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1DBE28" w14:textId="77777777" w:rsidR="00E14A2A" w:rsidRPr="00140B75" w:rsidRDefault="00E14A2A" w:rsidP="00C40E28">
      <w:pPr>
        <w:shd w:val="clear" w:color="auto" w:fill="FFFFFF" w:themeFill="background1"/>
        <w:tabs>
          <w:tab w:val="left" w:pos="8100"/>
        </w:tabs>
        <w:rPr>
          <w:rFonts w:ascii="Tw Cen MT" w:hAnsi="Tw Cen MT" w:cs="Arial"/>
          <w:sz w:val="48"/>
          <w:szCs w:val="4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1556A28" w14:textId="13D7A898" w:rsidR="00EE79CF" w:rsidRPr="00140B75" w:rsidRDefault="00EE79CF" w:rsidP="00EE79CF">
      <w:pPr>
        <w:tabs>
          <w:tab w:val="left" w:pos="-1980"/>
          <w:tab w:val="left" w:pos="-1620"/>
        </w:tabs>
        <w:spacing w:after="120"/>
        <w:rPr>
          <w:rFonts w:eastAsia="Calibri"/>
          <w:b/>
          <w:sz w:val="20"/>
          <w:szCs w:val="20"/>
          <w:lang w:val="en-US"/>
        </w:rPr>
      </w:pPr>
      <w:r w:rsidRPr="00140B75">
        <w:rPr>
          <w:noProof/>
          <w:lang w:val="en-US" w:eastAsia="en-US"/>
        </w:rPr>
        <w:drawing>
          <wp:anchor distT="0" distB="0" distL="114300" distR="114300" simplePos="0" relativeHeight="251724800" behindDoc="1" locked="0" layoutInCell="1" allowOverlap="1" wp14:anchorId="6E0F0F4F" wp14:editId="536B7B0D">
            <wp:simplePos x="0" y="0"/>
            <wp:positionH relativeFrom="column">
              <wp:posOffset>1819275</wp:posOffset>
            </wp:positionH>
            <wp:positionV relativeFrom="paragraph">
              <wp:posOffset>24765</wp:posOffset>
            </wp:positionV>
            <wp:extent cx="1790065" cy="1604010"/>
            <wp:effectExtent l="0" t="0" r="635" b="0"/>
            <wp:wrapNone/>
            <wp:docPr id="29" name="Picture 29" descr="C:\Users\PASTOR KLAUS\Desktop\folder w medical supply\IMG-20201217-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STOR KLAUS\Desktop\folder w medical supply\IMG-20201217-WA0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0065" cy="1604010"/>
                    </a:xfrm>
                    <a:prstGeom prst="rect">
                      <a:avLst/>
                    </a:prstGeom>
                    <a:noFill/>
                    <a:ln>
                      <a:noFill/>
                    </a:ln>
                  </pic:spPr>
                </pic:pic>
              </a:graphicData>
            </a:graphic>
          </wp:anchor>
        </w:drawing>
      </w:r>
      <w:r w:rsidRPr="00140B75">
        <w:rPr>
          <w:rFonts w:eastAsia="Calibri"/>
          <w:b/>
          <w:sz w:val="20"/>
          <w:szCs w:val="20"/>
          <w:lang w:val="en-US"/>
        </w:rPr>
        <w:t>REPUBLIC OF CAMEROON                                                                         REPUBLIQUE DU CAMEROUN</w:t>
      </w:r>
    </w:p>
    <w:p w14:paraId="04D66A42" w14:textId="77777777" w:rsidR="00EE79CF" w:rsidRPr="00140B75" w:rsidRDefault="00EE79CF" w:rsidP="00EE79CF">
      <w:pPr>
        <w:tabs>
          <w:tab w:val="left" w:pos="-1980"/>
          <w:tab w:val="left" w:pos="-1620"/>
        </w:tabs>
        <w:spacing w:after="120"/>
        <w:ind w:left="-360" w:firstLine="360"/>
        <w:rPr>
          <w:rFonts w:eastAsia="Calibri"/>
          <w:b/>
          <w:sz w:val="20"/>
          <w:szCs w:val="20"/>
          <w:lang w:val="en-US"/>
        </w:rPr>
      </w:pPr>
      <w:r w:rsidRPr="00140B75">
        <w:rPr>
          <w:rFonts w:eastAsia="Calibri"/>
          <w:i/>
          <w:sz w:val="20"/>
          <w:szCs w:val="20"/>
          <w:lang w:val="en-US"/>
        </w:rPr>
        <w:t xml:space="preserve"> Peace – Work – Fatherland</w:t>
      </w:r>
      <w:r w:rsidRPr="00140B75">
        <w:rPr>
          <w:rFonts w:eastAsia="Calibri"/>
          <w:i/>
          <w:sz w:val="20"/>
          <w:szCs w:val="20"/>
          <w:lang w:val="en-US"/>
        </w:rPr>
        <w:tab/>
      </w:r>
      <w:r w:rsidRPr="00140B75">
        <w:rPr>
          <w:rFonts w:eastAsia="Calibri"/>
          <w:i/>
          <w:sz w:val="20"/>
          <w:szCs w:val="20"/>
          <w:lang w:val="en-US"/>
        </w:rPr>
        <w:tab/>
      </w:r>
      <w:r w:rsidRPr="00140B75">
        <w:rPr>
          <w:rFonts w:eastAsia="Calibri"/>
          <w:i/>
          <w:sz w:val="20"/>
          <w:szCs w:val="20"/>
          <w:lang w:val="en-US"/>
        </w:rPr>
        <w:tab/>
      </w:r>
      <w:r w:rsidRPr="00140B75">
        <w:rPr>
          <w:rFonts w:eastAsia="Calibri"/>
          <w:i/>
          <w:sz w:val="20"/>
          <w:szCs w:val="20"/>
          <w:lang w:val="en-US"/>
        </w:rPr>
        <w:tab/>
        <w:t xml:space="preserve">                       </w:t>
      </w:r>
      <w:proofErr w:type="spellStart"/>
      <w:r w:rsidRPr="00140B75">
        <w:rPr>
          <w:rFonts w:eastAsia="Calibri"/>
          <w:i/>
          <w:sz w:val="20"/>
          <w:szCs w:val="20"/>
          <w:lang w:val="en-US"/>
        </w:rPr>
        <w:t>Paix</w:t>
      </w:r>
      <w:proofErr w:type="spellEnd"/>
      <w:r w:rsidRPr="00140B75">
        <w:rPr>
          <w:rFonts w:eastAsia="Calibri"/>
          <w:i/>
          <w:sz w:val="20"/>
          <w:szCs w:val="20"/>
          <w:lang w:val="en-US"/>
        </w:rPr>
        <w:t xml:space="preserve"> -Travail- </w:t>
      </w:r>
      <w:proofErr w:type="spellStart"/>
      <w:r w:rsidRPr="00140B75">
        <w:rPr>
          <w:rFonts w:eastAsia="Calibri"/>
          <w:i/>
          <w:sz w:val="20"/>
          <w:szCs w:val="20"/>
          <w:lang w:val="en-US"/>
        </w:rPr>
        <w:t>Patrie</w:t>
      </w:r>
      <w:proofErr w:type="spellEnd"/>
    </w:p>
    <w:p w14:paraId="30B724C5" w14:textId="1B79344A" w:rsidR="00EE79CF" w:rsidRPr="00140B75" w:rsidRDefault="00EE79CF" w:rsidP="00EE79CF">
      <w:pPr>
        <w:spacing w:after="120"/>
        <w:rPr>
          <w:rFonts w:eastAsia="Calibri"/>
          <w:sz w:val="20"/>
          <w:szCs w:val="20"/>
        </w:rPr>
      </w:pPr>
      <w:r w:rsidRPr="00140B75">
        <w:rPr>
          <w:rFonts w:eastAsia="Calibri"/>
          <w:sz w:val="20"/>
          <w:szCs w:val="20"/>
          <w:lang w:val="en-US"/>
        </w:rPr>
        <w:t xml:space="preserve"> </w:t>
      </w:r>
      <w:r w:rsidRPr="00140B75">
        <w:rPr>
          <w:rFonts w:eastAsia="Calibri"/>
          <w:sz w:val="20"/>
          <w:szCs w:val="20"/>
          <w:lang w:val="fr-CM"/>
        </w:rPr>
        <w:t xml:space="preserve">MINISTRY OF DECENTRALISATION                                          </w:t>
      </w:r>
      <w:r w:rsidRPr="00140B75">
        <w:rPr>
          <w:rFonts w:eastAsia="Calibri"/>
          <w:sz w:val="20"/>
          <w:szCs w:val="20"/>
        </w:rPr>
        <w:t xml:space="preserve">MINISTÈRE DE LA DÉCENTRALIZATION                  </w:t>
      </w:r>
    </w:p>
    <w:p w14:paraId="7D0A5548" w14:textId="77777777" w:rsidR="00EE79CF" w:rsidRPr="00140B75" w:rsidRDefault="00EE79CF" w:rsidP="00EE79CF">
      <w:pPr>
        <w:spacing w:after="120"/>
        <w:rPr>
          <w:rFonts w:eastAsia="Calibri"/>
          <w:sz w:val="20"/>
          <w:szCs w:val="20"/>
        </w:rPr>
      </w:pPr>
      <w:r w:rsidRPr="00140B75">
        <w:rPr>
          <w:rFonts w:eastAsia="Calibri"/>
          <w:sz w:val="20"/>
          <w:szCs w:val="20"/>
        </w:rPr>
        <w:t xml:space="preserve"> AND </w:t>
      </w:r>
      <w:r w:rsidRPr="00140B75">
        <w:rPr>
          <w:rFonts w:eastAsia="Calibri"/>
          <w:sz w:val="20"/>
          <w:szCs w:val="20"/>
          <w:lang w:val="fr-CM"/>
        </w:rPr>
        <w:t>LOCAL DEVELOPMENT</w:t>
      </w:r>
      <w:r w:rsidRPr="00140B75">
        <w:rPr>
          <w:rFonts w:eastAsia="Calibri"/>
          <w:sz w:val="20"/>
          <w:szCs w:val="20"/>
        </w:rPr>
        <w:t xml:space="preserve">                                                                            ET DEVELOPPEMENT LOCAL                                                                        </w:t>
      </w:r>
    </w:p>
    <w:p w14:paraId="1076A272" w14:textId="77777777" w:rsidR="00EE79CF" w:rsidRPr="00140B75" w:rsidRDefault="00EE79CF" w:rsidP="00EE79CF">
      <w:pPr>
        <w:spacing w:after="120"/>
        <w:rPr>
          <w:rFonts w:eastAsia="Calibri"/>
          <w:sz w:val="20"/>
          <w:szCs w:val="20"/>
        </w:rPr>
      </w:pPr>
      <w:r w:rsidRPr="00140B75">
        <w:rPr>
          <w:rFonts w:eastAsia="Calibri"/>
          <w:b/>
          <w:sz w:val="20"/>
          <w:szCs w:val="20"/>
        </w:rPr>
        <w:t xml:space="preserve"> NORTH WEST REGION</w:t>
      </w:r>
      <w:r w:rsidRPr="00140B75">
        <w:rPr>
          <w:rFonts w:eastAsia="Calibri"/>
          <w:b/>
          <w:sz w:val="20"/>
          <w:szCs w:val="20"/>
        </w:rPr>
        <w:tab/>
      </w:r>
      <w:r w:rsidRPr="00140B75">
        <w:rPr>
          <w:rFonts w:eastAsia="Calibri"/>
          <w:b/>
          <w:sz w:val="20"/>
          <w:szCs w:val="20"/>
        </w:rPr>
        <w:tab/>
      </w:r>
      <w:r w:rsidRPr="00140B75">
        <w:rPr>
          <w:rFonts w:eastAsia="Calibri"/>
          <w:b/>
          <w:sz w:val="20"/>
          <w:szCs w:val="20"/>
        </w:rPr>
        <w:tab/>
        <w:t xml:space="preserve">                                              </w:t>
      </w:r>
      <w:proofErr w:type="spellStart"/>
      <w:r w:rsidRPr="00140B75">
        <w:rPr>
          <w:rFonts w:eastAsia="Calibri"/>
          <w:b/>
          <w:sz w:val="20"/>
          <w:szCs w:val="20"/>
        </w:rPr>
        <w:t>REGION</w:t>
      </w:r>
      <w:proofErr w:type="spellEnd"/>
      <w:r w:rsidRPr="00140B75">
        <w:rPr>
          <w:rFonts w:eastAsia="Calibri"/>
          <w:b/>
          <w:sz w:val="20"/>
          <w:szCs w:val="20"/>
        </w:rPr>
        <w:t xml:space="preserve"> DU NORD-OUST</w:t>
      </w:r>
    </w:p>
    <w:p w14:paraId="3242A97C" w14:textId="77777777" w:rsidR="00EE79CF" w:rsidRPr="00140B75" w:rsidRDefault="00EE79CF" w:rsidP="00EE79CF">
      <w:pPr>
        <w:spacing w:after="120"/>
        <w:rPr>
          <w:rFonts w:eastAsia="Calibri"/>
          <w:sz w:val="20"/>
          <w:szCs w:val="20"/>
        </w:rPr>
      </w:pPr>
      <w:r w:rsidRPr="00140B75">
        <w:rPr>
          <w:rFonts w:eastAsia="Calibri"/>
          <w:sz w:val="20"/>
          <w:szCs w:val="20"/>
        </w:rPr>
        <w:t xml:space="preserve"> MEZAM DIVISION </w:t>
      </w:r>
      <w:r w:rsidRPr="00140B75">
        <w:rPr>
          <w:rFonts w:eastAsia="Calibri"/>
          <w:sz w:val="20"/>
          <w:szCs w:val="20"/>
        </w:rPr>
        <w:tab/>
      </w:r>
      <w:r w:rsidRPr="00140B75">
        <w:rPr>
          <w:rFonts w:eastAsia="Calibri"/>
          <w:sz w:val="20"/>
          <w:szCs w:val="20"/>
        </w:rPr>
        <w:tab/>
      </w:r>
      <w:r w:rsidRPr="00140B75">
        <w:rPr>
          <w:rFonts w:eastAsia="Calibri"/>
          <w:sz w:val="20"/>
          <w:szCs w:val="20"/>
        </w:rPr>
        <w:tab/>
      </w:r>
      <w:r w:rsidRPr="00140B75">
        <w:rPr>
          <w:rFonts w:eastAsia="Calibri"/>
          <w:sz w:val="20"/>
          <w:szCs w:val="20"/>
        </w:rPr>
        <w:tab/>
        <w:t xml:space="preserve">                             DEPARTEMENT DE LA MEZAM</w:t>
      </w:r>
    </w:p>
    <w:p w14:paraId="426CCB1F" w14:textId="77777777" w:rsidR="00EE79CF" w:rsidRPr="00140B75" w:rsidRDefault="00EE79CF" w:rsidP="00EE79CF">
      <w:pPr>
        <w:spacing w:after="120"/>
        <w:rPr>
          <w:rFonts w:eastAsia="Calibri"/>
          <w:sz w:val="20"/>
          <w:szCs w:val="20"/>
        </w:rPr>
      </w:pPr>
      <w:r w:rsidRPr="00140B75">
        <w:rPr>
          <w:rFonts w:eastAsia="Calibri"/>
          <w:sz w:val="20"/>
          <w:szCs w:val="20"/>
        </w:rPr>
        <w:t xml:space="preserve"> BAFUT SUB-DIVISION </w:t>
      </w:r>
      <w:r w:rsidRPr="00140B75">
        <w:rPr>
          <w:rFonts w:eastAsia="Calibri"/>
          <w:sz w:val="20"/>
          <w:szCs w:val="20"/>
        </w:rPr>
        <w:tab/>
        <w:t xml:space="preserve">                                                                          ARRONDISSEMENT DE  BAFUT</w:t>
      </w:r>
    </w:p>
    <w:p w14:paraId="62B92C44" w14:textId="77777777" w:rsidR="00EE79CF" w:rsidRPr="00140B75" w:rsidRDefault="00EE79CF" w:rsidP="00EE79CF">
      <w:pPr>
        <w:spacing w:after="120"/>
        <w:rPr>
          <w:rFonts w:eastAsia="Calibri"/>
          <w:b/>
          <w:sz w:val="20"/>
          <w:szCs w:val="20"/>
          <w:lang w:val="en-US"/>
        </w:rPr>
      </w:pPr>
      <w:r w:rsidRPr="00140B75">
        <w:rPr>
          <w:rFonts w:eastAsia="Calibri"/>
          <w:b/>
          <w:sz w:val="20"/>
          <w:szCs w:val="20"/>
        </w:rPr>
        <w:t xml:space="preserve"> </w:t>
      </w:r>
      <w:r w:rsidRPr="00140B75">
        <w:rPr>
          <w:rFonts w:eastAsia="Calibri"/>
          <w:b/>
          <w:sz w:val="20"/>
          <w:szCs w:val="20"/>
          <w:lang w:val="en-US"/>
        </w:rPr>
        <w:t xml:space="preserve">BAFUT COUNCIL                                              </w:t>
      </w:r>
      <w:r w:rsidRPr="00140B75">
        <w:rPr>
          <w:rFonts w:eastAsia="Calibri"/>
          <w:b/>
          <w:sz w:val="20"/>
          <w:szCs w:val="20"/>
          <w:lang w:val="en-US"/>
        </w:rPr>
        <w:tab/>
        <w:t xml:space="preserve">                                                  COMMUNE DE BAFUT</w:t>
      </w:r>
    </w:p>
    <w:p w14:paraId="74E41BE5" w14:textId="77777777" w:rsidR="00EE79CF" w:rsidRPr="00140B75" w:rsidRDefault="00EE79CF" w:rsidP="00EE79CF">
      <w:pPr>
        <w:spacing w:after="120"/>
        <w:rPr>
          <w:rFonts w:eastAsia="Calibri"/>
          <w:sz w:val="2"/>
          <w:szCs w:val="20"/>
          <w:lang w:val="en-US"/>
        </w:rPr>
      </w:pPr>
      <w:r w:rsidRPr="00140B75">
        <w:rPr>
          <w:rFonts w:eastAsia="Calibri"/>
          <w:sz w:val="20"/>
          <w:szCs w:val="20"/>
          <w:lang w:val="en-US"/>
        </w:rPr>
        <w:tab/>
      </w:r>
    </w:p>
    <w:p w14:paraId="044B71BF" w14:textId="77777777" w:rsidR="00E14A2A" w:rsidRPr="00140B75" w:rsidRDefault="00E14A2A" w:rsidP="00E1516E">
      <w:pPr>
        <w:shd w:val="clear" w:color="auto" w:fill="FFFFFF" w:themeFill="background1"/>
        <w:rPr>
          <w:rFonts w:ascii="Tw Cen MT" w:hAnsi="Tw Cen MT" w:cs="Arial"/>
          <w:sz w:val="48"/>
          <w:szCs w:val="48"/>
          <w:lang w:val="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A3DC371" w14:textId="77777777" w:rsidR="0097138A" w:rsidRPr="00140B75" w:rsidRDefault="0097138A" w:rsidP="0097138A">
      <w:pPr>
        <w:autoSpaceDE w:val="0"/>
        <w:autoSpaceDN w:val="0"/>
        <w:adjustRightInd w:val="0"/>
        <w:jc w:val="center"/>
        <w:rPr>
          <w:rFonts w:ascii="Tw Cen MT" w:hAnsi="Tw Cen MT" w:cs="Tw Cen MT"/>
          <w:b/>
          <w:bCs/>
          <w:sz w:val="40"/>
          <w:szCs w:val="40"/>
          <w:lang w:val="en-US"/>
        </w:rPr>
      </w:pPr>
      <w:r w:rsidRPr="00140B75">
        <w:rPr>
          <w:rFonts w:ascii="Tw Cen MT" w:hAnsi="Tw Cen MT" w:cs="Tw Cen MT"/>
          <w:b/>
          <w:bCs/>
          <w:sz w:val="44"/>
          <w:szCs w:val="44"/>
          <w:lang w:val="en-US"/>
        </w:rPr>
        <w:t>BAFUT COUNCIL INTERNAL TENDERS’ BOARD</w:t>
      </w:r>
    </w:p>
    <w:p w14:paraId="0E7F9ACC" w14:textId="77777777" w:rsidR="0097138A" w:rsidRPr="00140B75" w:rsidRDefault="0097138A" w:rsidP="0097138A">
      <w:pPr>
        <w:autoSpaceDE w:val="0"/>
        <w:autoSpaceDN w:val="0"/>
        <w:adjustRightInd w:val="0"/>
        <w:rPr>
          <w:rFonts w:ascii="Tw Cen MT" w:hAnsi="Tw Cen MT" w:cs="Tw Cen MT"/>
          <w:sz w:val="8"/>
          <w:szCs w:val="8"/>
          <w:lang w:val="en-US"/>
        </w:rPr>
      </w:pPr>
    </w:p>
    <w:p w14:paraId="5062484B" w14:textId="77777777" w:rsidR="0097138A" w:rsidRPr="00140B75" w:rsidRDefault="0097138A" w:rsidP="0097138A">
      <w:pPr>
        <w:autoSpaceDE w:val="0"/>
        <w:autoSpaceDN w:val="0"/>
        <w:adjustRightInd w:val="0"/>
        <w:jc w:val="center"/>
        <w:rPr>
          <w:rFonts w:ascii="Tw Cen MT" w:hAnsi="Tw Cen MT" w:cs="Tw Cen MT"/>
          <w:lang w:val="en-US"/>
        </w:rPr>
      </w:pPr>
      <w:r w:rsidRPr="00140B75">
        <w:rPr>
          <w:rFonts w:ascii="Tw Cen MT" w:hAnsi="Tw Cen MT" w:cs="Tw Cen MT"/>
          <w:lang w:val="en-US"/>
        </w:rPr>
        <w:t>*****************</w:t>
      </w:r>
    </w:p>
    <w:p w14:paraId="657C4A53" w14:textId="77777777" w:rsidR="0097138A" w:rsidRPr="00140B75" w:rsidRDefault="0097138A" w:rsidP="0097138A">
      <w:pPr>
        <w:autoSpaceDE w:val="0"/>
        <w:autoSpaceDN w:val="0"/>
        <w:adjustRightInd w:val="0"/>
        <w:jc w:val="center"/>
        <w:rPr>
          <w:rFonts w:ascii="Tw Cen MT" w:hAnsi="Tw Cen MT" w:cs="Tw Cen MT"/>
          <w:b/>
          <w:bCs/>
          <w:sz w:val="40"/>
          <w:szCs w:val="40"/>
          <w:lang w:val="en-US"/>
        </w:rPr>
      </w:pPr>
      <w:r w:rsidRPr="00140B75">
        <w:rPr>
          <w:rFonts w:ascii="Tw Cen MT" w:hAnsi="Tw Cen MT" w:cs="Tw Cen MT"/>
          <w:b/>
          <w:bCs/>
          <w:sz w:val="40"/>
          <w:szCs w:val="40"/>
          <w:lang w:val="en-US"/>
        </w:rPr>
        <w:t xml:space="preserve">OPEN NATIONAL INVITATION TO TENDER </w:t>
      </w:r>
    </w:p>
    <w:p w14:paraId="6C3C2D43" w14:textId="77777777" w:rsidR="0097138A" w:rsidRPr="00140B75" w:rsidRDefault="0097138A" w:rsidP="0097138A">
      <w:pPr>
        <w:autoSpaceDE w:val="0"/>
        <w:autoSpaceDN w:val="0"/>
        <w:adjustRightInd w:val="0"/>
        <w:jc w:val="center"/>
        <w:rPr>
          <w:rFonts w:ascii="Tw Cen MT" w:hAnsi="Tw Cen MT" w:cs="Tw Cen MT"/>
          <w:lang w:val="en-US"/>
        </w:rPr>
      </w:pPr>
    </w:p>
    <w:p w14:paraId="5BA15EBF" w14:textId="77777777" w:rsidR="0097138A" w:rsidRPr="00140B75" w:rsidRDefault="0097138A" w:rsidP="0097138A">
      <w:pPr>
        <w:autoSpaceDE w:val="0"/>
        <w:autoSpaceDN w:val="0"/>
        <w:adjustRightInd w:val="0"/>
        <w:jc w:val="center"/>
        <w:rPr>
          <w:rFonts w:ascii="Tw Cen MT" w:hAnsi="Tw Cen MT" w:cs="Tw Cen MT"/>
          <w:lang w:val="en-US"/>
        </w:rPr>
      </w:pPr>
    </w:p>
    <w:p w14:paraId="58BCA585" w14:textId="77777777" w:rsidR="0097138A" w:rsidRPr="00140B75" w:rsidRDefault="0097138A" w:rsidP="0097138A">
      <w:pPr>
        <w:autoSpaceDE w:val="0"/>
        <w:autoSpaceDN w:val="0"/>
        <w:adjustRightInd w:val="0"/>
        <w:jc w:val="center"/>
        <w:rPr>
          <w:rFonts w:ascii="Tw Cen MT" w:hAnsi="Tw Cen MT" w:cs="Tw Cen MT"/>
          <w:b/>
          <w:bCs/>
          <w:sz w:val="52"/>
          <w:szCs w:val="52"/>
          <w:lang w:val="en-US"/>
        </w:rPr>
      </w:pPr>
      <w:r w:rsidRPr="00140B75">
        <w:rPr>
          <w:rFonts w:ascii="Tw Cen MT" w:hAnsi="Tw Cen MT" w:cs="Tw Cen MT"/>
          <w:b/>
          <w:bCs/>
          <w:sz w:val="52"/>
          <w:szCs w:val="52"/>
          <w:lang w:val="en-US"/>
        </w:rPr>
        <w:t>TENDER FILE</w:t>
      </w:r>
    </w:p>
    <w:p w14:paraId="6CDD76BC" w14:textId="77777777" w:rsidR="00E40212" w:rsidRPr="00140B75" w:rsidRDefault="00E40212" w:rsidP="009704CD">
      <w:pPr>
        <w:shd w:val="clear" w:color="auto" w:fill="FFFFFF" w:themeFill="background1"/>
        <w:rPr>
          <w:rFonts w:ascii="Tw Cen MT" w:hAnsi="Tw Cen MT" w:cs="Arial"/>
          <w:b/>
          <w:bCs/>
          <w:sz w:val="28"/>
          <w:szCs w:val="28"/>
          <w:lang w:val="en-GB"/>
        </w:rPr>
      </w:pPr>
    </w:p>
    <w:p w14:paraId="0720F66C" w14:textId="75D06F64" w:rsidR="00E40212" w:rsidRPr="00140B75" w:rsidRDefault="00E40212" w:rsidP="009704CD">
      <w:pPr>
        <w:widowControl w:val="0"/>
        <w:shd w:val="clear" w:color="auto" w:fill="FFFFFF" w:themeFill="background1"/>
        <w:autoSpaceDE w:val="0"/>
        <w:spacing w:line="200" w:lineRule="exact"/>
        <w:jc w:val="center"/>
        <w:rPr>
          <w:rFonts w:ascii="Tw Cen MT" w:hAnsi="Tw Cen MT" w:cs="Arial"/>
          <w:lang w:val="en-US"/>
        </w:rPr>
      </w:pPr>
    </w:p>
    <w:p w14:paraId="169A44E9" w14:textId="1F247460" w:rsidR="00E40212" w:rsidRPr="00140B75" w:rsidRDefault="00DD34EF" w:rsidP="009704CD">
      <w:pPr>
        <w:shd w:val="clear" w:color="auto" w:fill="FFFFFF" w:themeFill="background1"/>
        <w:jc w:val="center"/>
        <w:rPr>
          <w:rFonts w:ascii="Tw Cen MT" w:hAnsi="Tw Cen MT" w:cs="Arial"/>
          <w:lang w:val="en-US"/>
        </w:rPr>
      </w:pPr>
      <w:r w:rsidRPr="00140B75">
        <w:rPr>
          <w:rFonts w:ascii="Tw Cen MT" w:hAnsi="Tw Cen MT"/>
          <w:noProof/>
          <w:lang w:val="en-US" w:eastAsia="en-US"/>
        </w:rPr>
        <mc:AlternateContent>
          <mc:Choice Requires="wps">
            <w:drawing>
              <wp:anchor distT="0" distB="0" distL="114300" distR="114300" simplePos="0" relativeHeight="251656704" behindDoc="0" locked="0" layoutInCell="1" allowOverlap="1" wp14:anchorId="55D5B4D0" wp14:editId="6BE3FC66">
                <wp:simplePos x="0" y="0"/>
                <wp:positionH relativeFrom="column">
                  <wp:posOffset>286385</wp:posOffset>
                </wp:positionH>
                <wp:positionV relativeFrom="paragraph">
                  <wp:posOffset>126886</wp:posOffset>
                </wp:positionV>
                <wp:extent cx="6026150" cy="1438910"/>
                <wp:effectExtent l="0" t="0" r="12700" b="27940"/>
                <wp:wrapNone/>
                <wp:docPr id="24" name="Rectangle: Rounded Corner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150" cy="143891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FFFF"/>
                              </a:solidFill>
                            </a14:hiddenFill>
                          </a:ext>
                        </a:extLst>
                      </wps:spPr>
                      <wps:txbx>
                        <w:txbxContent>
                          <w:p w14:paraId="7D413832" w14:textId="77777777" w:rsidR="00E51133" w:rsidRPr="00885D3D" w:rsidRDefault="00E51133" w:rsidP="00D94D21">
                            <w:pPr>
                              <w:shd w:val="clear" w:color="auto" w:fill="FFFFFF" w:themeFill="background1"/>
                              <w:jc w:val="center"/>
                              <w:rPr>
                                <w:rFonts w:ascii="Tw Cen MT" w:hAnsi="Tw Cen MT"/>
                                <w:b/>
                                <w:bCs/>
                                <w:sz w:val="28"/>
                                <w:szCs w:val="28"/>
                                <w:lang w:val="en-GB" w:eastAsia="en-US"/>
                              </w:rPr>
                            </w:pPr>
                            <w:bookmarkStart w:id="0" w:name="_Hlk238036144"/>
                            <w:bookmarkStart w:id="1" w:name="_Hlk238553189"/>
                            <w:r w:rsidRPr="00885D3D">
                              <w:rPr>
                                <w:rFonts w:ascii="Tw Cen MT" w:hAnsi="Tw Cen MT"/>
                                <w:b/>
                                <w:bCs/>
                                <w:sz w:val="28"/>
                                <w:szCs w:val="28"/>
                                <w:lang w:val="en-GB" w:eastAsia="en-US"/>
                              </w:rPr>
                              <w:t>OPEN NATIONAL INVITATION TO TENDER</w:t>
                            </w:r>
                          </w:p>
                          <w:p w14:paraId="4A15BED7" w14:textId="4B43081E" w:rsidR="00E51133" w:rsidRPr="00885D3D" w:rsidRDefault="00E51133" w:rsidP="00D94D21">
                            <w:pPr>
                              <w:shd w:val="clear" w:color="auto" w:fill="FFFFFF" w:themeFill="background1"/>
                              <w:jc w:val="center"/>
                              <w:rPr>
                                <w:rFonts w:ascii="Tw Cen MT" w:hAnsi="Tw Cen MT"/>
                                <w:b/>
                                <w:bCs/>
                                <w:sz w:val="28"/>
                                <w:szCs w:val="28"/>
                                <w:lang w:val="en-GB" w:eastAsia="en-US"/>
                              </w:rPr>
                            </w:pPr>
                            <w:r w:rsidRPr="00140B75">
                              <w:rPr>
                                <w:rFonts w:ascii="Tw Cen MT" w:hAnsi="Tw Cen MT"/>
                                <w:b/>
                                <w:bCs/>
                                <w:sz w:val="28"/>
                                <w:szCs w:val="28"/>
                                <w:lang w:val="en-GB" w:eastAsia="en-US"/>
                              </w:rPr>
                              <w:t xml:space="preserve">NO 19/ONIT </w:t>
                            </w:r>
                            <w:r w:rsidRPr="00885D3D">
                              <w:rPr>
                                <w:rFonts w:ascii="Tw Cen MT" w:hAnsi="Tw Cen MT"/>
                                <w:b/>
                                <w:bCs/>
                                <w:sz w:val="28"/>
                                <w:szCs w:val="28"/>
                                <w:lang w:val="en-GB" w:eastAsia="en-US"/>
                              </w:rPr>
                              <w:t xml:space="preserve">/ MINDDEVEL / </w:t>
                            </w:r>
                            <w:r>
                              <w:rPr>
                                <w:rFonts w:ascii="Tw Cen MT" w:hAnsi="Tw Cen MT"/>
                                <w:b/>
                                <w:bCs/>
                                <w:sz w:val="28"/>
                                <w:szCs w:val="28"/>
                                <w:lang w:val="en-GB" w:eastAsia="en-US"/>
                              </w:rPr>
                              <w:t>FEICOM</w:t>
                            </w:r>
                            <w:r w:rsidRPr="00885D3D">
                              <w:rPr>
                                <w:rFonts w:ascii="Tw Cen MT" w:hAnsi="Tw Cen MT"/>
                                <w:b/>
                                <w:bCs/>
                                <w:sz w:val="28"/>
                                <w:szCs w:val="28"/>
                                <w:lang w:val="en-GB" w:eastAsia="en-US"/>
                              </w:rPr>
                              <w:t>/ BC/BCITB/NWR</w:t>
                            </w:r>
                            <w:r>
                              <w:rPr>
                                <w:rFonts w:ascii="Tw Cen MT" w:hAnsi="Tw Cen MT"/>
                                <w:b/>
                                <w:bCs/>
                                <w:sz w:val="28"/>
                                <w:szCs w:val="28"/>
                                <w:lang w:val="en-GB" w:eastAsia="en-US"/>
                              </w:rPr>
                              <w:t xml:space="preserve">/ 2026 OF THE   </w:t>
                            </w:r>
                            <w:r w:rsidRPr="00140B75">
                              <w:rPr>
                                <w:rFonts w:ascii="Tw Cen MT" w:hAnsi="Tw Cen MT"/>
                                <w:b/>
                                <w:bCs/>
                                <w:sz w:val="28"/>
                                <w:szCs w:val="28"/>
                                <w:lang w:val="en-GB" w:eastAsia="en-US"/>
                              </w:rPr>
                              <w:t xml:space="preserve">23/10/2026 </w:t>
                            </w:r>
                            <w:bookmarkEnd w:id="0"/>
                            <w:r w:rsidRPr="00140B75">
                              <w:rPr>
                                <w:rFonts w:ascii="Tw Cen MT" w:hAnsi="Tw Cen MT"/>
                                <w:b/>
                                <w:bCs/>
                                <w:sz w:val="28"/>
                                <w:szCs w:val="28"/>
                                <w:lang w:val="en-GB" w:eastAsia="en-US"/>
                              </w:rPr>
                              <w:t xml:space="preserve">FOR THE CONSTRUCTION OF A BRIDGE MEASURING 20M LONG AND 8 </w:t>
                            </w:r>
                            <w:r w:rsidRPr="00885D3D">
                              <w:rPr>
                                <w:rFonts w:ascii="Tw Cen MT" w:hAnsi="Tw Cen MT"/>
                                <w:b/>
                                <w:bCs/>
                                <w:sz w:val="28"/>
                                <w:szCs w:val="28"/>
                                <w:lang w:val="en-GB" w:eastAsia="en-US"/>
                              </w:rPr>
                              <w:t xml:space="preserve">METERS </w:t>
                            </w:r>
                            <w:r>
                              <w:rPr>
                                <w:rFonts w:ascii="Tw Cen MT" w:hAnsi="Tw Cen MT"/>
                                <w:b/>
                                <w:bCs/>
                                <w:sz w:val="28"/>
                                <w:szCs w:val="28"/>
                                <w:lang w:val="en-GB" w:eastAsia="en-US"/>
                              </w:rPr>
                              <w:t>WIDE</w:t>
                            </w:r>
                            <w:r w:rsidRPr="00885D3D">
                              <w:rPr>
                                <w:rFonts w:ascii="Tw Cen MT" w:hAnsi="Tw Cen MT"/>
                                <w:b/>
                                <w:bCs/>
                                <w:sz w:val="28"/>
                                <w:szCs w:val="28"/>
                                <w:lang w:val="en-GB" w:eastAsia="en-US"/>
                              </w:rPr>
                              <w:t xml:space="preserve"> OVER THE MBEE RIVER IN BAFUT COUNCIL, MEZAM DIVISION OF THE NORTH WEST REGION</w:t>
                            </w:r>
                          </w:p>
                          <w:p w14:paraId="3F470E81" w14:textId="2C8CE7E6" w:rsidR="00E51133" w:rsidRPr="00885D3D" w:rsidRDefault="00E51133" w:rsidP="00D94D21">
                            <w:pPr>
                              <w:shd w:val="clear" w:color="auto" w:fill="FFFFFF" w:themeFill="background1"/>
                              <w:jc w:val="center"/>
                              <w:rPr>
                                <w:rFonts w:ascii="Tw Cen MT" w:hAnsi="Tw Cen MT"/>
                                <w:b/>
                                <w:bCs/>
                                <w:sz w:val="28"/>
                                <w:szCs w:val="28"/>
                                <w:lang w:val="en-GB" w:eastAsia="en-US"/>
                              </w:rPr>
                            </w:pPr>
                            <w:r w:rsidRPr="00140B75">
                              <w:rPr>
                                <w:rFonts w:ascii="Tw Cen MT" w:hAnsi="Tw Cen MT"/>
                                <w:b/>
                                <w:bCs/>
                                <w:sz w:val="28"/>
                                <w:szCs w:val="28"/>
                                <w:lang w:val="en-GB" w:eastAsia="en-US"/>
                              </w:rPr>
                              <w:t xml:space="preserve">BY AN EMERGENCY </w:t>
                            </w:r>
                            <w:r w:rsidRPr="00885D3D">
                              <w:rPr>
                                <w:rFonts w:ascii="Tw Cen MT" w:hAnsi="Tw Cen MT"/>
                                <w:b/>
                                <w:bCs/>
                                <w:sz w:val="28"/>
                                <w:szCs w:val="28"/>
                                <w:lang w:val="en-GB" w:eastAsia="en-US"/>
                              </w:rPr>
                              <w:t>PROCEDURE</w:t>
                            </w:r>
                            <w:bookmarkEnd w:id="1"/>
                          </w:p>
                          <w:p w14:paraId="32D00DC9" w14:textId="4BD9CAAD" w:rsidR="00E51133" w:rsidRPr="00885D3D" w:rsidRDefault="00E51133" w:rsidP="00D94D21">
                            <w:pPr>
                              <w:shd w:val="clear" w:color="auto" w:fill="FFFFFF" w:themeFill="background1"/>
                              <w:jc w:val="center"/>
                              <w:rPr>
                                <w:rFonts w:ascii="Tw Cen MT" w:hAnsi="Tw Cen MT"/>
                                <w:b/>
                                <w:bCs/>
                                <w:sz w:val="28"/>
                                <w:szCs w:val="28"/>
                                <w:lang w:val="en-GB"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4" o:spid="_x0000_s1026" style="position:absolute;left:0;text-align:left;margin-left:22.55pt;margin-top:10pt;width:474.5pt;height:11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" filled="f" fillcolor="aqua">
                <v:textbox>
                  <w:txbxContent>
                    <w:p w14:paraId="7D413832" w14:textId="77777777" w:rsidR="00E51133" w:rsidRPr="00885D3D" w:rsidRDefault="00E51133" w:rsidP="00D94D21">
                      <w:pPr>
                        <w:shd w:val="clear" w:color="auto" w:fill="FFFFFF" w:themeFill="background1"/>
                        <w:jc w:val="center"/>
                        <w:rPr>
                          <w:rFonts w:ascii="Tw Cen MT" w:hAnsi="Tw Cen MT"/>
                          <w:b/>
                          <w:bCs/>
                          <w:sz w:val="28"/>
                          <w:szCs w:val="28"/>
                          <w:lang w:val="en-GB" w:eastAsia="en-US"/>
                        </w:rPr>
                      </w:pPr>
                      <w:bookmarkStart w:id="2" w:name="_Hlk238036144"/>
                      <w:bookmarkStart w:id="3" w:name="_Hlk238553189"/>
                      <w:r w:rsidRPr="00885D3D">
                        <w:rPr>
                          <w:rFonts w:ascii="Tw Cen MT" w:hAnsi="Tw Cen MT"/>
                          <w:b/>
                          <w:bCs/>
                          <w:sz w:val="28"/>
                          <w:szCs w:val="28"/>
                          <w:lang w:val="en-GB" w:eastAsia="en-US"/>
                        </w:rPr>
                        <w:t>OPEN NATIONAL INVITATION TO TENDER</w:t>
                      </w:r>
                    </w:p>
                    <w:p w14:paraId="4A15BED7" w14:textId="4B43081E" w:rsidR="00E51133" w:rsidRPr="00885D3D" w:rsidRDefault="00E51133" w:rsidP="00D94D21">
                      <w:pPr>
                        <w:shd w:val="clear" w:color="auto" w:fill="FFFFFF" w:themeFill="background1"/>
                        <w:jc w:val="center"/>
                        <w:rPr>
                          <w:rFonts w:ascii="Tw Cen MT" w:hAnsi="Tw Cen MT"/>
                          <w:b/>
                          <w:bCs/>
                          <w:sz w:val="28"/>
                          <w:szCs w:val="28"/>
                          <w:lang w:val="en-GB" w:eastAsia="en-US"/>
                        </w:rPr>
                      </w:pPr>
                      <w:r w:rsidRPr="00140B75">
                        <w:rPr>
                          <w:rFonts w:ascii="Tw Cen MT" w:hAnsi="Tw Cen MT"/>
                          <w:b/>
                          <w:bCs/>
                          <w:sz w:val="28"/>
                          <w:szCs w:val="28"/>
                          <w:lang w:val="en-GB" w:eastAsia="en-US"/>
                        </w:rPr>
                        <w:t xml:space="preserve">NO 19/ONIT </w:t>
                      </w:r>
                      <w:r w:rsidRPr="00885D3D">
                        <w:rPr>
                          <w:rFonts w:ascii="Tw Cen MT" w:hAnsi="Tw Cen MT"/>
                          <w:b/>
                          <w:bCs/>
                          <w:sz w:val="28"/>
                          <w:szCs w:val="28"/>
                          <w:lang w:val="en-GB" w:eastAsia="en-US"/>
                        </w:rPr>
                        <w:t xml:space="preserve">/ MINDDEVEL / </w:t>
                      </w:r>
                      <w:r>
                        <w:rPr>
                          <w:rFonts w:ascii="Tw Cen MT" w:hAnsi="Tw Cen MT"/>
                          <w:b/>
                          <w:bCs/>
                          <w:sz w:val="28"/>
                          <w:szCs w:val="28"/>
                          <w:lang w:val="en-GB" w:eastAsia="en-US"/>
                        </w:rPr>
                        <w:t>FEICOM</w:t>
                      </w:r>
                      <w:r w:rsidRPr="00885D3D">
                        <w:rPr>
                          <w:rFonts w:ascii="Tw Cen MT" w:hAnsi="Tw Cen MT"/>
                          <w:b/>
                          <w:bCs/>
                          <w:sz w:val="28"/>
                          <w:szCs w:val="28"/>
                          <w:lang w:val="en-GB" w:eastAsia="en-US"/>
                        </w:rPr>
                        <w:t>/ BC/BCITB/NWR</w:t>
                      </w:r>
                      <w:r>
                        <w:rPr>
                          <w:rFonts w:ascii="Tw Cen MT" w:hAnsi="Tw Cen MT"/>
                          <w:b/>
                          <w:bCs/>
                          <w:sz w:val="28"/>
                          <w:szCs w:val="28"/>
                          <w:lang w:val="en-GB" w:eastAsia="en-US"/>
                        </w:rPr>
                        <w:t xml:space="preserve">/ 2026 OF THE   </w:t>
                      </w:r>
                      <w:r w:rsidRPr="00140B75">
                        <w:rPr>
                          <w:rFonts w:ascii="Tw Cen MT" w:hAnsi="Tw Cen MT"/>
                          <w:b/>
                          <w:bCs/>
                          <w:sz w:val="28"/>
                          <w:szCs w:val="28"/>
                          <w:lang w:val="en-GB" w:eastAsia="en-US"/>
                        </w:rPr>
                        <w:t xml:space="preserve">23/10/2026 </w:t>
                      </w:r>
                      <w:bookmarkEnd w:id="2"/>
                      <w:r w:rsidRPr="00140B75">
                        <w:rPr>
                          <w:rFonts w:ascii="Tw Cen MT" w:hAnsi="Tw Cen MT"/>
                          <w:b/>
                          <w:bCs/>
                          <w:sz w:val="28"/>
                          <w:szCs w:val="28"/>
                          <w:lang w:val="en-GB" w:eastAsia="en-US"/>
                        </w:rPr>
                        <w:t xml:space="preserve">FOR THE CONSTRUCTION OF A BRIDGE MEASURING 20M LONG AND 8 </w:t>
                      </w:r>
                      <w:r w:rsidRPr="00885D3D">
                        <w:rPr>
                          <w:rFonts w:ascii="Tw Cen MT" w:hAnsi="Tw Cen MT"/>
                          <w:b/>
                          <w:bCs/>
                          <w:sz w:val="28"/>
                          <w:szCs w:val="28"/>
                          <w:lang w:val="en-GB" w:eastAsia="en-US"/>
                        </w:rPr>
                        <w:t xml:space="preserve">METERS </w:t>
                      </w:r>
                      <w:r>
                        <w:rPr>
                          <w:rFonts w:ascii="Tw Cen MT" w:hAnsi="Tw Cen MT"/>
                          <w:b/>
                          <w:bCs/>
                          <w:sz w:val="28"/>
                          <w:szCs w:val="28"/>
                          <w:lang w:val="en-GB" w:eastAsia="en-US"/>
                        </w:rPr>
                        <w:t>WIDE</w:t>
                      </w:r>
                      <w:r w:rsidRPr="00885D3D">
                        <w:rPr>
                          <w:rFonts w:ascii="Tw Cen MT" w:hAnsi="Tw Cen MT"/>
                          <w:b/>
                          <w:bCs/>
                          <w:sz w:val="28"/>
                          <w:szCs w:val="28"/>
                          <w:lang w:val="en-GB" w:eastAsia="en-US"/>
                        </w:rPr>
                        <w:t xml:space="preserve"> OVER THE MBEE RIVER IN BAFUT COUNCIL, MEZAM DIVISION OF THE NORTH WEST REGION</w:t>
                      </w:r>
                    </w:p>
                    <w:p w14:paraId="3F470E81" w14:textId="2C8CE7E6" w:rsidR="00E51133" w:rsidRPr="00885D3D" w:rsidRDefault="00E51133" w:rsidP="00D94D21">
                      <w:pPr>
                        <w:shd w:val="clear" w:color="auto" w:fill="FFFFFF" w:themeFill="background1"/>
                        <w:jc w:val="center"/>
                        <w:rPr>
                          <w:rFonts w:ascii="Tw Cen MT" w:hAnsi="Tw Cen MT"/>
                          <w:b/>
                          <w:bCs/>
                          <w:sz w:val="28"/>
                          <w:szCs w:val="28"/>
                          <w:lang w:val="en-GB" w:eastAsia="en-US"/>
                        </w:rPr>
                      </w:pPr>
                      <w:r w:rsidRPr="00140B75">
                        <w:rPr>
                          <w:rFonts w:ascii="Tw Cen MT" w:hAnsi="Tw Cen MT"/>
                          <w:b/>
                          <w:bCs/>
                          <w:sz w:val="28"/>
                          <w:szCs w:val="28"/>
                          <w:lang w:val="en-GB" w:eastAsia="en-US"/>
                        </w:rPr>
                        <w:t xml:space="preserve">BY AN EMERGENCY </w:t>
                      </w:r>
                      <w:r w:rsidRPr="00885D3D">
                        <w:rPr>
                          <w:rFonts w:ascii="Tw Cen MT" w:hAnsi="Tw Cen MT"/>
                          <w:b/>
                          <w:bCs/>
                          <w:sz w:val="28"/>
                          <w:szCs w:val="28"/>
                          <w:lang w:val="en-GB" w:eastAsia="en-US"/>
                        </w:rPr>
                        <w:t>PROCEDURE</w:t>
                      </w:r>
                      <w:bookmarkEnd w:id="3"/>
                    </w:p>
                    <w:p w14:paraId="32D00DC9" w14:textId="4BD9CAAD" w:rsidR="00E51133" w:rsidRPr="00885D3D" w:rsidRDefault="00E51133" w:rsidP="00D94D21">
                      <w:pPr>
                        <w:shd w:val="clear" w:color="auto" w:fill="FFFFFF" w:themeFill="background1"/>
                        <w:jc w:val="center"/>
                        <w:rPr>
                          <w:rFonts w:ascii="Tw Cen MT" w:hAnsi="Tw Cen MT"/>
                          <w:b/>
                          <w:bCs/>
                          <w:sz w:val="28"/>
                          <w:szCs w:val="28"/>
                          <w:lang w:val="en-GB" w:eastAsia="en-US"/>
                        </w:rPr>
                      </w:pPr>
                    </w:p>
                  </w:txbxContent>
                </v:textbox>
              </v:roundrect>
            </w:pict>
          </mc:Fallback>
        </mc:AlternateContent>
      </w:r>
    </w:p>
    <w:p w14:paraId="3752508C" w14:textId="61734B81" w:rsidR="00E40212" w:rsidRPr="00140B75" w:rsidRDefault="00E40212" w:rsidP="009704CD">
      <w:pPr>
        <w:shd w:val="clear" w:color="auto" w:fill="FFFFFF" w:themeFill="background1"/>
        <w:jc w:val="center"/>
        <w:rPr>
          <w:rFonts w:ascii="Tw Cen MT" w:hAnsi="Tw Cen MT" w:cs="Arial"/>
          <w:lang w:val="en-US"/>
        </w:rPr>
      </w:pPr>
    </w:p>
    <w:p w14:paraId="6BE8E3A6" w14:textId="77777777" w:rsidR="00E40212" w:rsidRPr="00140B75" w:rsidRDefault="00E40212" w:rsidP="009704CD">
      <w:pPr>
        <w:shd w:val="clear" w:color="auto" w:fill="FFFFFF" w:themeFill="background1"/>
        <w:jc w:val="center"/>
        <w:rPr>
          <w:rFonts w:ascii="Tw Cen MT" w:hAnsi="Tw Cen MT" w:cs="Arial"/>
          <w:lang w:val="en-US"/>
        </w:rPr>
      </w:pPr>
    </w:p>
    <w:p w14:paraId="60723A82" w14:textId="77777777" w:rsidR="00E40212" w:rsidRPr="00140B75" w:rsidRDefault="00E40212" w:rsidP="009704CD">
      <w:pPr>
        <w:shd w:val="clear" w:color="auto" w:fill="FFFFFF" w:themeFill="background1"/>
        <w:jc w:val="center"/>
        <w:rPr>
          <w:rFonts w:ascii="Tw Cen MT" w:hAnsi="Tw Cen MT" w:cs="Arial"/>
          <w:lang w:val="en-US"/>
        </w:rPr>
      </w:pPr>
    </w:p>
    <w:p w14:paraId="193B79F3" w14:textId="77777777" w:rsidR="00E40212" w:rsidRPr="00140B75" w:rsidRDefault="00E40212" w:rsidP="009704CD">
      <w:pPr>
        <w:shd w:val="clear" w:color="auto" w:fill="FFFFFF" w:themeFill="background1"/>
        <w:jc w:val="center"/>
        <w:rPr>
          <w:rFonts w:ascii="Tw Cen MT" w:hAnsi="Tw Cen MT" w:cs="Arial"/>
          <w:lang w:val="en-US"/>
        </w:rPr>
      </w:pPr>
    </w:p>
    <w:p w14:paraId="19C22843" w14:textId="77777777" w:rsidR="00E40212" w:rsidRPr="00140B75" w:rsidRDefault="00E40212" w:rsidP="009704CD">
      <w:pPr>
        <w:shd w:val="clear" w:color="auto" w:fill="FFFFFF" w:themeFill="background1"/>
        <w:jc w:val="center"/>
        <w:rPr>
          <w:rFonts w:ascii="Tw Cen MT" w:hAnsi="Tw Cen MT" w:cs="Arial"/>
          <w:lang w:val="en-US"/>
        </w:rPr>
      </w:pPr>
    </w:p>
    <w:p w14:paraId="488F42AB" w14:textId="77777777" w:rsidR="00E40212" w:rsidRPr="00140B75" w:rsidRDefault="00E40212" w:rsidP="009704CD">
      <w:pPr>
        <w:shd w:val="clear" w:color="auto" w:fill="FFFFFF" w:themeFill="background1"/>
        <w:jc w:val="center"/>
        <w:rPr>
          <w:rFonts w:ascii="Tw Cen MT" w:hAnsi="Tw Cen MT" w:cs="Arial"/>
          <w:lang w:val="en-US"/>
        </w:rPr>
      </w:pPr>
    </w:p>
    <w:p w14:paraId="3AFD7A08" w14:textId="77777777" w:rsidR="00E40212" w:rsidRPr="00140B75" w:rsidRDefault="00E40212" w:rsidP="009704CD">
      <w:pPr>
        <w:shd w:val="clear" w:color="auto" w:fill="FFFFFF" w:themeFill="background1"/>
        <w:jc w:val="center"/>
        <w:rPr>
          <w:rFonts w:ascii="Tw Cen MT" w:hAnsi="Tw Cen MT" w:cs="Arial"/>
          <w:lang w:val="en-US"/>
        </w:rPr>
      </w:pPr>
    </w:p>
    <w:p w14:paraId="293F4B91" w14:textId="77777777" w:rsidR="00E40212" w:rsidRPr="00140B75" w:rsidRDefault="00E40212" w:rsidP="009704CD">
      <w:pPr>
        <w:shd w:val="clear" w:color="auto" w:fill="FFFFFF" w:themeFill="background1"/>
        <w:jc w:val="center"/>
        <w:rPr>
          <w:rFonts w:ascii="Tw Cen MT" w:hAnsi="Tw Cen MT" w:cs="Arial"/>
          <w:lang w:val="en-US"/>
        </w:rPr>
      </w:pPr>
    </w:p>
    <w:p w14:paraId="7C42B82A" w14:textId="77777777" w:rsidR="00E40212" w:rsidRPr="00140B75" w:rsidRDefault="00E40212" w:rsidP="009704CD">
      <w:pPr>
        <w:shd w:val="clear" w:color="auto" w:fill="FFFFFF" w:themeFill="background1"/>
        <w:jc w:val="center"/>
        <w:rPr>
          <w:rFonts w:ascii="Tw Cen MT" w:hAnsi="Tw Cen MT" w:cs="Arial"/>
          <w:lang w:val="en-US"/>
        </w:rPr>
      </w:pPr>
    </w:p>
    <w:p w14:paraId="524E8A2B" w14:textId="77777777" w:rsidR="009269B5" w:rsidRPr="00140B75" w:rsidRDefault="009269B5" w:rsidP="009704CD">
      <w:pPr>
        <w:shd w:val="clear" w:color="auto" w:fill="FFFFFF" w:themeFill="background1"/>
        <w:jc w:val="center"/>
        <w:rPr>
          <w:rFonts w:ascii="Tw Cen MT" w:hAnsi="Tw Cen MT" w:cs="Arial"/>
          <w:sz w:val="28"/>
          <w:szCs w:val="28"/>
          <w:lang w:val="en-US"/>
        </w:rPr>
      </w:pPr>
    </w:p>
    <w:p w14:paraId="60D4ADC5" w14:textId="77777777" w:rsidR="009269B5" w:rsidRPr="00140B75" w:rsidRDefault="009269B5" w:rsidP="009704CD">
      <w:pPr>
        <w:shd w:val="clear" w:color="auto" w:fill="FFFFFF" w:themeFill="background1"/>
        <w:jc w:val="center"/>
        <w:rPr>
          <w:rFonts w:ascii="Tw Cen MT" w:hAnsi="Tw Cen MT" w:cs="Arial"/>
          <w:sz w:val="28"/>
          <w:szCs w:val="28"/>
          <w:lang w:val="en-US"/>
        </w:rPr>
      </w:pPr>
    </w:p>
    <w:p w14:paraId="26A00FD5" w14:textId="2456C11A" w:rsidR="00E40212" w:rsidRPr="00140B75" w:rsidRDefault="00E40212" w:rsidP="009704CD">
      <w:pPr>
        <w:shd w:val="clear" w:color="auto" w:fill="FFFFFF" w:themeFill="background1"/>
        <w:jc w:val="center"/>
        <w:rPr>
          <w:rFonts w:ascii="Tw Cen MT" w:hAnsi="Tw Cen MT" w:cs="Arial"/>
          <w:b/>
          <w:sz w:val="28"/>
          <w:szCs w:val="28"/>
          <w:lang w:val="en-US"/>
        </w:rPr>
      </w:pPr>
      <w:r w:rsidRPr="00140B75">
        <w:rPr>
          <w:rFonts w:ascii="Tw Cen MT" w:hAnsi="Tw Cen MT" w:cs="Arial"/>
          <w:sz w:val="28"/>
          <w:szCs w:val="28"/>
          <w:lang w:val="en-US"/>
        </w:rPr>
        <w:t>FINANCING</w:t>
      </w:r>
      <w:r w:rsidRPr="00140B75">
        <w:rPr>
          <w:rFonts w:ascii="Tw Cen MT" w:hAnsi="Tw Cen MT" w:cs="Arial"/>
          <w:b/>
          <w:sz w:val="28"/>
          <w:szCs w:val="28"/>
          <w:lang w:val="en-US"/>
        </w:rPr>
        <w:t xml:space="preserve">: </w:t>
      </w:r>
      <w:r w:rsidRPr="00140B75">
        <w:rPr>
          <w:rFonts w:ascii="Tw Cen MT" w:hAnsi="Tw Cen MT" w:cs="Arial"/>
          <w:i/>
          <w:sz w:val="28"/>
          <w:szCs w:val="28"/>
          <w:lang w:val="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FEICOM </w:t>
      </w:r>
      <w:r w:rsidR="005454AF" w:rsidRPr="00140B75">
        <w:rPr>
          <w:rFonts w:ascii="Tw Cen MT" w:hAnsi="Tw Cen MT" w:cs="Arial"/>
          <w:i/>
          <w:sz w:val="28"/>
          <w:szCs w:val="28"/>
          <w:lang w:val="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sidR="00D94D21" w:rsidRPr="00140B75">
        <w:rPr>
          <w:rFonts w:ascii="Tw Cen MT" w:hAnsi="Tw Cen MT" w:cs="Arial"/>
          <w:i/>
          <w:sz w:val="28"/>
          <w:szCs w:val="28"/>
          <w:lang w:val="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BAFUT </w:t>
      </w:r>
      <w:r w:rsidR="004B0D34" w:rsidRPr="00140B75">
        <w:rPr>
          <w:rFonts w:ascii="Tw Cen MT" w:hAnsi="Tw Cen MT" w:cs="Arial"/>
          <w:i/>
          <w:sz w:val="28"/>
          <w:szCs w:val="28"/>
          <w:lang w:val="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COUNCIL</w:t>
      </w:r>
      <w:r w:rsidR="005454AF" w:rsidRPr="00140B75">
        <w:rPr>
          <w:rFonts w:ascii="Tw Cen MT" w:hAnsi="Tw Cen MT" w:cs="Arial"/>
          <w:i/>
          <w:sz w:val="28"/>
          <w:szCs w:val="28"/>
          <w:lang w:val="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BUDGET –</w:t>
      </w:r>
      <w:r w:rsidRPr="00140B75">
        <w:rPr>
          <w:rFonts w:ascii="Tw Cen MT" w:hAnsi="Tw Cen MT" w:cs="Arial"/>
          <w:i/>
          <w:sz w:val="28"/>
          <w:szCs w:val="28"/>
          <w:lang w:val="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2026</w:t>
      </w:r>
      <w:r w:rsidR="005454AF" w:rsidRPr="00140B75">
        <w:rPr>
          <w:rFonts w:ascii="Tw Cen MT" w:hAnsi="Tw Cen MT" w:cs="Arial"/>
          <w:i/>
          <w:sz w:val="28"/>
          <w:szCs w:val="28"/>
          <w:lang w:val="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FISCAL YEAR</w:t>
      </w:r>
    </w:p>
    <w:p w14:paraId="658C197F" w14:textId="77777777" w:rsidR="00E40212" w:rsidRPr="00140B75" w:rsidRDefault="00E40212" w:rsidP="009704CD">
      <w:pPr>
        <w:shd w:val="clear" w:color="auto" w:fill="FFFFFF" w:themeFill="background1"/>
        <w:jc w:val="center"/>
        <w:rPr>
          <w:rFonts w:ascii="Tw Cen MT" w:hAnsi="Tw Cen MT" w:cs="Arial"/>
          <w:b/>
          <w:sz w:val="28"/>
          <w:szCs w:val="28"/>
          <w:lang w:val="en-US"/>
        </w:rPr>
      </w:pPr>
    </w:p>
    <w:p w14:paraId="4ABB030A" w14:textId="77777777" w:rsidR="00E40212" w:rsidRPr="00140B75" w:rsidRDefault="00E40212" w:rsidP="009704CD">
      <w:pPr>
        <w:shd w:val="clear" w:color="auto" w:fill="FFFFFF" w:themeFill="background1"/>
        <w:jc w:val="center"/>
        <w:rPr>
          <w:rFonts w:ascii="Tw Cen MT" w:hAnsi="Tw Cen MT" w:cs="Arial"/>
          <w:b/>
          <w:lang w:val="en-US"/>
        </w:rPr>
      </w:pPr>
    </w:p>
    <w:p w14:paraId="0BC5A190" w14:textId="77777777" w:rsidR="00E40212" w:rsidRPr="00140B75" w:rsidRDefault="00E40212" w:rsidP="009704CD">
      <w:pPr>
        <w:shd w:val="clear" w:color="auto" w:fill="FFFFFF" w:themeFill="background1"/>
        <w:jc w:val="center"/>
        <w:rPr>
          <w:rFonts w:ascii="Tw Cen MT" w:hAnsi="Tw Cen MT" w:cs="Arial"/>
          <w:b/>
          <w:lang w:val="en-US"/>
        </w:rPr>
      </w:pPr>
    </w:p>
    <w:p w14:paraId="0DB94009" w14:textId="77777777" w:rsidR="00CC5C0B" w:rsidRPr="00140B75" w:rsidRDefault="00EB3AA7" w:rsidP="009704CD">
      <w:pPr>
        <w:shd w:val="clear" w:color="auto" w:fill="FFFFFF" w:themeFill="background1"/>
        <w:tabs>
          <w:tab w:val="center" w:pos="1701"/>
          <w:tab w:val="center" w:pos="8505"/>
        </w:tabs>
        <w:rPr>
          <w:rFonts w:ascii="Tw Cen MT" w:hAnsi="Tw Cen MT"/>
          <w:b/>
          <w:bCs/>
          <w:lang w:val="en-GB"/>
        </w:rPr>
      </w:pPr>
      <w:r w:rsidRPr="00140B75">
        <w:rPr>
          <w:rFonts w:ascii="Tw Cen MT" w:hAnsi="Tw Cen MT"/>
          <w:b/>
          <w:lang w:val="en-GB"/>
        </w:rPr>
        <w:t xml:space="preserve">                                        </w:t>
      </w:r>
      <w:r w:rsidRPr="00140B75">
        <w:rPr>
          <w:rFonts w:ascii="Tw Cen MT" w:hAnsi="Tw Cen MT"/>
          <w:b/>
          <w:lang w:val="en-GB"/>
        </w:rPr>
        <w:tab/>
      </w:r>
      <w:r w:rsidRPr="00140B75">
        <w:rPr>
          <w:rFonts w:ascii="Tw Cen MT" w:hAnsi="Tw Cen MT"/>
          <w:lang w:val="en-GB"/>
        </w:rPr>
        <w:t xml:space="preserve">                                                                                                  </w:t>
      </w:r>
    </w:p>
    <w:p w14:paraId="16DA5FA1" w14:textId="77777777" w:rsidR="00CC5C0B" w:rsidRPr="00140B75" w:rsidRDefault="00CC5C0B" w:rsidP="009704CD">
      <w:pPr>
        <w:shd w:val="clear" w:color="auto" w:fill="FFFFFF" w:themeFill="background1"/>
        <w:tabs>
          <w:tab w:val="center" w:pos="1701"/>
          <w:tab w:val="center" w:pos="8505"/>
        </w:tabs>
        <w:jc w:val="right"/>
        <w:rPr>
          <w:rFonts w:ascii="Tw Cen MT" w:hAnsi="Tw Cen MT"/>
          <w:lang w:val="en-GB"/>
        </w:rPr>
      </w:pPr>
    </w:p>
    <w:p w14:paraId="52936C78" w14:textId="77777777" w:rsidR="00CC5C0B" w:rsidRPr="00140B75" w:rsidRDefault="00EB3AA7" w:rsidP="009704CD">
      <w:pPr>
        <w:shd w:val="clear" w:color="auto" w:fill="FFFFFF" w:themeFill="background1"/>
        <w:spacing w:after="60"/>
        <w:ind w:left="1418" w:firstLine="2126"/>
        <w:rPr>
          <w:rFonts w:ascii="Tw Cen MT" w:hAnsi="Tw Cen MT" w:cs="Arial"/>
          <w:b/>
          <w:sz w:val="16"/>
          <w:lang w:val="en-GB"/>
        </w:rPr>
      </w:pPr>
      <w:r w:rsidRPr="00140B75">
        <w:rPr>
          <w:rFonts w:ascii="Tw Cen MT" w:hAnsi="Tw Cen MT"/>
          <w:lang w:val="en-GB"/>
        </w:rPr>
        <w:t xml:space="preserve">     </w:t>
      </w:r>
      <w:r w:rsidRPr="00140B75">
        <w:rPr>
          <w:rFonts w:ascii="Tw Cen MT" w:hAnsi="Tw Cen MT" w:cs="Arial"/>
          <w:b/>
          <w:lang w:val="en-GB"/>
        </w:rPr>
        <w:br w:type="textWrapping" w:clear="all"/>
        <w:t xml:space="preserve">                                                               </w:t>
      </w:r>
    </w:p>
    <w:p w14:paraId="7CB50E48" w14:textId="77777777" w:rsidR="00CC5C0B" w:rsidRPr="00140B75" w:rsidRDefault="00CC5C0B" w:rsidP="009704CD">
      <w:pPr>
        <w:shd w:val="clear" w:color="auto" w:fill="FFFFFF" w:themeFill="background1"/>
        <w:jc w:val="center"/>
        <w:rPr>
          <w:rFonts w:ascii="Tw Cen MT" w:hAnsi="Tw Cen MT" w:cs="Arial"/>
          <w:b/>
          <w:sz w:val="23"/>
          <w:lang w:val="en-GB"/>
        </w:rPr>
      </w:pPr>
    </w:p>
    <w:p w14:paraId="48F1E66D" w14:textId="77777777" w:rsidR="00CC5C0B" w:rsidRPr="00140B75" w:rsidRDefault="00CC5C0B" w:rsidP="009704CD">
      <w:pPr>
        <w:shd w:val="clear" w:color="auto" w:fill="FFFFFF" w:themeFill="background1"/>
        <w:jc w:val="center"/>
        <w:rPr>
          <w:rFonts w:ascii="Tw Cen MT" w:hAnsi="Tw Cen MT" w:cs="Arial"/>
          <w:b/>
          <w:sz w:val="23"/>
          <w:lang w:val="en-GB"/>
        </w:rPr>
      </w:pPr>
    </w:p>
    <w:p w14:paraId="0321D09F" w14:textId="77777777" w:rsidR="00CC5C0B" w:rsidRPr="00140B75" w:rsidRDefault="00CC5C0B" w:rsidP="009704CD">
      <w:pPr>
        <w:shd w:val="clear" w:color="auto" w:fill="FFFFFF" w:themeFill="background1"/>
        <w:jc w:val="center"/>
        <w:rPr>
          <w:rFonts w:ascii="Tw Cen MT" w:hAnsi="Tw Cen MT" w:cs="Arial"/>
          <w:b/>
          <w:sz w:val="23"/>
          <w:lang w:val="en-GB"/>
        </w:rPr>
      </w:pPr>
    </w:p>
    <w:p w14:paraId="434D2241" w14:textId="77777777" w:rsidR="00CC5C0B" w:rsidRPr="00140B75" w:rsidRDefault="00CC5C0B" w:rsidP="009704CD">
      <w:pPr>
        <w:shd w:val="clear" w:color="auto" w:fill="FFFFFF" w:themeFill="background1"/>
        <w:jc w:val="center"/>
        <w:rPr>
          <w:rFonts w:ascii="Tw Cen MT" w:hAnsi="Tw Cen MT" w:cs="Arial"/>
          <w:b/>
          <w:sz w:val="23"/>
          <w:lang w:val="en-GB"/>
        </w:rPr>
      </w:pPr>
    </w:p>
    <w:p w14:paraId="0127DDD4" w14:textId="77777777" w:rsidR="00CC5C0B" w:rsidRPr="00140B75" w:rsidRDefault="00CC5C0B" w:rsidP="009704CD">
      <w:pPr>
        <w:shd w:val="clear" w:color="auto" w:fill="FFFFFF" w:themeFill="background1"/>
        <w:jc w:val="center"/>
        <w:rPr>
          <w:rFonts w:ascii="Tw Cen MT" w:hAnsi="Tw Cen MT" w:cs="Arial"/>
          <w:b/>
          <w:sz w:val="23"/>
          <w:lang w:val="en-GB"/>
        </w:rPr>
      </w:pPr>
    </w:p>
    <w:p w14:paraId="7175B9B2" w14:textId="77777777" w:rsidR="00CC5C0B" w:rsidRPr="00140B75" w:rsidRDefault="00CC5C0B" w:rsidP="009704CD">
      <w:pPr>
        <w:shd w:val="clear" w:color="auto" w:fill="FFFFFF" w:themeFill="background1"/>
        <w:jc w:val="center"/>
        <w:rPr>
          <w:rFonts w:ascii="Tw Cen MT" w:hAnsi="Tw Cen MT" w:cs="Arial"/>
          <w:b/>
          <w:sz w:val="23"/>
          <w:lang w:val="en-GB"/>
        </w:rPr>
      </w:pPr>
    </w:p>
    <w:p w14:paraId="4C61DDE5" w14:textId="77777777" w:rsidR="00CC5C0B" w:rsidRPr="00140B75" w:rsidRDefault="00CC5C0B" w:rsidP="009704CD">
      <w:pPr>
        <w:shd w:val="clear" w:color="auto" w:fill="FFFFFF" w:themeFill="background1"/>
        <w:jc w:val="center"/>
        <w:rPr>
          <w:rFonts w:ascii="Tw Cen MT" w:hAnsi="Tw Cen MT" w:cs="Arial"/>
          <w:b/>
          <w:sz w:val="23"/>
          <w:lang w:val="en-GB"/>
        </w:rPr>
      </w:pPr>
    </w:p>
    <w:p w14:paraId="618A85B6" w14:textId="77777777" w:rsidR="00CC5C0B" w:rsidRPr="00140B75" w:rsidRDefault="00CC5C0B" w:rsidP="009704CD">
      <w:pPr>
        <w:shd w:val="clear" w:color="auto" w:fill="FFFFFF" w:themeFill="background1"/>
        <w:jc w:val="center"/>
        <w:rPr>
          <w:rFonts w:ascii="Tw Cen MT" w:hAnsi="Tw Cen MT" w:cs="Arial"/>
          <w:b/>
          <w:sz w:val="23"/>
          <w:lang w:val="en-GB"/>
        </w:rPr>
      </w:pPr>
    </w:p>
    <w:p w14:paraId="1A388A0F" w14:textId="77777777" w:rsidR="00CC5C0B" w:rsidRPr="00140B75" w:rsidRDefault="00CC5C0B" w:rsidP="009704CD">
      <w:pPr>
        <w:shd w:val="clear" w:color="auto" w:fill="FFFFFF" w:themeFill="background1"/>
        <w:jc w:val="center"/>
        <w:rPr>
          <w:rFonts w:ascii="Tw Cen MT" w:hAnsi="Tw Cen MT" w:cs="Arial"/>
          <w:b/>
          <w:sz w:val="23"/>
          <w:lang w:val="en-GB"/>
        </w:rPr>
      </w:pPr>
    </w:p>
    <w:p w14:paraId="710B3BEF" w14:textId="77777777" w:rsidR="005E1E28" w:rsidRPr="00140B75" w:rsidRDefault="005E1E28" w:rsidP="009704CD">
      <w:pPr>
        <w:shd w:val="clear" w:color="auto" w:fill="FFFFFF" w:themeFill="background1"/>
        <w:rPr>
          <w:rFonts w:ascii="Tw Cen MT" w:hAnsi="Tw Cen MT" w:cs="Arial"/>
          <w:b/>
          <w:sz w:val="23"/>
          <w:lang w:val="en-GB"/>
        </w:rPr>
      </w:pPr>
    </w:p>
    <w:p w14:paraId="7579AF9B" w14:textId="77777777" w:rsidR="00CC5C0B" w:rsidRPr="00140B75" w:rsidRDefault="00EB3AA7" w:rsidP="009704CD">
      <w:pPr>
        <w:shd w:val="clear" w:color="auto" w:fill="FFFFFF" w:themeFill="background1"/>
        <w:jc w:val="center"/>
        <w:rPr>
          <w:rFonts w:ascii="Tw Cen MT" w:hAnsi="Tw Cen MT" w:cs="Arial"/>
          <w:b/>
          <w:sz w:val="28"/>
          <w:szCs w:val="28"/>
          <w:u w:val="single"/>
          <w:lang w:val="en-GB"/>
        </w:rPr>
      </w:pPr>
      <w:r w:rsidRPr="00140B75">
        <w:rPr>
          <w:rFonts w:ascii="Tw Cen MT" w:hAnsi="Tw Cen MT" w:cs="Arial"/>
          <w:b/>
          <w:sz w:val="28"/>
          <w:szCs w:val="28"/>
          <w:u w:val="single"/>
          <w:lang w:val="en-GB"/>
        </w:rPr>
        <w:lastRenderedPageBreak/>
        <w:t>CONTENTS</w:t>
      </w:r>
    </w:p>
    <w:p w14:paraId="5852CC50" w14:textId="77777777" w:rsidR="00CC5C0B" w:rsidRPr="00140B75" w:rsidRDefault="00CC5C0B" w:rsidP="009704CD">
      <w:pPr>
        <w:widowControl w:val="0"/>
        <w:shd w:val="clear" w:color="auto" w:fill="FFFFFF" w:themeFill="background1"/>
        <w:tabs>
          <w:tab w:val="left" w:pos="10360"/>
        </w:tabs>
        <w:autoSpaceDE w:val="0"/>
        <w:autoSpaceDN w:val="0"/>
        <w:adjustRightInd w:val="0"/>
        <w:ind w:left="114" w:right="-305"/>
        <w:rPr>
          <w:rFonts w:ascii="Tw Cen MT" w:hAnsi="Tw Cen MT" w:cs="Arial"/>
          <w:b/>
          <w:bCs/>
          <w:sz w:val="28"/>
          <w:szCs w:val="28"/>
          <w:lang w:val="en-GB"/>
        </w:rPr>
      </w:pPr>
    </w:p>
    <w:p w14:paraId="697157C4"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 xml:space="preserve">Document No. 1: Tender Notice </w:t>
      </w:r>
    </w:p>
    <w:p w14:paraId="3C40F60F"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 xml:space="preserve">                    1.1 French version</w:t>
      </w:r>
    </w:p>
    <w:p w14:paraId="232C80F5"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 xml:space="preserve">                    1.2 English version</w:t>
      </w:r>
    </w:p>
    <w:p w14:paraId="7D5BF2DE"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 xml:space="preserve">Document No. 2: General Regulations of the Invitation to Tender </w:t>
      </w:r>
    </w:p>
    <w:p w14:paraId="4B8133DF"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Document No. 3: Special Regulations of the Invitation to Tender</w:t>
      </w:r>
    </w:p>
    <w:p w14:paraId="36AFCA5A"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 xml:space="preserve">Document No. 4: Special Administrative Clauses </w:t>
      </w:r>
    </w:p>
    <w:p w14:paraId="10F2BE75"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 xml:space="preserve">Document No. 5: Special Technical Clauses </w:t>
      </w:r>
    </w:p>
    <w:p w14:paraId="4B814739" w14:textId="77777777" w:rsidR="005C3E34" w:rsidRPr="00140B75" w:rsidRDefault="005C3E34" w:rsidP="009704CD">
      <w:pPr>
        <w:widowControl w:val="0"/>
        <w:shd w:val="clear" w:color="auto" w:fill="FFFFFF" w:themeFill="background1"/>
        <w:autoSpaceDE w:val="0"/>
        <w:autoSpaceDN w:val="0"/>
        <w:adjustRightInd w:val="0"/>
        <w:spacing w:before="11" w:line="276" w:lineRule="auto"/>
        <w:ind w:right="255"/>
        <w:jc w:val="both"/>
        <w:rPr>
          <w:rFonts w:ascii="Tw Cen MT" w:hAnsi="Tw Cen MT" w:cs="Arial"/>
          <w:sz w:val="28"/>
          <w:szCs w:val="28"/>
          <w:lang w:val="en-GB"/>
        </w:rPr>
      </w:pPr>
      <w:r w:rsidRPr="00140B75">
        <w:rPr>
          <w:rFonts w:ascii="Tw Cen MT" w:hAnsi="Tw Cen MT" w:cs="Arial"/>
          <w:bCs/>
          <w:sz w:val="28"/>
          <w:szCs w:val="28"/>
          <w:lang w:val="en-GB"/>
        </w:rPr>
        <w:t xml:space="preserve">  Document No. 6:   Dated and signed environmental and social specifications</w:t>
      </w:r>
    </w:p>
    <w:p w14:paraId="399642CE"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 xml:space="preserve">Document No. 7: Unit price </w:t>
      </w:r>
      <w:proofErr w:type="spellStart"/>
      <w:r w:rsidRPr="00140B75">
        <w:rPr>
          <w:rFonts w:ascii="Tw Cen MT" w:hAnsi="Tw Cen MT" w:cs="Arial"/>
          <w:bCs/>
          <w:sz w:val="28"/>
          <w:szCs w:val="28"/>
          <w:lang w:val="en-GB"/>
        </w:rPr>
        <w:t>shedule</w:t>
      </w:r>
      <w:proofErr w:type="spellEnd"/>
      <w:r w:rsidRPr="00140B75">
        <w:rPr>
          <w:rFonts w:ascii="Tw Cen MT" w:hAnsi="Tw Cen MT" w:cs="Arial"/>
          <w:bCs/>
          <w:sz w:val="28"/>
          <w:szCs w:val="28"/>
          <w:lang w:val="en-GB"/>
        </w:rPr>
        <w:t xml:space="preserve"> </w:t>
      </w:r>
    </w:p>
    <w:p w14:paraId="548D9E4B"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Document No. 8: Detailed quantity and cost estimates schedule</w:t>
      </w:r>
    </w:p>
    <w:p w14:paraId="57FE8BB2"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 xml:space="preserve">Document No. 9: Price sub detail schedule </w:t>
      </w:r>
    </w:p>
    <w:p w14:paraId="5B420D72"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Document No. 10: Draft contract template</w:t>
      </w:r>
    </w:p>
    <w:p w14:paraId="100AA9D4" w14:textId="77777777" w:rsidR="005C3E34" w:rsidRPr="00140B75" w:rsidRDefault="005C3E34" w:rsidP="009704CD">
      <w:pPr>
        <w:shd w:val="clear" w:color="auto" w:fill="FFFFFF" w:themeFill="background1"/>
        <w:rPr>
          <w:rFonts w:ascii="Tw Cen MT" w:hAnsi="Tw Cen MT" w:cs="Arial"/>
          <w:sz w:val="28"/>
          <w:szCs w:val="28"/>
          <w:lang w:val="en-GB"/>
        </w:rPr>
      </w:pPr>
      <w:r w:rsidRPr="00140B75">
        <w:rPr>
          <w:rFonts w:ascii="Tw Cen MT" w:hAnsi="Tw Cen MT" w:cs="Arial"/>
          <w:bCs/>
          <w:sz w:val="28"/>
          <w:szCs w:val="28"/>
          <w:lang w:val="en-GB"/>
        </w:rPr>
        <w:t xml:space="preserve">  Document No. 11: Templates of </w:t>
      </w:r>
      <w:r w:rsidRPr="00140B75">
        <w:rPr>
          <w:rFonts w:ascii="Tw Cen MT" w:hAnsi="Tw Cen MT" w:cs="Arial"/>
          <w:sz w:val="28"/>
          <w:szCs w:val="28"/>
          <w:lang w:val="en-GB"/>
        </w:rPr>
        <w:t xml:space="preserve">model forms </w:t>
      </w:r>
      <w:r w:rsidRPr="00140B75">
        <w:rPr>
          <w:rFonts w:ascii="Tw Cen MT" w:hAnsi="Tw Cen MT" w:cs="Arial"/>
          <w:bCs/>
          <w:sz w:val="28"/>
          <w:szCs w:val="28"/>
          <w:lang w:val="en-GB"/>
        </w:rPr>
        <w:t>to be used by bidders</w:t>
      </w:r>
    </w:p>
    <w:p w14:paraId="0421F493"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Document No. 12: Maturity endorsement or proof of prior studies</w:t>
      </w:r>
    </w:p>
    <w:p w14:paraId="25B0549D" w14:textId="77777777" w:rsidR="005C3E34" w:rsidRPr="00140B75" w:rsidRDefault="005C3E34" w:rsidP="009704CD">
      <w:pPr>
        <w:widowControl w:val="0"/>
        <w:shd w:val="clear" w:color="auto" w:fill="FFFFFF" w:themeFill="background1"/>
        <w:autoSpaceDE w:val="0"/>
        <w:autoSpaceDN w:val="0"/>
        <w:adjustRightInd w:val="0"/>
        <w:spacing w:before="11" w:line="276" w:lineRule="auto"/>
        <w:ind w:right="255"/>
        <w:jc w:val="both"/>
        <w:rPr>
          <w:rFonts w:ascii="Tw Cen MT" w:hAnsi="Tw Cen MT" w:cs="Arial"/>
          <w:sz w:val="28"/>
          <w:szCs w:val="28"/>
          <w:lang w:val="en-GB"/>
        </w:rPr>
      </w:pPr>
      <w:r w:rsidRPr="00140B75">
        <w:rPr>
          <w:rFonts w:ascii="Tw Cen MT" w:hAnsi="Tw Cen MT" w:cs="Arial"/>
          <w:bCs/>
          <w:sz w:val="28"/>
          <w:szCs w:val="28"/>
          <w:lang w:val="en-GB"/>
        </w:rPr>
        <w:t xml:space="preserve">  Document No. 13: Dated and signed charter of integrity</w:t>
      </w:r>
    </w:p>
    <w:p w14:paraId="78AAE120" w14:textId="77777777" w:rsidR="005C3E34" w:rsidRPr="00140B75" w:rsidRDefault="005C3E34" w:rsidP="009704CD">
      <w:pPr>
        <w:widowControl w:val="0"/>
        <w:shd w:val="clear" w:color="auto" w:fill="FFFFFF" w:themeFill="background1"/>
        <w:autoSpaceDE w:val="0"/>
        <w:autoSpaceDN w:val="0"/>
        <w:adjustRightInd w:val="0"/>
        <w:spacing w:before="11" w:line="276" w:lineRule="auto"/>
        <w:ind w:right="255"/>
        <w:jc w:val="both"/>
        <w:rPr>
          <w:rFonts w:ascii="Tw Cen MT" w:hAnsi="Tw Cen MT" w:cs="Arial"/>
          <w:sz w:val="28"/>
          <w:szCs w:val="28"/>
          <w:lang w:val="en-GB"/>
        </w:rPr>
      </w:pPr>
      <w:r w:rsidRPr="00140B75">
        <w:rPr>
          <w:rFonts w:ascii="Tw Cen MT" w:hAnsi="Tw Cen MT" w:cs="Arial"/>
          <w:sz w:val="28"/>
          <w:szCs w:val="28"/>
          <w:lang w:val="en-GB"/>
        </w:rPr>
        <w:t xml:space="preserve">  Document No. 14: Statement of commitment to respect of environmental, social, hygiene and security clauses;</w:t>
      </w:r>
    </w:p>
    <w:p w14:paraId="4E8B7D83" w14:textId="77777777" w:rsidR="005C3E34" w:rsidRPr="00140B75" w:rsidRDefault="005C3E34" w:rsidP="009704CD">
      <w:pPr>
        <w:widowControl w:val="0"/>
        <w:shd w:val="clear" w:color="auto" w:fill="FFFFFF" w:themeFill="background1"/>
        <w:autoSpaceDE w:val="0"/>
        <w:autoSpaceDN w:val="0"/>
        <w:adjustRightInd w:val="0"/>
        <w:spacing w:before="11" w:line="276" w:lineRule="auto"/>
        <w:ind w:right="255"/>
        <w:jc w:val="both"/>
        <w:rPr>
          <w:rFonts w:ascii="Tw Cen MT" w:hAnsi="Tw Cen MT" w:cs="Arial"/>
          <w:sz w:val="28"/>
          <w:szCs w:val="28"/>
          <w:lang w:val="en-GB"/>
        </w:rPr>
      </w:pPr>
      <w:r w:rsidRPr="00140B75">
        <w:rPr>
          <w:rFonts w:ascii="Tw Cen MT" w:hAnsi="Tw Cen MT" w:cs="Arial"/>
          <w:sz w:val="28"/>
          <w:szCs w:val="28"/>
          <w:lang w:val="en-GB"/>
        </w:rPr>
        <w:t xml:space="preserve">  Document No. 15: Contractor’s dated and signed occupational health and safety charter;</w:t>
      </w:r>
    </w:p>
    <w:p w14:paraId="585AF237" w14:textId="77777777" w:rsidR="005C3E34" w:rsidRPr="00140B75" w:rsidRDefault="005C3E34" w:rsidP="009704CD">
      <w:pPr>
        <w:widowControl w:val="0"/>
        <w:shd w:val="clear" w:color="auto" w:fill="FFFFFF" w:themeFill="background1"/>
        <w:tabs>
          <w:tab w:val="left" w:pos="10360"/>
        </w:tabs>
        <w:autoSpaceDE w:val="0"/>
        <w:autoSpaceDN w:val="0"/>
        <w:adjustRightInd w:val="0"/>
        <w:ind w:left="114" w:right="-305"/>
        <w:rPr>
          <w:rFonts w:ascii="Tw Cen MT" w:hAnsi="Tw Cen MT" w:cs="Arial"/>
          <w:bCs/>
          <w:sz w:val="28"/>
          <w:szCs w:val="28"/>
          <w:lang w:val="en-GB"/>
        </w:rPr>
      </w:pPr>
      <w:r w:rsidRPr="00140B75">
        <w:rPr>
          <w:rFonts w:ascii="Tw Cen MT" w:hAnsi="Tw Cen MT" w:cs="Arial"/>
          <w:bCs/>
          <w:sz w:val="28"/>
          <w:szCs w:val="28"/>
          <w:lang w:val="en-GB"/>
        </w:rPr>
        <w:t>Document No. 16: List of banking institutions and insurance companies authorised to issue public procurement guarantees in 2026.</w:t>
      </w:r>
    </w:p>
    <w:p w14:paraId="4E992EB4" w14:textId="77777777" w:rsidR="00CB5D48" w:rsidRPr="00140B75" w:rsidRDefault="00CB5D48" w:rsidP="009704CD">
      <w:pPr>
        <w:shd w:val="clear" w:color="auto" w:fill="FFFFFF" w:themeFill="background1"/>
        <w:rPr>
          <w:rFonts w:ascii="Tw Cen MT" w:hAnsi="Tw Cen MT" w:cs="Arial"/>
          <w:lang w:val="en-US"/>
        </w:rPr>
      </w:pPr>
    </w:p>
    <w:p w14:paraId="65A17C0A" w14:textId="77777777" w:rsidR="00CB5D48" w:rsidRPr="00140B75" w:rsidRDefault="00CB5D48" w:rsidP="009704CD">
      <w:pPr>
        <w:shd w:val="clear" w:color="auto" w:fill="FFFFFF" w:themeFill="background1"/>
        <w:rPr>
          <w:rFonts w:ascii="Tw Cen MT" w:hAnsi="Tw Cen MT" w:cs="Arial"/>
          <w:lang w:val="en-US"/>
        </w:rPr>
      </w:pPr>
    </w:p>
    <w:p w14:paraId="7F2084DD" w14:textId="77777777" w:rsidR="00CB5D48" w:rsidRPr="00140B75" w:rsidRDefault="00CB5D48" w:rsidP="009704CD">
      <w:pPr>
        <w:shd w:val="clear" w:color="auto" w:fill="FFFFFF" w:themeFill="background1"/>
        <w:rPr>
          <w:rFonts w:ascii="Tw Cen MT" w:hAnsi="Tw Cen MT" w:cs="Arial"/>
          <w:lang w:val="en-US"/>
        </w:rPr>
      </w:pPr>
    </w:p>
    <w:p w14:paraId="1D960E72" w14:textId="77777777" w:rsidR="00CB5D48" w:rsidRPr="00140B75" w:rsidRDefault="00CB5D48" w:rsidP="009704CD">
      <w:pPr>
        <w:shd w:val="clear" w:color="auto" w:fill="FFFFFF" w:themeFill="background1"/>
        <w:rPr>
          <w:rFonts w:ascii="Tw Cen MT" w:hAnsi="Tw Cen MT" w:cs="Arial"/>
          <w:lang w:val="en-US"/>
        </w:rPr>
      </w:pPr>
    </w:p>
    <w:p w14:paraId="20B4DE25" w14:textId="77777777" w:rsidR="00CB5D48" w:rsidRPr="00140B75" w:rsidRDefault="00CB5D48" w:rsidP="009704CD">
      <w:pPr>
        <w:shd w:val="clear" w:color="auto" w:fill="FFFFFF" w:themeFill="background1"/>
        <w:rPr>
          <w:rFonts w:ascii="Tw Cen MT" w:hAnsi="Tw Cen MT" w:cs="Arial"/>
          <w:lang w:val="en-US"/>
        </w:rPr>
      </w:pPr>
    </w:p>
    <w:p w14:paraId="55BAE3CB" w14:textId="77777777" w:rsidR="00CB5D48" w:rsidRPr="00140B75" w:rsidRDefault="00CB5D48" w:rsidP="009704CD">
      <w:pPr>
        <w:shd w:val="clear" w:color="auto" w:fill="FFFFFF" w:themeFill="background1"/>
        <w:rPr>
          <w:rFonts w:ascii="Tw Cen MT" w:hAnsi="Tw Cen MT" w:cs="Arial"/>
          <w:lang w:val="en-US"/>
        </w:rPr>
      </w:pPr>
    </w:p>
    <w:p w14:paraId="7DC1BEFB" w14:textId="77777777" w:rsidR="00CB5D48" w:rsidRPr="00140B75" w:rsidRDefault="00CB5D48" w:rsidP="009704CD">
      <w:pPr>
        <w:shd w:val="clear" w:color="auto" w:fill="FFFFFF" w:themeFill="background1"/>
        <w:rPr>
          <w:rFonts w:ascii="Tw Cen MT" w:hAnsi="Tw Cen MT" w:cs="Arial"/>
          <w:lang w:val="en-US"/>
        </w:rPr>
      </w:pPr>
    </w:p>
    <w:p w14:paraId="0CC89407" w14:textId="77777777" w:rsidR="00CB5D48" w:rsidRPr="00140B75" w:rsidRDefault="00CB5D48" w:rsidP="009704CD">
      <w:pPr>
        <w:shd w:val="clear" w:color="auto" w:fill="FFFFFF" w:themeFill="background1"/>
        <w:rPr>
          <w:rFonts w:ascii="Tw Cen MT" w:hAnsi="Tw Cen MT" w:cs="Arial"/>
          <w:lang w:val="en-US"/>
        </w:rPr>
      </w:pPr>
    </w:p>
    <w:p w14:paraId="05E3994D" w14:textId="77777777" w:rsidR="00CB5D48" w:rsidRPr="00140B75" w:rsidRDefault="00CB5D48" w:rsidP="009704CD">
      <w:pPr>
        <w:shd w:val="clear" w:color="auto" w:fill="FFFFFF" w:themeFill="background1"/>
        <w:rPr>
          <w:rFonts w:ascii="Tw Cen MT" w:hAnsi="Tw Cen MT" w:cs="Arial"/>
          <w:lang w:val="en-US"/>
        </w:rPr>
      </w:pPr>
    </w:p>
    <w:p w14:paraId="077CE0C3" w14:textId="77777777" w:rsidR="00CB5D48" w:rsidRPr="00140B75" w:rsidRDefault="00CB5D48" w:rsidP="009704CD">
      <w:pPr>
        <w:shd w:val="clear" w:color="auto" w:fill="FFFFFF" w:themeFill="background1"/>
        <w:rPr>
          <w:rFonts w:ascii="Tw Cen MT" w:hAnsi="Tw Cen MT" w:cs="Arial"/>
          <w:lang w:val="en-US"/>
        </w:rPr>
      </w:pPr>
    </w:p>
    <w:p w14:paraId="5CC75EBF" w14:textId="77777777" w:rsidR="00CB5D48" w:rsidRPr="00140B75" w:rsidRDefault="00CB5D48" w:rsidP="009704CD">
      <w:pPr>
        <w:shd w:val="clear" w:color="auto" w:fill="FFFFFF" w:themeFill="background1"/>
        <w:rPr>
          <w:rFonts w:ascii="Tw Cen MT" w:hAnsi="Tw Cen MT" w:cs="Arial"/>
          <w:lang w:val="en-US"/>
        </w:rPr>
      </w:pPr>
    </w:p>
    <w:p w14:paraId="678AB148" w14:textId="77777777" w:rsidR="00CB5D48" w:rsidRPr="00140B75" w:rsidRDefault="00CB5D48" w:rsidP="009704CD">
      <w:pPr>
        <w:shd w:val="clear" w:color="auto" w:fill="FFFFFF" w:themeFill="background1"/>
        <w:rPr>
          <w:rFonts w:ascii="Tw Cen MT" w:hAnsi="Tw Cen MT" w:cs="Arial"/>
          <w:lang w:val="en-US"/>
        </w:rPr>
      </w:pPr>
    </w:p>
    <w:p w14:paraId="4EC00693" w14:textId="77777777" w:rsidR="00CB5D48" w:rsidRPr="00140B75" w:rsidRDefault="00CB5D48" w:rsidP="009704CD">
      <w:pPr>
        <w:shd w:val="clear" w:color="auto" w:fill="FFFFFF" w:themeFill="background1"/>
        <w:jc w:val="both"/>
        <w:rPr>
          <w:rFonts w:ascii="Tw Cen MT" w:hAnsi="Tw Cen MT" w:cs="Arial"/>
          <w:b/>
          <w:lang w:val="en-GB"/>
        </w:rPr>
      </w:pPr>
    </w:p>
    <w:p w14:paraId="37C91310" w14:textId="77777777" w:rsidR="00CB5D48" w:rsidRPr="00140B75" w:rsidRDefault="00CB5D48" w:rsidP="009704CD">
      <w:pPr>
        <w:shd w:val="clear" w:color="auto" w:fill="FFFFFF" w:themeFill="background1"/>
        <w:jc w:val="both"/>
        <w:rPr>
          <w:rFonts w:ascii="Tw Cen MT" w:hAnsi="Tw Cen MT" w:cs="Arial"/>
          <w:b/>
          <w:lang w:val="en-GB"/>
        </w:rPr>
      </w:pPr>
    </w:p>
    <w:p w14:paraId="37ED289A" w14:textId="77777777" w:rsidR="00CB5D48" w:rsidRPr="00140B75" w:rsidRDefault="00CB5D48" w:rsidP="009704CD">
      <w:pPr>
        <w:shd w:val="clear" w:color="auto" w:fill="FFFFFF" w:themeFill="background1"/>
        <w:jc w:val="both"/>
        <w:rPr>
          <w:rFonts w:ascii="Tw Cen MT" w:hAnsi="Tw Cen MT" w:cs="Arial"/>
          <w:b/>
          <w:lang w:val="en-GB"/>
        </w:rPr>
      </w:pPr>
    </w:p>
    <w:p w14:paraId="203B62FB" w14:textId="77777777" w:rsidR="00CB5D48" w:rsidRPr="00140B75" w:rsidRDefault="00CB5D48" w:rsidP="009704CD">
      <w:pPr>
        <w:shd w:val="clear" w:color="auto" w:fill="FFFFFF" w:themeFill="background1"/>
        <w:jc w:val="both"/>
        <w:rPr>
          <w:rFonts w:ascii="Tw Cen MT" w:hAnsi="Tw Cen MT" w:cs="Arial"/>
          <w:b/>
          <w:lang w:val="en-GB"/>
        </w:rPr>
      </w:pPr>
    </w:p>
    <w:p w14:paraId="2150F228" w14:textId="77777777" w:rsidR="00CB5D48" w:rsidRPr="00140B75" w:rsidRDefault="00CB5D48" w:rsidP="009704CD">
      <w:pPr>
        <w:shd w:val="clear" w:color="auto" w:fill="FFFFFF" w:themeFill="background1"/>
        <w:jc w:val="both"/>
        <w:rPr>
          <w:rFonts w:ascii="Tw Cen MT" w:hAnsi="Tw Cen MT" w:cs="Arial"/>
          <w:b/>
          <w:lang w:val="en-GB"/>
        </w:rPr>
      </w:pPr>
    </w:p>
    <w:p w14:paraId="39669A22" w14:textId="77777777" w:rsidR="00CB5D48" w:rsidRPr="00140B75" w:rsidRDefault="00CB5D48" w:rsidP="009704CD">
      <w:pPr>
        <w:shd w:val="clear" w:color="auto" w:fill="FFFFFF" w:themeFill="background1"/>
        <w:jc w:val="both"/>
        <w:rPr>
          <w:rFonts w:ascii="Tw Cen MT" w:hAnsi="Tw Cen MT" w:cs="Arial"/>
          <w:b/>
          <w:lang w:val="en-GB"/>
        </w:rPr>
      </w:pPr>
    </w:p>
    <w:p w14:paraId="3033EDA2" w14:textId="77777777" w:rsidR="00CB5D48" w:rsidRPr="00140B75" w:rsidRDefault="00CB5D48" w:rsidP="009704CD">
      <w:pPr>
        <w:shd w:val="clear" w:color="auto" w:fill="FFFFFF" w:themeFill="background1"/>
        <w:rPr>
          <w:rFonts w:ascii="Tw Cen MT" w:hAnsi="Tw Cen MT" w:cs="Arial"/>
          <w:sz w:val="36"/>
          <w:szCs w:val="36"/>
          <w:lang w:val="en-GB"/>
        </w:rPr>
      </w:pPr>
    </w:p>
    <w:p w14:paraId="53302D2D" w14:textId="77777777" w:rsidR="00CB5D48" w:rsidRPr="00140B75" w:rsidRDefault="00CB5D48" w:rsidP="009704CD">
      <w:pPr>
        <w:shd w:val="clear" w:color="auto" w:fill="FFFFFF" w:themeFill="background1"/>
        <w:rPr>
          <w:rFonts w:ascii="Tw Cen MT" w:hAnsi="Tw Cen MT" w:cs="Arial"/>
          <w:sz w:val="36"/>
          <w:szCs w:val="36"/>
          <w:lang w:val="en-GB"/>
        </w:rPr>
      </w:pPr>
    </w:p>
    <w:p w14:paraId="7A420291" w14:textId="77777777" w:rsidR="00CB5D48" w:rsidRPr="00140B75" w:rsidRDefault="00CB5D48" w:rsidP="009704CD">
      <w:pPr>
        <w:shd w:val="clear" w:color="auto" w:fill="FFFFFF" w:themeFill="background1"/>
        <w:rPr>
          <w:rFonts w:ascii="Tw Cen MT" w:hAnsi="Tw Cen MT" w:cs="Arial"/>
          <w:sz w:val="36"/>
          <w:szCs w:val="36"/>
          <w:lang w:val="en-GB"/>
        </w:rPr>
      </w:pPr>
    </w:p>
    <w:p w14:paraId="5169721B" w14:textId="77777777" w:rsidR="00CB5D48" w:rsidRPr="00140B75" w:rsidRDefault="00CB5D48" w:rsidP="009704CD">
      <w:pPr>
        <w:shd w:val="clear" w:color="auto" w:fill="FFFFFF" w:themeFill="background1"/>
        <w:rPr>
          <w:rFonts w:ascii="Tw Cen MT" w:hAnsi="Tw Cen MT" w:cs="Arial"/>
          <w:sz w:val="36"/>
          <w:szCs w:val="36"/>
          <w:lang w:val="en-GB"/>
        </w:rPr>
      </w:pPr>
    </w:p>
    <w:p w14:paraId="554B5258" w14:textId="77777777" w:rsidR="00CB5D48" w:rsidRPr="00140B75" w:rsidRDefault="00CB5D48" w:rsidP="009704CD">
      <w:pPr>
        <w:shd w:val="clear" w:color="auto" w:fill="FFFFFF" w:themeFill="background1"/>
        <w:rPr>
          <w:rFonts w:ascii="Tw Cen MT" w:hAnsi="Tw Cen MT" w:cs="Arial"/>
          <w:sz w:val="36"/>
          <w:szCs w:val="36"/>
          <w:lang w:val="en-GB"/>
        </w:rPr>
      </w:pPr>
    </w:p>
    <w:p w14:paraId="45A2E052" w14:textId="77777777" w:rsidR="00CB5D48" w:rsidRPr="00140B75" w:rsidRDefault="00CB5D48" w:rsidP="009704CD">
      <w:pPr>
        <w:shd w:val="clear" w:color="auto" w:fill="FFFFFF" w:themeFill="background1"/>
        <w:rPr>
          <w:rFonts w:ascii="Tw Cen MT" w:hAnsi="Tw Cen MT" w:cs="Arial"/>
          <w:sz w:val="36"/>
          <w:szCs w:val="36"/>
          <w:lang w:val="en-GB"/>
        </w:rPr>
      </w:pPr>
    </w:p>
    <w:p w14:paraId="14848847" w14:textId="77777777" w:rsidR="00CB5D48" w:rsidRPr="00140B75" w:rsidRDefault="00CB5D48" w:rsidP="009704CD">
      <w:pPr>
        <w:shd w:val="clear" w:color="auto" w:fill="FFFFFF" w:themeFill="background1"/>
        <w:rPr>
          <w:rFonts w:ascii="Tw Cen MT" w:hAnsi="Tw Cen MT" w:cs="Arial"/>
          <w:sz w:val="36"/>
          <w:szCs w:val="36"/>
          <w:lang w:val="en-GB"/>
        </w:rPr>
      </w:pPr>
    </w:p>
    <w:p w14:paraId="3B6CC124" w14:textId="77777777" w:rsidR="00CB5D48" w:rsidRPr="00140B75" w:rsidRDefault="00CB5D48" w:rsidP="009704CD">
      <w:pPr>
        <w:shd w:val="clear" w:color="auto" w:fill="FFFFFF" w:themeFill="background1"/>
        <w:rPr>
          <w:rFonts w:ascii="Tw Cen MT" w:hAnsi="Tw Cen MT" w:cs="Arial"/>
          <w:sz w:val="36"/>
          <w:szCs w:val="36"/>
          <w:lang w:val="en-GB"/>
        </w:rPr>
      </w:pPr>
    </w:p>
    <w:p w14:paraId="563A6881" w14:textId="77777777" w:rsidR="00CB5D48" w:rsidRPr="00140B75" w:rsidRDefault="00CB5D48" w:rsidP="009704CD">
      <w:pPr>
        <w:shd w:val="clear" w:color="auto" w:fill="FFFFFF" w:themeFill="background1"/>
        <w:rPr>
          <w:rFonts w:ascii="Tw Cen MT" w:hAnsi="Tw Cen MT" w:cs="Arial"/>
          <w:sz w:val="36"/>
          <w:szCs w:val="36"/>
          <w:lang w:val="en-GB"/>
        </w:rPr>
      </w:pPr>
    </w:p>
    <w:p w14:paraId="19C80252" w14:textId="77777777" w:rsidR="00CB5D48" w:rsidRPr="00140B75" w:rsidRDefault="00CB5D48" w:rsidP="009704CD">
      <w:pPr>
        <w:shd w:val="clear" w:color="auto" w:fill="FFFFFF" w:themeFill="background1"/>
        <w:rPr>
          <w:rFonts w:ascii="Tw Cen MT" w:hAnsi="Tw Cen MT" w:cs="Arial"/>
          <w:sz w:val="36"/>
          <w:szCs w:val="36"/>
          <w:lang w:val="en-GB"/>
        </w:rPr>
      </w:pPr>
    </w:p>
    <w:p w14:paraId="290DB505" w14:textId="77777777" w:rsidR="00CB5D48" w:rsidRPr="00140B75" w:rsidRDefault="00CB5D48" w:rsidP="009704CD">
      <w:pPr>
        <w:shd w:val="clear" w:color="auto" w:fill="FFFFFF" w:themeFill="background1"/>
        <w:rPr>
          <w:rFonts w:ascii="Tw Cen MT" w:hAnsi="Tw Cen MT" w:cs="Arial"/>
          <w:sz w:val="36"/>
          <w:szCs w:val="36"/>
          <w:lang w:val="en-GB"/>
        </w:rPr>
      </w:pPr>
    </w:p>
    <w:p w14:paraId="0DE64142" w14:textId="77777777" w:rsidR="00CB5D48" w:rsidRPr="00140B75" w:rsidRDefault="00CB5D48" w:rsidP="009704CD">
      <w:pPr>
        <w:shd w:val="clear" w:color="auto" w:fill="FFFFFF" w:themeFill="background1"/>
        <w:rPr>
          <w:rFonts w:ascii="Tw Cen MT" w:hAnsi="Tw Cen MT" w:cs="Arial"/>
          <w:sz w:val="36"/>
          <w:szCs w:val="36"/>
          <w:lang w:val="en-GB"/>
        </w:rPr>
      </w:pPr>
    </w:p>
    <w:p w14:paraId="55623C8B" w14:textId="77777777" w:rsidR="00CB5D48" w:rsidRPr="00140B75" w:rsidRDefault="00CB5D48" w:rsidP="009704CD">
      <w:pPr>
        <w:shd w:val="clear" w:color="auto" w:fill="FFFFFF" w:themeFill="background1"/>
        <w:rPr>
          <w:rFonts w:ascii="Tw Cen MT" w:hAnsi="Tw Cen MT" w:cs="Arial"/>
          <w:sz w:val="36"/>
          <w:szCs w:val="36"/>
          <w:lang w:val="en-GB"/>
        </w:rPr>
      </w:pPr>
    </w:p>
    <w:p w14:paraId="34B989D9" w14:textId="77777777" w:rsidR="00CB5D48" w:rsidRPr="00140B75" w:rsidRDefault="00CB5D48" w:rsidP="009704CD">
      <w:pPr>
        <w:shd w:val="clear" w:color="auto" w:fill="FFFFFF" w:themeFill="background1"/>
        <w:rPr>
          <w:rFonts w:ascii="Tw Cen MT" w:hAnsi="Tw Cen MT" w:cs="Arial"/>
          <w:sz w:val="36"/>
          <w:szCs w:val="36"/>
          <w:lang w:val="en-GB"/>
        </w:rPr>
      </w:pPr>
    </w:p>
    <w:p w14:paraId="4CEA0C25" w14:textId="77777777" w:rsidR="00CB5D48" w:rsidRPr="00140B75" w:rsidRDefault="00CB5D48" w:rsidP="009704CD">
      <w:pPr>
        <w:shd w:val="clear" w:color="auto" w:fill="FFFFFF" w:themeFill="background1"/>
        <w:rPr>
          <w:rFonts w:ascii="Tw Cen MT" w:hAnsi="Tw Cen MT" w:cs="Arial"/>
          <w:sz w:val="36"/>
          <w:szCs w:val="36"/>
          <w:lang w:val="en-GB"/>
        </w:rPr>
      </w:pPr>
    </w:p>
    <w:p w14:paraId="49E0B7C4" w14:textId="77777777" w:rsidR="00CB5D48" w:rsidRPr="00140B75" w:rsidRDefault="00CB5D48" w:rsidP="009704CD">
      <w:pPr>
        <w:shd w:val="clear" w:color="auto" w:fill="FFFFFF" w:themeFill="background1"/>
        <w:rPr>
          <w:rFonts w:ascii="Tw Cen MT" w:hAnsi="Tw Cen MT" w:cs="Arial"/>
          <w:sz w:val="36"/>
          <w:szCs w:val="36"/>
          <w:lang w:val="en-GB"/>
        </w:rPr>
      </w:pPr>
    </w:p>
    <w:p w14:paraId="4CF6A941" w14:textId="77777777" w:rsidR="00CB5D48" w:rsidRPr="00140B75" w:rsidRDefault="00CB5D48" w:rsidP="009704CD">
      <w:pPr>
        <w:shd w:val="clear" w:color="auto" w:fill="FFFFFF" w:themeFill="background1"/>
        <w:rPr>
          <w:rFonts w:ascii="Tw Cen MT" w:hAnsi="Tw Cen MT" w:cs="Arial"/>
          <w:sz w:val="36"/>
          <w:szCs w:val="36"/>
          <w:lang w:val="en-GB"/>
        </w:rPr>
      </w:pPr>
    </w:p>
    <w:p w14:paraId="2DC7EE4B" w14:textId="77777777" w:rsidR="00CB5D48" w:rsidRPr="00140B75" w:rsidRDefault="00CB5D48" w:rsidP="009704CD">
      <w:pPr>
        <w:shd w:val="clear" w:color="auto" w:fill="FFFFFF" w:themeFill="background1"/>
        <w:rPr>
          <w:rFonts w:ascii="Tw Cen MT" w:hAnsi="Tw Cen MT" w:cs="Arial"/>
          <w:sz w:val="36"/>
          <w:szCs w:val="36"/>
          <w:lang w:val="en-GB"/>
        </w:rPr>
      </w:pPr>
    </w:p>
    <w:p w14:paraId="6A0D7841" w14:textId="77777777" w:rsidR="00CB5D48" w:rsidRPr="00140B75" w:rsidRDefault="00CB5D48" w:rsidP="009704CD">
      <w:pPr>
        <w:shd w:val="clear" w:color="auto" w:fill="FFFFFF" w:themeFill="background1"/>
        <w:rPr>
          <w:rFonts w:ascii="Tw Cen MT" w:hAnsi="Tw Cen MT" w:cs="Arial"/>
          <w:sz w:val="36"/>
          <w:szCs w:val="36"/>
          <w:lang w:val="en-GB"/>
        </w:rPr>
      </w:pPr>
    </w:p>
    <w:p w14:paraId="21CB3A9E" w14:textId="77777777" w:rsidR="00CB5D48" w:rsidRPr="00140B75" w:rsidRDefault="00CB5D48" w:rsidP="009704CD">
      <w:pPr>
        <w:shd w:val="clear" w:color="auto" w:fill="FFFFFF" w:themeFill="background1"/>
        <w:rPr>
          <w:rFonts w:ascii="Tw Cen MT" w:hAnsi="Tw Cen MT" w:cs="Arial"/>
          <w:sz w:val="36"/>
          <w:szCs w:val="36"/>
          <w:lang w:val="en-GB"/>
        </w:rPr>
      </w:pPr>
    </w:p>
    <w:p w14:paraId="0C94938C" w14:textId="77777777" w:rsidR="00CB5D48" w:rsidRPr="00140B75" w:rsidRDefault="00CB5D48" w:rsidP="009704CD">
      <w:pPr>
        <w:shd w:val="clear" w:color="auto" w:fill="FFFFFF" w:themeFill="background1"/>
        <w:rPr>
          <w:rFonts w:ascii="Tw Cen MT" w:hAnsi="Tw Cen MT" w:cs="Arial"/>
          <w:sz w:val="36"/>
          <w:szCs w:val="36"/>
          <w:lang w:val="en-GB"/>
        </w:rPr>
      </w:pPr>
    </w:p>
    <w:p w14:paraId="266B6328" w14:textId="77777777" w:rsidR="00CB5D48" w:rsidRPr="00140B75" w:rsidRDefault="00CB5D48" w:rsidP="009704CD">
      <w:pPr>
        <w:shd w:val="clear" w:color="auto" w:fill="FFFFFF" w:themeFill="background1"/>
        <w:rPr>
          <w:rFonts w:ascii="Tw Cen MT" w:hAnsi="Tw Cen MT" w:cs="Arial"/>
          <w:b/>
          <w:lang w:val="en-GB"/>
        </w:rPr>
      </w:pPr>
      <w:r w:rsidRPr="00140B75">
        <w:rPr>
          <w:rFonts w:ascii="Tw Cen MT" w:hAnsi="Tw Cen MT" w:cs="Arial"/>
          <w:sz w:val="36"/>
          <w:szCs w:val="36"/>
          <w:lang w:val="en-GB"/>
        </w:rPr>
        <w:t xml:space="preserve">                                          </w:t>
      </w:r>
      <w:r w:rsidRPr="00140B75">
        <w:rPr>
          <w:rFonts w:ascii="Tw Cen MT" w:hAnsi="Tw Cen MT" w:cs="Arial"/>
          <w:b/>
          <w:lang w:val="en-GB"/>
        </w:rPr>
        <w:t>DOCUMENT N</w:t>
      </w:r>
      <w:r w:rsidRPr="00140B75">
        <w:rPr>
          <w:rFonts w:ascii="Tw Cen MT" w:hAnsi="Tw Cen MT" w:cs="Arial"/>
          <w:b/>
          <w:vertAlign w:val="superscript"/>
          <w:lang w:val="en-GB"/>
        </w:rPr>
        <w:t>o.</w:t>
      </w:r>
      <w:r w:rsidRPr="00140B75">
        <w:rPr>
          <w:rFonts w:ascii="Tw Cen MT" w:hAnsi="Tw Cen MT" w:cs="Arial"/>
          <w:b/>
          <w:lang w:val="en-GB"/>
        </w:rPr>
        <w:t>1</w:t>
      </w:r>
    </w:p>
    <w:p w14:paraId="00C7AB55" w14:textId="51CB1D73" w:rsidR="00CB5D48" w:rsidRPr="00140B75" w:rsidRDefault="00CB5D48" w:rsidP="009704CD">
      <w:pPr>
        <w:shd w:val="clear" w:color="auto" w:fill="FFFFFF" w:themeFill="background1"/>
        <w:jc w:val="both"/>
        <w:rPr>
          <w:rFonts w:ascii="Tw Cen MT" w:hAnsi="Tw Cen MT"/>
          <w:b/>
          <w:sz w:val="36"/>
          <w:szCs w:val="36"/>
          <w:lang w:val="en-US"/>
        </w:rPr>
      </w:pPr>
      <w:r w:rsidRPr="00140B75">
        <w:rPr>
          <w:rFonts w:ascii="Tw Cen MT" w:hAnsi="Tw Cen MT" w:cs="Arial"/>
          <w:b/>
          <w:noProof/>
          <w:lang w:val="en-US" w:eastAsia="en-US"/>
        </w:rPr>
        <mc:AlternateContent>
          <mc:Choice Requires="wps">
            <w:drawing>
              <wp:anchor distT="0" distB="0" distL="114300" distR="114300" simplePos="0" relativeHeight="251702272" behindDoc="0" locked="0" layoutInCell="1" allowOverlap="1" wp14:anchorId="467929ED" wp14:editId="314A566B">
                <wp:simplePos x="0" y="0"/>
                <wp:positionH relativeFrom="column">
                  <wp:posOffset>844550</wp:posOffset>
                </wp:positionH>
                <wp:positionV relativeFrom="paragraph">
                  <wp:posOffset>145415</wp:posOffset>
                </wp:positionV>
                <wp:extent cx="4141470" cy="502920"/>
                <wp:effectExtent l="0" t="0" r="11430" b="11430"/>
                <wp:wrapNone/>
                <wp:docPr id="18"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1470" cy="502920"/>
                        </a:xfrm>
                        <a:prstGeom prst="rect">
                          <a:avLst/>
                        </a:prstGeom>
                        <a:solidFill>
                          <a:srgbClr val="D8D8D8"/>
                        </a:solidFill>
                        <a:ln w="9525">
                          <a:solidFill>
                            <a:srgbClr val="000000"/>
                          </a:solidFill>
                          <a:miter lim="800000"/>
                          <a:headEnd/>
                          <a:tailEnd/>
                        </a:ln>
                      </wps:spPr>
                      <wps:txbx>
                        <w:txbxContent>
                          <w:p w14:paraId="0BF6D2BB" w14:textId="77777777" w:rsidR="00E51133" w:rsidRPr="00563D08" w:rsidRDefault="00E51133" w:rsidP="00CB5D48">
                            <w:pPr>
                              <w:jc w:val="center"/>
                              <w:rPr>
                                <w:rFonts w:ascii="Arial" w:hAnsi="Arial" w:cs="Arial"/>
                                <w:b/>
                                <w:sz w:val="32"/>
                                <w:szCs w:val="32"/>
                                <w:lang w:val="en-GB"/>
                              </w:rPr>
                            </w:pPr>
                            <w:r w:rsidRPr="00563D08">
                              <w:rPr>
                                <w:rFonts w:ascii="Arial" w:hAnsi="Arial" w:cs="Arial"/>
                                <w:b/>
                                <w:sz w:val="32"/>
                                <w:szCs w:val="32"/>
                                <w:lang w:val="en-GB"/>
                              </w:rPr>
                              <w:t>TENDER NOTICE</w:t>
                            </w:r>
                          </w:p>
                          <w:p w14:paraId="16FF0882" w14:textId="77777777" w:rsidR="00E51133" w:rsidRPr="008450EC" w:rsidRDefault="00E51133" w:rsidP="00CB5D48">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8" o:spid="_x0000_s1027" type="#_x0000_t202" style="position:absolute;left:0;text-align:left;margin-left:66.5pt;margin-top:11.45pt;width:326.1pt;height:39.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" fillcolor="#d8d8d8">
                <v:textbox>
                  <w:txbxContent>
                    <w:p w14:paraId="0BF6D2BB" w14:textId="77777777" w:rsidR="00E51133" w:rsidRPr="00563D08" w:rsidRDefault="00E51133" w:rsidP="00CB5D48">
                      <w:pPr>
                        <w:jc w:val="center"/>
                        <w:rPr>
                          <w:rFonts w:ascii="Arial" w:hAnsi="Arial" w:cs="Arial"/>
                          <w:b/>
                          <w:sz w:val="32"/>
                          <w:szCs w:val="32"/>
                          <w:lang w:val="en-GB"/>
                        </w:rPr>
                      </w:pPr>
                      <w:r w:rsidRPr="00563D08">
                        <w:rPr>
                          <w:rFonts w:ascii="Arial" w:hAnsi="Arial" w:cs="Arial"/>
                          <w:b/>
                          <w:sz w:val="32"/>
                          <w:szCs w:val="32"/>
                          <w:lang w:val="en-GB"/>
                        </w:rPr>
                        <w:t>TENDER NOTICE</w:t>
                      </w:r>
                    </w:p>
                    <w:p w14:paraId="16FF0882" w14:textId="77777777" w:rsidR="00E51133" w:rsidRPr="008450EC" w:rsidRDefault="00E51133" w:rsidP="00CB5D48">
                      <w:pPr>
                        <w:rPr>
                          <w:lang w:val="en-US"/>
                        </w:rPr>
                      </w:pPr>
                    </w:p>
                  </w:txbxContent>
                </v:textbox>
              </v:shape>
            </w:pict>
          </mc:Fallback>
        </mc:AlternateContent>
      </w:r>
    </w:p>
    <w:p w14:paraId="07049F65" w14:textId="77777777" w:rsidR="00CB5D48" w:rsidRPr="00140B75" w:rsidRDefault="00CB5D48" w:rsidP="009704CD">
      <w:pPr>
        <w:shd w:val="clear" w:color="auto" w:fill="FFFFFF" w:themeFill="background1"/>
        <w:tabs>
          <w:tab w:val="left" w:pos="0"/>
          <w:tab w:val="left" w:pos="180"/>
        </w:tabs>
        <w:jc w:val="both"/>
        <w:rPr>
          <w:rFonts w:ascii="Tw Cen MT" w:hAnsi="Tw Cen MT"/>
          <w:lang w:val="en-GB"/>
        </w:rPr>
      </w:pPr>
    </w:p>
    <w:p w14:paraId="57638C0E" w14:textId="77777777" w:rsidR="00CB5D48" w:rsidRPr="00140B75" w:rsidRDefault="00CB5D48" w:rsidP="009704CD">
      <w:pPr>
        <w:shd w:val="clear" w:color="auto" w:fill="FFFFFF" w:themeFill="background1"/>
        <w:tabs>
          <w:tab w:val="left" w:pos="0"/>
          <w:tab w:val="left" w:pos="180"/>
        </w:tabs>
        <w:jc w:val="both"/>
        <w:rPr>
          <w:rFonts w:ascii="Tw Cen MT" w:hAnsi="Tw Cen MT"/>
          <w:lang w:val="en-GB"/>
        </w:rPr>
      </w:pPr>
    </w:p>
    <w:p w14:paraId="2100DA6E" w14:textId="77777777" w:rsidR="00CB5D48" w:rsidRPr="00140B75" w:rsidRDefault="00CB5D48" w:rsidP="009704CD">
      <w:pPr>
        <w:shd w:val="clear" w:color="auto" w:fill="FFFFFF" w:themeFill="background1"/>
        <w:tabs>
          <w:tab w:val="left" w:pos="4432"/>
        </w:tabs>
        <w:rPr>
          <w:rFonts w:ascii="Tw Cen MT" w:hAnsi="Tw Cen MT" w:cs="Arial"/>
          <w:b/>
          <w:sz w:val="36"/>
          <w:szCs w:val="36"/>
          <w:lang w:val="en-GB"/>
        </w:rPr>
      </w:pPr>
    </w:p>
    <w:p w14:paraId="38C867F5" w14:textId="77777777" w:rsidR="00CB5D48" w:rsidRPr="00140B75" w:rsidRDefault="00CB5D48" w:rsidP="009704CD">
      <w:pPr>
        <w:shd w:val="clear" w:color="auto" w:fill="FFFFFF" w:themeFill="background1"/>
        <w:rPr>
          <w:rFonts w:ascii="Tw Cen MT" w:hAnsi="Tw Cen MT" w:cs="Arial"/>
          <w:b/>
          <w:sz w:val="36"/>
          <w:szCs w:val="36"/>
          <w:lang w:val="en-GB"/>
        </w:rPr>
      </w:pPr>
    </w:p>
    <w:p w14:paraId="7B48EC1B" w14:textId="77777777" w:rsidR="00CB5D48" w:rsidRPr="00140B75" w:rsidRDefault="00CB5D48" w:rsidP="009704CD">
      <w:pPr>
        <w:shd w:val="clear" w:color="auto" w:fill="FFFFFF" w:themeFill="background1"/>
        <w:rPr>
          <w:rFonts w:ascii="Tw Cen MT" w:hAnsi="Tw Cen MT" w:cs="Arial"/>
          <w:sz w:val="36"/>
          <w:szCs w:val="36"/>
          <w:lang w:val="en-GB"/>
        </w:rPr>
      </w:pPr>
    </w:p>
    <w:p w14:paraId="3796BA4D" w14:textId="77777777" w:rsidR="00CB5D48" w:rsidRPr="00140B75" w:rsidRDefault="00CB5D48" w:rsidP="009704CD">
      <w:pPr>
        <w:shd w:val="clear" w:color="auto" w:fill="FFFFFF" w:themeFill="background1"/>
        <w:rPr>
          <w:rFonts w:ascii="Tw Cen MT" w:hAnsi="Tw Cen MT" w:cs="Arial"/>
          <w:sz w:val="36"/>
          <w:szCs w:val="36"/>
          <w:lang w:val="en-GB"/>
        </w:rPr>
      </w:pPr>
    </w:p>
    <w:p w14:paraId="2C75E46E" w14:textId="77777777" w:rsidR="00CB5D48" w:rsidRPr="00140B75" w:rsidRDefault="00CB5D48" w:rsidP="009704CD">
      <w:pPr>
        <w:shd w:val="clear" w:color="auto" w:fill="FFFFFF" w:themeFill="background1"/>
        <w:rPr>
          <w:rFonts w:ascii="Tw Cen MT" w:hAnsi="Tw Cen MT" w:cs="Arial"/>
          <w:sz w:val="36"/>
          <w:szCs w:val="36"/>
          <w:lang w:val="en-GB"/>
        </w:rPr>
      </w:pPr>
    </w:p>
    <w:p w14:paraId="41C91C3D" w14:textId="77777777" w:rsidR="00CB5D48" w:rsidRPr="00140B75" w:rsidRDefault="00CB5D48" w:rsidP="009704CD">
      <w:pPr>
        <w:shd w:val="clear" w:color="auto" w:fill="FFFFFF" w:themeFill="background1"/>
        <w:rPr>
          <w:rFonts w:ascii="Tw Cen MT" w:hAnsi="Tw Cen MT" w:cs="Arial"/>
          <w:sz w:val="36"/>
          <w:szCs w:val="36"/>
          <w:lang w:val="en-GB"/>
        </w:rPr>
      </w:pPr>
    </w:p>
    <w:p w14:paraId="5B4D268D" w14:textId="77777777" w:rsidR="00CB5D48" w:rsidRPr="00140B75" w:rsidRDefault="00CB5D48" w:rsidP="009704CD">
      <w:pPr>
        <w:shd w:val="clear" w:color="auto" w:fill="FFFFFF" w:themeFill="background1"/>
        <w:rPr>
          <w:rFonts w:ascii="Tw Cen MT" w:hAnsi="Tw Cen MT" w:cs="Arial"/>
          <w:sz w:val="36"/>
          <w:szCs w:val="36"/>
          <w:lang w:val="en-GB"/>
        </w:rPr>
      </w:pPr>
    </w:p>
    <w:p w14:paraId="39CCD99F" w14:textId="77777777" w:rsidR="00CB5D48" w:rsidRPr="00140B75" w:rsidRDefault="00CB5D48" w:rsidP="009704CD">
      <w:pPr>
        <w:shd w:val="clear" w:color="auto" w:fill="FFFFFF" w:themeFill="background1"/>
        <w:rPr>
          <w:rFonts w:ascii="Tw Cen MT" w:hAnsi="Tw Cen MT" w:cs="Arial"/>
          <w:sz w:val="36"/>
          <w:szCs w:val="36"/>
          <w:lang w:val="en-GB"/>
        </w:rPr>
      </w:pPr>
    </w:p>
    <w:p w14:paraId="02C57FE8" w14:textId="353DE56A" w:rsidR="00CB5D48" w:rsidRPr="00140B75" w:rsidRDefault="00CB5D48" w:rsidP="009704CD">
      <w:pPr>
        <w:shd w:val="clear" w:color="auto" w:fill="FFFFFF" w:themeFill="background1"/>
        <w:rPr>
          <w:rFonts w:ascii="Tw Cen MT" w:hAnsi="Tw Cen MT" w:cs="Arial"/>
          <w:sz w:val="36"/>
          <w:szCs w:val="36"/>
          <w:lang w:val="en-GB"/>
        </w:rPr>
      </w:pPr>
    </w:p>
    <w:p w14:paraId="2296DAC4" w14:textId="10536114" w:rsidR="00E1516E" w:rsidRPr="00140B75" w:rsidRDefault="00E1516E" w:rsidP="009704CD">
      <w:pPr>
        <w:shd w:val="clear" w:color="auto" w:fill="FFFFFF" w:themeFill="background1"/>
        <w:rPr>
          <w:rFonts w:ascii="Tw Cen MT" w:hAnsi="Tw Cen MT" w:cs="Arial"/>
          <w:sz w:val="36"/>
          <w:szCs w:val="36"/>
          <w:lang w:val="en-GB"/>
        </w:rPr>
      </w:pPr>
    </w:p>
    <w:p w14:paraId="69C007DE" w14:textId="06FAB40E" w:rsidR="00E1516E" w:rsidRPr="00140B75" w:rsidRDefault="00E1516E" w:rsidP="009704CD">
      <w:pPr>
        <w:shd w:val="clear" w:color="auto" w:fill="FFFFFF" w:themeFill="background1"/>
        <w:rPr>
          <w:rFonts w:ascii="Tw Cen MT" w:hAnsi="Tw Cen MT" w:cs="Arial"/>
          <w:sz w:val="36"/>
          <w:szCs w:val="36"/>
          <w:lang w:val="en-GB"/>
        </w:rPr>
      </w:pPr>
    </w:p>
    <w:p w14:paraId="5ADA3FD9" w14:textId="01D03B9B" w:rsidR="00E1516E" w:rsidRPr="00140B75" w:rsidRDefault="00E1516E" w:rsidP="009704CD">
      <w:pPr>
        <w:shd w:val="clear" w:color="auto" w:fill="FFFFFF" w:themeFill="background1"/>
        <w:rPr>
          <w:rFonts w:ascii="Tw Cen MT" w:hAnsi="Tw Cen MT" w:cs="Arial"/>
          <w:sz w:val="36"/>
          <w:szCs w:val="36"/>
          <w:lang w:val="en-GB"/>
        </w:rPr>
      </w:pPr>
    </w:p>
    <w:p w14:paraId="2C8B5FA2" w14:textId="79E097C7" w:rsidR="00E1516E" w:rsidRPr="00140B75" w:rsidRDefault="00E1516E" w:rsidP="009704CD">
      <w:pPr>
        <w:shd w:val="clear" w:color="auto" w:fill="FFFFFF" w:themeFill="background1"/>
        <w:rPr>
          <w:rFonts w:ascii="Tw Cen MT" w:hAnsi="Tw Cen MT" w:cs="Arial"/>
          <w:sz w:val="36"/>
          <w:szCs w:val="36"/>
          <w:lang w:val="en-GB"/>
        </w:rPr>
      </w:pPr>
    </w:p>
    <w:p w14:paraId="382B9A8A" w14:textId="7BD473AD" w:rsidR="00E1516E" w:rsidRPr="00140B75" w:rsidRDefault="00E1516E" w:rsidP="009704CD">
      <w:pPr>
        <w:shd w:val="clear" w:color="auto" w:fill="FFFFFF" w:themeFill="background1"/>
        <w:rPr>
          <w:rFonts w:ascii="Tw Cen MT" w:hAnsi="Tw Cen MT" w:cs="Arial"/>
          <w:sz w:val="36"/>
          <w:szCs w:val="36"/>
          <w:lang w:val="en-GB"/>
        </w:rPr>
      </w:pPr>
    </w:p>
    <w:p w14:paraId="2066A1FF" w14:textId="1C6167B7" w:rsidR="00E1516E" w:rsidRPr="00140B75" w:rsidRDefault="00E1516E" w:rsidP="009704CD">
      <w:pPr>
        <w:shd w:val="clear" w:color="auto" w:fill="FFFFFF" w:themeFill="background1"/>
        <w:rPr>
          <w:rFonts w:ascii="Tw Cen MT" w:hAnsi="Tw Cen MT" w:cs="Arial"/>
          <w:sz w:val="36"/>
          <w:szCs w:val="36"/>
          <w:lang w:val="en-GB"/>
        </w:rPr>
      </w:pPr>
    </w:p>
    <w:p w14:paraId="5FD4942C" w14:textId="79453AC4" w:rsidR="00E1516E" w:rsidRPr="00140B75" w:rsidRDefault="00E1516E" w:rsidP="009704CD">
      <w:pPr>
        <w:shd w:val="clear" w:color="auto" w:fill="FFFFFF" w:themeFill="background1"/>
        <w:rPr>
          <w:rFonts w:ascii="Tw Cen MT" w:hAnsi="Tw Cen MT" w:cs="Arial"/>
          <w:sz w:val="36"/>
          <w:szCs w:val="36"/>
          <w:lang w:val="en-GB"/>
        </w:rPr>
      </w:pPr>
    </w:p>
    <w:p w14:paraId="6FEC68C9" w14:textId="77777777" w:rsidR="00E1516E" w:rsidRPr="00140B75" w:rsidRDefault="00E1516E" w:rsidP="009704CD">
      <w:pPr>
        <w:shd w:val="clear" w:color="auto" w:fill="FFFFFF" w:themeFill="background1"/>
        <w:rPr>
          <w:rFonts w:ascii="Tw Cen MT" w:hAnsi="Tw Cen MT" w:cs="Arial"/>
          <w:sz w:val="36"/>
          <w:szCs w:val="36"/>
          <w:lang w:val="en-GB"/>
        </w:rPr>
      </w:pPr>
    </w:p>
    <w:p w14:paraId="2A2775F3" w14:textId="77777777" w:rsidR="00614E9F" w:rsidRPr="00140B75" w:rsidRDefault="00614E9F" w:rsidP="009704CD">
      <w:pPr>
        <w:shd w:val="clear" w:color="auto" w:fill="FFFFFF" w:themeFill="background1"/>
        <w:rPr>
          <w:rFonts w:ascii="Tw Cen MT" w:hAnsi="Tw Cen MT" w:cs="Arial"/>
          <w:sz w:val="36"/>
          <w:szCs w:val="36"/>
          <w:lang w:val="en-GB"/>
        </w:rPr>
      </w:pPr>
    </w:p>
    <w:p w14:paraId="46E4AC9D" w14:textId="77777777" w:rsidR="00614E9F" w:rsidRPr="00140B75" w:rsidRDefault="00614E9F" w:rsidP="009704CD">
      <w:pPr>
        <w:shd w:val="clear" w:color="auto" w:fill="FFFFFF" w:themeFill="background1"/>
        <w:rPr>
          <w:rFonts w:ascii="Tw Cen MT" w:hAnsi="Tw Cen MT" w:cs="Arial"/>
          <w:sz w:val="36"/>
          <w:szCs w:val="36"/>
          <w:lang w:val="en-GB"/>
        </w:rPr>
      </w:pPr>
    </w:p>
    <w:p w14:paraId="4DBEEBDC" w14:textId="77777777" w:rsidR="00614E9F" w:rsidRPr="00140B75" w:rsidRDefault="00614E9F" w:rsidP="009704CD">
      <w:pPr>
        <w:shd w:val="clear" w:color="auto" w:fill="FFFFFF" w:themeFill="background1"/>
        <w:rPr>
          <w:rFonts w:ascii="Tw Cen MT" w:hAnsi="Tw Cen MT" w:cs="Arial"/>
          <w:sz w:val="36"/>
          <w:szCs w:val="36"/>
          <w:lang w:val="en-GB"/>
        </w:rPr>
      </w:pPr>
    </w:p>
    <w:p w14:paraId="6DC8A445" w14:textId="77777777" w:rsidR="00CB5D48" w:rsidRPr="00140B75" w:rsidRDefault="00CB5D48" w:rsidP="009704CD">
      <w:pPr>
        <w:shd w:val="clear" w:color="auto" w:fill="FFFFFF" w:themeFill="background1"/>
        <w:rPr>
          <w:rFonts w:ascii="Tw Cen MT" w:hAnsi="Tw Cen MT" w:cs="Arial"/>
          <w:sz w:val="32"/>
          <w:szCs w:val="36"/>
          <w:lang w:val="en-GB"/>
        </w:rPr>
      </w:pPr>
    </w:p>
    <w:tbl>
      <w:tblPr>
        <w:tblW w:w="5536" w:type="pct"/>
        <w:jc w:val="center"/>
        <w:tblLook w:val="04A0" w:firstRow="1" w:lastRow="0" w:firstColumn="1" w:lastColumn="0" w:noHBand="0" w:noVBand="1"/>
      </w:tblPr>
      <w:tblGrid>
        <w:gridCol w:w="4142"/>
        <w:gridCol w:w="2517"/>
        <w:gridCol w:w="4410"/>
      </w:tblGrid>
      <w:tr w:rsidR="00E1516E" w:rsidRPr="00140B75" w14:paraId="195FE8BE" w14:textId="77777777" w:rsidTr="00E54E37">
        <w:trPr>
          <w:trHeight w:val="293"/>
          <w:jc w:val="center"/>
        </w:trPr>
        <w:tc>
          <w:tcPr>
            <w:tcW w:w="1871" w:type="pct"/>
            <w:hideMark/>
          </w:tcPr>
          <w:p w14:paraId="092CE1B3" w14:textId="77777777" w:rsidR="00E1516E" w:rsidRPr="00140B75" w:rsidRDefault="00E1516E" w:rsidP="00E14A2A">
            <w:pPr>
              <w:shd w:val="clear" w:color="auto" w:fill="FFFFFF" w:themeFill="background1"/>
              <w:jc w:val="both"/>
              <w:rPr>
                <w:b/>
                <w:bCs/>
                <w:sz w:val="22"/>
              </w:rPr>
            </w:pPr>
            <w:r w:rsidRPr="00140B75">
              <w:rPr>
                <w:b/>
                <w:bCs/>
                <w:sz w:val="22"/>
              </w:rPr>
              <w:t>REPUBLIQUE DU CAMEROUN</w:t>
            </w:r>
          </w:p>
          <w:p w14:paraId="19DB400F" w14:textId="77777777" w:rsidR="00E1516E" w:rsidRPr="00140B75" w:rsidRDefault="00E1516E" w:rsidP="00E14A2A">
            <w:pPr>
              <w:shd w:val="clear" w:color="auto" w:fill="FFFFFF" w:themeFill="background1"/>
              <w:jc w:val="both"/>
              <w:rPr>
                <w:b/>
                <w:i/>
                <w:sz w:val="22"/>
              </w:rPr>
            </w:pPr>
            <w:r w:rsidRPr="00140B75">
              <w:rPr>
                <w:b/>
                <w:i/>
                <w:sz w:val="22"/>
              </w:rPr>
              <w:t>Paix – Travail – Patrie</w:t>
            </w:r>
          </w:p>
          <w:p w14:paraId="0B35437D" w14:textId="77777777" w:rsidR="00E1516E" w:rsidRPr="00140B75" w:rsidRDefault="00E1516E" w:rsidP="00E14A2A">
            <w:pPr>
              <w:shd w:val="clear" w:color="auto" w:fill="FFFFFF" w:themeFill="background1"/>
              <w:jc w:val="both"/>
              <w:rPr>
                <w:sz w:val="22"/>
              </w:rPr>
            </w:pPr>
            <w:r w:rsidRPr="00140B75">
              <w:rPr>
                <w:sz w:val="22"/>
              </w:rPr>
              <w:t>-----------</w:t>
            </w:r>
          </w:p>
        </w:tc>
        <w:tc>
          <w:tcPr>
            <w:tcW w:w="1137" w:type="pct"/>
            <w:vMerge w:val="restart"/>
            <w:vAlign w:val="center"/>
            <w:hideMark/>
          </w:tcPr>
          <w:p w14:paraId="156AC331" w14:textId="77777777" w:rsidR="00E1516E" w:rsidRPr="00140B75" w:rsidRDefault="00E1516E" w:rsidP="00E14A2A">
            <w:pPr>
              <w:shd w:val="clear" w:color="auto" w:fill="FFFFFF" w:themeFill="background1"/>
              <w:spacing w:line="120" w:lineRule="auto"/>
              <w:jc w:val="both"/>
              <w:rPr>
                <w:b/>
                <w:sz w:val="22"/>
              </w:rPr>
            </w:pPr>
            <w:r w:rsidRPr="00140B75">
              <w:rPr>
                <w:noProof/>
                <w:sz w:val="22"/>
                <w:lang w:val="en-US" w:eastAsia="en-US"/>
              </w:rPr>
              <w:drawing>
                <wp:anchor distT="0" distB="0" distL="114300" distR="114300" simplePos="0" relativeHeight="251718656" behindDoc="1" locked="0" layoutInCell="1" allowOverlap="1" wp14:anchorId="0456F11C" wp14:editId="166C6A42">
                  <wp:simplePos x="0" y="0"/>
                  <wp:positionH relativeFrom="column">
                    <wp:posOffset>-254000</wp:posOffset>
                  </wp:positionH>
                  <wp:positionV relativeFrom="paragraph">
                    <wp:posOffset>-142240</wp:posOffset>
                  </wp:positionV>
                  <wp:extent cx="1089660" cy="1075690"/>
                  <wp:effectExtent l="0" t="0" r="0" b="0"/>
                  <wp:wrapTight wrapText="bothSides">
                    <wp:wrapPolygon edited="0">
                      <wp:start x="0" y="0"/>
                      <wp:lineTo x="0" y="21039"/>
                      <wp:lineTo x="21147" y="21039"/>
                      <wp:lineTo x="21147" y="0"/>
                      <wp:lineTo x="0" y="0"/>
                    </wp:wrapPolygon>
                  </wp:wrapTight>
                  <wp:docPr id="19" name="Picture 1" descr="SANTA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TA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9660" cy="1075690"/>
                          </a:xfrm>
                          <a:prstGeom prst="rect">
                            <a:avLst/>
                          </a:prstGeom>
                          <a:noFill/>
                        </pic:spPr>
                      </pic:pic>
                    </a:graphicData>
                  </a:graphic>
                  <wp14:sizeRelH relativeFrom="page">
                    <wp14:pctWidth>0</wp14:pctWidth>
                  </wp14:sizeRelH>
                  <wp14:sizeRelV relativeFrom="page">
                    <wp14:pctHeight>0</wp14:pctHeight>
                  </wp14:sizeRelV>
                </wp:anchor>
              </w:drawing>
            </w:r>
          </w:p>
        </w:tc>
        <w:tc>
          <w:tcPr>
            <w:tcW w:w="1992" w:type="pct"/>
            <w:hideMark/>
          </w:tcPr>
          <w:p w14:paraId="3BCEEBCB" w14:textId="77777777" w:rsidR="00E1516E" w:rsidRPr="00140B75" w:rsidRDefault="00E1516E" w:rsidP="00E14A2A">
            <w:pPr>
              <w:shd w:val="clear" w:color="auto" w:fill="FFFFFF" w:themeFill="background1"/>
              <w:jc w:val="both"/>
              <w:rPr>
                <w:b/>
                <w:sz w:val="22"/>
                <w:lang w:val="en-US"/>
              </w:rPr>
            </w:pPr>
            <w:r w:rsidRPr="00140B75">
              <w:rPr>
                <w:b/>
                <w:sz w:val="22"/>
                <w:lang w:val="en-US"/>
              </w:rPr>
              <w:t>REPUBLIC OF CAMEROON</w:t>
            </w:r>
          </w:p>
          <w:p w14:paraId="0C389F0B" w14:textId="77777777" w:rsidR="00E1516E" w:rsidRPr="00140B75" w:rsidRDefault="00E1516E" w:rsidP="00E14A2A">
            <w:pPr>
              <w:shd w:val="clear" w:color="auto" w:fill="FFFFFF" w:themeFill="background1"/>
              <w:jc w:val="both"/>
              <w:rPr>
                <w:b/>
                <w:i/>
                <w:sz w:val="22"/>
                <w:lang w:val="en-US"/>
              </w:rPr>
            </w:pPr>
            <w:r w:rsidRPr="00140B75">
              <w:rPr>
                <w:b/>
                <w:i/>
                <w:sz w:val="22"/>
                <w:lang w:val="en-US"/>
              </w:rPr>
              <w:t>Peace – Work – Fatherland</w:t>
            </w:r>
          </w:p>
          <w:p w14:paraId="733A29BB" w14:textId="77777777" w:rsidR="00E1516E" w:rsidRPr="00140B75" w:rsidRDefault="00E1516E" w:rsidP="00E14A2A">
            <w:pPr>
              <w:shd w:val="clear" w:color="auto" w:fill="FFFFFF" w:themeFill="background1"/>
              <w:jc w:val="both"/>
              <w:rPr>
                <w:b/>
                <w:sz w:val="22"/>
              </w:rPr>
            </w:pPr>
            <w:r w:rsidRPr="00140B75">
              <w:rPr>
                <w:sz w:val="22"/>
              </w:rPr>
              <w:t>-----------</w:t>
            </w:r>
          </w:p>
        </w:tc>
      </w:tr>
      <w:tr w:rsidR="00E1516E" w:rsidRPr="00140B75" w14:paraId="083AACA2" w14:textId="77777777" w:rsidTr="00E54E37">
        <w:trPr>
          <w:trHeight w:val="293"/>
          <w:jc w:val="center"/>
        </w:trPr>
        <w:tc>
          <w:tcPr>
            <w:tcW w:w="1871" w:type="pct"/>
            <w:hideMark/>
          </w:tcPr>
          <w:p w14:paraId="0F70739A" w14:textId="77777777" w:rsidR="00E1516E" w:rsidRPr="00140B75" w:rsidRDefault="00E1516E" w:rsidP="00E14A2A">
            <w:pPr>
              <w:shd w:val="clear" w:color="auto" w:fill="FFFFFF" w:themeFill="background1"/>
              <w:jc w:val="both"/>
              <w:rPr>
                <w:b/>
                <w:bCs/>
                <w:sz w:val="22"/>
              </w:rPr>
            </w:pPr>
            <w:r w:rsidRPr="00140B75">
              <w:rPr>
                <w:b/>
                <w:bCs/>
                <w:sz w:val="22"/>
              </w:rPr>
              <w:t>REGION DU NORD-OUEST</w:t>
            </w:r>
          </w:p>
          <w:p w14:paraId="680FA5B9" w14:textId="77777777" w:rsidR="00E1516E" w:rsidRPr="00140B75" w:rsidRDefault="00E1516E" w:rsidP="00E14A2A">
            <w:pPr>
              <w:shd w:val="clear" w:color="auto" w:fill="FFFFFF" w:themeFill="background1"/>
              <w:jc w:val="both"/>
              <w:rPr>
                <w:sz w:val="22"/>
              </w:rPr>
            </w:pPr>
            <w:r w:rsidRPr="00140B75">
              <w:rPr>
                <w:sz w:val="22"/>
              </w:rPr>
              <w:t>----------------</w:t>
            </w:r>
          </w:p>
        </w:tc>
        <w:tc>
          <w:tcPr>
            <w:tcW w:w="1137" w:type="pct"/>
            <w:vMerge/>
            <w:vAlign w:val="center"/>
            <w:hideMark/>
          </w:tcPr>
          <w:p w14:paraId="3B558EB0" w14:textId="77777777" w:rsidR="00E1516E" w:rsidRPr="00140B75" w:rsidRDefault="00E1516E" w:rsidP="00E14A2A">
            <w:pPr>
              <w:shd w:val="clear" w:color="auto" w:fill="FFFFFF" w:themeFill="background1"/>
              <w:jc w:val="both"/>
              <w:rPr>
                <w:b/>
                <w:sz w:val="22"/>
              </w:rPr>
            </w:pPr>
          </w:p>
        </w:tc>
        <w:tc>
          <w:tcPr>
            <w:tcW w:w="1992" w:type="pct"/>
            <w:hideMark/>
          </w:tcPr>
          <w:p w14:paraId="5C4FBFAA" w14:textId="77777777" w:rsidR="00E1516E" w:rsidRPr="00140B75" w:rsidRDefault="00E1516E" w:rsidP="00E14A2A">
            <w:pPr>
              <w:shd w:val="clear" w:color="auto" w:fill="FFFFFF" w:themeFill="background1"/>
              <w:tabs>
                <w:tab w:val="left" w:pos="916"/>
              </w:tabs>
              <w:jc w:val="both"/>
              <w:rPr>
                <w:b/>
                <w:bCs/>
                <w:sz w:val="22"/>
              </w:rPr>
            </w:pPr>
            <w:r w:rsidRPr="00140B75">
              <w:rPr>
                <w:b/>
                <w:bCs/>
                <w:sz w:val="22"/>
              </w:rPr>
              <w:t>NORTH WEST REGION</w:t>
            </w:r>
          </w:p>
          <w:p w14:paraId="7A78D2C4" w14:textId="77777777" w:rsidR="00E1516E" w:rsidRPr="00140B75" w:rsidRDefault="00E1516E" w:rsidP="00E14A2A">
            <w:pPr>
              <w:shd w:val="clear" w:color="auto" w:fill="FFFFFF" w:themeFill="background1"/>
              <w:jc w:val="both"/>
              <w:rPr>
                <w:b/>
                <w:sz w:val="22"/>
              </w:rPr>
            </w:pPr>
            <w:r w:rsidRPr="00140B75">
              <w:rPr>
                <w:sz w:val="22"/>
              </w:rPr>
              <w:t>----------------</w:t>
            </w:r>
          </w:p>
        </w:tc>
      </w:tr>
      <w:tr w:rsidR="00E1516E" w:rsidRPr="00140B75" w14:paraId="4382DFDB" w14:textId="77777777" w:rsidTr="00E54E37">
        <w:trPr>
          <w:trHeight w:val="293"/>
          <w:jc w:val="center"/>
        </w:trPr>
        <w:tc>
          <w:tcPr>
            <w:tcW w:w="1871" w:type="pct"/>
            <w:hideMark/>
          </w:tcPr>
          <w:p w14:paraId="4DFD670B" w14:textId="34A7E23D" w:rsidR="00E1516E" w:rsidRPr="00140B75" w:rsidRDefault="00E1516E" w:rsidP="00E14A2A">
            <w:pPr>
              <w:shd w:val="clear" w:color="auto" w:fill="FFFFFF" w:themeFill="background1"/>
              <w:jc w:val="both"/>
              <w:rPr>
                <w:sz w:val="22"/>
              </w:rPr>
            </w:pPr>
            <w:r w:rsidRPr="00140B75">
              <w:rPr>
                <w:b/>
                <w:bCs/>
                <w:sz w:val="22"/>
              </w:rPr>
              <w:t xml:space="preserve">DEPARTEMENT DE </w:t>
            </w:r>
            <w:r w:rsidR="00D94D21" w:rsidRPr="00140B75">
              <w:rPr>
                <w:b/>
                <w:bCs/>
                <w:sz w:val="22"/>
              </w:rPr>
              <w:t xml:space="preserve">MEZAM </w:t>
            </w:r>
            <w:r w:rsidRPr="00140B75">
              <w:rPr>
                <w:b/>
                <w:bCs/>
                <w:sz w:val="22"/>
              </w:rPr>
              <w:t xml:space="preserve">   </w:t>
            </w:r>
            <w:r w:rsidRPr="00140B75">
              <w:rPr>
                <w:sz w:val="22"/>
              </w:rPr>
              <w:t xml:space="preserve"> </w:t>
            </w:r>
          </w:p>
          <w:p w14:paraId="0D66E093" w14:textId="77777777" w:rsidR="00E1516E" w:rsidRPr="00140B75" w:rsidRDefault="00E1516E" w:rsidP="00E14A2A">
            <w:pPr>
              <w:shd w:val="clear" w:color="auto" w:fill="FFFFFF" w:themeFill="background1"/>
              <w:jc w:val="both"/>
              <w:rPr>
                <w:sz w:val="22"/>
              </w:rPr>
            </w:pPr>
            <w:r w:rsidRPr="00140B75">
              <w:rPr>
                <w:sz w:val="22"/>
              </w:rPr>
              <w:t>-----------------------</w:t>
            </w:r>
          </w:p>
        </w:tc>
        <w:tc>
          <w:tcPr>
            <w:tcW w:w="1137" w:type="pct"/>
            <w:vMerge/>
            <w:vAlign w:val="center"/>
            <w:hideMark/>
          </w:tcPr>
          <w:p w14:paraId="3EC21722" w14:textId="77777777" w:rsidR="00E1516E" w:rsidRPr="00140B75" w:rsidRDefault="00E1516E" w:rsidP="00E14A2A">
            <w:pPr>
              <w:shd w:val="clear" w:color="auto" w:fill="FFFFFF" w:themeFill="background1"/>
              <w:jc w:val="both"/>
              <w:rPr>
                <w:b/>
                <w:sz w:val="22"/>
              </w:rPr>
            </w:pPr>
          </w:p>
        </w:tc>
        <w:tc>
          <w:tcPr>
            <w:tcW w:w="1992" w:type="pct"/>
            <w:hideMark/>
          </w:tcPr>
          <w:p w14:paraId="36FE41E1" w14:textId="0A8669E1" w:rsidR="00E1516E" w:rsidRPr="00140B75" w:rsidRDefault="00D94D21" w:rsidP="00E14A2A">
            <w:pPr>
              <w:shd w:val="clear" w:color="auto" w:fill="FFFFFF" w:themeFill="background1"/>
              <w:jc w:val="both"/>
              <w:rPr>
                <w:b/>
                <w:bCs/>
                <w:sz w:val="22"/>
              </w:rPr>
            </w:pPr>
            <w:r w:rsidRPr="00140B75">
              <w:rPr>
                <w:b/>
                <w:bCs/>
                <w:sz w:val="22"/>
              </w:rPr>
              <w:t xml:space="preserve">MEZAM </w:t>
            </w:r>
            <w:r w:rsidR="00E1516E" w:rsidRPr="00140B75">
              <w:rPr>
                <w:b/>
                <w:bCs/>
                <w:sz w:val="22"/>
              </w:rPr>
              <w:t>DIVISION</w:t>
            </w:r>
          </w:p>
          <w:p w14:paraId="53321600" w14:textId="77777777" w:rsidR="00E1516E" w:rsidRPr="00140B75" w:rsidRDefault="00E1516E" w:rsidP="00E14A2A">
            <w:pPr>
              <w:shd w:val="clear" w:color="auto" w:fill="FFFFFF" w:themeFill="background1"/>
              <w:jc w:val="both"/>
              <w:rPr>
                <w:b/>
                <w:sz w:val="22"/>
              </w:rPr>
            </w:pPr>
            <w:r w:rsidRPr="00140B75">
              <w:rPr>
                <w:sz w:val="22"/>
              </w:rPr>
              <w:t>-----------------------</w:t>
            </w:r>
          </w:p>
        </w:tc>
      </w:tr>
      <w:tr w:rsidR="00E1516E" w:rsidRPr="00140B75" w14:paraId="7B581CC4" w14:textId="77777777" w:rsidTr="00E54E37">
        <w:trPr>
          <w:trHeight w:val="293"/>
          <w:jc w:val="center"/>
        </w:trPr>
        <w:tc>
          <w:tcPr>
            <w:tcW w:w="1871" w:type="pct"/>
            <w:hideMark/>
          </w:tcPr>
          <w:p w14:paraId="0ED2B6F1" w14:textId="1B810C3A" w:rsidR="00E1516E" w:rsidRPr="00140B75" w:rsidRDefault="00E1516E" w:rsidP="00E14A2A">
            <w:pPr>
              <w:shd w:val="clear" w:color="auto" w:fill="FFFFFF" w:themeFill="background1"/>
              <w:jc w:val="both"/>
              <w:rPr>
                <w:b/>
                <w:bCs/>
                <w:sz w:val="22"/>
              </w:rPr>
            </w:pPr>
            <w:r w:rsidRPr="00140B75">
              <w:rPr>
                <w:b/>
                <w:bCs/>
                <w:sz w:val="22"/>
              </w:rPr>
              <w:t xml:space="preserve">COMMUNE DE </w:t>
            </w:r>
            <w:r w:rsidR="00D94D21" w:rsidRPr="00140B75">
              <w:rPr>
                <w:b/>
                <w:bCs/>
                <w:sz w:val="22"/>
              </w:rPr>
              <w:t xml:space="preserve">BAFUT </w:t>
            </w:r>
          </w:p>
          <w:p w14:paraId="44C101FC" w14:textId="77777777" w:rsidR="00E1516E" w:rsidRPr="00140B75" w:rsidRDefault="00E1516E" w:rsidP="00E14A2A">
            <w:pPr>
              <w:shd w:val="clear" w:color="auto" w:fill="FFFFFF" w:themeFill="background1"/>
              <w:jc w:val="both"/>
              <w:rPr>
                <w:b/>
                <w:sz w:val="22"/>
              </w:rPr>
            </w:pPr>
            <w:r w:rsidRPr="00140B75">
              <w:rPr>
                <w:sz w:val="22"/>
              </w:rPr>
              <w:t>----------------------------</w:t>
            </w:r>
          </w:p>
        </w:tc>
        <w:tc>
          <w:tcPr>
            <w:tcW w:w="1137" w:type="pct"/>
            <w:vMerge/>
            <w:vAlign w:val="center"/>
            <w:hideMark/>
          </w:tcPr>
          <w:p w14:paraId="3B75F07F" w14:textId="77777777" w:rsidR="00E1516E" w:rsidRPr="00140B75" w:rsidRDefault="00E1516E" w:rsidP="00E14A2A">
            <w:pPr>
              <w:shd w:val="clear" w:color="auto" w:fill="FFFFFF" w:themeFill="background1"/>
              <w:jc w:val="both"/>
              <w:rPr>
                <w:b/>
                <w:sz w:val="22"/>
              </w:rPr>
            </w:pPr>
          </w:p>
        </w:tc>
        <w:tc>
          <w:tcPr>
            <w:tcW w:w="1992" w:type="pct"/>
            <w:hideMark/>
          </w:tcPr>
          <w:p w14:paraId="36980AB5" w14:textId="46136DF9" w:rsidR="00E1516E" w:rsidRPr="00140B75" w:rsidRDefault="00D94D21" w:rsidP="00E14A2A">
            <w:pPr>
              <w:shd w:val="clear" w:color="auto" w:fill="FFFFFF" w:themeFill="background1"/>
              <w:tabs>
                <w:tab w:val="left" w:pos="1328"/>
              </w:tabs>
              <w:jc w:val="both"/>
              <w:rPr>
                <w:b/>
                <w:bCs/>
                <w:sz w:val="22"/>
              </w:rPr>
            </w:pPr>
            <w:r w:rsidRPr="00140B75">
              <w:rPr>
                <w:b/>
                <w:bCs/>
                <w:sz w:val="22"/>
              </w:rPr>
              <w:t xml:space="preserve">BAFUT </w:t>
            </w:r>
            <w:r w:rsidR="00E1516E" w:rsidRPr="00140B75">
              <w:rPr>
                <w:b/>
                <w:bCs/>
                <w:sz w:val="22"/>
              </w:rPr>
              <w:t xml:space="preserve">   COUNCIL</w:t>
            </w:r>
          </w:p>
          <w:p w14:paraId="01DFA20A" w14:textId="77777777" w:rsidR="00E1516E" w:rsidRPr="00140B75" w:rsidRDefault="00E1516E" w:rsidP="00E14A2A">
            <w:pPr>
              <w:shd w:val="clear" w:color="auto" w:fill="FFFFFF" w:themeFill="background1"/>
              <w:jc w:val="both"/>
              <w:rPr>
                <w:b/>
                <w:sz w:val="22"/>
              </w:rPr>
            </w:pPr>
            <w:r w:rsidRPr="00140B75">
              <w:rPr>
                <w:sz w:val="22"/>
              </w:rPr>
              <w:t>----------------------------</w:t>
            </w:r>
          </w:p>
        </w:tc>
      </w:tr>
      <w:tr w:rsidR="00E1516E" w:rsidRPr="00140B75" w14:paraId="4F442547" w14:textId="77777777" w:rsidTr="00E54E37">
        <w:trPr>
          <w:trHeight w:val="293"/>
          <w:jc w:val="center"/>
        </w:trPr>
        <w:tc>
          <w:tcPr>
            <w:tcW w:w="1871" w:type="pct"/>
            <w:hideMark/>
          </w:tcPr>
          <w:p w14:paraId="7E5481D0" w14:textId="77777777" w:rsidR="00E1516E" w:rsidRPr="00140B75" w:rsidRDefault="00E1516E" w:rsidP="00E14A2A">
            <w:pPr>
              <w:shd w:val="clear" w:color="auto" w:fill="FFFFFF" w:themeFill="background1"/>
              <w:jc w:val="both"/>
              <w:rPr>
                <w:b/>
                <w:bCs/>
                <w:sz w:val="22"/>
              </w:rPr>
            </w:pPr>
            <w:r w:rsidRPr="00140B75">
              <w:rPr>
                <w:b/>
                <w:bCs/>
                <w:sz w:val="22"/>
              </w:rPr>
              <w:t>SEERVICE DE PASSATION</w:t>
            </w:r>
          </w:p>
          <w:p w14:paraId="0B050E03" w14:textId="77777777" w:rsidR="00E1516E" w:rsidRPr="00140B75" w:rsidRDefault="00E1516E" w:rsidP="00E14A2A">
            <w:pPr>
              <w:shd w:val="clear" w:color="auto" w:fill="FFFFFF" w:themeFill="background1"/>
              <w:jc w:val="both"/>
              <w:rPr>
                <w:b/>
                <w:bCs/>
                <w:sz w:val="22"/>
              </w:rPr>
            </w:pPr>
            <w:r w:rsidRPr="00140B75">
              <w:rPr>
                <w:b/>
                <w:bCs/>
                <w:sz w:val="22"/>
              </w:rPr>
              <w:t xml:space="preserve">DES MARCHES PUBLIQUES </w:t>
            </w:r>
          </w:p>
          <w:p w14:paraId="5BF74FE5" w14:textId="77777777" w:rsidR="00E1516E" w:rsidRPr="00140B75" w:rsidRDefault="00E1516E" w:rsidP="00E14A2A">
            <w:pPr>
              <w:shd w:val="clear" w:color="auto" w:fill="FFFFFF" w:themeFill="background1"/>
              <w:jc w:val="both"/>
              <w:rPr>
                <w:b/>
                <w:sz w:val="22"/>
              </w:rPr>
            </w:pPr>
            <w:r w:rsidRPr="00140B75">
              <w:rPr>
                <w:sz w:val="22"/>
              </w:rPr>
              <w:t>-----------------------------------</w:t>
            </w:r>
          </w:p>
        </w:tc>
        <w:tc>
          <w:tcPr>
            <w:tcW w:w="1137" w:type="pct"/>
            <w:vMerge/>
            <w:vAlign w:val="center"/>
            <w:hideMark/>
          </w:tcPr>
          <w:p w14:paraId="39C0F6FB" w14:textId="77777777" w:rsidR="00E1516E" w:rsidRPr="00140B75" w:rsidRDefault="00E1516E" w:rsidP="00E14A2A">
            <w:pPr>
              <w:shd w:val="clear" w:color="auto" w:fill="FFFFFF" w:themeFill="background1"/>
              <w:jc w:val="both"/>
              <w:rPr>
                <w:b/>
                <w:sz w:val="22"/>
              </w:rPr>
            </w:pPr>
          </w:p>
        </w:tc>
        <w:tc>
          <w:tcPr>
            <w:tcW w:w="1992" w:type="pct"/>
            <w:hideMark/>
          </w:tcPr>
          <w:p w14:paraId="3ACFDF83" w14:textId="77777777" w:rsidR="00E1516E" w:rsidRPr="00140B75" w:rsidRDefault="00E1516E" w:rsidP="00E14A2A">
            <w:pPr>
              <w:shd w:val="clear" w:color="auto" w:fill="FFFFFF" w:themeFill="background1"/>
              <w:jc w:val="both"/>
              <w:rPr>
                <w:b/>
                <w:bCs/>
                <w:sz w:val="22"/>
              </w:rPr>
            </w:pPr>
            <w:r w:rsidRPr="00140B75">
              <w:rPr>
                <w:b/>
                <w:bCs/>
                <w:sz w:val="22"/>
              </w:rPr>
              <w:t>SERVICE OF CONTRACT AWARD</w:t>
            </w:r>
          </w:p>
          <w:p w14:paraId="53BE86BF" w14:textId="77777777" w:rsidR="00E1516E" w:rsidRPr="00140B75" w:rsidRDefault="00E1516E" w:rsidP="00E14A2A">
            <w:pPr>
              <w:shd w:val="clear" w:color="auto" w:fill="FFFFFF" w:themeFill="background1"/>
              <w:jc w:val="both"/>
              <w:rPr>
                <w:b/>
                <w:bCs/>
                <w:sz w:val="22"/>
              </w:rPr>
            </w:pPr>
            <w:r w:rsidRPr="00140B75">
              <w:rPr>
                <w:sz w:val="22"/>
              </w:rPr>
              <w:t>-----------------------------------</w:t>
            </w:r>
          </w:p>
        </w:tc>
      </w:tr>
    </w:tbl>
    <w:p w14:paraId="02832CF9" w14:textId="77777777" w:rsidR="00CB5D48" w:rsidRPr="00140B75" w:rsidRDefault="00CB5D48" w:rsidP="009704CD">
      <w:pPr>
        <w:shd w:val="clear" w:color="auto" w:fill="FFFFFF" w:themeFill="background1"/>
        <w:rPr>
          <w:rFonts w:ascii="Tw Cen MT" w:hAnsi="Tw Cen MT" w:cs="Arial"/>
          <w:sz w:val="36"/>
          <w:szCs w:val="36"/>
          <w:lang w:val="en-GB"/>
        </w:rPr>
      </w:pPr>
    </w:p>
    <w:p w14:paraId="5544EC85" w14:textId="12A175BF" w:rsidR="00CE1381" w:rsidRPr="00140B75" w:rsidRDefault="007D0848" w:rsidP="009704CD">
      <w:pPr>
        <w:shd w:val="clear" w:color="auto" w:fill="FFFFFF" w:themeFill="background1"/>
        <w:tabs>
          <w:tab w:val="left" w:pos="3862"/>
        </w:tabs>
        <w:jc w:val="center"/>
        <w:rPr>
          <w:rFonts w:ascii="Tw Cen MT" w:hAnsi="Tw Cen MT" w:cs="Arial"/>
          <w:b/>
          <w:szCs w:val="28"/>
          <w:lang w:val="en-GB"/>
        </w:rPr>
      </w:pPr>
      <w:r w:rsidRPr="00140B75">
        <w:rPr>
          <w:rFonts w:ascii="Tw Cen MT" w:hAnsi="Tw Cen MT" w:cs="Arial"/>
          <w:b/>
          <w:szCs w:val="28"/>
          <w:lang w:val="en-GB"/>
        </w:rPr>
        <w:t>TENDER NOTICE</w:t>
      </w:r>
    </w:p>
    <w:p w14:paraId="573F995A" w14:textId="77777777" w:rsidR="00D94D21" w:rsidRPr="00140B75" w:rsidRDefault="00D94D21" w:rsidP="00D94D21">
      <w:pPr>
        <w:shd w:val="clear" w:color="auto" w:fill="FFFFFF" w:themeFill="background1"/>
        <w:jc w:val="center"/>
        <w:rPr>
          <w:rFonts w:ascii="Tw Cen MT" w:hAnsi="Tw Cen MT"/>
          <w:b/>
          <w:bCs/>
          <w:szCs w:val="28"/>
          <w:lang w:val="en-GB" w:eastAsia="en-US"/>
        </w:rPr>
      </w:pPr>
      <w:bookmarkStart w:id="4" w:name="_Hlk239386602"/>
      <w:r w:rsidRPr="00140B75">
        <w:rPr>
          <w:rFonts w:ascii="Tw Cen MT" w:hAnsi="Tw Cen MT"/>
          <w:b/>
          <w:bCs/>
          <w:szCs w:val="28"/>
          <w:lang w:val="en-GB" w:eastAsia="en-US"/>
        </w:rPr>
        <w:t>OPEN NATIONAL INVITATION TO TENDER</w:t>
      </w:r>
    </w:p>
    <w:p w14:paraId="3DEB0130" w14:textId="59E857E1" w:rsidR="00D94D21" w:rsidRPr="00140B75" w:rsidRDefault="00DD34EF" w:rsidP="00D94D21">
      <w:pPr>
        <w:shd w:val="clear" w:color="auto" w:fill="FFFFFF" w:themeFill="background1"/>
        <w:jc w:val="center"/>
        <w:rPr>
          <w:rFonts w:ascii="Tw Cen MT" w:hAnsi="Tw Cen MT"/>
          <w:b/>
          <w:bCs/>
          <w:szCs w:val="28"/>
          <w:lang w:val="en-GB" w:eastAsia="en-US"/>
        </w:rPr>
      </w:pPr>
      <w:r w:rsidRPr="00140B75">
        <w:rPr>
          <w:rFonts w:ascii="Tw Cen MT" w:hAnsi="Tw Cen MT"/>
          <w:b/>
          <w:bCs/>
          <w:szCs w:val="28"/>
          <w:lang w:val="en-GB" w:eastAsia="en-US"/>
        </w:rPr>
        <w:t>NO 19</w:t>
      </w:r>
      <w:r w:rsidR="00127FE0" w:rsidRPr="00140B75">
        <w:rPr>
          <w:rFonts w:ascii="Tw Cen MT" w:hAnsi="Tw Cen MT"/>
          <w:b/>
          <w:bCs/>
          <w:szCs w:val="28"/>
          <w:lang w:val="en-GB" w:eastAsia="en-US"/>
        </w:rPr>
        <w:t xml:space="preserve">/ONIT / MINDDEVEL / FEICOM/ BC/BCITB/NWR/ 2026 </w:t>
      </w:r>
      <w:r w:rsidRPr="00140B75">
        <w:rPr>
          <w:rFonts w:ascii="Tw Cen MT" w:hAnsi="Tw Cen MT"/>
          <w:b/>
          <w:bCs/>
          <w:szCs w:val="28"/>
          <w:lang w:val="en-GB" w:eastAsia="en-US"/>
        </w:rPr>
        <w:t xml:space="preserve">OF </w:t>
      </w:r>
      <w:r w:rsidR="002B0AE7" w:rsidRPr="00140B75">
        <w:rPr>
          <w:rFonts w:ascii="Tw Cen MT" w:hAnsi="Tw Cen MT"/>
          <w:b/>
          <w:bCs/>
          <w:szCs w:val="28"/>
          <w:lang w:val="en-GB" w:eastAsia="en-US"/>
        </w:rPr>
        <w:t>THE  23</w:t>
      </w:r>
      <w:r w:rsidR="00D94D21" w:rsidRPr="00140B75">
        <w:rPr>
          <w:rFonts w:ascii="Tw Cen MT" w:hAnsi="Tw Cen MT"/>
          <w:b/>
          <w:bCs/>
          <w:szCs w:val="28"/>
          <w:lang w:val="en-GB" w:eastAsia="en-US"/>
        </w:rPr>
        <w:t xml:space="preserve"> </w:t>
      </w:r>
      <w:r w:rsidRPr="00140B75">
        <w:rPr>
          <w:rFonts w:ascii="Tw Cen MT" w:hAnsi="Tw Cen MT"/>
          <w:b/>
          <w:bCs/>
          <w:szCs w:val="28"/>
          <w:lang w:val="en-GB" w:eastAsia="en-US"/>
        </w:rPr>
        <w:t>/</w:t>
      </w:r>
      <w:r w:rsidR="002B0AE7" w:rsidRPr="00140B75">
        <w:rPr>
          <w:rFonts w:ascii="Tw Cen MT" w:hAnsi="Tw Cen MT"/>
          <w:b/>
          <w:bCs/>
          <w:szCs w:val="28"/>
          <w:lang w:val="en-GB" w:eastAsia="en-US"/>
        </w:rPr>
        <w:t>10</w:t>
      </w:r>
      <w:r w:rsidR="00D94D21" w:rsidRPr="00140B75">
        <w:rPr>
          <w:rFonts w:ascii="Tw Cen MT" w:hAnsi="Tw Cen MT"/>
          <w:b/>
          <w:bCs/>
          <w:szCs w:val="28"/>
          <w:lang w:val="en-GB" w:eastAsia="en-US"/>
        </w:rPr>
        <w:t xml:space="preserve">/2026 FOR THE CONSTRUCTION OF A BRIDGE MEASURING 20M LONG AND 8 METERS </w:t>
      </w:r>
      <w:r w:rsidR="0091286D" w:rsidRPr="00140B75">
        <w:rPr>
          <w:rFonts w:ascii="Tw Cen MT" w:hAnsi="Tw Cen MT"/>
          <w:b/>
          <w:bCs/>
          <w:szCs w:val="28"/>
          <w:lang w:val="en-GB" w:eastAsia="en-US"/>
        </w:rPr>
        <w:t>WIDE</w:t>
      </w:r>
      <w:r w:rsidR="00D94D21" w:rsidRPr="00140B75">
        <w:rPr>
          <w:rFonts w:ascii="Tw Cen MT" w:hAnsi="Tw Cen MT"/>
          <w:b/>
          <w:bCs/>
          <w:szCs w:val="28"/>
          <w:lang w:val="en-GB" w:eastAsia="en-US"/>
        </w:rPr>
        <w:t xml:space="preserve"> OVER THE MBEE RIVER IN BAFUT COUNCIL, MEZAM DIVISION OF THE NORTH WEST REGION</w:t>
      </w:r>
    </w:p>
    <w:p w14:paraId="7B997310" w14:textId="13084B4F" w:rsidR="00D94D21" w:rsidRPr="00140B75" w:rsidRDefault="00DD34EF" w:rsidP="00D94D21">
      <w:pPr>
        <w:shd w:val="clear" w:color="auto" w:fill="FFFFFF" w:themeFill="background1"/>
        <w:jc w:val="center"/>
        <w:rPr>
          <w:rFonts w:ascii="Tw Cen MT" w:hAnsi="Tw Cen MT"/>
          <w:b/>
          <w:bCs/>
          <w:sz w:val="22"/>
          <w:lang w:val="en-GB" w:eastAsia="en-US"/>
        </w:rPr>
      </w:pPr>
      <w:r w:rsidRPr="00140B75">
        <w:rPr>
          <w:rFonts w:ascii="Tw Cen MT" w:hAnsi="Tw Cen MT"/>
          <w:b/>
          <w:bCs/>
          <w:szCs w:val="28"/>
          <w:lang w:val="en-GB" w:eastAsia="en-US"/>
        </w:rPr>
        <w:t xml:space="preserve"> </w:t>
      </w:r>
      <w:r w:rsidR="0060566E" w:rsidRPr="00140B75">
        <w:rPr>
          <w:rFonts w:ascii="Tw Cen MT" w:hAnsi="Tw Cen MT"/>
          <w:b/>
          <w:bCs/>
          <w:szCs w:val="28"/>
          <w:lang w:val="en-GB" w:eastAsia="en-US"/>
        </w:rPr>
        <w:t>BY</w:t>
      </w:r>
      <w:r w:rsidRPr="00140B75">
        <w:rPr>
          <w:rFonts w:ascii="Tw Cen MT" w:hAnsi="Tw Cen MT"/>
          <w:b/>
          <w:bCs/>
          <w:szCs w:val="28"/>
          <w:lang w:val="en-GB" w:eastAsia="en-US"/>
        </w:rPr>
        <w:t xml:space="preserve"> AN</w:t>
      </w:r>
      <w:r w:rsidR="00D94D21" w:rsidRPr="00140B75">
        <w:rPr>
          <w:rFonts w:ascii="Tw Cen MT" w:hAnsi="Tw Cen MT"/>
          <w:b/>
          <w:bCs/>
          <w:szCs w:val="28"/>
          <w:lang w:val="en-GB" w:eastAsia="en-US"/>
        </w:rPr>
        <w:t xml:space="preserve"> EMERGENCY PROCEDURE</w:t>
      </w:r>
    </w:p>
    <w:bookmarkEnd w:id="4"/>
    <w:p w14:paraId="37036710" w14:textId="36F10452" w:rsidR="00E1516E" w:rsidRPr="00140B75" w:rsidRDefault="00E1516E" w:rsidP="00E1516E">
      <w:pPr>
        <w:jc w:val="center"/>
        <w:rPr>
          <w:rFonts w:ascii="Tw Cen MT" w:hAnsi="Tw Cen MT"/>
          <w:b/>
          <w:bCs/>
          <w:sz w:val="22"/>
          <w:lang w:val="en-GB" w:eastAsia="en-US"/>
        </w:rPr>
      </w:pPr>
    </w:p>
    <w:p w14:paraId="0C863C32" w14:textId="022614D8" w:rsidR="00CC5C0B" w:rsidRPr="00140B75" w:rsidRDefault="005B6DEE" w:rsidP="009704CD">
      <w:pPr>
        <w:shd w:val="clear" w:color="auto" w:fill="FFFFFF" w:themeFill="background1"/>
        <w:spacing w:after="200" w:line="276" w:lineRule="auto"/>
        <w:jc w:val="center"/>
        <w:rPr>
          <w:rFonts w:ascii="Tw Cen MT" w:eastAsia="Arial Unicode MS" w:hAnsi="Tw Cen MT" w:cs="Arial"/>
          <w:b/>
          <w:lang w:val="en-GB"/>
        </w:rPr>
      </w:pPr>
      <w:r w:rsidRPr="00140B75">
        <w:rPr>
          <w:rFonts w:ascii="Tw Cen MT" w:hAnsi="Tw Cen MT" w:cs="Arial"/>
          <w:b/>
          <w:bCs/>
          <w:lang w:val="en-GB"/>
        </w:rPr>
        <w:t>FINANCING:</w:t>
      </w:r>
      <w:r w:rsidR="00EB3AA7" w:rsidRPr="00140B75">
        <w:rPr>
          <w:rFonts w:ascii="Tw Cen MT" w:hAnsi="Tw Cen MT" w:cs="Arial"/>
          <w:b/>
          <w:bCs/>
          <w:lang w:val="en-GB"/>
        </w:rPr>
        <w:t xml:space="preserve"> </w:t>
      </w:r>
      <w:r w:rsidR="007D0848" w:rsidRPr="00140B75">
        <w:rPr>
          <w:rFonts w:ascii="Tw Cen MT" w:hAnsi="Tw Cen MT" w:cs="Arial"/>
          <w:b/>
          <w:bCs/>
          <w:lang w:val="en-GB"/>
        </w:rPr>
        <w:t xml:space="preserve">FEICOM AND </w:t>
      </w:r>
      <w:r w:rsidR="00D94D21" w:rsidRPr="00140B75">
        <w:rPr>
          <w:rFonts w:ascii="Tw Cen MT" w:hAnsi="Tw Cen MT" w:cs="Arial"/>
          <w:b/>
          <w:bCs/>
          <w:lang w:val="en-GB"/>
        </w:rPr>
        <w:t xml:space="preserve">BAFUT </w:t>
      </w:r>
      <w:r w:rsidR="005454AF" w:rsidRPr="00140B75">
        <w:rPr>
          <w:rFonts w:ascii="Tw Cen MT" w:hAnsi="Tw Cen MT" w:cs="Arial"/>
          <w:b/>
          <w:bCs/>
          <w:lang w:val="en-GB"/>
        </w:rPr>
        <w:t>COUNCIL BUDGET</w:t>
      </w:r>
      <w:r w:rsidR="00EB3AA7" w:rsidRPr="00140B75">
        <w:rPr>
          <w:rFonts w:ascii="Tw Cen MT" w:hAnsi="Tw Cen MT" w:cs="Arial"/>
          <w:b/>
          <w:bCs/>
          <w:lang w:val="en-GB"/>
        </w:rPr>
        <w:t>, 2026 FINANCIAL YEAR</w:t>
      </w:r>
    </w:p>
    <w:p w14:paraId="14BFFFF7" w14:textId="33490B9F" w:rsidR="00CC5C0B" w:rsidRPr="00140B75" w:rsidRDefault="00EB3AA7" w:rsidP="009704CD">
      <w:pPr>
        <w:shd w:val="clear" w:color="auto" w:fill="FFFFFF" w:themeFill="background1"/>
        <w:tabs>
          <w:tab w:val="left" w:pos="709"/>
          <w:tab w:val="left" w:pos="1755"/>
        </w:tabs>
        <w:spacing w:after="120"/>
        <w:jc w:val="both"/>
        <w:rPr>
          <w:rFonts w:ascii="Tw Cen MT" w:hAnsi="Tw Cen MT" w:cs="Arial"/>
          <w:b/>
          <w:lang w:val="en-GB"/>
        </w:rPr>
      </w:pPr>
      <w:proofErr w:type="gramStart"/>
      <w:r w:rsidRPr="00140B75">
        <w:rPr>
          <w:rFonts w:ascii="Tw Cen MT" w:hAnsi="Tw Cen MT" w:cs="Arial"/>
          <w:b/>
          <w:u w:val="single"/>
          <w:lang w:val="en-GB"/>
        </w:rPr>
        <w:t>1.S</w:t>
      </w:r>
      <w:r w:rsidR="005E1E28" w:rsidRPr="00140B75">
        <w:rPr>
          <w:rFonts w:ascii="Tw Cen MT" w:hAnsi="Tw Cen MT" w:cs="Arial"/>
          <w:b/>
          <w:u w:val="single"/>
          <w:lang w:val="en-GB"/>
        </w:rPr>
        <w:t>u</w:t>
      </w:r>
      <w:r w:rsidRPr="00140B75">
        <w:rPr>
          <w:rFonts w:ascii="Tw Cen MT" w:hAnsi="Tw Cen MT" w:cs="Arial"/>
          <w:b/>
          <w:u w:val="single"/>
          <w:lang w:val="en-GB"/>
        </w:rPr>
        <w:t>bject</w:t>
      </w:r>
      <w:proofErr w:type="gramEnd"/>
      <w:r w:rsidRPr="00140B75">
        <w:rPr>
          <w:rFonts w:ascii="Tw Cen MT" w:hAnsi="Tw Cen MT" w:cs="Arial"/>
          <w:b/>
          <w:u w:val="single"/>
          <w:lang w:val="en-GB"/>
        </w:rPr>
        <w:t xml:space="preserve"> of the Invitation to Tender</w:t>
      </w:r>
    </w:p>
    <w:p w14:paraId="24CB6A3E" w14:textId="42EF87ED" w:rsidR="00CC5C0B" w:rsidRPr="00140B75" w:rsidRDefault="00B015F1" w:rsidP="00E1516E">
      <w:pPr>
        <w:shd w:val="clear" w:color="auto" w:fill="FFFFFF" w:themeFill="background1"/>
        <w:spacing w:before="240"/>
        <w:jc w:val="both"/>
        <w:rPr>
          <w:rFonts w:ascii="Tw Cen MT" w:hAnsi="Tw Cen MT" w:cs="Arial"/>
          <w:bCs/>
          <w:lang w:val="en-US"/>
        </w:rPr>
      </w:pPr>
      <w:r w:rsidRPr="00140B75">
        <w:rPr>
          <w:rFonts w:ascii="Tw Cen MT" w:hAnsi="Tw Cen MT"/>
          <w:lang w:val="en-GB"/>
        </w:rPr>
        <w:t>With the frame work of the FEICOM/ BAFUT Council budget, t</w:t>
      </w:r>
      <w:r w:rsidR="005E1E28" w:rsidRPr="00140B75">
        <w:rPr>
          <w:rFonts w:ascii="Tw Cen MT" w:hAnsi="Tw Cen MT"/>
          <w:lang w:val="en-GB"/>
        </w:rPr>
        <w:t xml:space="preserve">he Mayor of </w:t>
      </w:r>
      <w:r w:rsidR="00D94D21" w:rsidRPr="00140B75">
        <w:rPr>
          <w:rFonts w:ascii="Tw Cen MT" w:hAnsi="Tw Cen MT"/>
          <w:lang w:val="en-GB"/>
        </w:rPr>
        <w:t xml:space="preserve">BAFUT </w:t>
      </w:r>
      <w:r w:rsidR="00EE3548" w:rsidRPr="00140B75">
        <w:rPr>
          <w:rFonts w:ascii="Tw Cen MT" w:hAnsi="Tw Cen MT"/>
          <w:lang w:val="en-GB"/>
        </w:rPr>
        <w:t>Council</w:t>
      </w:r>
      <w:r w:rsidR="005E1E28" w:rsidRPr="00140B75">
        <w:rPr>
          <w:rFonts w:ascii="Tw Cen MT" w:hAnsi="Tw Cen MT"/>
          <w:lang w:val="en-GB"/>
        </w:rPr>
        <w:t xml:space="preserve">, the Contracting Authority, hereby launches an Open National Invitation to </w:t>
      </w:r>
      <w:proofErr w:type="gramStart"/>
      <w:r w:rsidR="005E1E28" w:rsidRPr="00140B75">
        <w:rPr>
          <w:rFonts w:ascii="Tw Cen MT" w:hAnsi="Tw Cen MT"/>
          <w:lang w:val="en-GB"/>
        </w:rPr>
        <w:t>Tender</w:t>
      </w:r>
      <w:proofErr w:type="gramEnd"/>
      <w:r w:rsidR="005E1E28" w:rsidRPr="00140B75">
        <w:rPr>
          <w:rFonts w:ascii="Tw Cen MT" w:hAnsi="Tw Cen MT"/>
          <w:lang w:val="en-GB"/>
        </w:rPr>
        <w:t xml:space="preserve"> </w:t>
      </w:r>
      <w:bookmarkStart w:id="5" w:name="_Hlk238036107"/>
      <w:r w:rsidR="009269B5" w:rsidRPr="00140B75">
        <w:rPr>
          <w:rFonts w:ascii="Tw Cen MT" w:hAnsi="Tw Cen MT" w:cs="Arial"/>
          <w:lang w:val="en-GB"/>
        </w:rPr>
        <w:t>for the</w:t>
      </w:r>
      <w:r w:rsidR="009269B5" w:rsidRPr="00140B75">
        <w:rPr>
          <w:rFonts w:ascii="Tw Cen MT" w:hAnsi="Tw Cen MT" w:cs="Arial"/>
          <w:lang w:val="en-GB" w:eastAsia="en-US"/>
        </w:rPr>
        <w:t xml:space="preserve"> </w:t>
      </w:r>
      <w:bookmarkEnd w:id="5"/>
      <w:r w:rsidR="00D94D21" w:rsidRPr="00140B75">
        <w:rPr>
          <w:rFonts w:ascii="Tw Cen MT" w:hAnsi="Tw Cen MT"/>
          <w:bCs/>
          <w:lang w:val="en-GB" w:eastAsia="en-US"/>
        </w:rPr>
        <w:t xml:space="preserve">construction of a bridge measuring 20m long and 8 meters </w:t>
      </w:r>
      <w:r w:rsidR="00453E1C" w:rsidRPr="00140B75">
        <w:rPr>
          <w:rFonts w:ascii="Tw Cen MT" w:hAnsi="Tw Cen MT"/>
          <w:bCs/>
          <w:lang w:val="en-GB" w:eastAsia="en-US"/>
        </w:rPr>
        <w:t>wide</w:t>
      </w:r>
      <w:r w:rsidR="00D94D21" w:rsidRPr="00140B75">
        <w:rPr>
          <w:rFonts w:ascii="Tw Cen MT" w:hAnsi="Tw Cen MT"/>
          <w:bCs/>
          <w:lang w:val="en-GB" w:eastAsia="en-US"/>
        </w:rPr>
        <w:t xml:space="preserve"> over the </w:t>
      </w:r>
      <w:proofErr w:type="spellStart"/>
      <w:r w:rsidR="00D94D21" w:rsidRPr="00140B75">
        <w:rPr>
          <w:rFonts w:ascii="Tw Cen MT" w:hAnsi="Tw Cen MT"/>
          <w:bCs/>
          <w:lang w:val="en-GB" w:eastAsia="en-US"/>
        </w:rPr>
        <w:t>Mbee</w:t>
      </w:r>
      <w:proofErr w:type="spellEnd"/>
      <w:r w:rsidR="00D94D21" w:rsidRPr="00140B75">
        <w:rPr>
          <w:rFonts w:ascii="Tw Cen MT" w:hAnsi="Tw Cen MT"/>
          <w:bCs/>
          <w:lang w:val="en-GB" w:eastAsia="en-US"/>
        </w:rPr>
        <w:t xml:space="preserve"> river</w:t>
      </w:r>
      <w:r w:rsidR="00D94D21" w:rsidRPr="00140B75">
        <w:rPr>
          <w:rFonts w:ascii="Tw Cen MT" w:hAnsi="Tw Cen MT" w:cs="Arial"/>
          <w:lang w:val="en-GB"/>
        </w:rPr>
        <w:t xml:space="preserve"> in Bafut Council, </w:t>
      </w:r>
      <w:proofErr w:type="spellStart"/>
      <w:r w:rsidR="00D94D21" w:rsidRPr="00140B75">
        <w:rPr>
          <w:rFonts w:ascii="Tw Cen MT" w:hAnsi="Tw Cen MT" w:cs="Arial"/>
          <w:lang w:val="en-GB"/>
        </w:rPr>
        <w:t>Mezam</w:t>
      </w:r>
      <w:proofErr w:type="spellEnd"/>
      <w:r w:rsidR="00D94D21" w:rsidRPr="00140B75">
        <w:rPr>
          <w:rFonts w:ascii="Tw Cen MT" w:hAnsi="Tw Cen MT" w:cs="Arial"/>
          <w:lang w:val="en-GB"/>
        </w:rPr>
        <w:t xml:space="preserve"> Division of the North West Region</w:t>
      </w:r>
      <w:r w:rsidR="00DD34EF" w:rsidRPr="00140B75">
        <w:rPr>
          <w:rFonts w:ascii="Tw Cen MT" w:hAnsi="Tw Cen MT" w:cs="Arial"/>
          <w:lang w:val="en-GB"/>
        </w:rPr>
        <w:t xml:space="preserve"> </w:t>
      </w:r>
      <w:r w:rsidR="00DD34EF" w:rsidRPr="00140B75">
        <w:rPr>
          <w:rFonts w:ascii="Tw Cen MT" w:hAnsi="Tw Cen MT"/>
          <w:bCs/>
          <w:lang w:val="en-GB"/>
        </w:rPr>
        <w:t>BY AN Emergency procedure</w:t>
      </w:r>
      <w:r w:rsidR="008B1AD1" w:rsidRPr="00140B75">
        <w:rPr>
          <w:rFonts w:ascii="Tw Cen MT" w:hAnsi="Tw Cen MT"/>
          <w:bCs/>
          <w:lang w:val="en-GB"/>
        </w:rPr>
        <w:t>.</w:t>
      </w:r>
    </w:p>
    <w:p w14:paraId="3BBE7C59" w14:textId="77777777" w:rsidR="00E600A2" w:rsidRPr="00140B75" w:rsidRDefault="00E600A2" w:rsidP="009704CD">
      <w:pPr>
        <w:shd w:val="clear" w:color="auto" w:fill="FFFFFF" w:themeFill="background1"/>
        <w:tabs>
          <w:tab w:val="num" w:pos="567"/>
          <w:tab w:val="left" w:pos="709"/>
          <w:tab w:val="left" w:pos="1755"/>
        </w:tabs>
        <w:spacing w:after="120"/>
        <w:jc w:val="both"/>
        <w:rPr>
          <w:rFonts w:ascii="Tw Cen MT" w:hAnsi="Tw Cen MT" w:cs="Arial"/>
          <w:b/>
          <w:u w:val="single"/>
          <w:lang w:val="en-GB"/>
        </w:rPr>
      </w:pPr>
    </w:p>
    <w:p w14:paraId="17011E1D" w14:textId="7BBDCF16" w:rsidR="005E1E28" w:rsidRPr="00140B75" w:rsidRDefault="004A155A" w:rsidP="009704CD">
      <w:pPr>
        <w:shd w:val="clear" w:color="auto" w:fill="FFFFFF" w:themeFill="background1"/>
        <w:tabs>
          <w:tab w:val="num" w:pos="567"/>
          <w:tab w:val="left" w:pos="709"/>
          <w:tab w:val="left" w:pos="1755"/>
        </w:tabs>
        <w:spacing w:after="120"/>
        <w:jc w:val="both"/>
        <w:rPr>
          <w:rFonts w:ascii="Tw Cen MT" w:hAnsi="Tw Cen MT" w:cs="Arial"/>
          <w:b/>
          <w:u w:val="single"/>
          <w:lang w:val="en-GB"/>
        </w:rPr>
      </w:pPr>
      <w:r w:rsidRPr="00140B75">
        <w:rPr>
          <w:rFonts w:ascii="Tw Cen MT" w:hAnsi="Tw Cen MT" w:cs="Arial"/>
          <w:b/>
          <w:u w:val="single"/>
          <w:lang w:val="en-GB"/>
        </w:rPr>
        <w:t xml:space="preserve">2. </w:t>
      </w:r>
      <w:r w:rsidR="005E1E28" w:rsidRPr="00140B75">
        <w:rPr>
          <w:rFonts w:ascii="Tw Cen MT" w:hAnsi="Tw Cen MT" w:cs="Arial"/>
          <w:b/>
          <w:u w:val="single"/>
          <w:lang w:val="en-GB"/>
        </w:rPr>
        <w:t>Nature of works</w:t>
      </w:r>
    </w:p>
    <w:p w14:paraId="5F6DF532" w14:textId="06AC641F" w:rsidR="00896AE4" w:rsidRPr="00140B75" w:rsidRDefault="00E600A2" w:rsidP="001C426D">
      <w:pPr>
        <w:shd w:val="clear" w:color="auto" w:fill="FFFFFF" w:themeFill="background1"/>
        <w:spacing w:before="240"/>
        <w:jc w:val="both"/>
        <w:rPr>
          <w:rFonts w:ascii="Tw Cen MT" w:hAnsi="Tw Cen MT" w:cs="Arial"/>
          <w:bCs/>
          <w:lang w:val="en-US"/>
        </w:rPr>
      </w:pPr>
      <w:r w:rsidRPr="00140B75">
        <w:rPr>
          <w:rFonts w:ascii="Tw Cen MT" w:hAnsi="Tw Cen MT" w:cs="Arial"/>
          <w:bCs/>
          <w:lang w:val="en-US"/>
        </w:rPr>
        <w:t xml:space="preserve">For each bridge the works will include the dredging of the river bed, excavation and hard core. </w:t>
      </w:r>
      <w:proofErr w:type="gramStart"/>
      <w:r w:rsidRPr="00140B75">
        <w:rPr>
          <w:rFonts w:ascii="Tw Cen MT" w:hAnsi="Tw Cen MT" w:cs="Arial"/>
          <w:bCs/>
          <w:lang w:val="en-US"/>
        </w:rPr>
        <w:t>Construction of reinforced concrete abutments, slabs, sidewalk and decks, guardrails, markers and the application of paint.</w:t>
      </w:r>
      <w:proofErr w:type="gramEnd"/>
      <w:r w:rsidRPr="00140B75">
        <w:rPr>
          <w:rFonts w:ascii="Tw Cen MT" w:hAnsi="Tw Cen MT" w:cs="Arial"/>
          <w:bCs/>
          <w:lang w:val="en-US"/>
        </w:rPr>
        <w:t xml:space="preserve"> The </w:t>
      </w:r>
      <w:r w:rsidR="001C426D" w:rsidRPr="00140B75">
        <w:rPr>
          <w:rFonts w:ascii="Tw Cen MT" w:hAnsi="Tw Cen MT" w:cs="Arial"/>
          <w:bCs/>
          <w:lang w:val="en-US"/>
        </w:rPr>
        <w:t xml:space="preserve">MBEE </w:t>
      </w:r>
      <w:proofErr w:type="gramStart"/>
      <w:r w:rsidR="001C426D" w:rsidRPr="00140B75">
        <w:rPr>
          <w:rFonts w:ascii="Tw Cen MT" w:hAnsi="Tw Cen MT" w:cs="Arial"/>
          <w:bCs/>
          <w:lang w:val="en-US"/>
        </w:rPr>
        <w:t>river</w:t>
      </w:r>
      <w:proofErr w:type="gramEnd"/>
      <w:r w:rsidR="001C426D" w:rsidRPr="00140B75">
        <w:rPr>
          <w:rFonts w:ascii="Tw Cen MT" w:hAnsi="Tw Cen MT" w:cs="Arial"/>
          <w:bCs/>
          <w:lang w:val="en-US"/>
        </w:rPr>
        <w:t xml:space="preserve"> has the span of </w:t>
      </w:r>
      <w:r w:rsidR="001C426D" w:rsidRPr="00140B75">
        <w:rPr>
          <w:rFonts w:ascii="Tw Cen MT" w:hAnsi="Tw Cen MT"/>
          <w:bCs/>
          <w:lang w:val="en-GB" w:eastAsia="en-US"/>
        </w:rPr>
        <w:t xml:space="preserve">20m long and </w:t>
      </w:r>
      <w:r w:rsidRPr="00140B75">
        <w:rPr>
          <w:rFonts w:ascii="Tw Cen MT" w:hAnsi="Tw Cen MT" w:cs="Arial"/>
          <w:bCs/>
          <w:lang w:val="en-US"/>
        </w:rPr>
        <w:t xml:space="preserve">width of </w:t>
      </w:r>
      <w:r w:rsidR="001C426D" w:rsidRPr="00140B75">
        <w:rPr>
          <w:rFonts w:ascii="Tw Cen MT" w:hAnsi="Tw Cen MT" w:cs="Arial"/>
          <w:bCs/>
          <w:lang w:val="en-US"/>
        </w:rPr>
        <w:t>8m</w:t>
      </w:r>
      <w:r w:rsidRPr="00140B75">
        <w:rPr>
          <w:rFonts w:ascii="Tw Cen MT" w:hAnsi="Tw Cen MT" w:cs="Arial"/>
          <w:bCs/>
          <w:lang w:val="en-US"/>
        </w:rPr>
        <w:t xml:space="preserve">. </w:t>
      </w:r>
      <w:r w:rsidR="009269B5" w:rsidRPr="00140B75">
        <w:rPr>
          <w:rFonts w:ascii="Tw Cen MT" w:hAnsi="Tw Cen MT"/>
          <w:lang w:val="en-GB"/>
        </w:rPr>
        <w:t xml:space="preserve">The works comprise </w:t>
      </w:r>
      <w:proofErr w:type="gramStart"/>
      <w:r w:rsidR="001C426D" w:rsidRPr="00140B75">
        <w:rPr>
          <w:rFonts w:ascii="Tw Cen MT" w:hAnsi="Tw Cen MT"/>
          <w:lang w:val="en-GB"/>
        </w:rPr>
        <w:t>notably :</w:t>
      </w:r>
      <w:proofErr w:type="gramEnd"/>
    </w:p>
    <w:p w14:paraId="7A486ACC" w14:textId="77777777" w:rsidR="00CC5C0B" w:rsidRPr="00140B75" w:rsidRDefault="00EB3AA7" w:rsidP="009704CD">
      <w:pPr>
        <w:shd w:val="clear" w:color="auto" w:fill="FFFFFF" w:themeFill="background1"/>
        <w:tabs>
          <w:tab w:val="left" w:pos="709"/>
          <w:tab w:val="left" w:pos="1755"/>
        </w:tabs>
        <w:spacing w:before="120" w:after="120"/>
        <w:jc w:val="both"/>
        <w:rPr>
          <w:rFonts w:ascii="Tw Cen MT" w:hAnsi="Tw Cen MT" w:cs="Arial"/>
          <w:b/>
          <w:u w:val="single"/>
          <w:lang w:val="en-GB"/>
        </w:rPr>
      </w:pPr>
      <w:r w:rsidRPr="00140B75">
        <w:rPr>
          <w:rFonts w:ascii="Tw Cen MT" w:hAnsi="Tw Cen MT" w:cs="Arial"/>
          <w:b/>
          <w:u w:val="single"/>
          <w:lang w:val="en-GB"/>
        </w:rPr>
        <w:t>3. Estimated deadline:</w:t>
      </w:r>
    </w:p>
    <w:p w14:paraId="473611D7" w14:textId="274A6EAB" w:rsidR="00CC5C0B" w:rsidRPr="00140B75" w:rsidRDefault="004A155A" w:rsidP="009704CD">
      <w:pPr>
        <w:shd w:val="clear" w:color="auto" w:fill="FFFFFF" w:themeFill="background1"/>
        <w:jc w:val="both"/>
        <w:rPr>
          <w:rFonts w:ascii="Tw Cen MT" w:hAnsi="Tw Cen MT" w:cs="Arial"/>
          <w:b/>
          <w:lang w:val="en-GB"/>
        </w:rPr>
      </w:pPr>
      <w:r w:rsidRPr="00140B75">
        <w:rPr>
          <w:rFonts w:ascii="Tw Cen MT" w:hAnsi="Tw Cen MT" w:cs="Arial"/>
          <w:lang w:val="en-US"/>
        </w:rPr>
        <w:t>The maximum duration provided by the Project Owner for the execution of the works forming the subject of this invitation</w:t>
      </w:r>
      <w:r w:rsidR="00896AE4" w:rsidRPr="00140B75">
        <w:rPr>
          <w:rFonts w:ascii="Tw Cen MT" w:hAnsi="Tw Cen MT" w:cs="Arial"/>
          <w:lang w:val="en-US"/>
        </w:rPr>
        <w:t xml:space="preserve"> to tender</w:t>
      </w:r>
      <w:r w:rsidR="00F959A0" w:rsidRPr="00140B75">
        <w:rPr>
          <w:rFonts w:ascii="Tw Cen MT" w:hAnsi="Tw Cen MT" w:cs="Arial"/>
          <w:lang w:val="en-US"/>
        </w:rPr>
        <w:t xml:space="preserve"> </w:t>
      </w:r>
      <w:r w:rsidR="00F959A0" w:rsidRPr="00140B75">
        <w:rPr>
          <w:rFonts w:ascii="Tw Cen MT" w:hAnsi="Tw Cen MT" w:cs="Arial"/>
          <w:lang w:val="en-GB"/>
        </w:rPr>
        <w:t xml:space="preserve">is </w:t>
      </w:r>
      <w:r w:rsidR="009074F3" w:rsidRPr="00140B75">
        <w:rPr>
          <w:rFonts w:ascii="Tw Cen MT" w:hAnsi="Tw Cen MT" w:cs="Arial"/>
          <w:b/>
          <w:lang w:val="en-GB"/>
        </w:rPr>
        <w:t>24</w:t>
      </w:r>
      <w:r w:rsidR="00B015F1" w:rsidRPr="00140B75">
        <w:rPr>
          <w:rFonts w:ascii="Tw Cen MT" w:hAnsi="Tw Cen MT" w:cs="Arial"/>
          <w:b/>
          <w:lang w:val="en-GB"/>
        </w:rPr>
        <w:t>0</w:t>
      </w:r>
      <w:r w:rsidR="00F959A0" w:rsidRPr="00140B75">
        <w:rPr>
          <w:rFonts w:ascii="Tw Cen MT" w:hAnsi="Tw Cen MT" w:cs="Arial"/>
          <w:b/>
          <w:lang w:val="en-GB"/>
        </w:rPr>
        <w:t xml:space="preserve"> Days (</w:t>
      </w:r>
      <w:r w:rsidR="009074F3" w:rsidRPr="00140B75">
        <w:rPr>
          <w:rFonts w:ascii="Tw Cen MT" w:hAnsi="Tw Cen MT" w:cs="Arial"/>
          <w:b/>
          <w:lang w:val="en-GB"/>
        </w:rPr>
        <w:t>8</w:t>
      </w:r>
      <w:r w:rsidR="00B015F1" w:rsidRPr="00140B75">
        <w:rPr>
          <w:rFonts w:ascii="Tw Cen MT" w:hAnsi="Tw Cen MT" w:cs="Arial"/>
          <w:b/>
          <w:lang w:val="en-GB"/>
        </w:rPr>
        <w:t xml:space="preserve"> calendar </w:t>
      </w:r>
      <w:r w:rsidR="00E51133" w:rsidRPr="00140B75">
        <w:rPr>
          <w:rFonts w:ascii="Tw Cen MT" w:hAnsi="Tw Cen MT" w:cs="Arial"/>
          <w:b/>
          <w:lang w:val="en-GB"/>
        </w:rPr>
        <w:t>months)</w:t>
      </w:r>
      <w:r w:rsidR="00B331FC" w:rsidRPr="00140B75">
        <w:rPr>
          <w:rFonts w:ascii="Tw Cen MT" w:hAnsi="Tw Cen MT" w:cs="Arial"/>
          <w:lang w:val="en-US"/>
        </w:rPr>
        <w:t xml:space="preserve"> </w:t>
      </w:r>
      <w:r w:rsidRPr="00140B75">
        <w:rPr>
          <w:rFonts w:ascii="Tw Cen MT" w:hAnsi="Tw Cen MT" w:cs="Arial"/>
          <w:lang w:val="en-GB"/>
        </w:rPr>
        <w:t>as from the date of notification of the contractor by the control engineer to start work.</w:t>
      </w:r>
    </w:p>
    <w:p w14:paraId="1E7AAF3E" w14:textId="77777777" w:rsidR="0099001F" w:rsidRPr="00140B75" w:rsidRDefault="00EB3AA7" w:rsidP="0099001F">
      <w:pPr>
        <w:numPr>
          <w:ilvl w:val="0"/>
          <w:numId w:val="32"/>
        </w:numPr>
        <w:shd w:val="clear" w:color="auto" w:fill="FFFFFF" w:themeFill="background1"/>
        <w:tabs>
          <w:tab w:val="left" w:pos="709"/>
          <w:tab w:val="left" w:pos="1755"/>
        </w:tabs>
        <w:spacing w:before="120" w:after="120"/>
        <w:jc w:val="both"/>
        <w:rPr>
          <w:rFonts w:ascii="Tw Cen MT" w:hAnsi="Tw Cen MT"/>
        </w:rPr>
      </w:pPr>
      <w:proofErr w:type="spellStart"/>
      <w:r w:rsidRPr="00140B75">
        <w:rPr>
          <w:rFonts w:ascii="Tw Cen MT" w:hAnsi="Tw Cen MT" w:cs="Arial"/>
          <w:b/>
          <w:u w:val="single"/>
        </w:rPr>
        <w:t>Allotment</w:t>
      </w:r>
      <w:proofErr w:type="spellEnd"/>
      <w:r w:rsidRPr="00140B75">
        <w:rPr>
          <w:rFonts w:ascii="Tw Cen MT" w:hAnsi="Tw Cen MT" w:cs="Arial"/>
          <w:b/>
          <w:u w:val="single"/>
        </w:rPr>
        <w:t>:</w:t>
      </w:r>
    </w:p>
    <w:p w14:paraId="7AAEE9AB" w14:textId="77777777" w:rsidR="001937F8" w:rsidRPr="00140B75" w:rsidRDefault="0099001F" w:rsidP="0099001F">
      <w:pPr>
        <w:shd w:val="clear" w:color="auto" w:fill="FFFFFF" w:themeFill="background1"/>
        <w:tabs>
          <w:tab w:val="left" w:pos="709"/>
          <w:tab w:val="left" w:pos="1755"/>
        </w:tabs>
        <w:spacing w:before="120" w:after="120"/>
        <w:jc w:val="both"/>
        <w:rPr>
          <w:rFonts w:ascii="Tw Cen MT" w:hAnsi="Tw Cen MT" w:cs="Arial"/>
          <w:lang w:val="en-GB"/>
        </w:rPr>
      </w:pPr>
      <w:r w:rsidRPr="00140B75">
        <w:rPr>
          <w:rFonts w:ascii="Tw Cen MT" w:hAnsi="Tw Cen MT" w:cs="Arial"/>
          <w:lang w:val="en-GB"/>
        </w:rPr>
        <w:t>The work is a unique lot as follows:</w:t>
      </w:r>
      <w:r w:rsidR="001937F8" w:rsidRPr="00140B75">
        <w:rPr>
          <w:rFonts w:ascii="Tw Cen MT" w:hAnsi="Tw Cen MT" w:cs="Arial"/>
          <w:lang w:val="en-GB"/>
        </w:rPr>
        <w:t xml:space="preserve"> </w:t>
      </w:r>
    </w:p>
    <w:p w14:paraId="3053C278" w14:textId="6E213E27" w:rsidR="0099001F" w:rsidRPr="00140B75" w:rsidRDefault="001937F8" w:rsidP="0099001F">
      <w:pPr>
        <w:shd w:val="clear" w:color="auto" w:fill="FFFFFF" w:themeFill="background1"/>
        <w:tabs>
          <w:tab w:val="left" w:pos="709"/>
          <w:tab w:val="left" w:pos="1755"/>
        </w:tabs>
        <w:spacing w:before="120" w:after="120"/>
        <w:jc w:val="both"/>
        <w:rPr>
          <w:rFonts w:ascii="Tw Cen MT" w:hAnsi="Tw Cen MT" w:cs="Arial"/>
          <w:b/>
          <w:lang w:val="en-GB"/>
        </w:rPr>
      </w:pPr>
      <w:r w:rsidRPr="00140B75">
        <w:rPr>
          <w:rFonts w:ascii="Tw Cen MT" w:hAnsi="Tw Cen MT" w:cs="Arial"/>
          <w:b/>
          <w:lang w:val="en-GB"/>
        </w:rPr>
        <w:t xml:space="preserve">the construction of a bridge measuring 20m long and 8 meters wide over the </w:t>
      </w:r>
      <w:proofErr w:type="spellStart"/>
      <w:r w:rsidRPr="00140B75">
        <w:rPr>
          <w:rFonts w:ascii="Tw Cen MT" w:hAnsi="Tw Cen MT" w:cs="Arial"/>
          <w:b/>
          <w:lang w:val="en-GB"/>
        </w:rPr>
        <w:t>Mbee</w:t>
      </w:r>
      <w:proofErr w:type="spellEnd"/>
      <w:r w:rsidRPr="00140B75">
        <w:rPr>
          <w:rFonts w:ascii="Tw Cen MT" w:hAnsi="Tw Cen MT" w:cs="Arial"/>
          <w:b/>
          <w:lang w:val="en-GB"/>
        </w:rPr>
        <w:t xml:space="preserve"> river in Bafut Council, </w:t>
      </w:r>
      <w:proofErr w:type="spellStart"/>
      <w:r w:rsidRPr="00140B75">
        <w:rPr>
          <w:rFonts w:ascii="Tw Cen MT" w:hAnsi="Tw Cen MT" w:cs="Arial"/>
          <w:b/>
          <w:lang w:val="en-GB"/>
        </w:rPr>
        <w:t>Mezam</w:t>
      </w:r>
      <w:proofErr w:type="spellEnd"/>
      <w:r w:rsidRPr="00140B75">
        <w:rPr>
          <w:rFonts w:ascii="Tw Cen MT" w:hAnsi="Tw Cen MT" w:cs="Arial"/>
          <w:b/>
          <w:lang w:val="en-GB"/>
        </w:rPr>
        <w:t xml:space="preserve"> Division of the North West Region</w:t>
      </w:r>
      <w:r w:rsidR="00B015F1" w:rsidRPr="00140B75">
        <w:rPr>
          <w:rFonts w:ascii="Tw Cen MT" w:hAnsi="Tw Cen MT" w:cs="Arial"/>
          <w:b/>
          <w:lang w:val="en-GB"/>
        </w:rPr>
        <w:t xml:space="preserve"> BY AN EMERGENCY PROCEDURE</w:t>
      </w:r>
    </w:p>
    <w:p w14:paraId="2E5C5037" w14:textId="77777777" w:rsidR="008A4C51" w:rsidRPr="00140B75" w:rsidRDefault="00EB3AA7" w:rsidP="008A4C51">
      <w:pPr>
        <w:numPr>
          <w:ilvl w:val="0"/>
          <w:numId w:val="32"/>
        </w:numPr>
        <w:shd w:val="clear" w:color="auto" w:fill="FFFFFF" w:themeFill="background1"/>
        <w:tabs>
          <w:tab w:val="left" w:pos="709"/>
          <w:tab w:val="left" w:pos="1755"/>
        </w:tabs>
        <w:jc w:val="both"/>
        <w:rPr>
          <w:rFonts w:ascii="Tw Cen MT" w:hAnsi="Tw Cen MT" w:cs="Arial"/>
          <w:b/>
          <w:u w:val="single"/>
          <w:lang w:val="en-GB"/>
        </w:rPr>
      </w:pPr>
      <w:r w:rsidRPr="00140B75">
        <w:rPr>
          <w:rFonts w:ascii="Tw Cen MT" w:hAnsi="Tw Cen MT" w:cs="Arial"/>
          <w:b/>
          <w:u w:val="single"/>
          <w:lang w:val="en-GB"/>
        </w:rPr>
        <w:t>Estimated cost:</w:t>
      </w:r>
      <w:r w:rsidR="008A4C51" w:rsidRPr="00140B75">
        <w:rPr>
          <w:rFonts w:ascii="Tw Cen MT" w:hAnsi="Tw Cen MT" w:cs="Arial"/>
          <w:b/>
          <w:u w:val="single"/>
          <w:lang w:val="en-GB"/>
        </w:rPr>
        <w:t xml:space="preserve"> </w:t>
      </w:r>
    </w:p>
    <w:p w14:paraId="0529A21D" w14:textId="267E237A" w:rsidR="004A155A" w:rsidRPr="00140B75" w:rsidRDefault="008A4C51" w:rsidP="008A4C51">
      <w:pPr>
        <w:shd w:val="clear" w:color="auto" w:fill="FFFFFF" w:themeFill="background1"/>
        <w:tabs>
          <w:tab w:val="left" w:pos="709"/>
          <w:tab w:val="left" w:pos="1755"/>
        </w:tabs>
        <w:jc w:val="both"/>
        <w:rPr>
          <w:rFonts w:ascii="Tw Cen MT" w:hAnsi="Tw Cen MT" w:cs="Arial"/>
          <w:b/>
          <w:u w:val="single"/>
          <w:lang w:val="en-GB"/>
        </w:rPr>
      </w:pPr>
      <w:r w:rsidRPr="00140B75">
        <w:rPr>
          <w:rFonts w:ascii="Tw Cen MT" w:hAnsi="Tw Cen MT" w:cs="Arial"/>
          <w:u w:val="single"/>
          <w:lang w:val="en-GB"/>
        </w:rPr>
        <w:t>T</w:t>
      </w:r>
      <w:r w:rsidR="004A155A" w:rsidRPr="00140B75">
        <w:rPr>
          <w:rFonts w:ascii="Tw Cen MT" w:hAnsi="Tw Cen MT" w:cs="Arial"/>
          <w:lang w:val="en-US"/>
        </w:rPr>
        <w:t>he estimated cost after preliminary studies stands at</w:t>
      </w:r>
      <w:r w:rsidR="00B015F1" w:rsidRPr="00140B75">
        <w:rPr>
          <w:rFonts w:ascii="Tw Cen MT" w:hAnsi="Tw Cen MT" w:cs="Arial"/>
          <w:lang w:val="en-US"/>
        </w:rPr>
        <w:t xml:space="preserve"> </w:t>
      </w:r>
      <w:r w:rsidR="001C426D" w:rsidRPr="00140B75">
        <w:rPr>
          <w:rFonts w:ascii="Tw Cen MT" w:hAnsi="Tw Cen MT"/>
          <w:b/>
          <w:lang w:val="en-GB" w:eastAsia="en-US"/>
        </w:rPr>
        <w:t>One Hundred and Seventy-Eight Million, Five Hundred and Forty-Six Thousa</w:t>
      </w:r>
      <w:r w:rsidR="00B015F1" w:rsidRPr="00140B75">
        <w:rPr>
          <w:rFonts w:ascii="Tw Cen MT" w:hAnsi="Tw Cen MT"/>
          <w:b/>
          <w:lang w:val="en-GB" w:eastAsia="en-US"/>
        </w:rPr>
        <w:t>nd, Three Hundred and Eighty-Two (178,546,382</w:t>
      </w:r>
      <w:r w:rsidR="00135F95" w:rsidRPr="00140B75">
        <w:rPr>
          <w:rFonts w:ascii="Tw Cen MT" w:hAnsi="Tw Cen MT"/>
          <w:b/>
          <w:lang w:val="en-GB" w:eastAsia="en-US"/>
        </w:rPr>
        <w:t xml:space="preserve">) </w:t>
      </w:r>
      <w:r w:rsidR="00486572" w:rsidRPr="00140B75">
        <w:rPr>
          <w:rFonts w:ascii="Tw Cen MT" w:hAnsi="Tw Cen MT"/>
          <w:b/>
          <w:lang w:val="en-GB" w:eastAsia="en-US"/>
        </w:rPr>
        <w:t>FCFA</w:t>
      </w:r>
      <w:r w:rsidR="004A155A" w:rsidRPr="00140B75">
        <w:rPr>
          <w:rFonts w:ascii="Tw Cen MT" w:hAnsi="Tw Cen MT" w:cs="Arial"/>
          <w:b/>
          <w:lang w:val="en-US"/>
        </w:rPr>
        <w:t xml:space="preserve"> </w:t>
      </w:r>
      <w:r w:rsidR="004A155A" w:rsidRPr="00140B75">
        <w:rPr>
          <w:rFonts w:ascii="Tw Cen MT" w:hAnsi="Tw Cen MT" w:cs="Arial"/>
          <w:lang w:val="en-US"/>
        </w:rPr>
        <w:t>all taxes inclusive</w:t>
      </w:r>
    </w:p>
    <w:p w14:paraId="59F27910" w14:textId="77777777" w:rsidR="00CC5C0B" w:rsidRPr="00140B75" w:rsidRDefault="00EB3AA7" w:rsidP="009704CD">
      <w:pPr>
        <w:numPr>
          <w:ilvl w:val="0"/>
          <w:numId w:val="32"/>
        </w:numPr>
        <w:shd w:val="clear" w:color="auto" w:fill="FFFFFF" w:themeFill="background1"/>
        <w:tabs>
          <w:tab w:val="left" w:pos="709"/>
          <w:tab w:val="left" w:pos="1755"/>
        </w:tabs>
        <w:spacing w:before="120" w:after="120"/>
        <w:jc w:val="both"/>
        <w:rPr>
          <w:rFonts w:ascii="Tw Cen MT" w:hAnsi="Tw Cen MT" w:cs="Arial"/>
          <w:b/>
          <w:u w:val="single"/>
        </w:rPr>
      </w:pPr>
      <w:r w:rsidRPr="00140B75">
        <w:rPr>
          <w:rFonts w:ascii="Tw Cen MT" w:hAnsi="Tw Cen MT" w:cs="Arial"/>
          <w:b/>
          <w:u w:val="single"/>
        </w:rPr>
        <w:t xml:space="preserve">Participation and </w:t>
      </w:r>
      <w:proofErr w:type="spellStart"/>
      <w:r w:rsidRPr="00140B75">
        <w:rPr>
          <w:rFonts w:ascii="Tw Cen MT" w:hAnsi="Tw Cen MT" w:cs="Arial"/>
          <w:b/>
          <w:u w:val="single"/>
        </w:rPr>
        <w:t>origin</w:t>
      </w:r>
      <w:proofErr w:type="spellEnd"/>
      <w:r w:rsidRPr="00140B75">
        <w:rPr>
          <w:rFonts w:ascii="Tw Cen MT" w:hAnsi="Tw Cen MT" w:cs="Arial"/>
          <w:b/>
          <w:u w:val="single"/>
        </w:rPr>
        <w:t>:</w:t>
      </w:r>
    </w:p>
    <w:p w14:paraId="461B2FC8" w14:textId="3C6D8A20" w:rsidR="00CC5C0B" w:rsidRPr="00140B75" w:rsidRDefault="009074F3" w:rsidP="009704CD">
      <w:pPr>
        <w:shd w:val="clear" w:color="auto" w:fill="FFFFFF" w:themeFill="background1"/>
        <w:tabs>
          <w:tab w:val="left" w:pos="709"/>
          <w:tab w:val="left" w:pos="1755"/>
        </w:tabs>
        <w:spacing w:before="120" w:after="120"/>
        <w:jc w:val="both"/>
        <w:rPr>
          <w:rFonts w:ascii="Tw Cen MT" w:hAnsi="Tw Cen MT" w:cs="Arial"/>
          <w:b/>
          <w:u w:val="single"/>
          <w:lang w:val="en-GB"/>
        </w:rPr>
      </w:pPr>
      <w:r w:rsidRPr="00140B75">
        <w:rPr>
          <w:rFonts w:ascii="Tw Cen MT" w:hAnsi="Tw Cen MT"/>
          <w:lang w:val="en-GB"/>
        </w:rPr>
        <w:t>Participation to</w:t>
      </w:r>
      <w:r w:rsidR="00EB3AA7" w:rsidRPr="00140B75">
        <w:rPr>
          <w:rFonts w:ascii="Tw Cen MT" w:hAnsi="Tw Cen MT"/>
          <w:lang w:val="en-GB"/>
        </w:rPr>
        <w:t xml:space="preserve"> this Invitation to Tender is open </w:t>
      </w:r>
      <w:r w:rsidRPr="00140B75">
        <w:rPr>
          <w:rFonts w:ascii="Tw Cen MT" w:hAnsi="Tw Cen MT"/>
          <w:lang w:val="en-GB"/>
        </w:rPr>
        <w:t xml:space="preserve">to all Cameroonian </w:t>
      </w:r>
      <w:proofErr w:type="spellStart"/>
      <w:r w:rsidRPr="00140B75">
        <w:rPr>
          <w:rFonts w:ascii="Tw Cen MT" w:hAnsi="Tw Cen MT"/>
          <w:lang w:val="en-GB"/>
        </w:rPr>
        <w:t>enterprice</w:t>
      </w:r>
      <w:proofErr w:type="spellEnd"/>
      <w:r w:rsidRPr="00140B75">
        <w:rPr>
          <w:rFonts w:ascii="Tw Cen MT" w:hAnsi="Tw Cen MT"/>
          <w:lang w:val="en-GB"/>
        </w:rPr>
        <w:t xml:space="preserve"> that are in compliance with the fiscal law</w:t>
      </w:r>
      <w:r w:rsidR="00EB3AA7" w:rsidRPr="00140B75">
        <w:rPr>
          <w:rFonts w:ascii="Tw Cen MT" w:hAnsi="Tw Cen MT"/>
          <w:lang w:val="en-GB"/>
        </w:rPr>
        <w:t>, excluding companies under suspension following the termination of a contract, in accordance with the Public Contracts Code.</w:t>
      </w:r>
    </w:p>
    <w:p w14:paraId="1C04E4C0" w14:textId="77777777" w:rsidR="00CC5C0B" w:rsidRPr="00140B75" w:rsidRDefault="00EB3AA7" w:rsidP="009704CD">
      <w:pPr>
        <w:shd w:val="clear" w:color="auto" w:fill="FFFFFF" w:themeFill="background1"/>
        <w:tabs>
          <w:tab w:val="left" w:pos="709"/>
          <w:tab w:val="left" w:pos="1755"/>
        </w:tabs>
        <w:spacing w:before="120" w:after="120"/>
        <w:jc w:val="both"/>
        <w:rPr>
          <w:rFonts w:ascii="Tw Cen MT" w:hAnsi="Tw Cen MT" w:cs="Arial"/>
          <w:b/>
          <w:u w:val="single"/>
          <w:lang w:val="en-GB"/>
        </w:rPr>
      </w:pPr>
      <w:r w:rsidRPr="00140B75">
        <w:rPr>
          <w:rFonts w:ascii="Tw Cen MT" w:hAnsi="Tw Cen MT" w:cs="Arial"/>
          <w:b/>
          <w:u w:val="single"/>
          <w:lang w:val="en-GB"/>
        </w:rPr>
        <w:lastRenderedPageBreak/>
        <w:t>7. Financing:</w:t>
      </w:r>
    </w:p>
    <w:p w14:paraId="124316E6" w14:textId="11967CEB" w:rsidR="00A42AF0" w:rsidRPr="00140B75" w:rsidRDefault="00A302BF" w:rsidP="00A42AF0">
      <w:pPr>
        <w:jc w:val="both"/>
        <w:rPr>
          <w:rFonts w:ascii="Calibri" w:hAnsi="Calibri" w:cs="Calibri"/>
          <w:sz w:val="22"/>
          <w:szCs w:val="22"/>
          <w:lang w:val="en-US"/>
        </w:rPr>
      </w:pPr>
      <w:r w:rsidRPr="00140B75">
        <w:rPr>
          <w:rFonts w:ascii="Tw Cen MT" w:hAnsi="Tw Cen MT" w:cs="Arial"/>
          <w:lang w:val="en-GB"/>
        </w:rPr>
        <w:t xml:space="preserve">Works which form the subject of this Invitation to </w:t>
      </w:r>
      <w:proofErr w:type="gramStart"/>
      <w:r w:rsidRPr="00140B75">
        <w:rPr>
          <w:rFonts w:ascii="Tw Cen MT" w:hAnsi="Tw Cen MT" w:cs="Arial"/>
          <w:lang w:val="en-GB"/>
        </w:rPr>
        <w:t>Tender</w:t>
      </w:r>
      <w:proofErr w:type="gramEnd"/>
      <w:r w:rsidRPr="00140B75">
        <w:rPr>
          <w:rFonts w:ascii="Tw Cen MT" w:hAnsi="Tw Cen MT" w:cs="Arial"/>
          <w:lang w:val="en-GB"/>
        </w:rPr>
        <w:t xml:space="preserve"> shall be financed by the </w:t>
      </w:r>
      <w:r w:rsidR="00EB3AA7" w:rsidRPr="00140B75">
        <w:rPr>
          <w:rFonts w:ascii="Tw Cen MT" w:hAnsi="Tw Cen MT"/>
          <w:lang w:val="en-GB"/>
        </w:rPr>
        <w:t xml:space="preserve">budget of </w:t>
      </w:r>
      <w:r w:rsidR="000D4EBB" w:rsidRPr="00140B75">
        <w:rPr>
          <w:rFonts w:ascii="Tw Cen MT" w:hAnsi="Tw Cen MT"/>
          <w:lang w:val="en-GB"/>
        </w:rPr>
        <w:t xml:space="preserve">FEICOM and </w:t>
      </w:r>
      <w:r w:rsidR="008A6EA8" w:rsidRPr="00140B75">
        <w:rPr>
          <w:rFonts w:ascii="Tw Cen MT" w:hAnsi="Tw Cen MT"/>
          <w:lang w:val="en-GB"/>
        </w:rPr>
        <w:t xml:space="preserve">BAFUT </w:t>
      </w:r>
      <w:r w:rsidR="00DE003B" w:rsidRPr="00140B75">
        <w:rPr>
          <w:rFonts w:ascii="Tw Cen MT" w:hAnsi="Tw Cen MT"/>
          <w:lang w:val="en-GB"/>
        </w:rPr>
        <w:t>council for</w:t>
      </w:r>
      <w:r w:rsidR="000D4EBB" w:rsidRPr="00140B75">
        <w:rPr>
          <w:rFonts w:ascii="Tw Cen MT" w:hAnsi="Tw Cen MT"/>
          <w:lang w:val="en-GB"/>
        </w:rPr>
        <w:t xml:space="preserve"> </w:t>
      </w:r>
      <w:r w:rsidR="00EB3AA7" w:rsidRPr="00140B75">
        <w:rPr>
          <w:rFonts w:ascii="Tw Cen MT" w:hAnsi="Tw Cen MT"/>
          <w:lang w:val="en-GB"/>
        </w:rPr>
        <w:t>2026 financial year.</w:t>
      </w:r>
      <w:r w:rsidR="00A42AF0" w:rsidRPr="00140B75">
        <w:rPr>
          <w:rFonts w:ascii="Calibri" w:hAnsi="Calibri" w:cs="Calibri"/>
          <w:sz w:val="22"/>
          <w:szCs w:val="22"/>
          <w:lang w:val="en-US"/>
        </w:rPr>
        <w:t xml:space="preserve"> </w:t>
      </w:r>
    </w:p>
    <w:p w14:paraId="5542F905" w14:textId="77777777" w:rsidR="008434CE" w:rsidRPr="00140B75" w:rsidRDefault="008434CE" w:rsidP="009704CD">
      <w:pPr>
        <w:shd w:val="clear" w:color="auto" w:fill="FFFFFF" w:themeFill="background1"/>
        <w:tabs>
          <w:tab w:val="left" w:pos="709"/>
          <w:tab w:val="left" w:pos="1755"/>
        </w:tabs>
        <w:jc w:val="both"/>
        <w:rPr>
          <w:rFonts w:ascii="Tw Cen MT" w:hAnsi="Tw Cen MT" w:cs="Arial"/>
          <w:b/>
          <w:u w:val="single"/>
          <w:lang w:val="en-GB"/>
        </w:rPr>
      </w:pPr>
    </w:p>
    <w:p w14:paraId="591C5DAE" w14:textId="316C58B2" w:rsidR="00CC5C0B" w:rsidRPr="00140B75" w:rsidRDefault="00EB3AA7" w:rsidP="009704CD">
      <w:pPr>
        <w:shd w:val="clear" w:color="auto" w:fill="FFFFFF" w:themeFill="background1"/>
        <w:tabs>
          <w:tab w:val="left" w:pos="709"/>
          <w:tab w:val="left" w:pos="1755"/>
        </w:tabs>
        <w:jc w:val="both"/>
        <w:rPr>
          <w:rFonts w:ascii="Tw Cen MT" w:hAnsi="Tw Cen MT" w:cs="Arial"/>
          <w:b/>
          <w:u w:val="single"/>
          <w:lang w:val="en-GB"/>
        </w:rPr>
      </w:pPr>
      <w:r w:rsidRPr="00140B75">
        <w:rPr>
          <w:rFonts w:ascii="Tw Cen MT" w:hAnsi="Tw Cen MT" w:cs="Arial"/>
          <w:b/>
          <w:u w:val="single"/>
          <w:lang w:val="en-GB"/>
        </w:rPr>
        <w:t>8. Bid bond</w:t>
      </w:r>
      <w:r w:rsidR="00E1516E" w:rsidRPr="00140B75">
        <w:rPr>
          <w:rFonts w:ascii="Tw Cen MT" w:hAnsi="Tw Cen MT" w:cs="Arial"/>
          <w:b/>
          <w:u w:val="single"/>
          <w:lang w:val="en-GB"/>
        </w:rPr>
        <w:t xml:space="preserve"> </w:t>
      </w:r>
    </w:p>
    <w:p w14:paraId="53C9EE21" w14:textId="1E20FDF6" w:rsidR="00CA4E5F" w:rsidRPr="00140B75" w:rsidRDefault="00CA4E5F" w:rsidP="00CA4E5F">
      <w:pPr>
        <w:ind w:left="-90" w:firstLine="90"/>
        <w:jc w:val="both"/>
        <w:rPr>
          <w:rFonts w:ascii="Tw Cen MT" w:hAnsi="Tw Cen MT" w:cs="Arial"/>
          <w:lang w:val="en-GB"/>
        </w:rPr>
      </w:pPr>
      <w:r w:rsidRPr="00140B75">
        <w:rPr>
          <w:rFonts w:ascii="Tw Cen MT" w:hAnsi="Tw Cen MT" w:cs="Arial"/>
          <w:lang w:val="en-GB"/>
        </w:rPr>
        <w:t>Each bidder must include in his administrative documents, a bid bond issued by a first-rate banking establishment approved by the Ministry in charge of Finance and whose list is found in document N</w:t>
      </w:r>
      <w:r w:rsidRPr="00140B75">
        <w:rPr>
          <w:rFonts w:ascii="Tw Cen MT" w:hAnsi="Tw Cen MT" w:cs="Arial"/>
          <w:vertAlign w:val="superscript"/>
          <w:lang w:val="en-GB"/>
        </w:rPr>
        <w:t>o</w:t>
      </w:r>
      <w:r w:rsidRPr="00140B75">
        <w:rPr>
          <w:rFonts w:ascii="Tw Cen MT" w:hAnsi="Tw Cen MT" w:cs="Arial"/>
          <w:lang w:val="en-GB"/>
        </w:rPr>
        <w:t xml:space="preserve">. 12 of the Tender File, of an amount of </w:t>
      </w:r>
      <w:r w:rsidR="00A004E2" w:rsidRPr="00140B75">
        <w:rPr>
          <w:rFonts w:ascii="Tw Cen MT" w:hAnsi="Tw Cen MT" w:cs="Arial"/>
          <w:b/>
          <w:lang w:val="en-GB"/>
        </w:rPr>
        <w:t>THREE MILLION FIVE HUNDRED AND SEVENTY THOUSAND</w:t>
      </w:r>
      <w:r w:rsidR="00A33A55" w:rsidRPr="00140B75">
        <w:rPr>
          <w:rFonts w:ascii="Tw Cen MT" w:hAnsi="Tw Cen MT" w:cs="Arial"/>
          <w:b/>
          <w:lang w:val="en-GB"/>
        </w:rPr>
        <w:t xml:space="preserve"> NINE HUNDRED AND TWENTY SEVEN</w:t>
      </w:r>
      <w:r w:rsidRPr="00140B75">
        <w:rPr>
          <w:rFonts w:ascii="Tw Cen MT" w:hAnsi="Tw Cen MT" w:cs="Arial"/>
          <w:b/>
          <w:lang w:val="en-GB"/>
        </w:rPr>
        <w:t xml:space="preserve"> FCFA</w:t>
      </w:r>
      <w:r w:rsidRPr="00140B75">
        <w:rPr>
          <w:rFonts w:ascii="Tw Cen MT" w:hAnsi="Tw Cen MT" w:cs="Arial"/>
          <w:lang w:val="en-GB"/>
        </w:rPr>
        <w:t xml:space="preserve"> (</w:t>
      </w:r>
      <w:r w:rsidR="00A33A55" w:rsidRPr="00140B75">
        <w:rPr>
          <w:rFonts w:ascii="Tw Cen MT" w:hAnsi="Tw Cen MT" w:cs="Arial"/>
          <w:b/>
          <w:lang w:val="en-GB"/>
        </w:rPr>
        <w:t>3,579,927</w:t>
      </w:r>
      <w:r w:rsidRPr="00140B75">
        <w:rPr>
          <w:rFonts w:ascii="Tw Cen MT" w:hAnsi="Tw Cen MT" w:cs="Arial"/>
          <w:b/>
          <w:lang w:val="en-GB"/>
        </w:rPr>
        <w:t xml:space="preserve"> CFA) </w:t>
      </w:r>
      <w:r w:rsidRPr="00140B75">
        <w:rPr>
          <w:rFonts w:ascii="Tw Cen MT" w:hAnsi="Tw Cen MT" w:cs="Arial"/>
          <w:lang w:val="en-GB"/>
        </w:rPr>
        <w:t>valid for thirty (30) days beyond the date of validity of bids. The said guarantee must be accompanied by a receipt issued by CDEC in accordance with circular letter No.000019/L/MINMAP of 5</w:t>
      </w:r>
      <w:r w:rsidRPr="00140B75">
        <w:rPr>
          <w:rFonts w:ascii="Tw Cen MT" w:hAnsi="Tw Cen MT" w:cs="Arial"/>
          <w:vertAlign w:val="superscript"/>
          <w:lang w:val="en-GB"/>
        </w:rPr>
        <w:t>th</w:t>
      </w:r>
      <w:r w:rsidRPr="00140B75">
        <w:rPr>
          <w:rFonts w:ascii="Tw Cen MT" w:hAnsi="Tw Cen MT" w:cs="Arial"/>
          <w:lang w:val="en-GB"/>
        </w:rPr>
        <w:t xml:space="preserve"> June 2024 relating to deposit, retention, restitution and </w:t>
      </w:r>
      <w:proofErr w:type="spellStart"/>
      <w:r w:rsidRPr="00140B75">
        <w:rPr>
          <w:rFonts w:ascii="Tw Cen MT" w:hAnsi="Tw Cen MT" w:cs="Arial"/>
          <w:lang w:val="en-GB"/>
        </w:rPr>
        <w:t>deconsignment</w:t>
      </w:r>
      <w:proofErr w:type="spellEnd"/>
      <w:r w:rsidRPr="00140B75">
        <w:rPr>
          <w:rFonts w:ascii="Tw Cen MT" w:hAnsi="Tw Cen MT" w:cs="Arial"/>
          <w:lang w:val="en-GB"/>
        </w:rPr>
        <w:t xml:space="preserve"> of bonds on public contracts.</w:t>
      </w:r>
    </w:p>
    <w:p w14:paraId="41611C8A" w14:textId="77777777" w:rsidR="00CC5C0B" w:rsidRPr="00140B75" w:rsidRDefault="00CC5C0B" w:rsidP="009704CD">
      <w:pPr>
        <w:shd w:val="clear" w:color="auto" w:fill="FFFFFF" w:themeFill="background1"/>
        <w:jc w:val="both"/>
        <w:rPr>
          <w:rFonts w:ascii="Tw Cen MT" w:hAnsi="Tw Cen MT"/>
          <w:sz w:val="2"/>
          <w:lang w:val="en-GB"/>
        </w:rPr>
      </w:pPr>
    </w:p>
    <w:p w14:paraId="4DF94D7A" w14:textId="77777777" w:rsidR="000244F7" w:rsidRPr="00140B75" w:rsidRDefault="000244F7" w:rsidP="000244F7">
      <w:pPr>
        <w:ind w:left="-90" w:firstLine="90"/>
        <w:jc w:val="both"/>
        <w:rPr>
          <w:rFonts w:ascii="Tw Cen MT" w:hAnsi="Tw Cen MT" w:cs="Arial"/>
          <w:lang w:val="en-GB"/>
        </w:rPr>
      </w:pPr>
      <w:r w:rsidRPr="00140B75">
        <w:rPr>
          <w:rFonts w:ascii="Tw Cen MT" w:hAnsi="Tw Cen MT" w:cs="Arial"/>
          <w:b/>
          <w:lang w:val="en-GB"/>
        </w:rPr>
        <w:t>9. Consultation of Tender File:</w:t>
      </w:r>
    </w:p>
    <w:p w14:paraId="701E1264" w14:textId="77777777" w:rsidR="000244F7" w:rsidRPr="00140B75" w:rsidRDefault="000244F7" w:rsidP="000244F7">
      <w:pPr>
        <w:jc w:val="both"/>
        <w:rPr>
          <w:rFonts w:ascii="Tw Cen MT" w:hAnsi="Tw Cen MT" w:cs="Arial"/>
          <w:lang w:val="en-GB"/>
        </w:rPr>
      </w:pPr>
      <w:r w:rsidRPr="00140B75">
        <w:rPr>
          <w:rFonts w:ascii="Tw Cen MT" w:hAnsi="Tw Cen MT" w:cs="Arial"/>
          <w:lang w:val="en-GB"/>
        </w:rPr>
        <w:t>This file may be consulted during working hours at the SIGAMP OFFICE of the BAFUT Council during working hours from 7:30 am to 3:30 pm as soon as this notice is published.</w:t>
      </w:r>
    </w:p>
    <w:p w14:paraId="4CB474B2" w14:textId="77777777" w:rsidR="000244F7" w:rsidRPr="00140B75" w:rsidRDefault="000244F7" w:rsidP="000244F7">
      <w:pPr>
        <w:rPr>
          <w:rFonts w:ascii="Tw Cen MT" w:hAnsi="Tw Cen MT" w:cs="Arial"/>
          <w:b/>
          <w:lang w:val="en-GB"/>
        </w:rPr>
      </w:pPr>
      <w:r w:rsidRPr="00140B75">
        <w:rPr>
          <w:rFonts w:ascii="Tw Cen MT" w:hAnsi="Tw Cen MT" w:cs="Arial"/>
          <w:b/>
          <w:lang w:val="en-GB"/>
        </w:rPr>
        <w:t>10.     Acquisition of Tender File:</w:t>
      </w:r>
    </w:p>
    <w:p w14:paraId="41EDBFEF" w14:textId="11714747" w:rsidR="000244F7" w:rsidRPr="00140B75" w:rsidRDefault="000244F7" w:rsidP="000244F7">
      <w:pPr>
        <w:tabs>
          <w:tab w:val="left" w:pos="0"/>
          <w:tab w:val="left" w:pos="142"/>
          <w:tab w:val="left" w:pos="720"/>
        </w:tabs>
        <w:ind w:hanging="709"/>
        <w:jc w:val="both"/>
        <w:rPr>
          <w:rFonts w:ascii="Tw Cen MT" w:hAnsi="Tw Cen MT" w:cs="Arial"/>
          <w:snapToGrid w:val="0"/>
          <w:lang w:val="en-US"/>
        </w:rPr>
      </w:pPr>
      <w:r w:rsidRPr="00140B75">
        <w:rPr>
          <w:rFonts w:ascii="Tw Cen MT" w:hAnsi="Tw Cen MT" w:cs="Arial"/>
          <w:b/>
          <w:lang w:val="en-GB"/>
        </w:rPr>
        <w:tab/>
      </w:r>
      <w:r w:rsidRPr="00140B75">
        <w:rPr>
          <w:rFonts w:ascii="Tw Cen MT" w:hAnsi="Tw Cen MT" w:cs="Arial"/>
          <w:b/>
          <w:lang w:val="en-GB"/>
        </w:rPr>
        <w:tab/>
      </w:r>
      <w:r w:rsidRPr="00140B75">
        <w:rPr>
          <w:rFonts w:ascii="Tw Cen MT" w:hAnsi="Tw Cen MT" w:cs="Arial"/>
          <w:b/>
          <w:lang w:val="en-GB"/>
        </w:rPr>
        <w:tab/>
      </w:r>
      <w:r w:rsidRPr="00140B75">
        <w:rPr>
          <w:rFonts w:ascii="Tw Cen MT" w:hAnsi="Tw Cen MT" w:cs="Arial"/>
          <w:lang w:val="en-GB"/>
        </w:rPr>
        <w:t xml:space="preserve">The file shall be obtained from the SIGAMP OFFICE of the BAFUT Council, as soon as this notice is published against payment of the sum of </w:t>
      </w:r>
      <w:r w:rsidR="008434CE" w:rsidRPr="00140B75">
        <w:rPr>
          <w:rFonts w:ascii="Tw Cen MT" w:hAnsi="Tw Cen MT" w:cs="Arial"/>
          <w:lang w:val="en-GB"/>
        </w:rPr>
        <w:t xml:space="preserve">One hundred </w:t>
      </w:r>
      <w:proofErr w:type="spellStart"/>
      <w:r w:rsidR="008434CE" w:rsidRPr="00140B75">
        <w:rPr>
          <w:rFonts w:ascii="Tw Cen MT" w:hAnsi="Tw Cen MT" w:cs="Arial"/>
          <w:lang w:val="en-GB"/>
        </w:rPr>
        <w:t>ans</w:t>
      </w:r>
      <w:proofErr w:type="spellEnd"/>
      <w:r w:rsidR="008434CE" w:rsidRPr="00140B75">
        <w:rPr>
          <w:rFonts w:ascii="Tw Cen MT" w:hAnsi="Tw Cen MT" w:cs="Arial"/>
          <w:lang w:val="en-GB"/>
        </w:rPr>
        <w:t xml:space="preserve"> fifty</w:t>
      </w:r>
      <w:r w:rsidRPr="00140B75">
        <w:rPr>
          <w:rFonts w:ascii="Tw Cen MT" w:hAnsi="Tw Cen MT" w:cs="Arial"/>
          <w:lang w:val="en-GB"/>
        </w:rPr>
        <w:t xml:space="preserve"> thousand FCFA (</w:t>
      </w:r>
      <w:r w:rsidR="00E2370C" w:rsidRPr="00140B75">
        <w:rPr>
          <w:rFonts w:ascii="Tw Cen MT" w:hAnsi="Tw Cen MT" w:cs="Arial"/>
          <w:b/>
          <w:lang w:val="en-GB"/>
        </w:rPr>
        <w:t>15</w:t>
      </w:r>
      <w:r w:rsidRPr="00140B75">
        <w:rPr>
          <w:rFonts w:ascii="Tw Cen MT" w:hAnsi="Tw Cen MT" w:cs="Arial"/>
          <w:b/>
          <w:lang w:val="en-GB"/>
        </w:rPr>
        <w:t>0 000</w:t>
      </w:r>
      <w:r w:rsidRPr="00140B75">
        <w:rPr>
          <w:rFonts w:ascii="Tw Cen MT" w:hAnsi="Tw Cen MT" w:cs="Arial"/>
          <w:lang w:val="en-GB"/>
        </w:rPr>
        <w:t xml:space="preserve"> CFA), payable at </w:t>
      </w:r>
      <w:r w:rsidRPr="00140B75">
        <w:rPr>
          <w:rFonts w:ascii="Tw Cen MT" w:hAnsi="Tw Cen MT" w:cs="Arial"/>
          <w:snapToGrid w:val="0"/>
          <w:lang w:val="en-US"/>
        </w:rPr>
        <w:t xml:space="preserve">the BAFUT Council Municipal Treasury, </w:t>
      </w:r>
      <w:r w:rsidRPr="00140B75">
        <w:rPr>
          <w:rFonts w:ascii="Tw Cen MT" w:hAnsi="Tw Cen MT" w:cs="Arial"/>
          <w:lang w:val="en-GB"/>
        </w:rPr>
        <w:t>representing the cost of purchasing the Tender File</w:t>
      </w:r>
      <w:r w:rsidRPr="00140B75">
        <w:rPr>
          <w:rFonts w:ascii="Tw Cen MT" w:hAnsi="Tw Cen MT" w:cs="Arial"/>
          <w:snapToGrid w:val="0"/>
          <w:lang w:val="en-US"/>
        </w:rPr>
        <w:t xml:space="preserve">. </w:t>
      </w:r>
    </w:p>
    <w:p w14:paraId="58E9038C" w14:textId="77777777" w:rsidR="000244F7" w:rsidRPr="00140B75" w:rsidRDefault="000244F7" w:rsidP="000244F7">
      <w:pPr>
        <w:rPr>
          <w:rFonts w:ascii="Tw Cen MT" w:hAnsi="Tw Cen MT" w:cs="Arial"/>
          <w:b/>
          <w:lang w:val="en-GB"/>
        </w:rPr>
      </w:pPr>
      <w:r w:rsidRPr="00140B75">
        <w:rPr>
          <w:rFonts w:ascii="Tw Cen MT" w:hAnsi="Tw Cen MT" w:cs="Arial"/>
          <w:b/>
          <w:lang w:val="en-GB"/>
        </w:rPr>
        <w:t>11.    Submission of bids:</w:t>
      </w:r>
    </w:p>
    <w:p w14:paraId="7E39F5E3" w14:textId="76CD90D5" w:rsidR="000244F7" w:rsidRPr="00140B75" w:rsidRDefault="000244F7" w:rsidP="000244F7">
      <w:pPr>
        <w:ind w:firstLine="720"/>
        <w:rPr>
          <w:rFonts w:ascii="Tw Cen MT" w:hAnsi="Tw Cen MT" w:cs="Arial"/>
          <w:b/>
          <w:lang w:val="en-GB"/>
        </w:rPr>
      </w:pPr>
      <w:r w:rsidRPr="00140B75">
        <w:rPr>
          <w:rFonts w:ascii="Tw Cen MT" w:hAnsi="Tw Cen MT" w:cs="Arial"/>
          <w:lang w:val="en-GB"/>
        </w:rPr>
        <w:t xml:space="preserve">Each offer drafted in English or French in 07 (seven) copies including 01 (one) original and 06 (six) copies marked as such, should reach the </w:t>
      </w:r>
      <w:r w:rsidRPr="00140B75">
        <w:rPr>
          <w:rFonts w:ascii="Tw Cen MT" w:hAnsi="Tw Cen MT" w:cs="Arial"/>
          <w:snapToGrid w:val="0"/>
          <w:lang w:val="en-US"/>
        </w:rPr>
        <w:t>SIGAMP OFFICE</w:t>
      </w:r>
      <w:r w:rsidRPr="00140B75">
        <w:rPr>
          <w:rFonts w:ascii="Tw Cen MT" w:hAnsi="Tw Cen MT" w:cs="Arial"/>
          <w:lang w:val="en-GB"/>
        </w:rPr>
        <w:t xml:space="preserve"> at BAFUT Council, on </w:t>
      </w:r>
      <w:r w:rsidR="00E71B89" w:rsidRPr="00140B75">
        <w:rPr>
          <w:rFonts w:ascii="Tw Cen MT" w:hAnsi="Tw Cen MT" w:cs="Arial"/>
          <w:lang w:val="en-GB"/>
        </w:rPr>
        <w:t>06</w:t>
      </w:r>
      <w:r w:rsidRPr="00140B75">
        <w:rPr>
          <w:rFonts w:ascii="Tw Cen MT" w:hAnsi="Tw Cen MT" w:cs="Arial"/>
          <w:b/>
          <w:lang w:val="en-GB"/>
        </w:rPr>
        <w:t>/</w:t>
      </w:r>
      <w:r w:rsidR="00E71B89" w:rsidRPr="00140B75">
        <w:rPr>
          <w:rFonts w:ascii="Tw Cen MT" w:hAnsi="Tw Cen MT" w:cs="Arial"/>
          <w:b/>
          <w:lang w:val="en-GB"/>
        </w:rPr>
        <w:t>11</w:t>
      </w:r>
      <w:r w:rsidRPr="00140B75">
        <w:rPr>
          <w:rFonts w:ascii="Tw Cen MT" w:hAnsi="Tw Cen MT" w:cs="Arial"/>
          <w:b/>
          <w:lang w:val="en-GB"/>
        </w:rPr>
        <w:t>/2026</w:t>
      </w:r>
    </w:p>
    <w:p w14:paraId="109AF21D" w14:textId="77777777" w:rsidR="000244F7" w:rsidRPr="00140B75" w:rsidRDefault="000244F7" w:rsidP="000244F7">
      <w:pPr>
        <w:rPr>
          <w:rFonts w:ascii="Tw Cen MT" w:hAnsi="Tw Cen MT" w:cs="Arial"/>
          <w:lang w:val="en-GB"/>
        </w:rPr>
      </w:pPr>
      <w:proofErr w:type="gramStart"/>
      <w:r w:rsidRPr="00140B75">
        <w:rPr>
          <w:rFonts w:ascii="Tw Cen MT" w:hAnsi="Tw Cen MT" w:cs="Arial"/>
          <w:b/>
          <w:lang w:val="en-GB"/>
        </w:rPr>
        <w:t>at</w:t>
      </w:r>
      <w:proofErr w:type="gramEnd"/>
      <w:r w:rsidRPr="00140B75">
        <w:rPr>
          <w:rFonts w:ascii="Tw Cen MT" w:hAnsi="Tw Cen MT" w:cs="Arial"/>
          <w:b/>
          <w:lang w:val="en-GB"/>
        </w:rPr>
        <w:t xml:space="preserve"> 10:00 AM </w:t>
      </w:r>
      <w:r w:rsidRPr="00140B75">
        <w:rPr>
          <w:rFonts w:ascii="Tw Cen MT" w:hAnsi="Tw Cen MT" w:cs="Arial"/>
          <w:lang w:val="en-GB"/>
        </w:rPr>
        <w:t xml:space="preserve">local time and should carry the inscription: </w:t>
      </w:r>
    </w:p>
    <w:p w14:paraId="234704B3" w14:textId="77777777" w:rsidR="000244F7" w:rsidRPr="00140B75" w:rsidRDefault="000244F7" w:rsidP="000244F7">
      <w:pPr>
        <w:ind w:firstLine="720"/>
        <w:jc w:val="both"/>
        <w:rPr>
          <w:rFonts w:ascii="Tw Cen MT" w:hAnsi="Tw Cen MT" w:cs="Arial"/>
          <w:lang w:val="en-GB"/>
        </w:rPr>
      </w:pPr>
    </w:p>
    <w:p w14:paraId="5358E37A" w14:textId="737F79D3" w:rsidR="00102A6A" w:rsidRPr="00140B75" w:rsidRDefault="000244F7" w:rsidP="00102A6A">
      <w:pPr>
        <w:jc w:val="both"/>
        <w:rPr>
          <w:rFonts w:ascii="Tw Cen MT" w:hAnsi="Tw Cen MT" w:cs="Arial"/>
          <w:b/>
          <w:bCs/>
          <w:lang w:val="en-GB"/>
        </w:rPr>
      </w:pPr>
      <w:r w:rsidRPr="00140B75">
        <w:rPr>
          <w:rFonts w:ascii="Tw Cen MT" w:hAnsi="Tw Cen MT" w:cs="Arial"/>
          <w:b/>
          <w:bCs/>
          <w:lang w:val="en-GB"/>
        </w:rPr>
        <w:t>&lt;&lt;</w:t>
      </w:r>
      <w:r w:rsidRPr="00140B75">
        <w:rPr>
          <w:rFonts w:ascii="Tw Cen MT" w:hAnsi="Tw Cen MT" w:cs="Arial"/>
          <w:b/>
          <w:bCs/>
          <w:snapToGrid w:val="0"/>
          <w:lang w:val="en-US"/>
        </w:rPr>
        <w:t xml:space="preserve"> </w:t>
      </w:r>
      <w:r w:rsidR="00102A6A" w:rsidRPr="00140B75">
        <w:rPr>
          <w:rFonts w:ascii="Tw Cen MT" w:hAnsi="Tw Cen MT" w:cs="Arial"/>
          <w:b/>
          <w:bCs/>
          <w:lang w:val="en-GB"/>
        </w:rPr>
        <w:t xml:space="preserve">OPEN NATIONAL INVITATION TO TENDER </w:t>
      </w:r>
      <w:r w:rsidR="00E71B89" w:rsidRPr="00140B75">
        <w:rPr>
          <w:rFonts w:ascii="Tw Cen MT" w:hAnsi="Tw Cen MT"/>
          <w:b/>
          <w:bCs/>
          <w:sz w:val="28"/>
          <w:szCs w:val="28"/>
          <w:lang w:val="en-GB" w:eastAsia="en-US"/>
        </w:rPr>
        <w:t>NO 19</w:t>
      </w:r>
      <w:r w:rsidR="00127FE0" w:rsidRPr="00140B75">
        <w:rPr>
          <w:rFonts w:ascii="Tw Cen MT" w:hAnsi="Tw Cen MT"/>
          <w:b/>
          <w:bCs/>
          <w:sz w:val="28"/>
          <w:szCs w:val="28"/>
          <w:lang w:val="en-GB" w:eastAsia="en-US"/>
        </w:rPr>
        <w:t xml:space="preserve">/ONIT / MINDDEVEL / FEICOM/ BC/BCITB/NWR/ 2026 </w:t>
      </w:r>
      <w:r w:rsidR="00E71B89" w:rsidRPr="00140B75">
        <w:rPr>
          <w:rFonts w:ascii="Tw Cen MT" w:hAnsi="Tw Cen MT" w:cs="Arial"/>
          <w:b/>
          <w:bCs/>
          <w:lang w:val="en-GB"/>
        </w:rPr>
        <w:t xml:space="preserve">OF THE </w:t>
      </w:r>
      <w:r w:rsidR="002B0AE7" w:rsidRPr="00140B75">
        <w:rPr>
          <w:rFonts w:ascii="Tw Cen MT" w:hAnsi="Tw Cen MT" w:cs="Arial"/>
          <w:b/>
          <w:bCs/>
          <w:lang w:val="en-GB"/>
        </w:rPr>
        <w:t>23</w:t>
      </w:r>
      <w:r w:rsidR="00E71B89" w:rsidRPr="00140B75">
        <w:rPr>
          <w:rFonts w:ascii="Tw Cen MT" w:hAnsi="Tw Cen MT" w:cs="Arial"/>
          <w:b/>
          <w:bCs/>
          <w:lang w:val="en-GB"/>
        </w:rPr>
        <w:t>/</w:t>
      </w:r>
      <w:r w:rsidR="002B0AE7" w:rsidRPr="00140B75">
        <w:rPr>
          <w:rFonts w:ascii="Tw Cen MT" w:hAnsi="Tw Cen MT" w:cs="Arial"/>
          <w:b/>
          <w:bCs/>
          <w:lang w:val="en-GB"/>
        </w:rPr>
        <w:t>10</w:t>
      </w:r>
      <w:r w:rsidR="00102A6A" w:rsidRPr="00140B75">
        <w:rPr>
          <w:rFonts w:ascii="Tw Cen MT" w:hAnsi="Tw Cen MT" w:cs="Arial"/>
          <w:b/>
          <w:bCs/>
          <w:lang w:val="en-GB"/>
        </w:rPr>
        <w:t>/2026 FOR THE CONSTRUCTION OF A BRIDGE MEASURING 20M LONG AND 8 METERS WIDE OVER THE MBEE RIVER IN BAFUT COUNCIL, MEZAM DIVISION OF THE NORTH WEST REGION</w:t>
      </w:r>
    </w:p>
    <w:p w14:paraId="768C0969" w14:textId="7EA38191" w:rsidR="000244F7" w:rsidRPr="00140B75" w:rsidRDefault="00E71B89" w:rsidP="00102A6A">
      <w:pPr>
        <w:jc w:val="both"/>
        <w:rPr>
          <w:rFonts w:ascii="Tw Cen MT" w:hAnsi="Tw Cen MT" w:cs="Arial"/>
          <w:b/>
          <w:bCs/>
          <w:lang w:val="en-GB"/>
        </w:rPr>
      </w:pPr>
      <w:r w:rsidRPr="00140B75">
        <w:rPr>
          <w:rFonts w:ascii="Tw Cen MT" w:hAnsi="Tw Cen MT" w:cs="Arial"/>
          <w:b/>
          <w:bCs/>
          <w:lang w:val="en-GB"/>
        </w:rPr>
        <w:t xml:space="preserve"> </w:t>
      </w:r>
      <w:r w:rsidR="00102A6A" w:rsidRPr="00140B75">
        <w:rPr>
          <w:rFonts w:ascii="Tw Cen MT" w:hAnsi="Tw Cen MT" w:cs="Arial"/>
          <w:b/>
          <w:bCs/>
          <w:lang w:val="en-GB"/>
        </w:rPr>
        <w:t>BY</w:t>
      </w:r>
      <w:r w:rsidRPr="00140B75">
        <w:rPr>
          <w:rFonts w:ascii="Tw Cen MT" w:hAnsi="Tw Cen MT" w:cs="Arial"/>
          <w:b/>
          <w:bCs/>
          <w:lang w:val="en-GB"/>
        </w:rPr>
        <w:t xml:space="preserve"> AN</w:t>
      </w:r>
      <w:r w:rsidR="00102A6A" w:rsidRPr="00140B75">
        <w:rPr>
          <w:rFonts w:ascii="Tw Cen MT" w:hAnsi="Tw Cen MT" w:cs="Arial"/>
          <w:b/>
          <w:bCs/>
          <w:lang w:val="en-GB"/>
        </w:rPr>
        <w:t xml:space="preserve"> EMERGENCY PROCEDURE</w:t>
      </w:r>
      <w:r w:rsidR="000244F7" w:rsidRPr="00140B75">
        <w:rPr>
          <w:rFonts w:ascii="Tw Cen MT" w:hAnsi="Tw Cen MT" w:cs="Arial"/>
          <w:b/>
          <w:bCs/>
          <w:lang w:val="en-GB"/>
        </w:rPr>
        <w:t>&gt;&gt;</w:t>
      </w:r>
    </w:p>
    <w:p w14:paraId="5351FCCD" w14:textId="77777777" w:rsidR="0060566E" w:rsidRPr="00140B75" w:rsidRDefault="0060566E" w:rsidP="000244F7">
      <w:pPr>
        <w:jc w:val="both"/>
        <w:rPr>
          <w:rFonts w:ascii="Tw Cen MT" w:hAnsi="Tw Cen MT" w:cs="Arial"/>
          <w:b/>
          <w:bCs/>
          <w:lang w:val="en-GB"/>
        </w:rPr>
      </w:pPr>
    </w:p>
    <w:p w14:paraId="7551FECC" w14:textId="77777777" w:rsidR="000244F7" w:rsidRPr="00140B75" w:rsidRDefault="000244F7" w:rsidP="000244F7">
      <w:pPr>
        <w:ind w:left="734"/>
        <w:jc w:val="both"/>
        <w:rPr>
          <w:rFonts w:ascii="Tw Cen MT" w:hAnsi="Tw Cen MT" w:cs="Arial"/>
          <w:b/>
          <w:lang w:val="en-GB"/>
        </w:rPr>
      </w:pPr>
      <w:r w:rsidRPr="00140B75">
        <w:rPr>
          <w:rFonts w:ascii="Tw Cen MT" w:hAnsi="Tw Cen MT" w:cs="Arial"/>
          <w:b/>
          <w:lang w:val="en-GB"/>
        </w:rPr>
        <w:t xml:space="preserve">   “</w:t>
      </w:r>
      <w:r w:rsidRPr="00140B75">
        <w:rPr>
          <w:rFonts w:ascii="Tw Cen MT" w:hAnsi="Tw Cen MT" w:cs="Arial"/>
          <w:b/>
          <w:i/>
          <w:lang w:val="en-GB"/>
        </w:rPr>
        <w:t>To be opened only during the bid-opening session</w:t>
      </w:r>
      <w:r w:rsidRPr="00140B75">
        <w:rPr>
          <w:rFonts w:ascii="Tw Cen MT" w:hAnsi="Tw Cen MT" w:cs="Arial"/>
          <w:b/>
          <w:lang w:val="en-GB"/>
        </w:rPr>
        <w:t>”</w:t>
      </w:r>
    </w:p>
    <w:p w14:paraId="65A8C979" w14:textId="77777777" w:rsidR="000244F7" w:rsidRPr="00140B75" w:rsidRDefault="000244F7" w:rsidP="000244F7">
      <w:pPr>
        <w:ind w:left="360"/>
        <w:rPr>
          <w:rFonts w:ascii="Tw Cen MT" w:hAnsi="Tw Cen MT" w:cs="Arial"/>
          <w:b/>
          <w:lang w:val="en-GB"/>
        </w:rPr>
      </w:pPr>
      <w:r w:rsidRPr="00140B75">
        <w:rPr>
          <w:rFonts w:ascii="Tw Cen MT" w:hAnsi="Tw Cen MT" w:cs="Arial"/>
          <w:b/>
          <w:lang w:val="en-GB"/>
        </w:rPr>
        <w:t>12. Admissibility of bids</w:t>
      </w:r>
    </w:p>
    <w:p w14:paraId="1746206B" w14:textId="77777777" w:rsidR="000244F7" w:rsidRPr="00140B75" w:rsidRDefault="000244F7" w:rsidP="000244F7">
      <w:pPr>
        <w:jc w:val="both"/>
        <w:rPr>
          <w:rFonts w:ascii="Tw Cen MT" w:hAnsi="Tw Cen MT" w:cs="Arial"/>
          <w:lang w:val="en-GB"/>
        </w:rPr>
      </w:pPr>
      <w:r w:rsidRPr="00140B75">
        <w:rPr>
          <w:rFonts w:ascii="Tw Cen MT" w:hAnsi="Tw Cen MT" w:cs="Arial"/>
          <w:lang w:val="en-GB"/>
        </w:rPr>
        <w:t xml:space="preserve">        Under penalty of being rejected, only originals or true copies certified by the issuing service or administrative authorities (Senior Divisional Officer, Divisional Officers) must imperatively be produced in accordance with the Special Regulations of the Invitation to Tender. </w:t>
      </w:r>
    </w:p>
    <w:p w14:paraId="78566D34" w14:textId="77777777" w:rsidR="000244F7" w:rsidRPr="00140B75" w:rsidRDefault="000244F7" w:rsidP="000244F7">
      <w:pPr>
        <w:jc w:val="both"/>
        <w:rPr>
          <w:rFonts w:ascii="Tw Cen MT" w:hAnsi="Tw Cen MT" w:cs="Arial"/>
          <w:lang w:val="en-GB"/>
        </w:rPr>
      </w:pPr>
      <w:r w:rsidRPr="00140B75">
        <w:rPr>
          <w:rFonts w:ascii="Tw Cen MT" w:hAnsi="Tw Cen MT" w:cs="Arial"/>
          <w:lang w:val="en-GB"/>
        </w:rPr>
        <w:t>They must obligatorily not be older than three (3) months preceding the date of submission of bids or may be established after the signature of the tender notice</w:t>
      </w:r>
    </w:p>
    <w:p w14:paraId="26A856E8" w14:textId="77777777" w:rsidR="000244F7" w:rsidRPr="00140B75" w:rsidRDefault="000244F7" w:rsidP="000244F7">
      <w:pPr>
        <w:jc w:val="both"/>
        <w:rPr>
          <w:rFonts w:ascii="Tw Cen MT" w:hAnsi="Tw Cen MT" w:cs="Arial"/>
          <w:lang w:val="en-GB"/>
        </w:rPr>
      </w:pPr>
      <w:r w:rsidRPr="00140B75">
        <w:rPr>
          <w:rFonts w:ascii="Tw Cen MT" w:hAnsi="Tw Cen MT" w:cs="Arial"/>
          <w:lang w:val="en-GB"/>
        </w:rPr>
        <w:t xml:space="preserve"> Any bid not in compliance with the prescriptions of the Tender File shall be declared inadmissible. This refers especially to the absence of or insufficient bid bond issued by a first-rate bank approved by the Minister in charge of Finance, a valid copy of a CDEC receipt and a copy of a certificate of categorisation under the competent sub sector.</w:t>
      </w:r>
    </w:p>
    <w:p w14:paraId="231AD53B" w14:textId="77777777" w:rsidR="000244F7" w:rsidRPr="00140B75" w:rsidRDefault="000244F7" w:rsidP="000244F7">
      <w:pPr>
        <w:tabs>
          <w:tab w:val="left" w:pos="567"/>
        </w:tabs>
        <w:rPr>
          <w:rFonts w:ascii="Tw Cen MT" w:hAnsi="Tw Cen MT" w:cs="Arial"/>
          <w:b/>
          <w:lang w:val="en-GB"/>
        </w:rPr>
      </w:pPr>
      <w:r w:rsidRPr="00140B75">
        <w:rPr>
          <w:rFonts w:ascii="Tw Cen MT" w:hAnsi="Tw Cen MT" w:cs="Arial"/>
          <w:b/>
          <w:lang w:val="en-GB"/>
        </w:rPr>
        <w:t>13. Opening of bids:</w:t>
      </w:r>
    </w:p>
    <w:p w14:paraId="5772EED5" w14:textId="17413262" w:rsidR="000244F7" w:rsidRPr="00140B75" w:rsidRDefault="000244F7" w:rsidP="000244F7">
      <w:pPr>
        <w:jc w:val="both"/>
        <w:rPr>
          <w:rFonts w:ascii="Tw Cen MT" w:hAnsi="Tw Cen MT" w:cs="Arial"/>
          <w:lang w:val="en-US"/>
        </w:rPr>
      </w:pPr>
      <w:r w:rsidRPr="00140B75">
        <w:rPr>
          <w:rFonts w:ascii="Tw Cen MT" w:hAnsi="Tw Cen MT" w:cs="Arial"/>
          <w:lang w:val="en-GB"/>
        </w:rPr>
        <w:t xml:space="preserve">The bids shall be opened in a single phase. The opening of the administrative documents, the Technical and Financial offers will take place on the </w:t>
      </w:r>
      <w:r w:rsidR="00E71B89" w:rsidRPr="00140B75">
        <w:rPr>
          <w:rFonts w:ascii="Tw Cen MT" w:hAnsi="Tw Cen MT" w:cs="Arial"/>
          <w:lang w:val="en-GB"/>
        </w:rPr>
        <w:t>06</w:t>
      </w:r>
      <w:r w:rsidRPr="00140B75">
        <w:rPr>
          <w:rFonts w:ascii="Tw Cen MT" w:hAnsi="Tw Cen MT" w:cs="Arial"/>
          <w:lang w:val="en-GB"/>
        </w:rPr>
        <w:t>/</w:t>
      </w:r>
      <w:r w:rsidR="00E71B89" w:rsidRPr="00140B75">
        <w:rPr>
          <w:rFonts w:ascii="Tw Cen MT" w:hAnsi="Tw Cen MT" w:cs="Arial"/>
          <w:lang w:val="en-GB"/>
        </w:rPr>
        <w:t>11</w:t>
      </w:r>
      <w:r w:rsidRPr="00140B75">
        <w:rPr>
          <w:rFonts w:ascii="Tw Cen MT" w:hAnsi="Tw Cen MT" w:cs="Arial"/>
          <w:b/>
          <w:lang w:val="en-GB"/>
        </w:rPr>
        <w:t xml:space="preserve">/2026 </w:t>
      </w:r>
      <w:r w:rsidRPr="00140B75">
        <w:rPr>
          <w:rFonts w:ascii="Tw Cen MT" w:hAnsi="Tw Cen MT" w:cs="Arial"/>
          <w:lang w:val="en-GB"/>
        </w:rPr>
        <w:t>at</w:t>
      </w:r>
      <w:r w:rsidR="001E1323" w:rsidRPr="00140B75">
        <w:rPr>
          <w:rFonts w:ascii="Tw Cen MT" w:hAnsi="Tw Cen MT" w:cs="Arial"/>
          <w:lang w:val="en-GB"/>
        </w:rPr>
        <w:t xml:space="preserve"> </w:t>
      </w:r>
      <w:r w:rsidRPr="00140B75">
        <w:rPr>
          <w:rFonts w:ascii="Tw Cen MT" w:hAnsi="Tw Cen MT" w:cs="Arial"/>
          <w:b/>
          <w:bCs/>
          <w:lang w:val="en-GB"/>
        </w:rPr>
        <w:t xml:space="preserve">11:00 am </w:t>
      </w:r>
      <w:r w:rsidRPr="00140B75">
        <w:rPr>
          <w:rFonts w:ascii="Tw Cen MT" w:hAnsi="Tw Cen MT" w:cs="Arial"/>
          <w:lang w:val="en-GB"/>
        </w:rPr>
        <w:t>local time, in the conference hall of BAFUT Council, by the BAFUT Council Internal Tenders Board. Only bidders may attend or be represented by duly mandated persons of their choice, having a good knowledge of the file</w:t>
      </w:r>
    </w:p>
    <w:p w14:paraId="6F413645" w14:textId="77777777" w:rsidR="000244F7" w:rsidRPr="00140B75" w:rsidRDefault="000244F7" w:rsidP="000244F7">
      <w:pPr>
        <w:rPr>
          <w:rFonts w:ascii="Tw Cen MT" w:hAnsi="Tw Cen MT" w:cs="Arial"/>
          <w:lang w:val="en-GB"/>
        </w:rPr>
      </w:pPr>
      <w:r w:rsidRPr="00140B75">
        <w:rPr>
          <w:rFonts w:ascii="Tw Cen MT" w:hAnsi="Tw Cen MT" w:cs="Arial"/>
          <w:b/>
          <w:lang w:val="en-GB"/>
        </w:rPr>
        <w:t>14.  Evaluation criteria</w:t>
      </w:r>
    </w:p>
    <w:p w14:paraId="33CBED8D" w14:textId="77777777" w:rsidR="000244F7" w:rsidRPr="00140B75" w:rsidRDefault="000244F7" w:rsidP="000244F7">
      <w:pPr>
        <w:rPr>
          <w:rFonts w:ascii="Tw Cen MT" w:hAnsi="Tw Cen MT" w:cs="Arial"/>
          <w:lang w:val="en-GB"/>
        </w:rPr>
      </w:pPr>
      <w:r w:rsidRPr="00140B75">
        <w:rPr>
          <w:rFonts w:ascii="Tw Cen MT" w:hAnsi="Tw Cen MT" w:cs="Arial"/>
          <w:lang w:val="en-GB"/>
        </w:rPr>
        <w:t>The bids shall be evaluated according to the main criteria as follows:</w:t>
      </w:r>
    </w:p>
    <w:p w14:paraId="3165170F" w14:textId="77777777" w:rsidR="000244F7" w:rsidRPr="00140B75" w:rsidRDefault="000244F7" w:rsidP="00920746">
      <w:pPr>
        <w:numPr>
          <w:ilvl w:val="0"/>
          <w:numId w:val="129"/>
        </w:numPr>
        <w:rPr>
          <w:rFonts w:ascii="Tw Cen MT" w:hAnsi="Tw Cen MT" w:cs="Arial"/>
          <w:b/>
          <w:bCs/>
          <w:u w:val="single"/>
          <w:lang w:val="en-GB"/>
        </w:rPr>
      </w:pPr>
      <w:r w:rsidRPr="00140B75">
        <w:rPr>
          <w:rFonts w:ascii="Tw Cen MT" w:hAnsi="Tw Cen MT" w:cs="Arial"/>
          <w:b/>
          <w:bCs/>
          <w:u w:val="single"/>
          <w:lang w:val="en-GB"/>
        </w:rPr>
        <w:t>Eliminatory criteria</w:t>
      </w:r>
    </w:p>
    <w:p w14:paraId="0E327651" w14:textId="77777777" w:rsidR="000244F7" w:rsidRPr="00140B75" w:rsidRDefault="000244F7" w:rsidP="00920746">
      <w:pPr>
        <w:pStyle w:val="ListParagraph"/>
        <w:numPr>
          <w:ilvl w:val="0"/>
          <w:numId w:val="151"/>
        </w:numPr>
        <w:contextualSpacing w:val="0"/>
        <w:jc w:val="both"/>
        <w:rPr>
          <w:rFonts w:ascii="Tw Cen MT" w:hAnsi="Tw Cen MT" w:cs="Arial"/>
          <w:lang w:val="en-US"/>
        </w:rPr>
      </w:pPr>
      <w:r w:rsidRPr="00140B75">
        <w:rPr>
          <w:rFonts w:ascii="Tw Cen MT" w:hAnsi="Tw Cen MT" w:cs="Arial"/>
          <w:lang w:val="en-US"/>
        </w:rPr>
        <w:t>Absence or insufficient bid bond.</w:t>
      </w:r>
    </w:p>
    <w:p w14:paraId="40F1A910" w14:textId="77777777" w:rsidR="000244F7" w:rsidRPr="00140B75" w:rsidRDefault="000244F7" w:rsidP="00920746">
      <w:pPr>
        <w:pStyle w:val="ListParagraph"/>
        <w:numPr>
          <w:ilvl w:val="0"/>
          <w:numId w:val="151"/>
        </w:numPr>
        <w:contextualSpacing w:val="0"/>
        <w:jc w:val="both"/>
        <w:rPr>
          <w:rFonts w:ascii="Tw Cen MT" w:hAnsi="Tw Cen MT" w:cs="Arial"/>
          <w:lang w:val="en-US"/>
        </w:rPr>
      </w:pPr>
      <w:r w:rsidRPr="00140B75">
        <w:rPr>
          <w:rFonts w:ascii="Tw Cen MT" w:hAnsi="Tw Cen MT" w:cs="Arial"/>
          <w:lang w:val="en-US"/>
        </w:rPr>
        <w:t xml:space="preserve">Absence of a CDEC receipt issued by the </w:t>
      </w:r>
      <w:proofErr w:type="spellStart"/>
      <w:r w:rsidRPr="00140B75">
        <w:rPr>
          <w:rFonts w:ascii="Tw Cen MT" w:hAnsi="Tw Cen MT" w:cs="Arial"/>
          <w:lang w:val="en-US"/>
        </w:rPr>
        <w:t>compétent</w:t>
      </w:r>
      <w:proofErr w:type="spellEnd"/>
      <w:r w:rsidRPr="00140B75">
        <w:rPr>
          <w:rFonts w:ascii="Tw Cen MT" w:hAnsi="Tw Cen MT" w:cs="Arial"/>
          <w:lang w:val="en-US"/>
        </w:rPr>
        <w:t xml:space="preserve"> authority</w:t>
      </w:r>
    </w:p>
    <w:p w14:paraId="11EFA807" w14:textId="77777777" w:rsidR="000244F7" w:rsidRPr="00140B75" w:rsidRDefault="000244F7" w:rsidP="00920746">
      <w:pPr>
        <w:pStyle w:val="ListParagraph"/>
        <w:numPr>
          <w:ilvl w:val="0"/>
          <w:numId w:val="151"/>
        </w:numPr>
        <w:contextualSpacing w:val="0"/>
        <w:jc w:val="both"/>
        <w:rPr>
          <w:rFonts w:ascii="Tw Cen MT" w:hAnsi="Tw Cen MT" w:cs="Arial"/>
          <w:lang w:val="en-US"/>
        </w:rPr>
      </w:pPr>
      <w:r w:rsidRPr="00140B75">
        <w:rPr>
          <w:rFonts w:ascii="Tw Cen MT" w:hAnsi="Tw Cen MT" w:cs="Arial"/>
          <w:lang w:val="en-US"/>
        </w:rPr>
        <w:t xml:space="preserve"> Non-respect of  the 48hrs given for the absence or non-conformity of any other document in the administrative file;</w:t>
      </w:r>
    </w:p>
    <w:p w14:paraId="320DC685" w14:textId="77777777" w:rsidR="000244F7" w:rsidRPr="00140B75" w:rsidRDefault="000244F7" w:rsidP="00920746">
      <w:pPr>
        <w:numPr>
          <w:ilvl w:val="0"/>
          <w:numId w:val="151"/>
        </w:numPr>
        <w:jc w:val="both"/>
        <w:rPr>
          <w:rFonts w:ascii="Tw Cen MT" w:hAnsi="Tw Cen MT" w:cs="Arial"/>
        </w:rPr>
      </w:pPr>
      <w:r w:rsidRPr="00140B75">
        <w:rPr>
          <w:rFonts w:ascii="Tw Cen MT" w:hAnsi="Tw Cen MT" w:cs="Arial"/>
        </w:rPr>
        <w:t xml:space="preserve">False </w:t>
      </w:r>
      <w:proofErr w:type="spellStart"/>
      <w:r w:rsidRPr="00140B75">
        <w:rPr>
          <w:rFonts w:ascii="Tw Cen MT" w:hAnsi="Tw Cen MT" w:cs="Arial"/>
        </w:rPr>
        <w:t>declaration</w:t>
      </w:r>
      <w:proofErr w:type="spellEnd"/>
      <w:r w:rsidRPr="00140B75">
        <w:rPr>
          <w:rFonts w:ascii="Tw Cen MT" w:hAnsi="Tw Cen MT" w:cs="Arial"/>
        </w:rPr>
        <w:t xml:space="preserve"> or </w:t>
      </w:r>
      <w:proofErr w:type="spellStart"/>
      <w:r w:rsidRPr="00140B75">
        <w:rPr>
          <w:rFonts w:ascii="Tw Cen MT" w:hAnsi="Tw Cen MT" w:cs="Arial"/>
        </w:rPr>
        <w:t>falsified</w:t>
      </w:r>
      <w:proofErr w:type="spellEnd"/>
      <w:r w:rsidRPr="00140B75">
        <w:rPr>
          <w:rFonts w:ascii="Tw Cen MT" w:hAnsi="Tw Cen MT" w:cs="Arial"/>
        </w:rPr>
        <w:t xml:space="preserve"> documents;</w:t>
      </w:r>
    </w:p>
    <w:p w14:paraId="5585BC13" w14:textId="77777777" w:rsidR="000244F7" w:rsidRPr="00140B75" w:rsidRDefault="000244F7" w:rsidP="00920746">
      <w:pPr>
        <w:numPr>
          <w:ilvl w:val="0"/>
          <w:numId w:val="151"/>
        </w:numPr>
        <w:rPr>
          <w:rFonts w:ascii="Tw Cen MT" w:hAnsi="Tw Cen MT" w:cs="Arial"/>
          <w:lang w:val="en-US"/>
        </w:rPr>
      </w:pPr>
      <w:r w:rsidRPr="00140B75">
        <w:rPr>
          <w:rFonts w:ascii="Tw Cen MT" w:hAnsi="Tw Cen MT" w:cs="Arial"/>
          <w:lang w:val="en-US"/>
        </w:rPr>
        <w:lastRenderedPageBreak/>
        <w:t>A bid with the external envelope carrying a sign or mark leading to the identification of the bidder;</w:t>
      </w:r>
    </w:p>
    <w:p w14:paraId="068D03FD" w14:textId="77777777" w:rsidR="000244F7" w:rsidRPr="00140B75" w:rsidRDefault="000244F7" w:rsidP="00920746">
      <w:pPr>
        <w:numPr>
          <w:ilvl w:val="0"/>
          <w:numId w:val="151"/>
        </w:numPr>
        <w:rPr>
          <w:rFonts w:ascii="Tw Cen MT" w:hAnsi="Tw Cen MT" w:cs="Arial"/>
        </w:rPr>
      </w:pPr>
      <w:proofErr w:type="spellStart"/>
      <w:r w:rsidRPr="00140B75">
        <w:rPr>
          <w:rFonts w:ascii="Tw Cen MT" w:hAnsi="Tw Cen MT" w:cs="Arial"/>
        </w:rPr>
        <w:t>Incomplete</w:t>
      </w:r>
      <w:proofErr w:type="spellEnd"/>
      <w:r w:rsidRPr="00140B75">
        <w:rPr>
          <w:rFonts w:ascii="Tw Cen MT" w:hAnsi="Tw Cen MT" w:cs="Arial"/>
        </w:rPr>
        <w:t xml:space="preserve"> </w:t>
      </w:r>
      <w:proofErr w:type="spellStart"/>
      <w:r w:rsidRPr="00140B75">
        <w:rPr>
          <w:rFonts w:ascii="Tw Cen MT" w:hAnsi="Tw Cen MT" w:cs="Arial"/>
        </w:rPr>
        <w:t>bids</w:t>
      </w:r>
      <w:proofErr w:type="spellEnd"/>
      <w:r w:rsidRPr="00140B75">
        <w:rPr>
          <w:rFonts w:ascii="Tw Cen MT" w:hAnsi="Tw Cen MT" w:cs="Arial"/>
        </w:rPr>
        <w:t>;</w:t>
      </w:r>
    </w:p>
    <w:p w14:paraId="6ADEC7A4" w14:textId="77777777" w:rsidR="000244F7" w:rsidRPr="00140B75" w:rsidRDefault="000244F7" w:rsidP="00920746">
      <w:pPr>
        <w:numPr>
          <w:ilvl w:val="0"/>
          <w:numId w:val="151"/>
        </w:numPr>
        <w:rPr>
          <w:rFonts w:ascii="Tw Cen MT" w:hAnsi="Tw Cen MT" w:cs="Arial"/>
          <w:lang w:val="en-US"/>
        </w:rPr>
      </w:pPr>
      <w:r w:rsidRPr="00140B75">
        <w:rPr>
          <w:rFonts w:ascii="Tw Cen MT" w:hAnsi="Tw Cen MT" w:cs="Arial"/>
          <w:lang w:val="en-US"/>
        </w:rPr>
        <w:t>Absence of a quantified unit price;</w:t>
      </w:r>
    </w:p>
    <w:p w14:paraId="7F9DCA65" w14:textId="77777777" w:rsidR="000244F7" w:rsidRPr="00140B75" w:rsidRDefault="000244F7" w:rsidP="00920746">
      <w:pPr>
        <w:numPr>
          <w:ilvl w:val="0"/>
          <w:numId w:val="151"/>
        </w:numPr>
        <w:rPr>
          <w:rFonts w:ascii="Tw Cen MT" w:hAnsi="Tw Cen MT" w:cs="Arial"/>
          <w:lang w:val="en-US"/>
        </w:rPr>
      </w:pPr>
      <w:r w:rsidRPr="00140B75">
        <w:rPr>
          <w:rFonts w:ascii="Tw Cen MT" w:hAnsi="Tw Cen MT" w:cs="Arial"/>
          <w:lang w:val="en-US"/>
        </w:rPr>
        <w:t xml:space="preserve">Change of quantity or unite price in the financial file </w:t>
      </w:r>
    </w:p>
    <w:p w14:paraId="636A9394" w14:textId="77777777" w:rsidR="000244F7" w:rsidRPr="00140B75" w:rsidRDefault="000244F7" w:rsidP="00920746">
      <w:pPr>
        <w:numPr>
          <w:ilvl w:val="0"/>
          <w:numId w:val="151"/>
        </w:numPr>
        <w:rPr>
          <w:rFonts w:ascii="Tw Cen MT" w:hAnsi="Tw Cen MT" w:cs="Arial"/>
          <w:lang w:val="en-US"/>
        </w:rPr>
      </w:pPr>
      <w:r w:rsidRPr="00140B75">
        <w:rPr>
          <w:rFonts w:ascii="Tw Cen MT" w:hAnsi="Tw Cen MT" w:cs="Arial"/>
          <w:lang w:val="en-US"/>
        </w:rPr>
        <w:t>Deadline for delivery higher than the prescribed</w:t>
      </w:r>
    </w:p>
    <w:p w14:paraId="0AAC7D98" w14:textId="77777777" w:rsidR="000244F7" w:rsidRPr="00140B75" w:rsidRDefault="000244F7" w:rsidP="00920746">
      <w:pPr>
        <w:numPr>
          <w:ilvl w:val="0"/>
          <w:numId w:val="151"/>
        </w:numPr>
        <w:rPr>
          <w:rFonts w:ascii="Tw Cen MT" w:hAnsi="Tw Cen MT" w:cs="Arial"/>
          <w:lang w:val="en-US"/>
        </w:rPr>
      </w:pPr>
      <w:r w:rsidRPr="00140B75">
        <w:rPr>
          <w:rFonts w:ascii="Tw Cen MT" w:hAnsi="Tw Cen MT" w:cs="Arial"/>
          <w:lang w:val="en-US"/>
        </w:rPr>
        <w:t xml:space="preserve">Score of less than  </w:t>
      </w:r>
      <w:r w:rsidRPr="00140B75">
        <w:rPr>
          <w:rFonts w:ascii="Tw Cen MT" w:hAnsi="Tw Cen MT" w:cs="Arial"/>
          <w:b/>
          <w:snapToGrid w:val="0"/>
          <w:lang w:val="en-US"/>
        </w:rPr>
        <w:t>75%</w:t>
      </w:r>
      <w:r w:rsidRPr="00140B75">
        <w:rPr>
          <w:rFonts w:ascii="Tw Cen MT" w:hAnsi="Tw Cen MT" w:cs="Arial"/>
          <w:lang w:val="en-US"/>
        </w:rPr>
        <w:t xml:space="preserve"> of essential criteria;</w:t>
      </w:r>
    </w:p>
    <w:p w14:paraId="165AE81E" w14:textId="77777777" w:rsidR="000244F7" w:rsidRPr="00140B75" w:rsidRDefault="000244F7" w:rsidP="00920746">
      <w:pPr>
        <w:numPr>
          <w:ilvl w:val="0"/>
          <w:numId w:val="151"/>
        </w:numPr>
        <w:rPr>
          <w:rFonts w:ascii="Tw Cen MT" w:hAnsi="Tw Cen MT" w:cs="Arial"/>
          <w:lang w:val="en-US"/>
        </w:rPr>
      </w:pPr>
      <w:r w:rsidRPr="00140B75">
        <w:rPr>
          <w:rFonts w:ascii="Tw Cen MT" w:hAnsi="Tw Cen MT" w:cs="Arial"/>
          <w:lang w:val="en-US"/>
        </w:rPr>
        <w:t>Financial capacity below 50% of the project cost</w:t>
      </w:r>
    </w:p>
    <w:p w14:paraId="38878DB5" w14:textId="77777777" w:rsidR="000244F7" w:rsidRPr="00140B75" w:rsidRDefault="000244F7" w:rsidP="00920746">
      <w:pPr>
        <w:numPr>
          <w:ilvl w:val="0"/>
          <w:numId w:val="151"/>
        </w:numPr>
        <w:rPr>
          <w:rFonts w:ascii="Tw Cen MT" w:hAnsi="Tw Cen MT" w:cs="Arial"/>
        </w:rPr>
      </w:pPr>
      <w:r w:rsidRPr="00140B75">
        <w:rPr>
          <w:rFonts w:ascii="Tw Cen MT" w:hAnsi="Tw Cen MT" w:cs="Arial"/>
          <w:lang w:val="en-US"/>
        </w:rPr>
        <w:t xml:space="preserve">Absence of a valid copy of a certificate of categorization under the competent sub sector. </w:t>
      </w:r>
      <w:r w:rsidRPr="00140B75">
        <w:rPr>
          <w:rFonts w:ascii="Tw Cen MT" w:hAnsi="Tw Cen MT" w:cs="Arial"/>
        </w:rPr>
        <w:t>(</w:t>
      </w:r>
      <w:proofErr w:type="spellStart"/>
      <w:r w:rsidRPr="00140B75">
        <w:rPr>
          <w:rFonts w:ascii="Tw Cen MT" w:hAnsi="Tw Cen MT" w:cs="Arial"/>
        </w:rPr>
        <w:t>Legalised</w:t>
      </w:r>
      <w:proofErr w:type="spellEnd"/>
      <w:r w:rsidRPr="00140B75">
        <w:rPr>
          <w:rFonts w:ascii="Tw Cen MT" w:hAnsi="Tw Cen MT" w:cs="Arial"/>
        </w:rPr>
        <w:t xml:space="preserve"> by the </w:t>
      </w:r>
      <w:proofErr w:type="spellStart"/>
      <w:r w:rsidRPr="00140B75">
        <w:rPr>
          <w:rFonts w:ascii="Tw Cen MT" w:hAnsi="Tw Cen MT" w:cs="Arial"/>
        </w:rPr>
        <w:t>competent</w:t>
      </w:r>
      <w:proofErr w:type="spellEnd"/>
      <w:r w:rsidRPr="00140B75">
        <w:rPr>
          <w:rFonts w:ascii="Tw Cen MT" w:hAnsi="Tw Cen MT" w:cs="Arial"/>
        </w:rPr>
        <w:t xml:space="preserve"> </w:t>
      </w:r>
      <w:proofErr w:type="spellStart"/>
      <w:r w:rsidRPr="00140B75">
        <w:rPr>
          <w:rFonts w:ascii="Tw Cen MT" w:hAnsi="Tw Cen MT" w:cs="Arial"/>
        </w:rPr>
        <w:t>authority</w:t>
      </w:r>
      <w:proofErr w:type="spellEnd"/>
      <w:r w:rsidRPr="00140B75">
        <w:rPr>
          <w:rFonts w:ascii="Tw Cen MT" w:hAnsi="Tw Cen MT" w:cs="Arial"/>
        </w:rPr>
        <w:t xml:space="preserve">) </w:t>
      </w:r>
    </w:p>
    <w:p w14:paraId="4354252E" w14:textId="77777777" w:rsidR="000244F7" w:rsidRPr="00140B75" w:rsidRDefault="000244F7" w:rsidP="000244F7">
      <w:pPr>
        <w:ind w:left="1335"/>
        <w:jc w:val="center"/>
        <w:rPr>
          <w:rFonts w:ascii="Tw Cen MT" w:hAnsi="Tw Cen MT" w:cs="Arial"/>
          <w:lang w:val="en-GB"/>
        </w:rPr>
      </w:pPr>
      <w:r w:rsidRPr="00140B75">
        <w:rPr>
          <w:rFonts w:ascii="Tw Cen MT" w:hAnsi="Tw Cen MT" w:cs="Arial"/>
          <w:lang w:val="en-GB"/>
        </w:rPr>
        <w:t xml:space="preserve"> </w:t>
      </w:r>
    </w:p>
    <w:p w14:paraId="0E233A0B" w14:textId="77777777" w:rsidR="000244F7" w:rsidRPr="00140B75" w:rsidRDefault="000244F7" w:rsidP="00920746">
      <w:pPr>
        <w:numPr>
          <w:ilvl w:val="0"/>
          <w:numId w:val="129"/>
        </w:numPr>
        <w:rPr>
          <w:rFonts w:ascii="Tw Cen MT" w:hAnsi="Tw Cen MT" w:cs="Arial"/>
          <w:b/>
          <w:bCs/>
          <w:u w:val="single"/>
          <w:lang w:val="en-GB"/>
        </w:rPr>
      </w:pPr>
      <w:r w:rsidRPr="00140B75">
        <w:rPr>
          <w:rFonts w:ascii="Tw Cen MT" w:hAnsi="Tw Cen MT" w:cs="Arial"/>
          <w:b/>
          <w:bCs/>
          <w:u w:val="single"/>
          <w:lang w:val="en-GB"/>
        </w:rPr>
        <w:t>Essential criteria</w:t>
      </w:r>
    </w:p>
    <w:p w14:paraId="787673C9" w14:textId="77777777" w:rsidR="000244F7" w:rsidRPr="00140B75" w:rsidRDefault="000244F7" w:rsidP="000244F7">
      <w:pPr>
        <w:pStyle w:val="ListParagraph"/>
        <w:jc w:val="both"/>
        <w:rPr>
          <w:rFonts w:ascii="Tw Cen MT" w:hAnsi="Tw Cen MT" w:cs="Arial"/>
          <w:b/>
          <w:lang w:val="en-US"/>
        </w:rPr>
      </w:pPr>
      <w:r w:rsidRPr="00140B75">
        <w:rPr>
          <w:rFonts w:ascii="Tw Cen MT" w:hAnsi="Tw Cen MT" w:cs="Arial"/>
          <w:b/>
          <w:lang w:val="en-US"/>
        </w:rPr>
        <w:t xml:space="preserve">NB. Pursuant to circular letter No.00005/LC/MINMAP/CAB of 226/12/2023, bidders with certified true copies of the certificate of </w:t>
      </w:r>
      <w:proofErr w:type="spellStart"/>
      <w:r w:rsidRPr="00140B75">
        <w:rPr>
          <w:rFonts w:ascii="Tw Cen MT" w:hAnsi="Tw Cen MT" w:cs="Arial"/>
          <w:b/>
          <w:lang w:val="en-US"/>
        </w:rPr>
        <w:t>categorisation</w:t>
      </w:r>
      <w:proofErr w:type="spellEnd"/>
      <w:r w:rsidRPr="00140B75">
        <w:rPr>
          <w:rFonts w:ascii="Tw Cen MT" w:hAnsi="Tw Cen MT" w:cs="Arial"/>
          <w:b/>
          <w:lang w:val="en-US"/>
        </w:rPr>
        <w:t xml:space="preserve"> shall not submit in their </w:t>
      </w:r>
      <w:r w:rsidRPr="00140B75">
        <w:rPr>
          <w:rFonts w:ascii="Tw Cen MT" w:hAnsi="Tw Cen MT" w:cs="Arial"/>
          <w:b/>
          <w:i/>
          <w:lang w:val="en-US"/>
        </w:rPr>
        <w:t xml:space="preserve">TECHNICAL FILES documents relating </w:t>
      </w:r>
      <w:proofErr w:type="gramStart"/>
      <w:r w:rsidRPr="00140B75">
        <w:rPr>
          <w:rFonts w:ascii="Tw Cen MT" w:hAnsi="Tw Cen MT" w:cs="Arial"/>
          <w:b/>
          <w:i/>
          <w:lang w:val="en-US"/>
        </w:rPr>
        <w:t>to ;</w:t>
      </w:r>
      <w:proofErr w:type="gramEnd"/>
      <w:r w:rsidRPr="00140B75">
        <w:rPr>
          <w:rFonts w:ascii="Tw Cen MT" w:hAnsi="Tw Cen MT" w:cs="Arial"/>
          <w:b/>
          <w:i/>
          <w:lang w:val="en-US"/>
        </w:rPr>
        <w:t xml:space="preserve"> Their turnover, References of the company, own minimum technical and Logistics means ,permanent staff and head office location.</w:t>
      </w:r>
    </w:p>
    <w:p w14:paraId="7344E445" w14:textId="77777777" w:rsidR="000244F7" w:rsidRPr="00140B75" w:rsidRDefault="000244F7" w:rsidP="000244F7">
      <w:pPr>
        <w:ind w:left="720"/>
        <w:rPr>
          <w:rFonts w:ascii="Tw Cen MT" w:hAnsi="Tw Cen MT" w:cs="Arial"/>
          <w:b/>
          <w:bCs/>
          <w:u w:val="single"/>
          <w:lang w:val="en-GB"/>
        </w:rPr>
      </w:pPr>
    </w:p>
    <w:p w14:paraId="34F62DD1" w14:textId="77777777" w:rsidR="000244F7" w:rsidRPr="00140B75" w:rsidRDefault="000244F7" w:rsidP="00920746">
      <w:pPr>
        <w:numPr>
          <w:ilvl w:val="0"/>
          <w:numId w:val="130"/>
        </w:numPr>
        <w:spacing w:before="60" w:after="60"/>
        <w:jc w:val="both"/>
        <w:rPr>
          <w:rFonts w:ascii="Tw Cen MT" w:hAnsi="Tw Cen MT" w:cs="Arial"/>
          <w:snapToGrid w:val="0"/>
          <w:lang w:val="en-GB"/>
        </w:rPr>
      </w:pPr>
      <w:r w:rsidRPr="00140B75">
        <w:rPr>
          <w:rFonts w:ascii="Tw Cen MT" w:hAnsi="Tw Cen MT" w:cs="Arial"/>
          <w:snapToGrid w:val="0"/>
          <w:lang w:val="en-GB"/>
        </w:rPr>
        <w:t>General presentation of the Tender Files;</w:t>
      </w:r>
    </w:p>
    <w:p w14:paraId="6348836A" w14:textId="77777777" w:rsidR="000244F7" w:rsidRPr="00140B75" w:rsidRDefault="000244F7" w:rsidP="00920746">
      <w:pPr>
        <w:numPr>
          <w:ilvl w:val="0"/>
          <w:numId w:val="130"/>
        </w:numPr>
        <w:spacing w:before="60" w:after="60"/>
        <w:jc w:val="both"/>
        <w:rPr>
          <w:rFonts w:ascii="Tw Cen MT" w:hAnsi="Tw Cen MT" w:cs="Arial"/>
          <w:snapToGrid w:val="0"/>
          <w:lang w:val="en-GB"/>
        </w:rPr>
      </w:pPr>
      <w:r w:rsidRPr="00140B75">
        <w:rPr>
          <w:rFonts w:ascii="Tw Cen MT" w:hAnsi="Tw Cen MT" w:cs="Arial"/>
          <w:snapToGrid w:val="0"/>
          <w:lang w:val="en-GB"/>
        </w:rPr>
        <w:t xml:space="preserve"> Financial capacity;</w:t>
      </w:r>
    </w:p>
    <w:p w14:paraId="6FE66733" w14:textId="77777777" w:rsidR="000244F7" w:rsidRPr="00140B75" w:rsidRDefault="000244F7" w:rsidP="00920746">
      <w:pPr>
        <w:numPr>
          <w:ilvl w:val="0"/>
          <w:numId w:val="130"/>
        </w:numPr>
        <w:spacing w:before="60" w:after="60"/>
        <w:jc w:val="both"/>
        <w:rPr>
          <w:rFonts w:ascii="Tw Cen MT" w:hAnsi="Tw Cen MT" w:cs="Arial"/>
          <w:snapToGrid w:val="0"/>
          <w:lang w:val="en-GB"/>
        </w:rPr>
      </w:pPr>
      <w:r w:rsidRPr="00140B75">
        <w:rPr>
          <w:rFonts w:ascii="Tw Cen MT" w:hAnsi="Tw Cen MT" w:cs="Arial"/>
          <w:snapToGrid w:val="0"/>
          <w:lang w:val="en-GB"/>
        </w:rPr>
        <w:t>References of the company in  similar achievements;</w:t>
      </w:r>
    </w:p>
    <w:p w14:paraId="75120CBB" w14:textId="77777777" w:rsidR="000244F7" w:rsidRPr="00140B75" w:rsidRDefault="000244F7" w:rsidP="00920746">
      <w:pPr>
        <w:numPr>
          <w:ilvl w:val="0"/>
          <w:numId w:val="130"/>
        </w:numPr>
        <w:spacing w:before="60" w:after="60"/>
        <w:rPr>
          <w:rFonts w:ascii="Tw Cen MT" w:hAnsi="Tw Cen MT" w:cs="Arial"/>
          <w:snapToGrid w:val="0"/>
        </w:rPr>
      </w:pPr>
      <w:r w:rsidRPr="00140B75">
        <w:rPr>
          <w:rFonts w:ascii="Tw Cen MT" w:hAnsi="Tw Cen MT" w:cs="Arial"/>
          <w:snapToGrid w:val="0"/>
          <w:lang w:val="en-GB"/>
        </w:rPr>
        <w:t>Quality</w:t>
      </w:r>
      <w:r w:rsidRPr="00140B75">
        <w:rPr>
          <w:rFonts w:ascii="Tw Cen MT" w:hAnsi="Tw Cen MT" w:cs="Arial"/>
          <w:snapToGrid w:val="0"/>
        </w:rPr>
        <w:t xml:space="preserve"> of the personnel;  </w:t>
      </w:r>
    </w:p>
    <w:p w14:paraId="507F4FDA" w14:textId="77777777" w:rsidR="000244F7" w:rsidRPr="00140B75" w:rsidRDefault="000244F7" w:rsidP="00920746">
      <w:pPr>
        <w:numPr>
          <w:ilvl w:val="0"/>
          <w:numId w:val="130"/>
        </w:numPr>
        <w:spacing w:before="60" w:after="60"/>
        <w:rPr>
          <w:rFonts w:ascii="Tw Cen MT" w:hAnsi="Tw Cen MT" w:cs="Arial"/>
          <w:snapToGrid w:val="0"/>
          <w:lang w:val="en-US"/>
        </w:rPr>
      </w:pPr>
      <w:r w:rsidRPr="00140B75">
        <w:rPr>
          <w:rFonts w:ascii="Tw Cen MT" w:hAnsi="Tw Cen MT" w:cs="Arial"/>
          <w:snapToGrid w:val="0"/>
          <w:lang w:val="en-US"/>
        </w:rPr>
        <w:t>Technical organization of the works;</w:t>
      </w:r>
    </w:p>
    <w:p w14:paraId="3F274A04" w14:textId="77777777" w:rsidR="000244F7" w:rsidRPr="00140B75" w:rsidRDefault="000244F7" w:rsidP="00920746">
      <w:pPr>
        <w:numPr>
          <w:ilvl w:val="0"/>
          <w:numId w:val="130"/>
        </w:numPr>
        <w:jc w:val="both"/>
        <w:rPr>
          <w:rFonts w:ascii="Tw Cen MT" w:hAnsi="Tw Cen MT" w:cs="Arial"/>
          <w:lang w:val="en-GB"/>
        </w:rPr>
      </w:pPr>
      <w:r w:rsidRPr="00140B75">
        <w:rPr>
          <w:rFonts w:ascii="Tw Cen MT" w:hAnsi="Tw Cen MT" w:cs="Arial"/>
          <w:lang w:val="en-US"/>
        </w:rPr>
        <w:t xml:space="preserve">Safety </w:t>
      </w:r>
      <w:r w:rsidRPr="00140B75">
        <w:rPr>
          <w:rFonts w:ascii="Tw Cen MT" w:hAnsi="Tw Cen MT" w:cs="Arial"/>
          <w:bCs/>
          <w:lang w:val="en-US"/>
        </w:rPr>
        <w:t>measures on the site;</w:t>
      </w:r>
    </w:p>
    <w:p w14:paraId="614F63E7" w14:textId="77777777" w:rsidR="000244F7" w:rsidRPr="00140B75" w:rsidRDefault="000244F7" w:rsidP="00920746">
      <w:pPr>
        <w:numPr>
          <w:ilvl w:val="0"/>
          <w:numId w:val="130"/>
        </w:numPr>
        <w:spacing w:before="60" w:after="60"/>
        <w:rPr>
          <w:rFonts w:ascii="Tw Cen MT" w:hAnsi="Tw Cen MT" w:cs="Arial"/>
          <w:snapToGrid w:val="0"/>
        </w:rPr>
      </w:pPr>
      <w:r w:rsidRPr="00140B75">
        <w:rPr>
          <w:rFonts w:ascii="Tw Cen MT" w:hAnsi="Tw Cen MT" w:cs="Arial"/>
          <w:snapToGrid w:val="0"/>
          <w:lang w:val="en-GB"/>
        </w:rPr>
        <w:t>Logistics;</w:t>
      </w:r>
    </w:p>
    <w:p w14:paraId="3DB876B3" w14:textId="77777777" w:rsidR="000244F7" w:rsidRPr="00140B75" w:rsidRDefault="000244F7" w:rsidP="00920746">
      <w:pPr>
        <w:numPr>
          <w:ilvl w:val="0"/>
          <w:numId w:val="130"/>
        </w:numPr>
        <w:spacing w:before="60" w:after="60"/>
        <w:rPr>
          <w:rFonts w:ascii="Tw Cen MT" w:hAnsi="Tw Cen MT" w:cs="Arial"/>
          <w:snapToGrid w:val="0"/>
          <w:lang w:val="en-US"/>
        </w:rPr>
      </w:pPr>
      <w:r w:rsidRPr="00140B75">
        <w:rPr>
          <w:rFonts w:ascii="Tw Cen MT" w:hAnsi="Tw Cen MT" w:cs="Arial"/>
          <w:snapToGrid w:val="0"/>
          <w:lang w:val="en-GB"/>
        </w:rPr>
        <w:t>Attestation and report of site visit;</w:t>
      </w:r>
    </w:p>
    <w:p w14:paraId="68AE8C70" w14:textId="77777777" w:rsidR="000244F7" w:rsidRPr="00140B75" w:rsidRDefault="000244F7" w:rsidP="00920746">
      <w:pPr>
        <w:numPr>
          <w:ilvl w:val="0"/>
          <w:numId w:val="130"/>
        </w:numPr>
        <w:spacing w:before="60" w:after="60"/>
        <w:jc w:val="both"/>
        <w:rPr>
          <w:rFonts w:ascii="Tw Cen MT" w:hAnsi="Tw Cen MT" w:cs="Arial"/>
          <w:snapToGrid w:val="0"/>
          <w:lang w:val="en-GB"/>
        </w:rPr>
      </w:pPr>
      <w:r w:rsidRPr="00140B75">
        <w:rPr>
          <w:rFonts w:ascii="Tw Cen MT" w:hAnsi="Tw Cen MT" w:cs="Arial"/>
          <w:snapToGrid w:val="0"/>
          <w:lang w:val="en-GB"/>
        </w:rPr>
        <w:t xml:space="preserve">Special Technical Clauses </w:t>
      </w:r>
      <w:r w:rsidRPr="00140B75">
        <w:rPr>
          <w:rFonts w:ascii="Tw Cen MT" w:hAnsi="Tw Cen MT" w:cs="Arial"/>
          <w:snapToGrid w:val="0"/>
          <w:lang w:val="en-US"/>
        </w:rPr>
        <w:t>initialed</w:t>
      </w:r>
      <w:r w:rsidRPr="00140B75">
        <w:rPr>
          <w:rFonts w:ascii="Tw Cen MT" w:hAnsi="Tw Cen MT" w:cs="Arial"/>
          <w:snapToGrid w:val="0"/>
          <w:lang w:val="en-GB"/>
        </w:rPr>
        <w:t xml:space="preserve"> in all the pages;</w:t>
      </w:r>
    </w:p>
    <w:p w14:paraId="0B4E959C" w14:textId="77777777" w:rsidR="000244F7" w:rsidRPr="00140B75" w:rsidRDefault="000244F7" w:rsidP="00920746">
      <w:pPr>
        <w:numPr>
          <w:ilvl w:val="0"/>
          <w:numId w:val="130"/>
        </w:numPr>
        <w:spacing w:before="60" w:after="60"/>
        <w:jc w:val="both"/>
        <w:rPr>
          <w:rFonts w:ascii="Tw Cen MT" w:hAnsi="Tw Cen MT" w:cs="Arial"/>
          <w:snapToGrid w:val="0"/>
          <w:lang w:val="en-GB"/>
        </w:rPr>
      </w:pPr>
      <w:r w:rsidRPr="00140B75">
        <w:rPr>
          <w:rFonts w:ascii="Tw Cen MT" w:hAnsi="Tw Cen MT" w:cs="Arial"/>
          <w:snapToGrid w:val="0"/>
          <w:lang w:val="en-GB"/>
        </w:rPr>
        <w:t xml:space="preserve">Special Administrative Clauses completed and </w:t>
      </w:r>
      <w:r w:rsidRPr="00140B75">
        <w:rPr>
          <w:rFonts w:ascii="Tw Cen MT" w:hAnsi="Tw Cen MT" w:cs="Arial"/>
          <w:snapToGrid w:val="0"/>
          <w:lang w:val="en-US"/>
        </w:rPr>
        <w:t>initialed</w:t>
      </w:r>
      <w:r w:rsidRPr="00140B75">
        <w:rPr>
          <w:rFonts w:ascii="Tw Cen MT" w:hAnsi="Tw Cen MT" w:cs="Arial"/>
          <w:snapToGrid w:val="0"/>
          <w:lang w:val="en-GB"/>
        </w:rPr>
        <w:t xml:space="preserve"> in all the pages.</w:t>
      </w:r>
    </w:p>
    <w:p w14:paraId="60CE2AE1" w14:textId="77777777" w:rsidR="000244F7" w:rsidRPr="00140B75" w:rsidRDefault="000244F7" w:rsidP="000244F7">
      <w:pPr>
        <w:jc w:val="both"/>
        <w:rPr>
          <w:rFonts w:ascii="Tw Cen MT" w:hAnsi="Tw Cen MT" w:cs="Arial"/>
          <w:lang w:val="en-GB"/>
        </w:rPr>
      </w:pPr>
      <w:r w:rsidRPr="00140B75">
        <w:rPr>
          <w:rFonts w:ascii="Tw Cen MT" w:hAnsi="Tw Cen MT" w:cs="Arial"/>
          <w:b/>
          <w:lang w:val="en-GB"/>
        </w:rPr>
        <w:t>15.</w:t>
      </w:r>
      <w:r w:rsidRPr="00140B75">
        <w:rPr>
          <w:rFonts w:ascii="Tw Cen MT" w:hAnsi="Tw Cen MT" w:cs="Arial"/>
          <w:b/>
          <w:bCs/>
          <w:lang w:val="en-GB"/>
        </w:rPr>
        <w:t xml:space="preserve"> Award</w:t>
      </w:r>
    </w:p>
    <w:p w14:paraId="604FF631" w14:textId="77777777" w:rsidR="000244F7" w:rsidRPr="00140B75" w:rsidRDefault="000244F7" w:rsidP="000244F7">
      <w:pPr>
        <w:spacing w:before="60" w:after="60"/>
        <w:ind w:firstLine="708"/>
        <w:jc w:val="both"/>
        <w:rPr>
          <w:rFonts w:ascii="Tw Cen MT" w:hAnsi="Tw Cen MT" w:cs="Arial"/>
          <w:snapToGrid w:val="0"/>
          <w:lang w:val="en-GB"/>
        </w:rPr>
      </w:pPr>
      <w:r w:rsidRPr="00140B75">
        <w:rPr>
          <w:rFonts w:ascii="Tw Cen MT" w:hAnsi="Tw Cen MT" w:cs="Arial"/>
          <w:snapToGrid w:val="0"/>
          <w:lang w:val="en-GB"/>
        </w:rPr>
        <w:t>This evaluation will be done in a binary way (</w:t>
      </w:r>
      <w:r w:rsidRPr="00140B75">
        <w:rPr>
          <w:rFonts w:ascii="Tw Cen MT" w:hAnsi="Tw Cen MT" w:cs="Arial"/>
          <w:b/>
          <w:bCs/>
          <w:snapToGrid w:val="0"/>
          <w:lang w:val="en-GB"/>
        </w:rPr>
        <w:t>yes)</w:t>
      </w:r>
      <w:r w:rsidRPr="00140B75">
        <w:rPr>
          <w:rFonts w:ascii="Tw Cen MT" w:hAnsi="Tw Cen MT" w:cs="Arial"/>
          <w:snapToGrid w:val="0"/>
          <w:lang w:val="en-GB"/>
        </w:rPr>
        <w:t xml:space="preserve"> or </w:t>
      </w:r>
      <w:r w:rsidRPr="00140B75">
        <w:rPr>
          <w:rFonts w:ascii="Tw Cen MT" w:hAnsi="Tw Cen MT" w:cs="Arial"/>
          <w:b/>
          <w:bCs/>
          <w:snapToGrid w:val="0"/>
          <w:lang w:val="en-GB"/>
        </w:rPr>
        <w:t>(no</w:t>
      </w:r>
      <w:r w:rsidRPr="00140B75">
        <w:rPr>
          <w:rFonts w:ascii="Tw Cen MT" w:hAnsi="Tw Cen MT" w:cs="Arial"/>
          <w:snapToGrid w:val="0"/>
          <w:lang w:val="en-GB"/>
        </w:rPr>
        <w:t xml:space="preserve">) with an acceptable minimum of </w:t>
      </w:r>
      <w:r w:rsidRPr="00140B75">
        <w:rPr>
          <w:rFonts w:ascii="Tw Cen MT" w:hAnsi="Tw Cen MT" w:cs="Arial"/>
          <w:b/>
          <w:snapToGrid w:val="0"/>
          <w:lang w:val="en-GB"/>
        </w:rPr>
        <w:t>(75%)</w:t>
      </w:r>
      <w:r w:rsidRPr="00140B75">
        <w:rPr>
          <w:rFonts w:ascii="Tw Cen MT" w:hAnsi="Tw Cen MT" w:cs="Arial"/>
          <w:snapToGrid w:val="0"/>
          <w:lang w:val="en-GB"/>
        </w:rPr>
        <w:t xml:space="preserve"> of the essential criteria taken in account.</w:t>
      </w:r>
    </w:p>
    <w:p w14:paraId="76A4AAB0" w14:textId="77777777" w:rsidR="000244F7" w:rsidRPr="00140B75" w:rsidRDefault="000244F7" w:rsidP="000244F7">
      <w:pPr>
        <w:ind w:firstLine="708"/>
        <w:jc w:val="both"/>
        <w:rPr>
          <w:rFonts w:ascii="Tw Cen MT" w:hAnsi="Tw Cen MT" w:cs="Arial"/>
          <w:lang w:val="en-GB"/>
        </w:rPr>
      </w:pPr>
      <w:r w:rsidRPr="00140B75">
        <w:rPr>
          <w:rFonts w:ascii="Tw Cen MT" w:hAnsi="Tw Cen MT" w:cs="Arial"/>
          <w:lang w:val="en-GB"/>
        </w:rPr>
        <w:t xml:space="preserve">The Contract will be awarded to the bidder who would have proposed the offer with the lowest amount, in conformity with the regulations of the Tender Documents and having satisfied to </w:t>
      </w:r>
      <w:r w:rsidRPr="00140B75">
        <w:rPr>
          <w:rFonts w:ascii="Tw Cen MT" w:hAnsi="Tw Cen MT" w:cs="Arial"/>
          <w:b/>
          <w:bCs/>
          <w:lang w:val="en-GB"/>
        </w:rPr>
        <w:t>100%</w:t>
      </w:r>
      <w:r w:rsidRPr="00140B75">
        <w:rPr>
          <w:rFonts w:ascii="Tw Cen MT" w:hAnsi="Tw Cen MT" w:cs="Arial"/>
          <w:lang w:val="en-GB"/>
        </w:rPr>
        <w:t xml:space="preserve"> of the eliminatory criteria and at least </w:t>
      </w:r>
      <w:r w:rsidRPr="00140B75">
        <w:rPr>
          <w:rFonts w:ascii="Tw Cen MT" w:hAnsi="Tw Cen MT" w:cs="Arial"/>
          <w:b/>
          <w:snapToGrid w:val="0"/>
          <w:lang w:val="en-GB"/>
        </w:rPr>
        <w:t>(75%)</w:t>
      </w:r>
      <w:r w:rsidRPr="00140B75">
        <w:rPr>
          <w:rFonts w:ascii="Tw Cen MT" w:hAnsi="Tw Cen MT" w:cs="Arial"/>
          <w:lang w:val="en-GB"/>
        </w:rPr>
        <w:t>of the essential criteria.</w:t>
      </w:r>
    </w:p>
    <w:p w14:paraId="26350991" w14:textId="77777777" w:rsidR="000244F7" w:rsidRPr="00140B75" w:rsidRDefault="000244F7" w:rsidP="000244F7">
      <w:pPr>
        <w:jc w:val="both"/>
        <w:rPr>
          <w:rFonts w:ascii="Tw Cen MT" w:hAnsi="Tw Cen MT" w:cs="Arial"/>
          <w:b/>
          <w:bCs/>
          <w:lang w:val="en-GB"/>
        </w:rPr>
      </w:pPr>
      <w:r w:rsidRPr="00140B75">
        <w:rPr>
          <w:rFonts w:ascii="Tw Cen MT" w:hAnsi="Tw Cen MT" w:cs="Arial"/>
          <w:b/>
          <w:lang w:val="en-GB"/>
        </w:rPr>
        <w:t>16.</w:t>
      </w:r>
      <w:r w:rsidRPr="00140B75">
        <w:rPr>
          <w:rFonts w:ascii="Tw Cen MT" w:hAnsi="Tw Cen MT" w:cs="Arial"/>
          <w:b/>
          <w:bCs/>
          <w:lang w:val="en-GB"/>
        </w:rPr>
        <w:t xml:space="preserve"> Validity of bids</w:t>
      </w:r>
    </w:p>
    <w:p w14:paraId="5BBCBB3E" w14:textId="77777777" w:rsidR="000244F7" w:rsidRPr="00140B75" w:rsidRDefault="000244F7" w:rsidP="000244F7">
      <w:pPr>
        <w:ind w:firstLine="708"/>
        <w:jc w:val="both"/>
        <w:rPr>
          <w:rFonts w:ascii="Tw Cen MT" w:hAnsi="Tw Cen MT" w:cs="Arial"/>
          <w:lang w:val="en-GB"/>
        </w:rPr>
      </w:pPr>
      <w:r w:rsidRPr="00140B75">
        <w:rPr>
          <w:rFonts w:ascii="Tw Cen MT" w:hAnsi="Tw Cen MT" w:cs="Arial"/>
          <w:lang w:val="en-GB"/>
        </w:rPr>
        <w:t>Bidders will remain committed to their offers for Ninety (90) days from the deadline set for the submission of tenders.</w:t>
      </w:r>
    </w:p>
    <w:p w14:paraId="726822DF" w14:textId="77777777" w:rsidR="000244F7" w:rsidRPr="00140B75" w:rsidRDefault="000244F7" w:rsidP="000244F7">
      <w:pPr>
        <w:rPr>
          <w:rFonts w:ascii="Tw Cen MT" w:hAnsi="Tw Cen MT" w:cs="Arial"/>
          <w:lang w:val="en-GB"/>
        </w:rPr>
      </w:pPr>
    </w:p>
    <w:p w14:paraId="200EADB0" w14:textId="77777777" w:rsidR="000244F7" w:rsidRPr="00140B75" w:rsidRDefault="000244F7" w:rsidP="000244F7">
      <w:pPr>
        <w:jc w:val="both"/>
        <w:rPr>
          <w:rFonts w:ascii="Tw Cen MT" w:hAnsi="Tw Cen MT" w:cs="Arial"/>
          <w:b/>
          <w:lang w:val="en-GB"/>
        </w:rPr>
      </w:pPr>
      <w:r w:rsidRPr="00140B75">
        <w:rPr>
          <w:rFonts w:ascii="Tw Cen MT" w:hAnsi="Tw Cen MT" w:cs="Arial"/>
          <w:b/>
          <w:lang w:val="en-GB"/>
        </w:rPr>
        <w:t>17. Complementary information</w:t>
      </w:r>
    </w:p>
    <w:p w14:paraId="7236C50D" w14:textId="01898BBB" w:rsidR="00445616" w:rsidRPr="00140B75" w:rsidRDefault="000244F7" w:rsidP="00BB0E2D">
      <w:pPr>
        <w:ind w:firstLine="708"/>
        <w:jc w:val="both"/>
        <w:rPr>
          <w:rFonts w:ascii="Tw Cen MT" w:hAnsi="Tw Cen MT" w:cs="Arial"/>
          <w:lang w:val="en-GB"/>
        </w:rPr>
      </w:pPr>
      <w:r w:rsidRPr="00140B75">
        <w:rPr>
          <w:rFonts w:ascii="Tw Cen MT" w:hAnsi="Tw Cen MT" w:cs="Arial"/>
          <w:lang w:val="en-GB"/>
        </w:rPr>
        <w:t>Complementary technical information may be obtained during working hours at the SIGAMP SERVICE of the BAFUT</w:t>
      </w:r>
      <w:r w:rsidRPr="00140B75">
        <w:rPr>
          <w:rFonts w:ascii="Tw Cen MT" w:hAnsi="Tw Cen MT" w:cs="Arial"/>
          <w:snapToGrid w:val="0"/>
          <w:lang w:val="en-US"/>
        </w:rPr>
        <w:t xml:space="preserve"> Council</w:t>
      </w:r>
      <w:r w:rsidRPr="00140B75">
        <w:rPr>
          <w:rFonts w:ascii="Tw Cen MT" w:hAnsi="Tw Cen MT" w:cs="Arial"/>
          <w:lang w:val="en-GB"/>
        </w:rPr>
        <w:t>.</w:t>
      </w:r>
      <w:r w:rsidRPr="00140B75">
        <w:rPr>
          <w:rFonts w:ascii="Tw Cen MT" w:hAnsi="Tw Cen MT" w:cs="Arial"/>
          <w:b/>
          <w:sz w:val="28"/>
          <w:lang w:val="en-US"/>
        </w:rPr>
        <w:tab/>
      </w:r>
      <w:r w:rsidRPr="00140B75">
        <w:rPr>
          <w:rFonts w:ascii="Tw Cen MT" w:hAnsi="Tw Cen MT" w:cs="Arial"/>
          <w:b/>
          <w:sz w:val="28"/>
          <w:lang w:val="en-US"/>
        </w:rPr>
        <w:tab/>
      </w:r>
      <w:r w:rsidRPr="00140B75">
        <w:rPr>
          <w:rFonts w:ascii="Tw Cen MT" w:hAnsi="Tw Cen MT" w:cs="Arial"/>
          <w:b/>
          <w:sz w:val="28"/>
          <w:lang w:val="en-US"/>
        </w:rPr>
        <w:tab/>
      </w:r>
    </w:p>
    <w:p w14:paraId="4A9D30BC" w14:textId="77777777" w:rsidR="000244F7" w:rsidRPr="00140B75" w:rsidRDefault="000244F7" w:rsidP="00BB0E2D">
      <w:pPr>
        <w:shd w:val="clear" w:color="auto" w:fill="FFFFFF" w:themeFill="background1"/>
        <w:suppressAutoHyphens/>
        <w:autoSpaceDN w:val="0"/>
        <w:spacing w:line="276" w:lineRule="auto"/>
        <w:jc w:val="both"/>
        <w:textAlignment w:val="baseline"/>
        <w:rPr>
          <w:rFonts w:ascii="Tw Cen MT" w:hAnsi="Tw Cen MT" w:cs="Arial"/>
          <w:b/>
          <w:szCs w:val="20"/>
          <w:u w:val="single"/>
          <w:lang w:val="en-GB"/>
        </w:rPr>
      </w:pPr>
    </w:p>
    <w:p w14:paraId="4733EA11" w14:textId="0AF849E0" w:rsidR="004F7608" w:rsidRPr="00140B75" w:rsidRDefault="00EB3AA7" w:rsidP="009704CD">
      <w:pPr>
        <w:shd w:val="clear" w:color="auto" w:fill="FFFFFF" w:themeFill="background1"/>
        <w:suppressAutoHyphens/>
        <w:autoSpaceDN w:val="0"/>
        <w:spacing w:line="276" w:lineRule="auto"/>
        <w:jc w:val="both"/>
        <w:textAlignment w:val="baseline"/>
        <w:rPr>
          <w:rFonts w:ascii="Tw Cen MT" w:hAnsi="Tw Cen MT" w:cs="Arial"/>
          <w:b/>
          <w:szCs w:val="20"/>
          <w:u w:val="single"/>
          <w:lang w:val="en-GB"/>
        </w:rPr>
      </w:pPr>
      <w:r w:rsidRPr="00140B75">
        <w:rPr>
          <w:rFonts w:ascii="Tw Cen MT" w:hAnsi="Tw Cen MT" w:cs="Arial"/>
          <w:b/>
          <w:bCs/>
          <w:szCs w:val="20"/>
          <w:u w:val="single"/>
          <w:lang w:val="en-GB"/>
        </w:rPr>
        <w:t>18.</w:t>
      </w:r>
      <w:r w:rsidRPr="00140B75">
        <w:rPr>
          <w:rFonts w:ascii="Tw Cen MT" w:hAnsi="Tw Cen MT" w:cs="Arial"/>
          <w:b/>
          <w:szCs w:val="20"/>
          <w:u w:val="single"/>
          <w:lang w:val="en-GB"/>
        </w:rPr>
        <w:t xml:space="preserve"> Fight against corruption and malpractices</w:t>
      </w:r>
    </w:p>
    <w:p w14:paraId="39099CC5" w14:textId="77777777" w:rsidR="001C426D" w:rsidRPr="00140B75" w:rsidRDefault="004F7608" w:rsidP="001C426D">
      <w:pPr>
        <w:spacing w:before="240"/>
        <w:jc w:val="both"/>
        <w:rPr>
          <w:rFonts w:ascii="Tw Cen MT" w:hAnsi="Tw Cen MT"/>
          <w:bCs/>
          <w:lang w:val="en-GB" w:eastAsia="en-US"/>
        </w:rPr>
      </w:pPr>
      <w:r w:rsidRPr="00140B75">
        <w:rPr>
          <w:rFonts w:ascii="Tw Cen MT" w:hAnsi="Tw Cen MT" w:cs="Arial"/>
          <w:szCs w:val="20"/>
          <w:lang w:val="en-GB"/>
        </w:rPr>
        <w:t xml:space="preserve">To report any malpractices, incidents or acts of corruption, kindly call CONAC on the number 1517, the Authority in charge of Public Contracts (MINMAP) (SMS or call) on the numbers: (+237) </w:t>
      </w:r>
      <w:r w:rsidR="00CE1381" w:rsidRPr="00140B75">
        <w:rPr>
          <w:rFonts w:ascii="Tw Cen MT" w:hAnsi="Tw Cen MT" w:cs="Arial"/>
          <w:szCs w:val="20"/>
          <w:lang w:val="en-GB"/>
        </w:rPr>
        <w:t>…………</w:t>
      </w:r>
      <w:r w:rsidRPr="00140B75">
        <w:rPr>
          <w:rFonts w:ascii="Tw Cen MT" w:hAnsi="Tw Cen MT" w:cs="Arial"/>
          <w:szCs w:val="20"/>
          <w:lang w:val="en-GB"/>
        </w:rPr>
        <w:t>, FEICOM on the number 8567 or the PO/DPO on the number</w:t>
      </w:r>
      <w:r w:rsidRPr="00140B75">
        <w:rPr>
          <w:rFonts w:ascii="Tw Cen MT" w:hAnsi="Tw Cen MT" w:cs="Arial"/>
          <w:lang w:val="en-GB"/>
        </w:rPr>
        <w:t xml:space="preserve">: (237) </w:t>
      </w:r>
      <w:r w:rsidR="001C426D" w:rsidRPr="00140B75">
        <w:rPr>
          <w:rFonts w:ascii="Tw Cen MT" w:hAnsi="Tw Cen MT"/>
          <w:bCs/>
          <w:lang w:val="en-GB" w:eastAsia="en-US"/>
        </w:rPr>
        <w:t>677 527 274</w:t>
      </w:r>
    </w:p>
    <w:p w14:paraId="07F21D5D" w14:textId="40CFF77A" w:rsidR="00E500B0" w:rsidRPr="00140B75" w:rsidRDefault="00E500B0" w:rsidP="009704CD">
      <w:pPr>
        <w:shd w:val="clear" w:color="auto" w:fill="FFFFFF" w:themeFill="background1"/>
        <w:ind w:firstLine="709"/>
        <w:jc w:val="both"/>
        <w:rPr>
          <w:rFonts w:ascii="Tw Cen MT" w:hAnsi="Tw Cen MT" w:cs="Arial"/>
          <w:lang w:val="en-GB"/>
        </w:rPr>
      </w:pPr>
    </w:p>
    <w:p w14:paraId="1035B2B1" w14:textId="042610D0" w:rsidR="004F7608" w:rsidRPr="00140B75" w:rsidRDefault="004F7608" w:rsidP="009704CD">
      <w:pPr>
        <w:shd w:val="clear" w:color="auto" w:fill="FFFFFF" w:themeFill="background1"/>
        <w:ind w:left="4774"/>
        <w:jc w:val="center"/>
        <w:rPr>
          <w:rFonts w:ascii="Tw Cen MT" w:eastAsia="Arial Unicode MS" w:hAnsi="Tw Cen MT" w:cs="Arial"/>
          <w:b/>
          <w:bCs/>
          <w:lang w:val="en-US"/>
        </w:rPr>
      </w:pPr>
      <w:r w:rsidRPr="00140B75">
        <w:rPr>
          <w:rFonts w:ascii="Tw Cen MT" w:hAnsi="Tw Cen MT" w:cs="Arial"/>
          <w:szCs w:val="20"/>
          <w:lang w:val="en-US"/>
        </w:rPr>
        <w:t xml:space="preserve">Done </w:t>
      </w:r>
      <w:r w:rsidRPr="00140B75">
        <w:rPr>
          <w:rFonts w:ascii="Tw Cen MT" w:hAnsi="Tw Cen MT"/>
          <w:lang w:val="en-GB"/>
        </w:rPr>
        <w:t xml:space="preserve">at </w:t>
      </w:r>
      <w:proofErr w:type="gramStart"/>
      <w:r w:rsidR="00D94D21" w:rsidRPr="00140B75">
        <w:rPr>
          <w:rFonts w:ascii="Tw Cen MT" w:hAnsi="Tw Cen MT"/>
          <w:lang w:val="en-GB"/>
        </w:rPr>
        <w:t xml:space="preserve">BAFUT </w:t>
      </w:r>
      <w:r w:rsidR="004B0D34" w:rsidRPr="00140B75">
        <w:rPr>
          <w:rFonts w:ascii="Tw Cen MT" w:hAnsi="Tw Cen MT"/>
          <w:lang w:val="en-GB"/>
        </w:rPr>
        <w:t xml:space="preserve"> </w:t>
      </w:r>
      <w:r w:rsidR="00F52AF7" w:rsidRPr="00140B75">
        <w:rPr>
          <w:rFonts w:ascii="Tw Cen MT" w:hAnsi="Tw Cen MT"/>
          <w:lang w:val="en-GB"/>
        </w:rPr>
        <w:t>the</w:t>
      </w:r>
      <w:proofErr w:type="gramEnd"/>
      <w:r w:rsidR="002B0AE7" w:rsidRPr="00140B75">
        <w:rPr>
          <w:rFonts w:ascii="Tw Cen MT" w:hAnsi="Tw Cen MT"/>
          <w:lang w:val="en-GB"/>
        </w:rPr>
        <w:t xml:space="preserve"> 23/10/2026</w:t>
      </w:r>
    </w:p>
    <w:p w14:paraId="0D63286E" w14:textId="41536CEE" w:rsidR="00F52AF7" w:rsidRPr="00140B75" w:rsidRDefault="00F52AF7" w:rsidP="00F52AF7">
      <w:pPr>
        <w:jc w:val="center"/>
        <w:rPr>
          <w:rFonts w:ascii="Arial" w:hAnsi="Arial" w:cs="Arial"/>
          <w:b/>
          <w:sz w:val="22"/>
          <w:szCs w:val="23"/>
          <w:lang w:val="en-GB"/>
        </w:rPr>
      </w:pPr>
      <w:r w:rsidRPr="00140B75">
        <w:rPr>
          <w:rFonts w:ascii="Arial" w:hAnsi="Arial" w:cs="Arial"/>
          <w:b/>
          <w:sz w:val="22"/>
          <w:szCs w:val="23"/>
          <w:lang w:val="en-GB"/>
        </w:rPr>
        <w:t xml:space="preserve">                                                                   The Mayor of </w:t>
      </w:r>
      <w:proofErr w:type="gramStart"/>
      <w:r w:rsidRPr="00140B75">
        <w:rPr>
          <w:rFonts w:ascii="Arial" w:hAnsi="Arial" w:cs="Arial"/>
          <w:b/>
          <w:sz w:val="22"/>
          <w:szCs w:val="23"/>
          <w:lang w:val="en-GB"/>
        </w:rPr>
        <w:t xml:space="preserve">BAFUT  </w:t>
      </w:r>
      <w:r w:rsidR="002B0AE7" w:rsidRPr="00140B75">
        <w:rPr>
          <w:rFonts w:ascii="Arial" w:hAnsi="Arial" w:cs="Arial"/>
          <w:b/>
          <w:sz w:val="22"/>
          <w:szCs w:val="23"/>
          <w:lang w:val="en-GB"/>
        </w:rPr>
        <w:t>Council</w:t>
      </w:r>
      <w:proofErr w:type="gramEnd"/>
    </w:p>
    <w:p w14:paraId="5B6407AA" w14:textId="4131B1B8" w:rsidR="00175734" w:rsidRPr="00140B75" w:rsidRDefault="00F52AF7" w:rsidP="00614E9F">
      <w:pPr>
        <w:ind w:left="-90"/>
        <w:jc w:val="both"/>
        <w:rPr>
          <w:rFonts w:ascii="Arial Narrow" w:hAnsi="Arial Narrow"/>
          <w:b/>
          <w:lang w:val="en-GB"/>
        </w:rPr>
      </w:pPr>
      <w:r w:rsidRPr="00140B75">
        <w:rPr>
          <w:rFonts w:ascii="Arial" w:hAnsi="Arial" w:cs="Arial"/>
          <w:b/>
          <w:sz w:val="22"/>
          <w:szCs w:val="23"/>
          <w:lang w:val="en-GB"/>
        </w:rPr>
        <w:tab/>
        <w:t xml:space="preserve"> </w:t>
      </w:r>
      <w:r w:rsidR="00175734" w:rsidRPr="00140B75">
        <w:rPr>
          <w:rFonts w:ascii="Arial" w:hAnsi="Arial" w:cs="Arial"/>
          <w:b/>
          <w:sz w:val="20"/>
          <w:u w:val="single"/>
        </w:rPr>
        <w:t>Copy</w:t>
      </w:r>
    </w:p>
    <w:p w14:paraId="2786E33F" w14:textId="77777777" w:rsidR="00175734" w:rsidRPr="00140B75" w:rsidRDefault="00175734" w:rsidP="00614E9F">
      <w:pPr>
        <w:numPr>
          <w:ilvl w:val="0"/>
          <w:numId w:val="33"/>
        </w:numPr>
        <w:suppressAutoHyphens/>
        <w:ind w:left="-90"/>
        <w:rPr>
          <w:rFonts w:ascii="Arial" w:hAnsi="Arial" w:cs="Arial"/>
          <w:sz w:val="16"/>
        </w:rPr>
      </w:pPr>
      <w:r w:rsidRPr="00140B75">
        <w:rPr>
          <w:rFonts w:ascii="Arial" w:hAnsi="Arial" w:cs="Arial"/>
          <w:sz w:val="16"/>
        </w:rPr>
        <w:t>MINMAP;</w:t>
      </w:r>
    </w:p>
    <w:p w14:paraId="7CC8B43C" w14:textId="77777777" w:rsidR="00175734" w:rsidRPr="00140B75" w:rsidRDefault="00175734" w:rsidP="00614E9F">
      <w:pPr>
        <w:numPr>
          <w:ilvl w:val="0"/>
          <w:numId w:val="33"/>
        </w:numPr>
        <w:suppressAutoHyphens/>
        <w:ind w:left="-90" w:firstLine="0"/>
        <w:rPr>
          <w:rFonts w:ascii="Arial" w:hAnsi="Arial" w:cs="Arial"/>
          <w:sz w:val="16"/>
        </w:rPr>
      </w:pPr>
      <w:r w:rsidRPr="00140B75">
        <w:rPr>
          <w:rFonts w:ascii="Arial" w:hAnsi="Arial" w:cs="Arial"/>
          <w:sz w:val="16"/>
        </w:rPr>
        <w:t>ARMP/NORTH-WEST;</w:t>
      </w:r>
    </w:p>
    <w:p w14:paraId="3AB76585" w14:textId="77777777" w:rsidR="00175734" w:rsidRPr="00140B75" w:rsidRDefault="00175734" w:rsidP="00614E9F">
      <w:pPr>
        <w:numPr>
          <w:ilvl w:val="0"/>
          <w:numId w:val="33"/>
        </w:numPr>
        <w:suppressAutoHyphens/>
        <w:ind w:left="-90"/>
        <w:rPr>
          <w:rFonts w:ascii="Arial" w:hAnsi="Arial" w:cs="Arial"/>
          <w:sz w:val="16"/>
          <w:lang w:val="en-GB"/>
        </w:rPr>
      </w:pPr>
      <w:r w:rsidRPr="00140B75">
        <w:rPr>
          <w:rFonts w:ascii="Arial" w:hAnsi="Arial" w:cs="Arial"/>
          <w:sz w:val="16"/>
          <w:lang w:val="en-GB"/>
        </w:rPr>
        <w:t>CHAIRPERSON /TENDERS BOARD BOARD/</w:t>
      </w:r>
      <w:proofErr w:type="spellStart"/>
      <w:r w:rsidRPr="00140B75">
        <w:rPr>
          <w:rFonts w:ascii="Arial" w:hAnsi="Arial" w:cs="Arial"/>
          <w:sz w:val="16"/>
          <w:lang w:val="en-GB"/>
        </w:rPr>
        <w:t>infos</w:t>
      </w:r>
      <w:proofErr w:type="spellEnd"/>
      <w:r w:rsidRPr="00140B75">
        <w:rPr>
          <w:rFonts w:ascii="Arial" w:hAnsi="Arial" w:cs="Arial"/>
          <w:sz w:val="16"/>
          <w:lang w:val="en-GB"/>
        </w:rPr>
        <w:t>;</w:t>
      </w:r>
    </w:p>
    <w:p w14:paraId="28BE85BF" w14:textId="77777777" w:rsidR="00175734" w:rsidRPr="00140B75" w:rsidRDefault="00175734" w:rsidP="00614E9F">
      <w:pPr>
        <w:numPr>
          <w:ilvl w:val="0"/>
          <w:numId w:val="33"/>
        </w:numPr>
        <w:suppressAutoHyphens/>
        <w:ind w:left="-90"/>
        <w:rPr>
          <w:rFonts w:ascii="Arial" w:hAnsi="Arial" w:cs="Arial"/>
          <w:sz w:val="16"/>
        </w:rPr>
      </w:pPr>
      <w:r w:rsidRPr="00140B75">
        <w:rPr>
          <w:rFonts w:ascii="Arial" w:hAnsi="Arial" w:cs="Arial"/>
          <w:sz w:val="16"/>
        </w:rPr>
        <w:t>FILE/ARCHIVES;</w:t>
      </w:r>
    </w:p>
    <w:p w14:paraId="13B7556F" w14:textId="2A7BA9CD" w:rsidR="008A4C51" w:rsidRDefault="00175734" w:rsidP="00614E9F">
      <w:pPr>
        <w:suppressAutoHyphens/>
        <w:ind w:left="-90"/>
        <w:rPr>
          <w:rFonts w:ascii="Arial" w:hAnsi="Arial" w:cs="Arial"/>
          <w:sz w:val="16"/>
        </w:rPr>
      </w:pPr>
      <w:r w:rsidRPr="00140B75">
        <w:rPr>
          <w:rFonts w:ascii="Arial" w:hAnsi="Arial" w:cs="Arial"/>
          <w:sz w:val="16"/>
        </w:rPr>
        <w:t>NOTICE BOARD</w:t>
      </w:r>
    </w:p>
    <w:p w14:paraId="404ACBEF" w14:textId="77777777" w:rsidR="00164FED" w:rsidRDefault="00164FED" w:rsidP="00614E9F">
      <w:pPr>
        <w:suppressAutoHyphens/>
        <w:ind w:left="-90"/>
        <w:rPr>
          <w:rFonts w:ascii="Arial" w:hAnsi="Arial" w:cs="Arial"/>
          <w:sz w:val="16"/>
        </w:rPr>
      </w:pPr>
    </w:p>
    <w:p w14:paraId="107E6F36" w14:textId="77777777" w:rsidR="00164FED" w:rsidRPr="00140B75" w:rsidRDefault="00164FED" w:rsidP="00614E9F">
      <w:pPr>
        <w:suppressAutoHyphens/>
        <w:ind w:left="-90"/>
        <w:rPr>
          <w:rFonts w:ascii="Arial" w:hAnsi="Arial" w:cs="Arial"/>
          <w:sz w:val="16"/>
        </w:rPr>
      </w:pPr>
      <w:bookmarkStart w:id="6" w:name="_GoBack"/>
    </w:p>
    <w:bookmarkEnd w:id="6"/>
    <w:p w14:paraId="203CA119" w14:textId="50FD006A" w:rsidR="00445616" w:rsidRPr="00140B75" w:rsidRDefault="00445616" w:rsidP="009704CD">
      <w:pPr>
        <w:shd w:val="clear" w:color="auto" w:fill="FFFFFF" w:themeFill="background1"/>
        <w:jc w:val="both"/>
        <w:rPr>
          <w:rFonts w:ascii="Tw Cen MT" w:hAnsi="Tw Cen MT" w:cs="Arial"/>
          <w:b/>
          <w:szCs w:val="20"/>
          <w:u w:val="single"/>
          <w:lang w:val="en-GB"/>
        </w:rPr>
      </w:pPr>
    </w:p>
    <w:tbl>
      <w:tblPr>
        <w:tblW w:w="5634" w:type="pct"/>
        <w:jc w:val="center"/>
        <w:tblLook w:val="04A0" w:firstRow="1" w:lastRow="0" w:firstColumn="1" w:lastColumn="0" w:noHBand="0" w:noVBand="1"/>
      </w:tblPr>
      <w:tblGrid>
        <w:gridCol w:w="4865"/>
        <w:gridCol w:w="1989"/>
        <w:gridCol w:w="4411"/>
      </w:tblGrid>
      <w:tr w:rsidR="00140B75" w:rsidRPr="00140B75" w14:paraId="05376E12" w14:textId="77777777" w:rsidTr="007018D3">
        <w:trPr>
          <w:trHeight w:val="293"/>
          <w:jc w:val="center"/>
        </w:trPr>
        <w:tc>
          <w:tcPr>
            <w:tcW w:w="2159" w:type="pct"/>
            <w:hideMark/>
          </w:tcPr>
          <w:p w14:paraId="0B01E16D" w14:textId="77777777" w:rsidR="00405D89" w:rsidRPr="00164FED" w:rsidRDefault="00405D89" w:rsidP="00E14A2A">
            <w:pPr>
              <w:shd w:val="clear" w:color="auto" w:fill="FFFFFF" w:themeFill="background1"/>
              <w:jc w:val="both"/>
              <w:rPr>
                <w:b/>
                <w:bCs/>
                <w:sz w:val="20"/>
              </w:rPr>
            </w:pPr>
            <w:r w:rsidRPr="00164FED">
              <w:rPr>
                <w:b/>
                <w:bCs/>
                <w:sz w:val="20"/>
              </w:rPr>
              <w:t>REPUBLIQUE DU CAMEROUN</w:t>
            </w:r>
          </w:p>
          <w:p w14:paraId="6231D49C" w14:textId="77777777" w:rsidR="00405D89" w:rsidRPr="00164FED" w:rsidRDefault="00405D89" w:rsidP="00E14A2A">
            <w:pPr>
              <w:shd w:val="clear" w:color="auto" w:fill="FFFFFF" w:themeFill="background1"/>
              <w:jc w:val="both"/>
              <w:rPr>
                <w:b/>
                <w:i/>
                <w:sz w:val="20"/>
              </w:rPr>
            </w:pPr>
            <w:r w:rsidRPr="00164FED">
              <w:rPr>
                <w:b/>
                <w:i/>
                <w:sz w:val="20"/>
              </w:rPr>
              <w:t>Paix – Travail – Patrie</w:t>
            </w:r>
          </w:p>
          <w:p w14:paraId="2CB63F7D" w14:textId="77777777" w:rsidR="00405D89" w:rsidRPr="00164FED" w:rsidRDefault="00405D89" w:rsidP="00E14A2A">
            <w:pPr>
              <w:shd w:val="clear" w:color="auto" w:fill="FFFFFF" w:themeFill="background1"/>
              <w:jc w:val="both"/>
              <w:rPr>
                <w:sz w:val="20"/>
              </w:rPr>
            </w:pPr>
            <w:r w:rsidRPr="00164FED">
              <w:rPr>
                <w:sz w:val="20"/>
              </w:rPr>
              <w:t>-----------</w:t>
            </w:r>
          </w:p>
        </w:tc>
        <w:tc>
          <w:tcPr>
            <w:tcW w:w="883" w:type="pct"/>
            <w:vMerge w:val="restart"/>
            <w:vAlign w:val="center"/>
            <w:hideMark/>
          </w:tcPr>
          <w:p w14:paraId="66AE5794" w14:textId="77777777" w:rsidR="00405D89" w:rsidRPr="00164FED" w:rsidRDefault="00405D89" w:rsidP="00E14A2A">
            <w:pPr>
              <w:shd w:val="clear" w:color="auto" w:fill="FFFFFF" w:themeFill="background1"/>
              <w:spacing w:line="120" w:lineRule="auto"/>
              <w:jc w:val="both"/>
              <w:rPr>
                <w:b/>
                <w:sz w:val="20"/>
              </w:rPr>
            </w:pPr>
            <w:r w:rsidRPr="00164FED">
              <w:rPr>
                <w:noProof/>
                <w:sz w:val="20"/>
                <w:lang w:val="en-US" w:eastAsia="en-US"/>
              </w:rPr>
              <w:drawing>
                <wp:anchor distT="0" distB="0" distL="114300" distR="114300" simplePos="0" relativeHeight="251720704" behindDoc="1" locked="0" layoutInCell="1" allowOverlap="1" wp14:anchorId="0B53FDAA" wp14:editId="30370FCA">
                  <wp:simplePos x="0" y="0"/>
                  <wp:positionH relativeFrom="column">
                    <wp:posOffset>-254000</wp:posOffset>
                  </wp:positionH>
                  <wp:positionV relativeFrom="paragraph">
                    <wp:posOffset>-142240</wp:posOffset>
                  </wp:positionV>
                  <wp:extent cx="1089660" cy="1075690"/>
                  <wp:effectExtent l="0" t="0" r="0" b="0"/>
                  <wp:wrapTight wrapText="bothSides">
                    <wp:wrapPolygon edited="0">
                      <wp:start x="0" y="0"/>
                      <wp:lineTo x="0" y="21039"/>
                      <wp:lineTo x="21147" y="21039"/>
                      <wp:lineTo x="21147" y="0"/>
                      <wp:lineTo x="0" y="0"/>
                    </wp:wrapPolygon>
                  </wp:wrapTight>
                  <wp:docPr id="27" name="Picture 1" descr="SANTA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TA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9660" cy="1075690"/>
                          </a:xfrm>
                          <a:prstGeom prst="rect">
                            <a:avLst/>
                          </a:prstGeom>
                          <a:noFill/>
                        </pic:spPr>
                      </pic:pic>
                    </a:graphicData>
                  </a:graphic>
                  <wp14:sizeRelH relativeFrom="page">
                    <wp14:pctWidth>0</wp14:pctWidth>
                  </wp14:sizeRelH>
                  <wp14:sizeRelV relativeFrom="page">
                    <wp14:pctHeight>0</wp14:pctHeight>
                  </wp14:sizeRelV>
                </wp:anchor>
              </w:drawing>
            </w:r>
          </w:p>
        </w:tc>
        <w:tc>
          <w:tcPr>
            <w:tcW w:w="1958" w:type="pct"/>
            <w:hideMark/>
          </w:tcPr>
          <w:p w14:paraId="4962B94F" w14:textId="77777777" w:rsidR="00405D89" w:rsidRPr="00164FED" w:rsidRDefault="00405D89" w:rsidP="00E14A2A">
            <w:pPr>
              <w:shd w:val="clear" w:color="auto" w:fill="FFFFFF" w:themeFill="background1"/>
              <w:jc w:val="both"/>
              <w:rPr>
                <w:b/>
                <w:sz w:val="20"/>
              </w:rPr>
            </w:pPr>
            <w:r w:rsidRPr="00164FED">
              <w:rPr>
                <w:b/>
                <w:sz w:val="20"/>
              </w:rPr>
              <w:t>REPUBLIC OF CAMEROON</w:t>
            </w:r>
          </w:p>
          <w:p w14:paraId="6B6BDECB" w14:textId="77777777" w:rsidR="00405D89" w:rsidRPr="00164FED" w:rsidRDefault="00405D89" w:rsidP="00E14A2A">
            <w:pPr>
              <w:shd w:val="clear" w:color="auto" w:fill="FFFFFF" w:themeFill="background1"/>
              <w:jc w:val="both"/>
              <w:rPr>
                <w:b/>
                <w:i/>
                <w:sz w:val="20"/>
              </w:rPr>
            </w:pPr>
            <w:proofErr w:type="spellStart"/>
            <w:r w:rsidRPr="00164FED">
              <w:rPr>
                <w:b/>
                <w:i/>
                <w:sz w:val="20"/>
              </w:rPr>
              <w:t>Peace</w:t>
            </w:r>
            <w:proofErr w:type="spellEnd"/>
            <w:r w:rsidRPr="00164FED">
              <w:rPr>
                <w:b/>
                <w:i/>
                <w:sz w:val="20"/>
              </w:rPr>
              <w:t xml:space="preserve"> – </w:t>
            </w:r>
            <w:proofErr w:type="spellStart"/>
            <w:r w:rsidRPr="00164FED">
              <w:rPr>
                <w:b/>
                <w:i/>
                <w:sz w:val="20"/>
              </w:rPr>
              <w:t>Work</w:t>
            </w:r>
            <w:proofErr w:type="spellEnd"/>
            <w:r w:rsidRPr="00164FED">
              <w:rPr>
                <w:b/>
                <w:i/>
                <w:sz w:val="20"/>
              </w:rPr>
              <w:t xml:space="preserve"> – </w:t>
            </w:r>
            <w:proofErr w:type="spellStart"/>
            <w:r w:rsidRPr="00164FED">
              <w:rPr>
                <w:b/>
                <w:i/>
                <w:sz w:val="20"/>
              </w:rPr>
              <w:t>Fatherland</w:t>
            </w:r>
            <w:proofErr w:type="spellEnd"/>
          </w:p>
          <w:p w14:paraId="244EFC72" w14:textId="77777777" w:rsidR="00405D89" w:rsidRPr="00164FED" w:rsidRDefault="00405D89" w:rsidP="00E14A2A">
            <w:pPr>
              <w:shd w:val="clear" w:color="auto" w:fill="FFFFFF" w:themeFill="background1"/>
              <w:jc w:val="both"/>
              <w:rPr>
                <w:b/>
                <w:sz w:val="20"/>
              </w:rPr>
            </w:pPr>
            <w:r w:rsidRPr="00164FED">
              <w:rPr>
                <w:sz w:val="20"/>
              </w:rPr>
              <w:t>-----------</w:t>
            </w:r>
          </w:p>
        </w:tc>
      </w:tr>
      <w:tr w:rsidR="00140B75" w:rsidRPr="00140B75" w14:paraId="78E3C668" w14:textId="77777777" w:rsidTr="007018D3">
        <w:trPr>
          <w:trHeight w:val="293"/>
          <w:jc w:val="center"/>
        </w:trPr>
        <w:tc>
          <w:tcPr>
            <w:tcW w:w="2159" w:type="pct"/>
            <w:hideMark/>
          </w:tcPr>
          <w:p w14:paraId="3A86550C" w14:textId="77777777" w:rsidR="00405D89" w:rsidRPr="00164FED" w:rsidRDefault="00405D89" w:rsidP="00E14A2A">
            <w:pPr>
              <w:shd w:val="clear" w:color="auto" w:fill="FFFFFF" w:themeFill="background1"/>
              <w:jc w:val="both"/>
              <w:rPr>
                <w:b/>
                <w:bCs/>
                <w:sz w:val="20"/>
              </w:rPr>
            </w:pPr>
            <w:r w:rsidRPr="00164FED">
              <w:rPr>
                <w:b/>
                <w:bCs/>
                <w:sz w:val="20"/>
              </w:rPr>
              <w:t>REGION DU NORD-OUEST</w:t>
            </w:r>
          </w:p>
          <w:p w14:paraId="4E798327" w14:textId="77777777" w:rsidR="00405D89" w:rsidRPr="00164FED" w:rsidRDefault="00405D89" w:rsidP="00E14A2A">
            <w:pPr>
              <w:shd w:val="clear" w:color="auto" w:fill="FFFFFF" w:themeFill="background1"/>
              <w:jc w:val="both"/>
              <w:rPr>
                <w:sz w:val="20"/>
              </w:rPr>
            </w:pPr>
            <w:r w:rsidRPr="00164FED">
              <w:rPr>
                <w:sz w:val="20"/>
              </w:rPr>
              <w:t>----------------</w:t>
            </w:r>
          </w:p>
        </w:tc>
        <w:tc>
          <w:tcPr>
            <w:tcW w:w="883" w:type="pct"/>
            <w:vMerge/>
            <w:vAlign w:val="center"/>
            <w:hideMark/>
          </w:tcPr>
          <w:p w14:paraId="26A9482F" w14:textId="77777777" w:rsidR="00405D89" w:rsidRPr="00164FED" w:rsidRDefault="00405D89" w:rsidP="00E14A2A">
            <w:pPr>
              <w:shd w:val="clear" w:color="auto" w:fill="FFFFFF" w:themeFill="background1"/>
              <w:jc w:val="both"/>
              <w:rPr>
                <w:b/>
                <w:sz w:val="20"/>
              </w:rPr>
            </w:pPr>
          </w:p>
        </w:tc>
        <w:tc>
          <w:tcPr>
            <w:tcW w:w="1958" w:type="pct"/>
            <w:hideMark/>
          </w:tcPr>
          <w:p w14:paraId="474304D2" w14:textId="77777777" w:rsidR="00405D89" w:rsidRPr="00164FED" w:rsidRDefault="00405D89" w:rsidP="00E14A2A">
            <w:pPr>
              <w:shd w:val="clear" w:color="auto" w:fill="FFFFFF" w:themeFill="background1"/>
              <w:tabs>
                <w:tab w:val="left" w:pos="916"/>
              </w:tabs>
              <w:jc w:val="both"/>
              <w:rPr>
                <w:b/>
                <w:bCs/>
                <w:sz w:val="20"/>
              </w:rPr>
            </w:pPr>
            <w:r w:rsidRPr="00164FED">
              <w:rPr>
                <w:b/>
                <w:bCs/>
                <w:sz w:val="20"/>
              </w:rPr>
              <w:t>NORTH WEST REGION</w:t>
            </w:r>
          </w:p>
          <w:p w14:paraId="711CCCA5" w14:textId="77777777" w:rsidR="00405D89" w:rsidRPr="00164FED" w:rsidRDefault="00405D89" w:rsidP="00E14A2A">
            <w:pPr>
              <w:shd w:val="clear" w:color="auto" w:fill="FFFFFF" w:themeFill="background1"/>
              <w:jc w:val="both"/>
              <w:rPr>
                <w:b/>
                <w:sz w:val="20"/>
              </w:rPr>
            </w:pPr>
            <w:r w:rsidRPr="00164FED">
              <w:rPr>
                <w:sz w:val="20"/>
              </w:rPr>
              <w:t>----------------</w:t>
            </w:r>
          </w:p>
        </w:tc>
      </w:tr>
      <w:tr w:rsidR="00140B75" w:rsidRPr="00140B75" w14:paraId="2D4B7BB3" w14:textId="77777777" w:rsidTr="007018D3">
        <w:trPr>
          <w:trHeight w:val="293"/>
          <w:jc w:val="center"/>
        </w:trPr>
        <w:tc>
          <w:tcPr>
            <w:tcW w:w="2159" w:type="pct"/>
            <w:hideMark/>
          </w:tcPr>
          <w:p w14:paraId="553F7658" w14:textId="16F72531" w:rsidR="00405D89" w:rsidRPr="00164FED" w:rsidRDefault="00405D89" w:rsidP="00E14A2A">
            <w:pPr>
              <w:shd w:val="clear" w:color="auto" w:fill="FFFFFF" w:themeFill="background1"/>
              <w:jc w:val="both"/>
              <w:rPr>
                <w:sz w:val="20"/>
              </w:rPr>
            </w:pPr>
            <w:r w:rsidRPr="00164FED">
              <w:rPr>
                <w:b/>
                <w:bCs/>
                <w:sz w:val="20"/>
              </w:rPr>
              <w:t xml:space="preserve">DEPARTEMENT DE </w:t>
            </w:r>
            <w:r w:rsidR="00D94D21" w:rsidRPr="00164FED">
              <w:rPr>
                <w:b/>
                <w:bCs/>
                <w:sz w:val="20"/>
              </w:rPr>
              <w:t xml:space="preserve">MEZAM </w:t>
            </w:r>
            <w:r w:rsidRPr="00164FED">
              <w:rPr>
                <w:b/>
                <w:bCs/>
                <w:sz w:val="20"/>
              </w:rPr>
              <w:t xml:space="preserve">   </w:t>
            </w:r>
            <w:r w:rsidRPr="00164FED">
              <w:rPr>
                <w:sz w:val="20"/>
              </w:rPr>
              <w:t xml:space="preserve"> </w:t>
            </w:r>
          </w:p>
          <w:p w14:paraId="7EAC03D4" w14:textId="77777777" w:rsidR="00405D89" w:rsidRPr="00164FED" w:rsidRDefault="00405D89" w:rsidP="00E14A2A">
            <w:pPr>
              <w:shd w:val="clear" w:color="auto" w:fill="FFFFFF" w:themeFill="background1"/>
              <w:jc w:val="both"/>
              <w:rPr>
                <w:sz w:val="20"/>
              </w:rPr>
            </w:pPr>
            <w:r w:rsidRPr="00164FED">
              <w:rPr>
                <w:sz w:val="20"/>
              </w:rPr>
              <w:t>-----------------------</w:t>
            </w:r>
          </w:p>
        </w:tc>
        <w:tc>
          <w:tcPr>
            <w:tcW w:w="883" w:type="pct"/>
            <w:vMerge/>
            <w:vAlign w:val="center"/>
            <w:hideMark/>
          </w:tcPr>
          <w:p w14:paraId="281BD181" w14:textId="77777777" w:rsidR="00405D89" w:rsidRPr="00164FED" w:rsidRDefault="00405D89" w:rsidP="00E14A2A">
            <w:pPr>
              <w:shd w:val="clear" w:color="auto" w:fill="FFFFFF" w:themeFill="background1"/>
              <w:jc w:val="both"/>
              <w:rPr>
                <w:b/>
                <w:sz w:val="20"/>
              </w:rPr>
            </w:pPr>
          </w:p>
        </w:tc>
        <w:tc>
          <w:tcPr>
            <w:tcW w:w="1958" w:type="pct"/>
            <w:hideMark/>
          </w:tcPr>
          <w:p w14:paraId="4E411482" w14:textId="4762531E" w:rsidR="00405D89" w:rsidRPr="00164FED" w:rsidRDefault="00D94D21" w:rsidP="00E14A2A">
            <w:pPr>
              <w:shd w:val="clear" w:color="auto" w:fill="FFFFFF" w:themeFill="background1"/>
              <w:jc w:val="both"/>
              <w:rPr>
                <w:b/>
                <w:bCs/>
                <w:sz w:val="20"/>
              </w:rPr>
            </w:pPr>
            <w:r w:rsidRPr="00164FED">
              <w:rPr>
                <w:b/>
                <w:bCs/>
                <w:sz w:val="20"/>
              </w:rPr>
              <w:t xml:space="preserve">MEZAM </w:t>
            </w:r>
            <w:r w:rsidR="00405D89" w:rsidRPr="00164FED">
              <w:rPr>
                <w:b/>
                <w:bCs/>
                <w:sz w:val="20"/>
              </w:rPr>
              <w:t>DIVISION</w:t>
            </w:r>
          </w:p>
          <w:p w14:paraId="31BCA67B" w14:textId="77777777" w:rsidR="00405D89" w:rsidRPr="00164FED" w:rsidRDefault="00405D89" w:rsidP="00E14A2A">
            <w:pPr>
              <w:shd w:val="clear" w:color="auto" w:fill="FFFFFF" w:themeFill="background1"/>
              <w:jc w:val="both"/>
              <w:rPr>
                <w:b/>
                <w:sz w:val="20"/>
              </w:rPr>
            </w:pPr>
            <w:r w:rsidRPr="00164FED">
              <w:rPr>
                <w:sz w:val="20"/>
              </w:rPr>
              <w:t>-----------------------</w:t>
            </w:r>
          </w:p>
        </w:tc>
      </w:tr>
      <w:tr w:rsidR="00140B75" w:rsidRPr="00140B75" w14:paraId="5F1AFB0A" w14:textId="77777777" w:rsidTr="007018D3">
        <w:trPr>
          <w:trHeight w:val="293"/>
          <w:jc w:val="center"/>
        </w:trPr>
        <w:tc>
          <w:tcPr>
            <w:tcW w:w="2159" w:type="pct"/>
            <w:hideMark/>
          </w:tcPr>
          <w:p w14:paraId="43D552A6" w14:textId="2F5E1E77" w:rsidR="00405D89" w:rsidRPr="00164FED" w:rsidRDefault="00405D89" w:rsidP="00E14A2A">
            <w:pPr>
              <w:shd w:val="clear" w:color="auto" w:fill="FFFFFF" w:themeFill="background1"/>
              <w:jc w:val="both"/>
              <w:rPr>
                <w:b/>
                <w:bCs/>
                <w:sz w:val="20"/>
              </w:rPr>
            </w:pPr>
            <w:r w:rsidRPr="00164FED">
              <w:rPr>
                <w:b/>
                <w:bCs/>
                <w:sz w:val="20"/>
              </w:rPr>
              <w:t xml:space="preserve">COMMUNE DE </w:t>
            </w:r>
            <w:r w:rsidR="00D94D21" w:rsidRPr="00164FED">
              <w:rPr>
                <w:b/>
                <w:bCs/>
                <w:sz w:val="20"/>
              </w:rPr>
              <w:t xml:space="preserve">BAFUT </w:t>
            </w:r>
          </w:p>
          <w:p w14:paraId="69D0953A" w14:textId="77777777" w:rsidR="00405D89" w:rsidRPr="00164FED" w:rsidRDefault="00405D89" w:rsidP="00E14A2A">
            <w:pPr>
              <w:shd w:val="clear" w:color="auto" w:fill="FFFFFF" w:themeFill="background1"/>
              <w:jc w:val="both"/>
              <w:rPr>
                <w:b/>
                <w:sz w:val="20"/>
              </w:rPr>
            </w:pPr>
            <w:r w:rsidRPr="00164FED">
              <w:rPr>
                <w:sz w:val="20"/>
              </w:rPr>
              <w:t>----------------------------</w:t>
            </w:r>
          </w:p>
        </w:tc>
        <w:tc>
          <w:tcPr>
            <w:tcW w:w="883" w:type="pct"/>
            <w:vMerge/>
            <w:vAlign w:val="center"/>
            <w:hideMark/>
          </w:tcPr>
          <w:p w14:paraId="01F9B3A2" w14:textId="77777777" w:rsidR="00405D89" w:rsidRPr="00164FED" w:rsidRDefault="00405D89" w:rsidP="00E14A2A">
            <w:pPr>
              <w:shd w:val="clear" w:color="auto" w:fill="FFFFFF" w:themeFill="background1"/>
              <w:jc w:val="both"/>
              <w:rPr>
                <w:b/>
                <w:sz w:val="20"/>
              </w:rPr>
            </w:pPr>
          </w:p>
        </w:tc>
        <w:tc>
          <w:tcPr>
            <w:tcW w:w="1958" w:type="pct"/>
            <w:hideMark/>
          </w:tcPr>
          <w:p w14:paraId="636CEDFE" w14:textId="30213A38" w:rsidR="00405D89" w:rsidRPr="00164FED" w:rsidRDefault="00D94D21" w:rsidP="00E14A2A">
            <w:pPr>
              <w:shd w:val="clear" w:color="auto" w:fill="FFFFFF" w:themeFill="background1"/>
              <w:tabs>
                <w:tab w:val="left" w:pos="1328"/>
              </w:tabs>
              <w:jc w:val="both"/>
              <w:rPr>
                <w:b/>
                <w:bCs/>
                <w:sz w:val="20"/>
              </w:rPr>
            </w:pPr>
            <w:r w:rsidRPr="00164FED">
              <w:rPr>
                <w:b/>
                <w:bCs/>
                <w:sz w:val="20"/>
              </w:rPr>
              <w:t xml:space="preserve">BAFUT </w:t>
            </w:r>
            <w:r w:rsidR="00405D89" w:rsidRPr="00164FED">
              <w:rPr>
                <w:b/>
                <w:bCs/>
                <w:sz w:val="20"/>
              </w:rPr>
              <w:t xml:space="preserve">   COUNCIL</w:t>
            </w:r>
          </w:p>
          <w:p w14:paraId="64F3268E" w14:textId="77777777" w:rsidR="00405D89" w:rsidRPr="00164FED" w:rsidRDefault="00405D89" w:rsidP="00E14A2A">
            <w:pPr>
              <w:shd w:val="clear" w:color="auto" w:fill="FFFFFF" w:themeFill="background1"/>
              <w:jc w:val="both"/>
              <w:rPr>
                <w:b/>
                <w:sz w:val="20"/>
              </w:rPr>
            </w:pPr>
            <w:r w:rsidRPr="00164FED">
              <w:rPr>
                <w:sz w:val="20"/>
              </w:rPr>
              <w:t>----------------------------</w:t>
            </w:r>
          </w:p>
        </w:tc>
      </w:tr>
      <w:tr w:rsidR="00405D89" w:rsidRPr="00140B75" w14:paraId="18583773" w14:textId="77777777" w:rsidTr="007018D3">
        <w:trPr>
          <w:trHeight w:val="293"/>
          <w:jc w:val="center"/>
        </w:trPr>
        <w:tc>
          <w:tcPr>
            <w:tcW w:w="2159" w:type="pct"/>
            <w:hideMark/>
          </w:tcPr>
          <w:p w14:paraId="291D863A" w14:textId="77777777" w:rsidR="00405D89" w:rsidRPr="00164FED" w:rsidRDefault="00405D89" w:rsidP="00E14A2A">
            <w:pPr>
              <w:shd w:val="clear" w:color="auto" w:fill="FFFFFF" w:themeFill="background1"/>
              <w:jc w:val="both"/>
              <w:rPr>
                <w:b/>
                <w:bCs/>
                <w:sz w:val="20"/>
              </w:rPr>
            </w:pPr>
            <w:r w:rsidRPr="00164FED">
              <w:rPr>
                <w:b/>
                <w:bCs/>
                <w:sz w:val="20"/>
              </w:rPr>
              <w:t>SEERVICE DE PASSATION</w:t>
            </w:r>
          </w:p>
          <w:p w14:paraId="6CB31F82" w14:textId="77777777" w:rsidR="00405D89" w:rsidRPr="00164FED" w:rsidRDefault="00405D89" w:rsidP="00E14A2A">
            <w:pPr>
              <w:shd w:val="clear" w:color="auto" w:fill="FFFFFF" w:themeFill="background1"/>
              <w:jc w:val="both"/>
              <w:rPr>
                <w:b/>
                <w:bCs/>
                <w:sz w:val="20"/>
              </w:rPr>
            </w:pPr>
            <w:r w:rsidRPr="00164FED">
              <w:rPr>
                <w:b/>
                <w:bCs/>
                <w:sz w:val="20"/>
              </w:rPr>
              <w:t xml:space="preserve">DES MARCHES PUBLIQUES </w:t>
            </w:r>
          </w:p>
          <w:p w14:paraId="2ECCA029" w14:textId="77777777" w:rsidR="00405D89" w:rsidRPr="00164FED" w:rsidRDefault="00405D89" w:rsidP="00E14A2A">
            <w:pPr>
              <w:shd w:val="clear" w:color="auto" w:fill="FFFFFF" w:themeFill="background1"/>
              <w:jc w:val="both"/>
              <w:rPr>
                <w:b/>
                <w:sz w:val="20"/>
              </w:rPr>
            </w:pPr>
            <w:r w:rsidRPr="00164FED">
              <w:rPr>
                <w:sz w:val="20"/>
              </w:rPr>
              <w:t>-----------------------------------</w:t>
            </w:r>
          </w:p>
        </w:tc>
        <w:tc>
          <w:tcPr>
            <w:tcW w:w="883" w:type="pct"/>
            <w:vMerge/>
            <w:vAlign w:val="center"/>
            <w:hideMark/>
          </w:tcPr>
          <w:p w14:paraId="7B2907F4" w14:textId="77777777" w:rsidR="00405D89" w:rsidRPr="00164FED" w:rsidRDefault="00405D89" w:rsidP="00E14A2A">
            <w:pPr>
              <w:shd w:val="clear" w:color="auto" w:fill="FFFFFF" w:themeFill="background1"/>
              <w:jc w:val="both"/>
              <w:rPr>
                <w:b/>
                <w:sz w:val="20"/>
              </w:rPr>
            </w:pPr>
          </w:p>
        </w:tc>
        <w:tc>
          <w:tcPr>
            <w:tcW w:w="1958" w:type="pct"/>
            <w:hideMark/>
          </w:tcPr>
          <w:p w14:paraId="70230B48" w14:textId="77777777" w:rsidR="00405D89" w:rsidRPr="00164FED" w:rsidRDefault="00405D89" w:rsidP="00E14A2A">
            <w:pPr>
              <w:shd w:val="clear" w:color="auto" w:fill="FFFFFF" w:themeFill="background1"/>
              <w:jc w:val="both"/>
              <w:rPr>
                <w:b/>
                <w:bCs/>
                <w:sz w:val="20"/>
              </w:rPr>
            </w:pPr>
            <w:r w:rsidRPr="00164FED">
              <w:rPr>
                <w:b/>
                <w:bCs/>
                <w:sz w:val="20"/>
              </w:rPr>
              <w:t>SERVICE OF CONTRACT AWARD</w:t>
            </w:r>
          </w:p>
          <w:p w14:paraId="0B74BBE0" w14:textId="77777777" w:rsidR="00405D89" w:rsidRPr="00164FED" w:rsidRDefault="00405D89" w:rsidP="00E14A2A">
            <w:pPr>
              <w:shd w:val="clear" w:color="auto" w:fill="FFFFFF" w:themeFill="background1"/>
              <w:jc w:val="both"/>
              <w:rPr>
                <w:b/>
                <w:bCs/>
                <w:sz w:val="20"/>
              </w:rPr>
            </w:pPr>
            <w:r w:rsidRPr="00164FED">
              <w:rPr>
                <w:sz w:val="20"/>
              </w:rPr>
              <w:t>-----------------------------------</w:t>
            </w:r>
          </w:p>
        </w:tc>
      </w:tr>
    </w:tbl>
    <w:p w14:paraId="75BAB20F" w14:textId="77777777" w:rsidR="00405D89" w:rsidRPr="00140B75" w:rsidRDefault="00405D89" w:rsidP="009704CD">
      <w:pPr>
        <w:shd w:val="clear" w:color="auto" w:fill="FFFFFF" w:themeFill="background1"/>
        <w:jc w:val="center"/>
        <w:rPr>
          <w:rFonts w:ascii="Tw Cen MT" w:hAnsi="Tw Cen MT" w:cs="Arial"/>
          <w:b/>
          <w:bCs/>
          <w:sz w:val="28"/>
          <w:szCs w:val="28"/>
          <w:u w:val="singl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355620F1" w14:textId="77777777" w:rsidR="00A55F9D" w:rsidRPr="00164FED" w:rsidRDefault="00A55F9D" w:rsidP="00A55F9D">
      <w:pPr>
        <w:shd w:val="clear" w:color="auto" w:fill="FFFFFF" w:themeFill="background1"/>
        <w:jc w:val="center"/>
        <w:rPr>
          <w:rFonts w:ascii="Tw Cen MT" w:hAnsi="Tw Cen MT" w:cs="Arial"/>
          <w:b/>
          <w:bCs/>
          <w:szCs w:val="28"/>
          <w:u w:val="singl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64FED">
        <w:rPr>
          <w:rFonts w:ascii="Tw Cen MT" w:hAnsi="Tw Cen MT" w:cs="Arial"/>
          <w:b/>
          <w:bCs/>
          <w:szCs w:val="28"/>
          <w:u w:val="singl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AVIS D’APPEL D’OFFRES</w:t>
      </w:r>
    </w:p>
    <w:p w14:paraId="13704FCD" w14:textId="77777777" w:rsidR="00A55F9D" w:rsidRPr="00164FED" w:rsidRDefault="00A55F9D" w:rsidP="00A55F9D">
      <w:pPr>
        <w:widowControl w:val="0"/>
        <w:shd w:val="clear" w:color="auto" w:fill="FFFFFF" w:themeFill="background1"/>
        <w:autoSpaceDE w:val="0"/>
        <w:jc w:val="center"/>
        <w:rPr>
          <w:rFonts w:ascii="Tw Cen MT" w:hAnsi="Tw Cen MT" w:cs="Arial"/>
          <w:b/>
          <w:bCs/>
          <w:sz w:val="22"/>
        </w:rPr>
      </w:pPr>
      <w:r w:rsidRPr="00164FED">
        <w:rPr>
          <w:rFonts w:ascii="Tw Cen MT" w:hAnsi="Tw Cen MT" w:cs="Arial"/>
          <w:b/>
          <w:bCs/>
          <w:sz w:val="22"/>
        </w:rPr>
        <w:t>AVIS D’APPEL D’OFFRES NATIONAL OUVERT</w:t>
      </w:r>
    </w:p>
    <w:p w14:paraId="56B22730" w14:textId="5976F92C" w:rsidR="00A55F9D" w:rsidRPr="00164FED" w:rsidRDefault="002B0AE7" w:rsidP="00A55F9D">
      <w:pPr>
        <w:jc w:val="center"/>
        <w:rPr>
          <w:rFonts w:ascii="Tw Cen MT" w:hAnsi="Tw Cen MT" w:cs="Arial"/>
          <w:b/>
          <w:sz w:val="22"/>
        </w:rPr>
      </w:pPr>
      <w:r w:rsidRPr="00164FED">
        <w:rPr>
          <w:rFonts w:ascii="Tw Cen MT" w:hAnsi="Tw Cen MT"/>
          <w:b/>
          <w:bCs/>
          <w:szCs w:val="28"/>
          <w:lang w:eastAsia="en-US"/>
        </w:rPr>
        <w:t>NO19</w:t>
      </w:r>
      <w:r w:rsidR="00A163DD" w:rsidRPr="00164FED">
        <w:rPr>
          <w:rFonts w:ascii="Tw Cen MT" w:hAnsi="Tw Cen MT"/>
          <w:b/>
          <w:bCs/>
          <w:szCs w:val="28"/>
          <w:lang w:eastAsia="en-US"/>
        </w:rPr>
        <w:t xml:space="preserve">/ONIT / MINDDEVEL / FEICOM/ BC/BCITB/NWR/ 2026 </w:t>
      </w:r>
      <w:r w:rsidRPr="00164FED">
        <w:rPr>
          <w:rFonts w:ascii="Tw Cen MT" w:hAnsi="Tw Cen MT" w:cs="Arial"/>
          <w:b/>
          <w:sz w:val="22"/>
        </w:rPr>
        <w:t>DU 23/10</w:t>
      </w:r>
      <w:r w:rsidR="00A55F9D" w:rsidRPr="00164FED">
        <w:rPr>
          <w:rFonts w:ascii="Tw Cen MT" w:hAnsi="Tw Cen MT" w:cs="Arial"/>
          <w:b/>
          <w:sz w:val="22"/>
        </w:rPr>
        <w:t>/2026, POUR LES TRAVAUX DE CONSTRUCTION D’UN PONT DE 20 METRES DE LONG ET 8 METRES DE LARGEUR SUR LA RIVIERE DE MBEE, DANS LA COMMUNE DE BAFUT, DEPARTEMENT DE MEZAM, REGION DU NORD-OUEST.</w:t>
      </w:r>
    </w:p>
    <w:p w14:paraId="0B9653BA" w14:textId="77777777" w:rsidR="00A55F9D" w:rsidRPr="00164FED" w:rsidRDefault="00A55F9D" w:rsidP="00A55F9D">
      <w:pPr>
        <w:shd w:val="clear" w:color="auto" w:fill="FFFFFF" w:themeFill="background1"/>
        <w:jc w:val="center"/>
        <w:rPr>
          <w:rFonts w:ascii="Tw Cen MT" w:hAnsi="Tw Cen MT" w:cs="Arial"/>
          <w:b/>
          <w:bCs/>
          <w:sz w:val="22"/>
        </w:rPr>
      </w:pPr>
      <w:r w:rsidRPr="00164FED">
        <w:rPr>
          <w:rFonts w:ascii="Tw Cen MT" w:hAnsi="Tw Cen MT" w:cs="Arial"/>
          <w:b/>
          <w:bCs/>
          <w:sz w:val="22"/>
        </w:rPr>
        <w:t xml:space="preserve">(EN PROCEDURE D’URGENCE) </w:t>
      </w:r>
    </w:p>
    <w:p w14:paraId="3C1440B7" w14:textId="77777777" w:rsidR="00050580" w:rsidRPr="00140B75" w:rsidRDefault="00050580" w:rsidP="00050580">
      <w:pPr>
        <w:rPr>
          <w:rFonts w:ascii="Tw Cen MT" w:hAnsi="Tw Cen MT" w:cs="Arial"/>
        </w:rPr>
      </w:pPr>
    </w:p>
    <w:p w14:paraId="303D15BC" w14:textId="77777777" w:rsidR="00696742" w:rsidRPr="00140B75" w:rsidRDefault="00696742" w:rsidP="00696742">
      <w:pPr>
        <w:pStyle w:val="ListParagraph"/>
        <w:shd w:val="clear" w:color="auto" w:fill="FFFFFF" w:themeFill="background1"/>
        <w:ind w:left="827"/>
        <w:rPr>
          <w:rFonts w:ascii="Tw Cen MT" w:hAnsi="Tw Cen MT" w:cs="Arial"/>
          <w:b/>
        </w:rPr>
      </w:pPr>
      <w:r w:rsidRPr="00140B75">
        <w:rPr>
          <w:rFonts w:ascii="Tw Cen MT" w:hAnsi="Tw Cen MT" w:cs="Arial"/>
          <w:b/>
        </w:rPr>
        <w:t>FINANCEMENT ; BUDGET DU FEICOM ET COMMUNE DE BAFUT EXERCICE 2026.</w:t>
      </w:r>
    </w:p>
    <w:p w14:paraId="53DA173A" w14:textId="77777777"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rPr>
      </w:pPr>
      <w:r w:rsidRPr="00140B75">
        <w:rPr>
          <w:rFonts w:ascii="Tw Cen MT" w:hAnsi="Tw Cen MT" w:cs="Arial"/>
          <w:b/>
          <w:bCs/>
        </w:rPr>
        <w:t>Objet de l'Appel d'Offre</w:t>
      </w:r>
    </w:p>
    <w:p w14:paraId="22831906" w14:textId="77777777" w:rsidR="00D63540" w:rsidRPr="00140B75" w:rsidRDefault="00D63540" w:rsidP="00D63540">
      <w:pPr>
        <w:rPr>
          <w:rFonts w:ascii="Tw Cen MT" w:hAnsi="Tw Cen MT"/>
          <w:b/>
          <w:lang w:val="en-GB" w:eastAsia="en-US"/>
        </w:rPr>
      </w:pPr>
      <w:r w:rsidRPr="00140B75">
        <w:rPr>
          <w:rFonts w:ascii="Tw Cen MT" w:hAnsi="Tw Cen MT" w:cs="Arial"/>
        </w:rPr>
        <w:t xml:space="preserve">Le Maire de la Commune de </w:t>
      </w:r>
      <w:r w:rsidRPr="00140B75">
        <w:rPr>
          <w:rFonts w:ascii="Tw Cen MT" w:hAnsi="Tw Cen MT" w:cs="Arial"/>
          <w:b/>
          <w:sz w:val="20"/>
          <w:szCs w:val="20"/>
        </w:rPr>
        <w:t>BAFUT</w:t>
      </w:r>
      <w:r w:rsidRPr="00140B75">
        <w:rPr>
          <w:rFonts w:ascii="Tw Cen MT" w:hAnsi="Tw Cen MT" w:cs="Arial"/>
        </w:rPr>
        <w:t xml:space="preserve">, l’Autorité Contractante lance un Appel d’Offres National Ouvert en procédure d’urgence pour les travaux de </w:t>
      </w:r>
      <w:r w:rsidRPr="00140B75">
        <w:rPr>
          <w:rFonts w:ascii="Tw Cen MT" w:hAnsi="Tw Cen MT"/>
          <w:b/>
          <w:lang w:eastAsia="en-US"/>
        </w:rPr>
        <w:t xml:space="preserve">construction d’un pont de 20 mètres de long et 8 mètres de largeur sur la rivière de </w:t>
      </w:r>
      <w:proofErr w:type="spellStart"/>
      <w:r w:rsidRPr="00140B75">
        <w:rPr>
          <w:rFonts w:ascii="Tw Cen MT" w:hAnsi="Tw Cen MT"/>
          <w:b/>
          <w:lang w:eastAsia="en-US"/>
        </w:rPr>
        <w:t>Mbee</w:t>
      </w:r>
      <w:proofErr w:type="spellEnd"/>
      <w:r w:rsidRPr="00140B75">
        <w:rPr>
          <w:rFonts w:ascii="Tw Cen MT" w:hAnsi="Tw Cen MT"/>
          <w:b/>
          <w:lang w:eastAsia="en-US"/>
        </w:rPr>
        <w:t xml:space="preserve">, dans la commune de Bafut, </w:t>
      </w:r>
      <w:proofErr w:type="spellStart"/>
      <w:r w:rsidRPr="00140B75">
        <w:rPr>
          <w:rFonts w:ascii="Tw Cen MT" w:hAnsi="Tw Cen MT"/>
          <w:b/>
          <w:lang w:eastAsia="en-US"/>
        </w:rPr>
        <w:t>Departement</w:t>
      </w:r>
      <w:proofErr w:type="spellEnd"/>
      <w:r w:rsidRPr="00140B75">
        <w:rPr>
          <w:rFonts w:ascii="Tw Cen MT" w:hAnsi="Tw Cen MT"/>
          <w:b/>
          <w:lang w:eastAsia="en-US"/>
        </w:rPr>
        <w:t xml:space="preserve"> de </w:t>
      </w:r>
      <w:proofErr w:type="spellStart"/>
      <w:r w:rsidRPr="00140B75">
        <w:rPr>
          <w:rFonts w:ascii="Tw Cen MT" w:hAnsi="Tw Cen MT"/>
          <w:b/>
          <w:lang w:eastAsia="en-US"/>
        </w:rPr>
        <w:t>Mezam</w:t>
      </w:r>
      <w:proofErr w:type="spellEnd"/>
      <w:r w:rsidRPr="00140B75">
        <w:rPr>
          <w:rFonts w:ascii="Tw Cen MT" w:hAnsi="Tw Cen MT"/>
          <w:b/>
          <w:lang w:eastAsia="en-US"/>
        </w:rPr>
        <w:t xml:space="preserve">, </w:t>
      </w:r>
      <w:r w:rsidRPr="00140B75">
        <w:rPr>
          <w:b/>
          <w:lang w:val="en-GB" w:eastAsia="en-US"/>
        </w:rPr>
        <w:pgNum/>
      </w:r>
      <w:proofErr w:type="spellStart"/>
      <w:r w:rsidRPr="00140B75">
        <w:rPr>
          <w:rFonts w:ascii="Tw Cen MT" w:hAnsi="Tw Cen MT"/>
          <w:b/>
          <w:lang w:eastAsia="en-US"/>
        </w:rPr>
        <w:t>nspec</w:t>
      </w:r>
      <w:proofErr w:type="spellEnd"/>
      <w:r w:rsidRPr="00140B75">
        <w:rPr>
          <w:rFonts w:ascii="Tw Cen MT" w:hAnsi="Tw Cen MT"/>
          <w:b/>
          <w:lang w:eastAsia="en-US"/>
        </w:rPr>
        <w:t xml:space="preserve"> du Nord-Ouest. </w:t>
      </w:r>
      <w:r w:rsidRPr="00140B75">
        <w:rPr>
          <w:rFonts w:ascii="Tw Cen MT" w:hAnsi="Tw Cen MT"/>
          <w:b/>
          <w:lang w:val="en-GB" w:eastAsia="en-US"/>
        </w:rPr>
        <w:t xml:space="preserve">(En procedure </w:t>
      </w:r>
      <w:proofErr w:type="spellStart"/>
      <w:r w:rsidRPr="00140B75">
        <w:rPr>
          <w:rFonts w:ascii="Tw Cen MT" w:hAnsi="Tw Cen MT"/>
          <w:b/>
          <w:lang w:val="en-GB" w:eastAsia="en-US"/>
        </w:rPr>
        <w:t>d’urgence</w:t>
      </w:r>
      <w:proofErr w:type="spellEnd"/>
      <w:r w:rsidRPr="00140B75">
        <w:rPr>
          <w:rFonts w:ascii="Tw Cen MT" w:hAnsi="Tw Cen MT"/>
          <w:b/>
          <w:lang w:val="en-GB" w:eastAsia="en-US"/>
        </w:rPr>
        <w:t>)</w:t>
      </w:r>
    </w:p>
    <w:p w14:paraId="731CDED4" w14:textId="77777777" w:rsidR="00E51133" w:rsidRPr="00140B75" w:rsidRDefault="00E51133" w:rsidP="00D63540">
      <w:pPr>
        <w:rPr>
          <w:rFonts w:ascii="Tw Cen MT" w:hAnsi="Tw Cen MT"/>
          <w:b/>
          <w:lang w:val="en-GB" w:eastAsia="en-US"/>
        </w:rPr>
      </w:pPr>
    </w:p>
    <w:p w14:paraId="25CFF7AA" w14:textId="77777777"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rPr>
      </w:pPr>
      <w:r w:rsidRPr="00140B75">
        <w:rPr>
          <w:rFonts w:ascii="Tw Cen MT" w:hAnsi="Tw Cen MT" w:cs="Arial"/>
          <w:b/>
          <w:bCs/>
        </w:rPr>
        <w:t>Consistance des travaux</w:t>
      </w:r>
    </w:p>
    <w:p w14:paraId="41BFDDC2" w14:textId="77777777" w:rsidR="008C6B13" w:rsidRPr="00140B75" w:rsidRDefault="008C6B13" w:rsidP="008C6B13">
      <w:pPr>
        <w:shd w:val="clear" w:color="auto" w:fill="FFFFFF" w:themeFill="background1"/>
        <w:spacing w:before="240"/>
        <w:jc w:val="both"/>
        <w:rPr>
          <w:rFonts w:ascii="Tw Cen MT" w:hAnsi="Tw Cen MT" w:cs="Arial"/>
          <w:bCs/>
        </w:rPr>
      </w:pPr>
      <w:r w:rsidRPr="00140B75">
        <w:rPr>
          <w:rFonts w:ascii="Tw Cen MT" w:hAnsi="Tw Cen MT" w:cs="Arial"/>
          <w:bCs/>
        </w:rPr>
        <w:t>Pour chaque pont, les travaux comprendront le dragage du lit de la rivière, l’excavation et le hérisson des pierres. Sont également prévus la construction de culées, de dalles, de trottoirs et de tabliers en béton armé, ainsi que l’installation de garde-corps, de balises et la mise en œuvre de la peinture. Le pont MBEE a une portée de 20 m et une largeur de 8m.</w:t>
      </w:r>
    </w:p>
    <w:p w14:paraId="1E3D7C07" w14:textId="77777777"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rPr>
      </w:pPr>
      <w:r w:rsidRPr="00140B75">
        <w:rPr>
          <w:rFonts w:ascii="Tw Cen MT" w:hAnsi="Tw Cen MT" w:cs="Arial"/>
          <w:b/>
          <w:bCs/>
        </w:rPr>
        <w:t>Délais d’exécution</w:t>
      </w:r>
    </w:p>
    <w:p w14:paraId="551B651C" w14:textId="77777777" w:rsidR="00AC72E3" w:rsidRPr="00140B75" w:rsidRDefault="00493F8C" w:rsidP="00493F8C">
      <w:pPr>
        <w:widowControl w:val="0"/>
        <w:suppressAutoHyphens/>
        <w:autoSpaceDE w:val="0"/>
        <w:autoSpaceDN w:val="0"/>
        <w:jc w:val="both"/>
        <w:textAlignment w:val="baseline"/>
        <w:rPr>
          <w:rFonts w:ascii="Tw Cen MT" w:hAnsi="Tw Cen MT" w:cs="Arial"/>
        </w:rPr>
      </w:pPr>
      <w:r w:rsidRPr="00140B75">
        <w:rPr>
          <w:rFonts w:ascii="Tw Cen MT" w:hAnsi="Tw Cen MT" w:cs="Arial"/>
        </w:rPr>
        <w:t>Le délai global d’exécution des travaux est de huit (08) mois calendaires (240 jours</w:t>
      </w:r>
      <w:r w:rsidR="00012748" w:rsidRPr="00140B75">
        <w:rPr>
          <w:rFonts w:ascii="Tw Cen MT" w:hAnsi="Tw Cen MT" w:cs="Arial"/>
        </w:rPr>
        <w:t>)</w:t>
      </w:r>
      <w:r w:rsidRPr="00140B75">
        <w:rPr>
          <w:rFonts w:ascii="Tw Cen MT" w:hAnsi="Tw Cen MT" w:cs="Arial"/>
        </w:rPr>
        <w:t>. Ce délai comprend les périodes des pluies, toutes les intempéries et sujétions diverses et court à compter de la date de notification de l’ordre de service de commencer les travaux.</w:t>
      </w:r>
    </w:p>
    <w:p w14:paraId="24B9FB50" w14:textId="1702BE5D"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cs="Arial"/>
          <w:b/>
          <w:bCs/>
        </w:rPr>
      </w:pPr>
      <w:r w:rsidRPr="00140B75">
        <w:rPr>
          <w:rFonts w:ascii="Tw Cen MT" w:hAnsi="Tw Cen MT" w:cs="Arial"/>
          <w:b/>
          <w:bCs/>
        </w:rPr>
        <w:t>Allotissement</w:t>
      </w:r>
    </w:p>
    <w:p w14:paraId="0DEAEB61" w14:textId="77777777" w:rsidR="00050580" w:rsidRPr="00140B75" w:rsidRDefault="00050580" w:rsidP="00050580">
      <w:pPr>
        <w:widowControl w:val="0"/>
        <w:autoSpaceDE w:val="0"/>
        <w:ind w:firstLine="708"/>
        <w:jc w:val="both"/>
        <w:rPr>
          <w:rFonts w:ascii="Tw Cen MT" w:hAnsi="Tw Cen MT" w:cs="Arial"/>
          <w:bCs/>
        </w:rPr>
      </w:pPr>
      <w:r w:rsidRPr="00140B75">
        <w:rPr>
          <w:rFonts w:ascii="Tw Cen MT" w:hAnsi="Tw Cen MT" w:cs="Arial"/>
          <w:bCs/>
        </w:rPr>
        <w:t>Le travail est ci-après défini :</w:t>
      </w:r>
    </w:p>
    <w:p w14:paraId="4CAEE629" w14:textId="77777777" w:rsidR="00AC72E3" w:rsidRPr="00140B75" w:rsidRDefault="00AC72E3" w:rsidP="00AC72E3">
      <w:pPr>
        <w:widowControl w:val="0"/>
        <w:suppressAutoHyphens/>
        <w:autoSpaceDE w:val="0"/>
        <w:autoSpaceDN w:val="0"/>
        <w:jc w:val="both"/>
        <w:textAlignment w:val="baseline"/>
        <w:rPr>
          <w:rFonts w:ascii="Tw Cen MT" w:hAnsi="Tw Cen MT" w:cs="Arial"/>
          <w:b/>
          <w:bCs/>
        </w:rPr>
      </w:pPr>
      <w:proofErr w:type="gramStart"/>
      <w:r w:rsidRPr="00140B75">
        <w:rPr>
          <w:rFonts w:ascii="Tw Cen MT" w:hAnsi="Tw Cen MT"/>
          <w:b/>
          <w:lang w:eastAsia="en-US"/>
        </w:rPr>
        <w:t>construction</w:t>
      </w:r>
      <w:proofErr w:type="gramEnd"/>
      <w:r w:rsidRPr="00140B75">
        <w:rPr>
          <w:rFonts w:ascii="Tw Cen MT" w:hAnsi="Tw Cen MT"/>
          <w:b/>
          <w:lang w:eastAsia="en-US"/>
        </w:rPr>
        <w:t xml:space="preserve"> d’un pont de 20 mètres de long et 8 mètres de largeur sur la rivière de </w:t>
      </w:r>
      <w:proofErr w:type="spellStart"/>
      <w:r w:rsidRPr="00140B75">
        <w:rPr>
          <w:rFonts w:ascii="Tw Cen MT" w:hAnsi="Tw Cen MT"/>
          <w:b/>
          <w:lang w:eastAsia="en-US"/>
        </w:rPr>
        <w:t>Mbee</w:t>
      </w:r>
      <w:proofErr w:type="spellEnd"/>
      <w:r w:rsidRPr="00140B75">
        <w:rPr>
          <w:rFonts w:ascii="Tw Cen MT" w:hAnsi="Tw Cen MT"/>
          <w:b/>
          <w:lang w:eastAsia="en-US"/>
        </w:rPr>
        <w:t xml:space="preserve">, dans la commune de Bafut, </w:t>
      </w:r>
      <w:proofErr w:type="spellStart"/>
      <w:r w:rsidRPr="00140B75">
        <w:rPr>
          <w:rFonts w:ascii="Tw Cen MT" w:hAnsi="Tw Cen MT"/>
          <w:b/>
          <w:lang w:eastAsia="en-US"/>
        </w:rPr>
        <w:t>Departement</w:t>
      </w:r>
      <w:proofErr w:type="spellEnd"/>
      <w:r w:rsidRPr="00140B75">
        <w:rPr>
          <w:rFonts w:ascii="Tw Cen MT" w:hAnsi="Tw Cen MT"/>
          <w:b/>
          <w:lang w:eastAsia="en-US"/>
        </w:rPr>
        <w:t xml:space="preserve"> de </w:t>
      </w:r>
      <w:proofErr w:type="spellStart"/>
      <w:r w:rsidRPr="00140B75">
        <w:rPr>
          <w:rFonts w:ascii="Tw Cen MT" w:hAnsi="Tw Cen MT"/>
          <w:b/>
          <w:lang w:eastAsia="en-US"/>
        </w:rPr>
        <w:t>Mezam</w:t>
      </w:r>
      <w:proofErr w:type="spellEnd"/>
      <w:r w:rsidRPr="00140B75">
        <w:rPr>
          <w:rFonts w:ascii="Tw Cen MT" w:hAnsi="Tw Cen MT" w:cs="Arial"/>
          <w:b/>
          <w:bCs/>
        </w:rPr>
        <w:t xml:space="preserve"> </w:t>
      </w:r>
    </w:p>
    <w:p w14:paraId="33B24CF4" w14:textId="6CC0A1B6"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cs="Arial"/>
          <w:b/>
          <w:bCs/>
        </w:rPr>
      </w:pPr>
      <w:r w:rsidRPr="00140B75">
        <w:rPr>
          <w:rFonts w:ascii="Tw Cen MT" w:hAnsi="Tw Cen MT" w:cs="Arial"/>
          <w:b/>
          <w:bCs/>
        </w:rPr>
        <w:t>Coût prévisionnel</w:t>
      </w:r>
    </w:p>
    <w:p w14:paraId="0B4F44D1" w14:textId="77777777" w:rsidR="00220C24" w:rsidRPr="00140B75" w:rsidRDefault="00050580" w:rsidP="00070B26">
      <w:pPr>
        <w:widowControl w:val="0"/>
        <w:autoSpaceDE w:val="0"/>
        <w:ind w:firstLine="708"/>
        <w:jc w:val="both"/>
        <w:rPr>
          <w:rFonts w:ascii="Tw Cen MT" w:hAnsi="Tw Cen MT" w:cs="Arial"/>
          <w:b/>
          <w:bCs/>
        </w:rPr>
      </w:pPr>
      <w:r w:rsidRPr="00140B75">
        <w:rPr>
          <w:rFonts w:ascii="Tw Cen MT" w:hAnsi="Tw Cen MT" w:cs="Arial"/>
          <w:bCs/>
        </w:rPr>
        <w:t xml:space="preserve">Le coût prévisionnel de l’opération à l’issue des études préalables est de </w:t>
      </w:r>
      <w:r w:rsidR="00070B26" w:rsidRPr="00140B75">
        <w:rPr>
          <w:rFonts w:ascii="Tw Cen MT" w:hAnsi="Tw Cen MT"/>
          <w:b/>
          <w:lang w:eastAsia="en-US"/>
        </w:rPr>
        <w:t>178 546 382 FCFA (Cent soixante-dix-huit millions cinq cent quarante-six mille trois cent quatre-vingt-deux)</w:t>
      </w:r>
      <w:r w:rsidR="00070B26" w:rsidRPr="00140B75">
        <w:rPr>
          <w:rFonts w:ascii="Tw Cen MT" w:hAnsi="Tw Cen MT"/>
          <w:b/>
          <w:bCs/>
          <w:lang w:eastAsia="en-US"/>
        </w:rPr>
        <w:t xml:space="preserve"> </w:t>
      </w:r>
      <w:r w:rsidR="00070B26" w:rsidRPr="00140B75">
        <w:rPr>
          <w:rFonts w:ascii="Tw Cen MT" w:hAnsi="Tw Cen MT" w:cs="Arial"/>
          <w:b/>
          <w:bCs/>
        </w:rPr>
        <w:t>francs CFA TTC.</w:t>
      </w:r>
    </w:p>
    <w:p w14:paraId="3A8A40AA" w14:textId="7B0FC948"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cs="Arial"/>
          <w:b/>
          <w:bCs/>
        </w:rPr>
      </w:pPr>
      <w:r w:rsidRPr="00140B75">
        <w:rPr>
          <w:rFonts w:ascii="Tw Cen MT" w:hAnsi="Tw Cen MT" w:cs="Arial"/>
          <w:b/>
          <w:bCs/>
        </w:rPr>
        <w:t>Participation et origine</w:t>
      </w:r>
    </w:p>
    <w:p w14:paraId="65717D56" w14:textId="77777777" w:rsidR="00220C24" w:rsidRPr="00140B75" w:rsidRDefault="00050580" w:rsidP="00220C24">
      <w:pPr>
        <w:shd w:val="clear" w:color="auto" w:fill="FFFFFF" w:themeFill="background1"/>
        <w:rPr>
          <w:rFonts w:ascii="Tw Cen MT" w:hAnsi="Tw Cen MT"/>
        </w:rPr>
      </w:pPr>
      <w:r w:rsidRPr="00140B75">
        <w:rPr>
          <w:rFonts w:ascii="Tw Cen MT" w:hAnsi="Tw Cen MT" w:cs="Tw Cen MT"/>
        </w:rPr>
        <w:tab/>
      </w:r>
      <w:r w:rsidR="00220C24" w:rsidRPr="00140B75">
        <w:rPr>
          <w:rFonts w:ascii="Tw Cen MT" w:hAnsi="Tw Cen MT"/>
        </w:rPr>
        <w:t xml:space="preserve">La participation au présent Appel d’Offres est ouverte à égalité de conditions à toutes les entreprises de </w:t>
      </w:r>
      <w:r w:rsidR="00220C24" w:rsidRPr="00140B75">
        <w:rPr>
          <w:rFonts w:ascii="Tw Cen MT" w:hAnsi="Tw Cen MT"/>
          <w:b/>
        </w:rPr>
        <w:t>catégorie C</w:t>
      </w:r>
      <w:r w:rsidR="00220C24" w:rsidRPr="00140B75">
        <w:rPr>
          <w:rFonts w:ascii="Tw Cen MT" w:hAnsi="Tw Cen MT"/>
        </w:rPr>
        <w:t xml:space="preserve"> installées au Cameroun à l’exclusion des :</w:t>
      </w:r>
    </w:p>
    <w:p w14:paraId="4DE24ACC" w14:textId="77777777" w:rsidR="00220C24" w:rsidRPr="00140B75" w:rsidRDefault="00220C24" w:rsidP="00920746">
      <w:pPr>
        <w:numPr>
          <w:ilvl w:val="0"/>
          <w:numId w:val="113"/>
        </w:numPr>
        <w:shd w:val="clear" w:color="auto" w:fill="FFFFFF" w:themeFill="background1"/>
        <w:rPr>
          <w:rFonts w:ascii="Tw Cen MT" w:hAnsi="Tw Cen MT"/>
        </w:rPr>
      </w:pPr>
      <w:r w:rsidRPr="00140B75">
        <w:rPr>
          <w:rFonts w:ascii="Tw Cen MT" w:hAnsi="Tw Cen MT"/>
        </w:rPr>
        <w:t>Entreprises se trouvant sous le coup de la suspension suite à la résiliation d’un marché, en application du Code des Marchés Publics ;</w:t>
      </w:r>
    </w:p>
    <w:p w14:paraId="7D5C45ED" w14:textId="77777777" w:rsidR="00220C24" w:rsidRPr="00140B75" w:rsidRDefault="00220C24" w:rsidP="00920746">
      <w:pPr>
        <w:numPr>
          <w:ilvl w:val="0"/>
          <w:numId w:val="113"/>
        </w:numPr>
        <w:shd w:val="clear" w:color="auto" w:fill="FFFFFF" w:themeFill="background1"/>
        <w:rPr>
          <w:rFonts w:ascii="Tw Cen MT" w:hAnsi="Tw Cen MT"/>
        </w:rPr>
      </w:pPr>
      <w:r w:rsidRPr="00140B75">
        <w:rPr>
          <w:rFonts w:ascii="Tw Cen MT" w:hAnsi="Tw Cen MT"/>
        </w:rPr>
        <w:t xml:space="preserve">Entreprises publiques qui ne sont pas juridiquement et financièrement autonomes. </w:t>
      </w:r>
    </w:p>
    <w:p w14:paraId="1E6907ED" w14:textId="3E61D11C" w:rsidR="0052358C" w:rsidRPr="00140B75" w:rsidRDefault="0052358C" w:rsidP="00920746">
      <w:pPr>
        <w:widowControl w:val="0"/>
        <w:numPr>
          <w:ilvl w:val="0"/>
          <w:numId w:val="131"/>
        </w:numPr>
        <w:suppressAutoHyphens/>
        <w:autoSpaceDE w:val="0"/>
        <w:autoSpaceDN w:val="0"/>
        <w:jc w:val="both"/>
        <w:textAlignment w:val="baseline"/>
        <w:rPr>
          <w:rFonts w:ascii="Tw Cen MT" w:hAnsi="Tw Cen MT"/>
        </w:rPr>
      </w:pPr>
      <w:r w:rsidRPr="00140B75">
        <w:rPr>
          <w:rFonts w:ascii="Tw Cen MT" w:hAnsi="Tw Cen MT"/>
        </w:rPr>
        <w:t>Financement</w:t>
      </w:r>
    </w:p>
    <w:p w14:paraId="7D9B4953" w14:textId="77777777" w:rsidR="00260890" w:rsidRPr="00140B75" w:rsidRDefault="00680A03" w:rsidP="0052358C">
      <w:pPr>
        <w:widowControl w:val="0"/>
        <w:suppressAutoHyphens/>
        <w:autoSpaceDE w:val="0"/>
        <w:autoSpaceDN w:val="0"/>
        <w:ind w:left="827"/>
        <w:jc w:val="both"/>
        <w:textAlignment w:val="baseline"/>
        <w:rPr>
          <w:rFonts w:ascii="Tw Cen MT" w:hAnsi="Tw Cen MT"/>
        </w:rPr>
      </w:pPr>
      <w:r w:rsidRPr="00140B75">
        <w:rPr>
          <w:rFonts w:ascii="Tw Cen MT" w:hAnsi="Tw Cen MT"/>
        </w:rPr>
        <w:t>Les travaux, objet du présent Appel d’Offres sont financés par le budget du FEICOM et la commune de BAFUT exercices 2026.</w:t>
      </w:r>
      <w:r w:rsidR="00260890" w:rsidRPr="00140B75">
        <w:rPr>
          <w:rFonts w:ascii="Tw Cen MT" w:hAnsi="Tw Cen MT" w:cs="Arial"/>
          <w:b/>
          <w:bCs/>
        </w:rPr>
        <w:t xml:space="preserve"> </w:t>
      </w:r>
    </w:p>
    <w:p w14:paraId="51AD9E6B" w14:textId="77777777"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cs="Arial"/>
          <w:b/>
          <w:bCs/>
        </w:rPr>
      </w:pPr>
      <w:r w:rsidRPr="00140B75">
        <w:rPr>
          <w:rFonts w:ascii="Tw Cen MT" w:hAnsi="Tw Cen MT" w:cs="Arial"/>
          <w:b/>
          <w:bCs/>
        </w:rPr>
        <w:t>Cautionnement provisoire</w:t>
      </w:r>
    </w:p>
    <w:p w14:paraId="0CA35DEB" w14:textId="72A8D817" w:rsidR="00050580" w:rsidRPr="00140B75" w:rsidRDefault="00050580" w:rsidP="00050580">
      <w:pPr>
        <w:widowControl w:val="0"/>
        <w:autoSpaceDE w:val="0"/>
        <w:ind w:firstLine="708"/>
        <w:jc w:val="both"/>
        <w:rPr>
          <w:rFonts w:ascii="Tw Cen MT" w:hAnsi="Tw Cen MT"/>
        </w:rPr>
      </w:pPr>
      <w:r w:rsidRPr="00140B75">
        <w:rPr>
          <w:rFonts w:ascii="Tw Cen MT" w:hAnsi="Tw Cen MT" w:cs="Arial"/>
        </w:rPr>
        <w:t xml:space="preserve">Chaque soumissionnaire doit joindre à ses pièces administratives, une caution de soumission </w:t>
      </w:r>
      <w:r w:rsidRPr="00140B75">
        <w:rPr>
          <w:rFonts w:ascii="Tw Cen MT" w:hAnsi="Tw Cen MT" w:cs="Arial"/>
        </w:rPr>
        <w:lastRenderedPageBreak/>
        <w:t xml:space="preserve">établie par une banque de premier ordre agréée par le Ministère chargé des finances et dont la liste figure dans la pièce12 du DAO, d’un montant de </w:t>
      </w:r>
      <w:r w:rsidR="0064774E" w:rsidRPr="00140B75">
        <w:rPr>
          <w:rFonts w:ascii="Tw Cen MT" w:hAnsi="Tw Cen MT" w:cs="Arial"/>
        </w:rPr>
        <w:t>Trois million</w:t>
      </w:r>
      <w:r w:rsidR="00001FEA" w:rsidRPr="00140B75">
        <w:rPr>
          <w:rFonts w:ascii="Tw Cen MT" w:hAnsi="Tw Cen MT" w:cs="Arial"/>
        </w:rPr>
        <w:t>,</w:t>
      </w:r>
      <w:r w:rsidR="0064774E" w:rsidRPr="00140B75">
        <w:rPr>
          <w:rFonts w:ascii="Tw Cen MT" w:hAnsi="Tw Cen MT" w:cs="Arial"/>
        </w:rPr>
        <w:t xml:space="preserve"> c</w:t>
      </w:r>
      <w:r w:rsidR="00001FEA" w:rsidRPr="00140B75">
        <w:rPr>
          <w:rFonts w:ascii="Tw Cen MT" w:hAnsi="Tw Cen MT" w:cs="Arial"/>
        </w:rPr>
        <w:t>inq cent soixante dix neuf mill</w:t>
      </w:r>
      <w:r w:rsidR="0064774E" w:rsidRPr="00140B75">
        <w:rPr>
          <w:rFonts w:ascii="Tw Cen MT" w:hAnsi="Tw Cen MT" w:cs="Arial"/>
        </w:rPr>
        <w:t>e, neuf cent vingt sept</w:t>
      </w:r>
      <w:r w:rsidRPr="00140B75">
        <w:rPr>
          <w:rFonts w:ascii="Tw Cen MT" w:hAnsi="Tw Cen MT" w:cs="Arial"/>
        </w:rPr>
        <w:t xml:space="preserve"> </w:t>
      </w:r>
      <w:r w:rsidRPr="00140B75">
        <w:rPr>
          <w:rFonts w:ascii="Tw Cen MT" w:hAnsi="Tw Cen MT" w:cs="Arial"/>
          <w:b/>
        </w:rPr>
        <w:t>(</w:t>
      </w:r>
      <w:r w:rsidR="0064774E" w:rsidRPr="00140B75">
        <w:rPr>
          <w:rFonts w:ascii="Tw Cen MT" w:hAnsi="Tw Cen MT" w:cs="Arial"/>
          <w:b/>
        </w:rPr>
        <w:t xml:space="preserve">3,579,927 CFA </w:t>
      </w:r>
      <w:r w:rsidRPr="00140B75">
        <w:rPr>
          <w:rFonts w:ascii="Tw Cen MT" w:hAnsi="Tw Cen MT" w:cs="Arial"/>
          <w:b/>
        </w:rPr>
        <w:t xml:space="preserve">FCFA) </w:t>
      </w:r>
      <w:r w:rsidRPr="00140B75">
        <w:rPr>
          <w:rFonts w:ascii="Tw Cen MT" w:hAnsi="Tw Cen MT" w:cs="Arial"/>
        </w:rPr>
        <w:t>et valable pendant trente (30) jours au-delà de la date originale de validité des offres.</w:t>
      </w:r>
    </w:p>
    <w:p w14:paraId="7256BB30" w14:textId="77777777"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rPr>
      </w:pPr>
      <w:r w:rsidRPr="00140B75">
        <w:rPr>
          <w:rFonts w:ascii="Tw Cen MT" w:hAnsi="Tw Cen MT" w:cs="Arial"/>
          <w:b/>
          <w:bCs/>
        </w:rPr>
        <w:t>Consultation du Dossier d'Appel d'Offres</w:t>
      </w:r>
    </w:p>
    <w:p w14:paraId="045810D5" w14:textId="4605CEC7" w:rsidR="00050580" w:rsidRPr="00140B75" w:rsidRDefault="00050580" w:rsidP="00050580">
      <w:pPr>
        <w:ind w:firstLine="708"/>
        <w:jc w:val="both"/>
        <w:rPr>
          <w:rFonts w:ascii="Tw Cen MT" w:hAnsi="Tw Cen MT" w:cs="Arial"/>
        </w:rPr>
      </w:pPr>
      <w:r w:rsidRPr="00140B75">
        <w:rPr>
          <w:rFonts w:ascii="Tw Cen MT" w:hAnsi="Tw Cen MT" w:cs="Arial"/>
        </w:rPr>
        <w:t>Le Dossier d’Appel d’Offres peut être consulté et obtenu aux heures ouvrables</w:t>
      </w:r>
      <w:r w:rsidR="00DF71A8" w:rsidRPr="00140B75">
        <w:rPr>
          <w:rFonts w:ascii="Tw Cen MT" w:hAnsi="Tw Cen MT" w:cs="Arial"/>
        </w:rPr>
        <w:t xml:space="preserve"> au bureau de SIGAMP </w:t>
      </w:r>
      <w:r w:rsidRPr="00140B75">
        <w:rPr>
          <w:rFonts w:ascii="Tw Cen MT" w:hAnsi="Tw Cen MT" w:cs="Arial"/>
        </w:rPr>
        <w:t xml:space="preserve"> à la Commune de BAFUT.</w:t>
      </w:r>
    </w:p>
    <w:p w14:paraId="418A808A" w14:textId="77777777"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rPr>
      </w:pPr>
      <w:r w:rsidRPr="00140B75">
        <w:rPr>
          <w:rFonts w:ascii="Tw Cen MT" w:hAnsi="Tw Cen MT" w:cs="Arial"/>
          <w:b/>
          <w:bCs/>
        </w:rPr>
        <w:t>Acquisition du Dossier d'Appel d'Offres</w:t>
      </w:r>
    </w:p>
    <w:p w14:paraId="7971FAB5" w14:textId="6B03760A" w:rsidR="00050580" w:rsidRPr="00140B75" w:rsidRDefault="00050580" w:rsidP="00050580">
      <w:pPr>
        <w:ind w:firstLine="708"/>
        <w:jc w:val="both"/>
        <w:rPr>
          <w:rFonts w:ascii="Tw Cen MT" w:hAnsi="Tw Cen MT" w:cs="Arial"/>
          <w:b/>
        </w:rPr>
      </w:pPr>
      <w:r w:rsidRPr="00140B75">
        <w:rPr>
          <w:rFonts w:ascii="Tw Cen MT" w:hAnsi="Tw Cen MT" w:cs="Arial"/>
        </w:rPr>
        <w:t xml:space="preserve">Le dossier peut être obtenu aux heures ouvrables au bureau de SIGAMP à la Commune de BAFUT. Dès publication du présent avis, contre présentation d’une quittance de versement au Trésor Public de la somme non remboursable de </w:t>
      </w:r>
      <w:r w:rsidR="00C2433B" w:rsidRPr="00140B75">
        <w:rPr>
          <w:rFonts w:ascii="Tw Cen MT" w:hAnsi="Tw Cen MT" w:cs="Arial"/>
          <w:b/>
        </w:rPr>
        <w:t>cent cinq</w:t>
      </w:r>
      <w:r w:rsidR="009A5955" w:rsidRPr="00140B75">
        <w:rPr>
          <w:rFonts w:ascii="Tw Cen MT" w:hAnsi="Tw Cen MT" w:cs="Arial"/>
          <w:b/>
        </w:rPr>
        <w:t>u</w:t>
      </w:r>
      <w:r w:rsidR="00DF71A8" w:rsidRPr="00140B75">
        <w:rPr>
          <w:rFonts w:ascii="Tw Cen MT" w:hAnsi="Tw Cen MT" w:cs="Arial"/>
          <w:b/>
        </w:rPr>
        <w:t xml:space="preserve">ante </w:t>
      </w:r>
      <w:r w:rsidRPr="00140B75">
        <w:rPr>
          <w:rFonts w:ascii="Tw Cen MT" w:hAnsi="Tw Cen MT" w:cs="Arial"/>
          <w:b/>
        </w:rPr>
        <w:t xml:space="preserve"> mille Francs CFA (</w:t>
      </w:r>
      <w:r w:rsidR="00DF71A8" w:rsidRPr="00140B75">
        <w:rPr>
          <w:rFonts w:ascii="Tw Cen MT" w:hAnsi="Tw Cen MT" w:cs="Arial"/>
          <w:b/>
        </w:rPr>
        <w:t>15</w:t>
      </w:r>
      <w:r w:rsidRPr="00140B75">
        <w:rPr>
          <w:rFonts w:ascii="Tw Cen MT" w:hAnsi="Tw Cen MT" w:cs="Arial"/>
          <w:b/>
        </w:rPr>
        <w:t>0 000) F CFA</w:t>
      </w:r>
    </w:p>
    <w:p w14:paraId="24ABE406" w14:textId="77777777" w:rsidR="00050580" w:rsidRPr="00140B75" w:rsidRDefault="00050580" w:rsidP="00920746">
      <w:pPr>
        <w:widowControl w:val="0"/>
        <w:numPr>
          <w:ilvl w:val="0"/>
          <w:numId w:val="131"/>
        </w:numPr>
        <w:suppressAutoHyphens/>
        <w:autoSpaceDE w:val="0"/>
        <w:autoSpaceDN w:val="0"/>
        <w:jc w:val="both"/>
        <w:textAlignment w:val="baseline"/>
        <w:rPr>
          <w:rFonts w:ascii="Tw Cen MT" w:hAnsi="Tw Cen MT"/>
        </w:rPr>
      </w:pPr>
      <w:r w:rsidRPr="00140B75">
        <w:rPr>
          <w:rFonts w:ascii="Tw Cen MT" w:hAnsi="Tw Cen MT" w:cs="Arial"/>
          <w:b/>
          <w:bCs/>
        </w:rPr>
        <w:t>Remise des offres</w:t>
      </w:r>
    </w:p>
    <w:p w14:paraId="71576DCD" w14:textId="0A081840" w:rsidR="00050580" w:rsidRPr="00140B75" w:rsidRDefault="00050580" w:rsidP="00050580">
      <w:pPr>
        <w:ind w:firstLine="720"/>
        <w:contextualSpacing/>
        <w:jc w:val="both"/>
        <w:rPr>
          <w:rFonts w:ascii="Tw Cen MT" w:hAnsi="Tw Cen MT" w:cs="Arial"/>
        </w:rPr>
      </w:pPr>
      <w:r w:rsidRPr="00140B75">
        <w:rPr>
          <w:rFonts w:ascii="Tw Cen MT" w:hAnsi="Tw Cen MT" w:cs="Arial"/>
        </w:rPr>
        <w:t>Chaque offre rédigée en français ou en anglais en sept (07) exemplaires dont un (01) original et</w:t>
      </w:r>
      <w:r w:rsidRPr="00140B75">
        <w:rPr>
          <w:rFonts w:ascii="Tw Cen MT" w:hAnsi="Tw Cen MT" w:cs="Arial"/>
          <w:spacing w:val="3"/>
        </w:rPr>
        <w:t xml:space="preserve"> six </w:t>
      </w:r>
      <w:r w:rsidRPr="00140B75">
        <w:rPr>
          <w:rFonts w:ascii="Tw Cen MT" w:hAnsi="Tw Cen MT" w:cs="Arial"/>
        </w:rPr>
        <w:t xml:space="preserve">(06) copies marquées comme telles, devra parvenir contre récépissé à la Commune de BAFUT, au plus tard le </w:t>
      </w:r>
      <w:r w:rsidR="002B0AE7" w:rsidRPr="00140B75">
        <w:rPr>
          <w:rFonts w:ascii="Tw Cen MT" w:hAnsi="Tw Cen MT" w:cs="Arial"/>
        </w:rPr>
        <w:t>06</w:t>
      </w:r>
      <w:r w:rsidRPr="00140B75">
        <w:rPr>
          <w:rFonts w:ascii="Tw Cen MT" w:hAnsi="Tw Cen MT" w:cs="Arial"/>
          <w:b/>
        </w:rPr>
        <w:t>/</w:t>
      </w:r>
      <w:r w:rsidR="002B0AE7" w:rsidRPr="00140B75">
        <w:rPr>
          <w:rFonts w:ascii="Tw Cen MT" w:hAnsi="Tw Cen MT" w:cs="Arial"/>
          <w:b/>
        </w:rPr>
        <w:t>11</w:t>
      </w:r>
      <w:r w:rsidRPr="00140B75">
        <w:rPr>
          <w:rFonts w:ascii="Tw Cen MT" w:hAnsi="Tw Cen MT" w:cs="Arial"/>
          <w:b/>
        </w:rPr>
        <w:t>/2026 à10h</w:t>
      </w:r>
      <w:r w:rsidRPr="00140B75">
        <w:rPr>
          <w:rFonts w:ascii="Tw Cen MT" w:hAnsi="Tw Cen MT" w:cs="Arial"/>
        </w:rPr>
        <w:t>, heure locale et devra  porter la mention suivante :</w:t>
      </w:r>
    </w:p>
    <w:p w14:paraId="421C5772" w14:textId="5A09DABE" w:rsidR="00050580" w:rsidRPr="00140B75" w:rsidRDefault="00050580" w:rsidP="0066364B">
      <w:pPr>
        <w:widowControl w:val="0"/>
        <w:shd w:val="clear" w:color="auto" w:fill="FFFFFF" w:themeFill="background1"/>
        <w:autoSpaceDE w:val="0"/>
        <w:jc w:val="both"/>
        <w:rPr>
          <w:rFonts w:ascii="Tw Cen MT" w:hAnsi="Tw Cen MT" w:cs="Arial"/>
          <w:b/>
          <w:bCs/>
          <w:sz w:val="20"/>
          <w:szCs w:val="20"/>
        </w:rPr>
      </w:pPr>
      <w:r w:rsidRPr="00140B75">
        <w:rPr>
          <w:rFonts w:ascii="Tw Cen MT" w:hAnsi="Tw Cen MT"/>
          <w:b/>
          <w:bCs/>
          <w:sz w:val="20"/>
          <w:szCs w:val="20"/>
          <w:lang w:val="fr-CM"/>
        </w:rPr>
        <w:t>« </w:t>
      </w:r>
      <w:r w:rsidR="00480445" w:rsidRPr="00140B75">
        <w:rPr>
          <w:rFonts w:ascii="Tw Cen MT" w:hAnsi="Tw Cen MT" w:cs="Arial"/>
          <w:b/>
          <w:bCs/>
          <w:sz w:val="20"/>
          <w:szCs w:val="20"/>
        </w:rPr>
        <w:t>AVIS D’APPEL D’OFFRES NATIONAL OUVERT</w:t>
      </w:r>
      <w:r w:rsidR="00B707E4" w:rsidRPr="00140B75">
        <w:rPr>
          <w:rFonts w:ascii="Tw Cen MT" w:hAnsi="Tw Cen MT" w:cs="Arial"/>
          <w:b/>
          <w:bCs/>
          <w:sz w:val="20"/>
          <w:szCs w:val="20"/>
        </w:rPr>
        <w:t xml:space="preserve"> </w:t>
      </w:r>
      <w:r w:rsidR="00A163DD" w:rsidRPr="00140B75">
        <w:rPr>
          <w:rFonts w:ascii="Tw Cen MT" w:hAnsi="Tw Cen MT"/>
          <w:b/>
          <w:bCs/>
          <w:sz w:val="20"/>
          <w:szCs w:val="20"/>
          <w:lang w:eastAsia="en-US"/>
        </w:rPr>
        <w:t xml:space="preserve">NO </w:t>
      </w:r>
      <w:r w:rsidR="008A4C51" w:rsidRPr="00140B75">
        <w:rPr>
          <w:rFonts w:ascii="Tw Cen MT" w:hAnsi="Tw Cen MT"/>
          <w:b/>
          <w:bCs/>
          <w:sz w:val="20"/>
          <w:szCs w:val="20"/>
          <w:lang w:eastAsia="en-US"/>
        </w:rPr>
        <w:t>019</w:t>
      </w:r>
      <w:r w:rsidR="00A163DD" w:rsidRPr="00140B75">
        <w:rPr>
          <w:rFonts w:ascii="Tw Cen MT" w:hAnsi="Tw Cen MT"/>
          <w:b/>
          <w:bCs/>
          <w:sz w:val="20"/>
          <w:szCs w:val="20"/>
          <w:lang w:eastAsia="en-US"/>
        </w:rPr>
        <w:t xml:space="preserve">/ONIT / MINDDEVEL / FEICOM/ BC/BCITB/NWR/ 2026 </w:t>
      </w:r>
      <w:r w:rsidR="00480445" w:rsidRPr="00140B75">
        <w:rPr>
          <w:rFonts w:ascii="Tw Cen MT" w:hAnsi="Tw Cen MT" w:cs="Arial"/>
          <w:b/>
          <w:sz w:val="20"/>
          <w:szCs w:val="20"/>
        </w:rPr>
        <w:t xml:space="preserve"> DU</w:t>
      </w:r>
      <w:r w:rsidR="008A4C51" w:rsidRPr="00140B75">
        <w:rPr>
          <w:rFonts w:ascii="Tw Cen MT" w:hAnsi="Tw Cen MT" w:cs="Arial"/>
          <w:b/>
        </w:rPr>
        <w:t xml:space="preserve"> </w:t>
      </w:r>
      <w:proofErr w:type="spellStart"/>
      <w:r w:rsidR="008A4C51" w:rsidRPr="00140B75">
        <w:rPr>
          <w:rFonts w:ascii="Tw Cen MT" w:hAnsi="Tw Cen MT" w:cs="Arial"/>
          <w:b/>
          <w:sz w:val="20"/>
          <w:szCs w:val="20"/>
        </w:rPr>
        <w:t>DU</w:t>
      </w:r>
      <w:proofErr w:type="spellEnd"/>
      <w:r w:rsidR="008A4C51" w:rsidRPr="00140B75">
        <w:rPr>
          <w:rFonts w:ascii="Tw Cen MT" w:hAnsi="Tw Cen MT" w:cs="Arial"/>
          <w:b/>
          <w:sz w:val="20"/>
          <w:szCs w:val="20"/>
        </w:rPr>
        <w:t xml:space="preserve"> 23/10/2026</w:t>
      </w:r>
      <w:r w:rsidR="00480445" w:rsidRPr="00140B75">
        <w:rPr>
          <w:rFonts w:ascii="Tw Cen MT" w:hAnsi="Tw Cen MT" w:cs="Arial"/>
          <w:b/>
          <w:sz w:val="20"/>
          <w:szCs w:val="20"/>
        </w:rPr>
        <w:t>, POUR LES TRAVAUX DE CONSTRUCTION D’UN PONT DE 20 METRES DE LONG ET 8 METRES DE LARGEUR SUR LA RIVIERE DE MBEE, DANS LA COMMUNE DE BAFUT, DEPARTEMENT DE MEZAM, REGION DU NORD-OUEST</w:t>
      </w:r>
      <w:r w:rsidRPr="00140B75">
        <w:rPr>
          <w:rFonts w:ascii="Tw Cen MT" w:hAnsi="Tw Cen MT"/>
          <w:b/>
          <w:bCs/>
          <w:sz w:val="20"/>
          <w:szCs w:val="20"/>
        </w:rPr>
        <w:t xml:space="preserve"> EN PROCEDURE D’URGENCE»</w:t>
      </w:r>
    </w:p>
    <w:p w14:paraId="229E404A" w14:textId="77777777" w:rsidR="00050580" w:rsidRPr="00140B75" w:rsidRDefault="00050580" w:rsidP="00050580">
      <w:pPr>
        <w:ind w:left="720"/>
        <w:contextualSpacing/>
        <w:jc w:val="center"/>
        <w:rPr>
          <w:rFonts w:ascii="Tw Cen MT" w:hAnsi="Tw Cen MT"/>
          <w:b/>
          <w:lang w:val="fr-CM"/>
        </w:rPr>
      </w:pPr>
      <w:r w:rsidRPr="00140B75">
        <w:rPr>
          <w:rFonts w:ascii="Tw Cen MT" w:hAnsi="Tw Cen MT"/>
          <w:b/>
          <w:lang w:val="fr-CM"/>
        </w:rPr>
        <w:t>«A N’OUVRIR QU’EN SEANCE DE DEPOUILLEMENT»</w:t>
      </w:r>
    </w:p>
    <w:p w14:paraId="2C151B98" w14:textId="77777777" w:rsidR="00050580" w:rsidRPr="00140B75" w:rsidRDefault="00050580" w:rsidP="00050580">
      <w:pPr>
        <w:widowControl w:val="0"/>
        <w:autoSpaceDE w:val="0"/>
        <w:jc w:val="both"/>
        <w:rPr>
          <w:rFonts w:ascii="Tw Cen MT" w:hAnsi="Tw Cen MT"/>
        </w:rPr>
      </w:pPr>
      <w:r w:rsidRPr="00140B75">
        <w:rPr>
          <w:rFonts w:ascii="Tw Cen MT" w:hAnsi="Tw Cen MT" w:cs="Arial"/>
          <w:b/>
          <w:bCs/>
        </w:rPr>
        <w:t>12. Recevabilité des offres</w:t>
      </w:r>
    </w:p>
    <w:p w14:paraId="40D05F59" w14:textId="77777777" w:rsidR="00050580" w:rsidRPr="00140B75" w:rsidRDefault="00050580" w:rsidP="00050580">
      <w:pPr>
        <w:widowControl w:val="0"/>
        <w:autoSpaceDE w:val="0"/>
        <w:ind w:firstLine="708"/>
        <w:jc w:val="both"/>
        <w:rPr>
          <w:rFonts w:ascii="Tw Cen MT" w:hAnsi="Tw Cen MT"/>
        </w:rPr>
      </w:pPr>
      <w:r w:rsidRPr="00140B75">
        <w:rPr>
          <w:rFonts w:ascii="Tw Cen MT" w:hAnsi="Tw Cen MT" w:cs="Arial"/>
        </w:rPr>
        <w:t xml:space="preserve">Sous peine de rejet, les pièces du dossier administratif requises doivent être produites e </w:t>
      </w:r>
      <w:proofErr w:type="spellStart"/>
      <w:r w:rsidRPr="00140B75">
        <w:rPr>
          <w:rFonts w:ascii="Tw Cen MT" w:hAnsi="Tw Cen MT" w:cs="Arial"/>
        </w:rPr>
        <w:t>noriginaux</w:t>
      </w:r>
      <w:proofErr w:type="spellEnd"/>
      <w:r w:rsidRPr="00140B75">
        <w:rPr>
          <w:rFonts w:ascii="Tw Cen MT" w:hAnsi="Tw Cen MT" w:cs="Arial"/>
        </w:rPr>
        <w:t xml:space="preserve"> ou en copies certifiées conformes parle </w:t>
      </w:r>
      <w:r w:rsidRPr="00140B75">
        <w:rPr>
          <w:rFonts w:ascii="Tw Cen MT" w:hAnsi="Tw Cen MT" w:cs="Arial"/>
          <w:spacing w:val="1"/>
        </w:rPr>
        <w:t>servic</w:t>
      </w:r>
      <w:r w:rsidRPr="00140B75">
        <w:rPr>
          <w:rFonts w:ascii="Tw Cen MT" w:hAnsi="Tw Cen MT" w:cs="Arial"/>
        </w:rPr>
        <w:t xml:space="preserve">e </w:t>
      </w:r>
      <w:r w:rsidRPr="00140B75">
        <w:rPr>
          <w:rFonts w:ascii="Tw Cen MT" w:hAnsi="Tw Cen MT" w:cs="Arial"/>
          <w:spacing w:val="1"/>
        </w:rPr>
        <w:t>émetteu</w:t>
      </w:r>
      <w:r w:rsidRPr="00140B75">
        <w:rPr>
          <w:rFonts w:ascii="Tw Cen MT" w:hAnsi="Tw Cen MT" w:cs="Arial"/>
        </w:rPr>
        <w:t xml:space="preserve">r </w:t>
      </w:r>
      <w:r w:rsidRPr="00140B75">
        <w:rPr>
          <w:rFonts w:ascii="Tw Cen MT" w:hAnsi="Tw Cen MT" w:cs="Arial"/>
          <w:spacing w:val="1"/>
        </w:rPr>
        <w:t>o</w:t>
      </w:r>
      <w:r w:rsidRPr="00140B75">
        <w:rPr>
          <w:rFonts w:ascii="Tw Cen MT" w:hAnsi="Tw Cen MT" w:cs="Arial"/>
        </w:rPr>
        <w:t xml:space="preserve">u </w:t>
      </w:r>
      <w:r w:rsidRPr="00140B75">
        <w:rPr>
          <w:rFonts w:ascii="Tw Cen MT" w:hAnsi="Tw Cen MT" w:cs="Arial"/>
          <w:spacing w:val="1"/>
        </w:rPr>
        <w:t>un</w:t>
      </w:r>
      <w:r w:rsidRPr="00140B75">
        <w:rPr>
          <w:rFonts w:ascii="Tw Cen MT" w:hAnsi="Tw Cen MT" w:cs="Arial"/>
        </w:rPr>
        <w:t xml:space="preserve">e </w:t>
      </w:r>
      <w:r w:rsidRPr="00140B75">
        <w:rPr>
          <w:rFonts w:ascii="Tw Cen MT" w:hAnsi="Tw Cen MT" w:cs="Arial"/>
          <w:spacing w:val="1"/>
        </w:rPr>
        <w:t>autorit</w:t>
      </w:r>
      <w:r w:rsidRPr="00140B75">
        <w:rPr>
          <w:rFonts w:ascii="Tw Cen MT" w:hAnsi="Tw Cen MT" w:cs="Arial"/>
        </w:rPr>
        <w:t xml:space="preserve">é </w:t>
      </w:r>
      <w:r w:rsidRPr="00140B75">
        <w:rPr>
          <w:rFonts w:ascii="Tw Cen MT" w:hAnsi="Tw Cen MT" w:cs="Arial"/>
          <w:spacing w:val="1"/>
        </w:rPr>
        <w:t xml:space="preserve">administrative </w:t>
      </w:r>
      <w:r w:rsidRPr="00140B75">
        <w:rPr>
          <w:rFonts w:ascii="Tw Cen MT" w:hAnsi="Tw Cen MT" w:cs="Arial"/>
        </w:rPr>
        <w:t>(Préfet, Sous-préfet,…), conformément aux stipulations du Règlement Particulier de l’Appel d’Offres.</w:t>
      </w:r>
    </w:p>
    <w:p w14:paraId="14E6BDF7" w14:textId="77777777" w:rsidR="00050580" w:rsidRPr="00140B75" w:rsidRDefault="00050580" w:rsidP="00050580">
      <w:pPr>
        <w:widowControl w:val="0"/>
        <w:autoSpaceDE w:val="0"/>
        <w:ind w:firstLine="708"/>
        <w:jc w:val="both"/>
        <w:rPr>
          <w:rFonts w:ascii="Tw Cen MT" w:hAnsi="Tw Cen MT"/>
        </w:rPr>
      </w:pPr>
      <w:r w:rsidRPr="00140B75">
        <w:rPr>
          <w:rFonts w:ascii="Tw Cen MT" w:hAnsi="Tw Cen MT" w:cs="Arial"/>
        </w:rPr>
        <w:t>Elles doivent dater de moins de trois (03) mois précédant la date</w:t>
      </w:r>
      <w:r w:rsidRPr="00140B75">
        <w:rPr>
          <w:rFonts w:ascii="Tw Cen MT" w:hAnsi="Tw Cen MT" w:cs="Arial"/>
          <w:spacing w:val="17"/>
        </w:rPr>
        <w:t xml:space="preserve"> originale </w:t>
      </w:r>
      <w:r w:rsidRPr="00140B75">
        <w:rPr>
          <w:rFonts w:ascii="Tw Cen MT" w:hAnsi="Tw Cen MT" w:cs="Arial"/>
        </w:rPr>
        <w:t>de dépôt des offres ou avoir été établies postérieurement à la date de signature de l’Avis d’Appel d’Offres.</w:t>
      </w:r>
    </w:p>
    <w:p w14:paraId="73125E08" w14:textId="77777777" w:rsidR="00050580" w:rsidRPr="00140B75" w:rsidRDefault="00050580" w:rsidP="00050580">
      <w:pPr>
        <w:widowControl w:val="0"/>
        <w:autoSpaceDE w:val="0"/>
        <w:ind w:firstLine="708"/>
        <w:jc w:val="both"/>
        <w:rPr>
          <w:rFonts w:ascii="Tw Cen MT" w:hAnsi="Tw Cen MT" w:cs="Arial"/>
        </w:rPr>
      </w:pPr>
      <w:r w:rsidRPr="00140B75">
        <w:rPr>
          <w:rFonts w:ascii="Tw Cen MT" w:hAnsi="Tw Cen MT" w:cs="Arial"/>
          <w:spacing w:val="1"/>
        </w:rPr>
        <w:t>Tout</w:t>
      </w:r>
      <w:r w:rsidRPr="00140B75">
        <w:rPr>
          <w:rFonts w:ascii="Tw Cen MT" w:hAnsi="Tw Cen MT" w:cs="Arial"/>
        </w:rPr>
        <w:t xml:space="preserve">e </w:t>
      </w:r>
      <w:r w:rsidRPr="00140B75">
        <w:rPr>
          <w:rFonts w:ascii="Tw Cen MT" w:hAnsi="Tw Cen MT" w:cs="Arial"/>
          <w:spacing w:val="1"/>
        </w:rPr>
        <w:t>offr</w:t>
      </w:r>
      <w:r w:rsidRPr="00140B75">
        <w:rPr>
          <w:rFonts w:ascii="Tw Cen MT" w:hAnsi="Tw Cen MT" w:cs="Arial"/>
        </w:rPr>
        <w:t xml:space="preserve">e </w:t>
      </w:r>
      <w:r w:rsidRPr="00140B75">
        <w:rPr>
          <w:rFonts w:ascii="Tw Cen MT" w:hAnsi="Tw Cen MT" w:cs="Arial"/>
          <w:spacing w:val="1"/>
        </w:rPr>
        <w:t>incomplète conformément au</w:t>
      </w:r>
      <w:r w:rsidRPr="00140B75">
        <w:rPr>
          <w:rFonts w:ascii="Tw Cen MT" w:hAnsi="Tw Cen MT" w:cs="Arial"/>
        </w:rPr>
        <w:t xml:space="preserve">x </w:t>
      </w:r>
      <w:r w:rsidRPr="00140B75">
        <w:rPr>
          <w:rFonts w:ascii="Tw Cen MT" w:hAnsi="Tw Cen MT" w:cs="Arial"/>
          <w:spacing w:val="1"/>
        </w:rPr>
        <w:t>prescription</w:t>
      </w:r>
      <w:r w:rsidRPr="00140B75">
        <w:rPr>
          <w:rFonts w:ascii="Tw Cen MT" w:hAnsi="Tw Cen MT" w:cs="Arial"/>
        </w:rPr>
        <w:t xml:space="preserve">s </w:t>
      </w:r>
      <w:r w:rsidRPr="00140B75">
        <w:rPr>
          <w:rFonts w:ascii="Tw Cen MT" w:hAnsi="Tw Cen MT" w:cs="Arial"/>
          <w:spacing w:val="1"/>
        </w:rPr>
        <w:t xml:space="preserve">du </w:t>
      </w:r>
      <w:r w:rsidRPr="00140B75">
        <w:rPr>
          <w:rFonts w:ascii="Tw Cen MT" w:hAnsi="Tw Cen MT" w:cs="Arial"/>
        </w:rPr>
        <w:t>Dossier d'Appel d'Offres sera déclarée irrecevable. Notamment l'absence de la caution de soumission délivrée par une banque de premier ordre agréée par le Ministère chargé des Finances.</w:t>
      </w:r>
    </w:p>
    <w:p w14:paraId="22AE46AE" w14:textId="77777777" w:rsidR="00050580" w:rsidRPr="00140B75" w:rsidRDefault="00050580" w:rsidP="00050580">
      <w:pPr>
        <w:widowControl w:val="0"/>
        <w:suppressAutoHyphens/>
        <w:autoSpaceDE w:val="0"/>
        <w:autoSpaceDN w:val="0"/>
        <w:jc w:val="both"/>
        <w:textAlignment w:val="baseline"/>
        <w:rPr>
          <w:rFonts w:ascii="Tw Cen MT" w:hAnsi="Tw Cen MT"/>
        </w:rPr>
      </w:pPr>
      <w:r w:rsidRPr="00140B75">
        <w:rPr>
          <w:rFonts w:ascii="Tw Cen MT" w:hAnsi="Tw Cen MT" w:cs="Arial"/>
          <w:b/>
          <w:bCs/>
        </w:rPr>
        <w:t>13. Ouverture des plis</w:t>
      </w:r>
    </w:p>
    <w:p w14:paraId="12DA38BC" w14:textId="25509966" w:rsidR="00050580" w:rsidRPr="00140B75" w:rsidRDefault="00050580" w:rsidP="00050580">
      <w:pPr>
        <w:widowControl w:val="0"/>
        <w:suppressAutoHyphens/>
        <w:autoSpaceDE w:val="0"/>
        <w:autoSpaceDN w:val="0"/>
        <w:ind w:firstLine="708"/>
        <w:jc w:val="both"/>
        <w:textAlignment w:val="baseline"/>
        <w:rPr>
          <w:rFonts w:ascii="Tw Cen MT" w:hAnsi="Tw Cen MT" w:cs="Arial"/>
          <w:i/>
          <w:iCs/>
        </w:rPr>
      </w:pPr>
      <w:r w:rsidRPr="00140B75">
        <w:rPr>
          <w:rFonts w:ascii="Tw Cen MT" w:hAnsi="Tw Cen MT" w:cs="Arial"/>
          <w:iCs/>
        </w:rPr>
        <w:t xml:space="preserve">L’ouverture des plis se fera en un temps. L’ouverture des pièces administratives et des offres techniques et financières  aura lieu </w:t>
      </w:r>
      <w:r w:rsidR="00DF1F6A" w:rsidRPr="00140B75">
        <w:rPr>
          <w:rFonts w:ascii="Tw Cen MT" w:hAnsi="Tw Cen MT" w:cs="Arial"/>
          <w:b/>
          <w:iCs/>
        </w:rPr>
        <w:t>le  06</w:t>
      </w:r>
      <w:r w:rsidRPr="00140B75">
        <w:rPr>
          <w:rFonts w:ascii="Tw Cen MT" w:hAnsi="Tw Cen MT" w:cs="Arial"/>
          <w:b/>
          <w:iCs/>
        </w:rPr>
        <w:t>/</w:t>
      </w:r>
      <w:r w:rsidR="00DF1F6A" w:rsidRPr="00140B75">
        <w:rPr>
          <w:rFonts w:ascii="Tw Cen MT" w:hAnsi="Tw Cen MT" w:cs="Arial"/>
          <w:b/>
          <w:iCs/>
        </w:rPr>
        <w:t>11</w:t>
      </w:r>
      <w:r w:rsidRPr="00140B75">
        <w:rPr>
          <w:rFonts w:ascii="Tw Cen MT" w:hAnsi="Tw Cen MT" w:cs="Arial"/>
          <w:b/>
          <w:iCs/>
        </w:rPr>
        <w:t>/2026 à 11h</w:t>
      </w:r>
      <w:r w:rsidRPr="00140B75">
        <w:rPr>
          <w:rFonts w:ascii="Tw Cen MT" w:hAnsi="Tw Cen MT" w:cs="Arial"/>
          <w:iCs/>
        </w:rPr>
        <w:t>, heure locale, dans la salle de conférence de la Commune de BAFUT, par la Commission Interne de Passation de Marchés de la Commune de BAFUT siégeant en présence des soumissionnaires ou de leurs représentants dûment mandatés et ayant une parfaite connaissance du dossier</w:t>
      </w:r>
      <w:r w:rsidRPr="00140B75">
        <w:rPr>
          <w:rFonts w:ascii="Tw Cen MT" w:hAnsi="Tw Cen MT" w:cs="Arial"/>
          <w:i/>
          <w:iCs/>
        </w:rPr>
        <w:t>.</w:t>
      </w:r>
    </w:p>
    <w:p w14:paraId="58BF4EA0" w14:textId="77777777" w:rsidR="00050580" w:rsidRPr="00140B75" w:rsidRDefault="00050580" w:rsidP="00050580">
      <w:pPr>
        <w:widowControl w:val="0"/>
        <w:suppressAutoHyphens/>
        <w:autoSpaceDE w:val="0"/>
        <w:autoSpaceDN w:val="0"/>
        <w:jc w:val="both"/>
        <w:textAlignment w:val="baseline"/>
        <w:rPr>
          <w:rFonts w:ascii="Tw Cen MT" w:hAnsi="Tw Cen MT"/>
        </w:rPr>
      </w:pPr>
      <w:r w:rsidRPr="00140B75">
        <w:rPr>
          <w:rFonts w:ascii="Tw Cen MT" w:hAnsi="Tw Cen MT" w:cs="Arial"/>
          <w:b/>
          <w:bCs/>
        </w:rPr>
        <w:t>14. Critères d’évaluation</w:t>
      </w:r>
    </w:p>
    <w:p w14:paraId="3E383128" w14:textId="77777777" w:rsidR="00050580" w:rsidRPr="00140B75" w:rsidRDefault="00050580" w:rsidP="00050580">
      <w:pPr>
        <w:spacing w:before="60" w:after="60"/>
        <w:ind w:left="827"/>
        <w:jc w:val="both"/>
        <w:rPr>
          <w:rFonts w:ascii="Tw Cen MT" w:hAnsi="Tw Cen MT" w:cs="Tw Cen MT"/>
          <w:snapToGrid w:val="0"/>
        </w:rPr>
      </w:pPr>
      <w:r w:rsidRPr="00140B75">
        <w:rPr>
          <w:rFonts w:ascii="Tw Cen MT" w:hAnsi="Tw Cen MT" w:cs="Arial"/>
          <w:iCs/>
        </w:rPr>
        <w:t>Les offres seront évaluées selon les principaux critères suivants</w:t>
      </w:r>
      <w:r w:rsidRPr="00140B75">
        <w:rPr>
          <w:rFonts w:ascii="Tw Cen MT" w:hAnsi="Tw Cen MT" w:cs="Tw Cen MT"/>
          <w:snapToGrid w:val="0"/>
        </w:rPr>
        <w:t> :</w:t>
      </w:r>
    </w:p>
    <w:p w14:paraId="0CC2ADFE" w14:textId="77777777" w:rsidR="00050580" w:rsidRPr="00140B75" w:rsidRDefault="00050580" w:rsidP="00050580">
      <w:pPr>
        <w:widowControl w:val="0"/>
        <w:suppressAutoHyphens/>
        <w:autoSpaceDE w:val="0"/>
        <w:autoSpaceDN w:val="0"/>
        <w:ind w:left="114"/>
        <w:jc w:val="both"/>
        <w:textAlignment w:val="baseline"/>
        <w:rPr>
          <w:rFonts w:ascii="Tw Cen MT" w:hAnsi="Tw Cen MT"/>
          <w:b/>
        </w:rPr>
      </w:pPr>
      <w:r w:rsidRPr="00140B75">
        <w:rPr>
          <w:rFonts w:ascii="Tw Cen MT" w:hAnsi="Tw Cen MT" w:cs="Arial"/>
          <w:b/>
          <w:iCs/>
        </w:rPr>
        <w:t>A - Critères éliminatoires</w:t>
      </w:r>
    </w:p>
    <w:p w14:paraId="23999050" w14:textId="77777777" w:rsidR="00050580" w:rsidRPr="00140B75" w:rsidRDefault="00050580" w:rsidP="00050580">
      <w:pPr>
        <w:widowControl w:val="0"/>
        <w:autoSpaceDE w:val="0"/>
        <w:jc w:val="both"/>
        <w:rPr>
          <w:rFonts w:ascii="Tw Cen MT" w:hAnsi="Tw Cen MT" w:cs="Arial"/>
          <w:iCs/>
          <w:spacing w:val="-2"/>
        </w:rPr>
      </w:pPr>
      <w:r w:rsidRPr="00140B75">
        <w:rPr>
          <w:rFonts w:ascii="Tw Cen MT" w:hAnsi="Tw Cen MT" w:cs="Arial"/>
          <w:iCs/>
        </w:rPr>
        <w:t>Il s'agit notamment</w:t>
      </w:r>
      <w:r w:rsidRPr="00140B75">
        <w:rPr>
          <w:rFonts w:ascii="Tw Cen MT" w:hAnsi="Tw Cen MT" w:cs="Arial"/>
          <w:iCs/>
          <w:spacing w:val="-2"/>
        </w:rPr>
        <w:t>:</w:t>
      </w:r>
    </w:p>
    <w:p w14:paraId="554218E4" w14:textId="77777777" w:rsidR="00050580" w:rsidRPr="00140B75" w:rsidRDefault="00050580" w:rsidP="00920746">
      <w:pPr>
        <w:numPr>
          <w:ilvl w:val="0"/>
          <w:numId w:val="132"/>
        </w:numPr>
        <w:spacing w:before="60"/>
        <w:ind w:left="360" w:right="1752"/>
        <w:rPr>
          <w:rFonts w:ascii="Tw Cen MT" w:hAnsi="Tw Cen MT" w:cs="Arial"/>
        </w:rPr>
      </w:pPr>
      <w:r w:rsidRPr="00140B75">
        <w:rPr>
          <w:rFonts w:ascii="Tw Cen MT" w:hAnsi="Tw Cen MT" w:cs="Arial"/>
        </w:rPr>
        <w:t xml:space="preserve">Absence ou insuffisance d’une Caution de soumission </w:t>
      </w:r>
    </w:p>
    <w:p w14:paraId="63C1B5C6" w14:textId="77777777" w:rsidR="00050580" w:rsidRPr="00140B75" w:rsidRDefault="00050580" w:rsidP="00920746">
      <w:pPr>
        <w:numPr>
          <w:ilvl w:val="0"/>
          <w:numId w:val="132"/>
        </w:numPr>
        <w:spacing w:before="60"/>
        <w:ind w:left="360" w:right="1752"/>
        <w:rPr>
          <w:rFonts w:ascii="Tw Cen MT" w:hAnsi="Tw Cen MT" w:cs="Arial"/>
        </w:rPr>
      </w:pPr>
      <w:r w:rsidRPr="00140B75">
        <w:rPr>
          <w:rFonts w:ascii="Tw Cen MT" w:hAnsi="Tw Cen MT" w:cs="Arial"/>
        </w:rPr>
        <w:t xml:space="preserve">Absence de récépissé CDEC </w:t>
      </w:r>
      <w:proofErr w:type="spellStart"/>
      <w:r w:rsidRPr="00140B75">
        <w:rPr>
          <w:rFonts w:ascii="Tw Cen MT" w:hAnsi="Tw Cen MT" w:cs="Arial"/>
        </w:rPr>
        <w:t>delivré</w:t>
      </w:r>
      <w:proofErr w:type="spellEnd"/>
      <w:r w:rsidRPr="00140B75">
        <w:rPr>
          <w:rFonts w:ascii="Tw Cen MT" w:hAnsi="Tw Cen MT" w:cs="Arial"/>
        </w:rPr>
        <w:t xml:space="preserve"> par l’autorité compétente</w:t>
      </w:r>
    </w:p>
    <w:p w14:paraId="196749B2" w14:textId="77777777" w:rsidR="00050580" w:rsidRPr="00140B75" w:rsidRDefault="00050580" w:rsidP="00920746">
      <w:pPr>
        <w:numPr>
          <w:ilvl w:val="0"/>
          <w:numId w:val="132"/>
        </w:numPr>
        <w:spacing w:before="60"/>
        <w:ind w:left="360" w:right="1752"/>
        <w:rPr>
          <w:rFonts w:ascii="Tw Cen MT" w:hAnsi="Tw Cen MT" w:cs="Arial"/>
        </w:rPr>
      </w:pPr>
      <w:r w:rsidRPr="00140B75">
        <w:rPr>
          <w:rFonts w:ascii="Tw Cen MT" w:hAnsi="Tw Cen MT" w:cs="Arial"/>
        </w:rPr>
        <w:t xml:space="preserve"> Non respect de 48h pour l’absence ou non-conformité des autres documents dans les dossiers administratifs ; </w:t>
      </w:r>
    </w:p>
    <w:p w14:paraId="2A82E032" w14:textId="77777777" w:rsidR="00050580" w:rsidRPr="00140B75" w:rsidRDefault="00050580" w:rsidP="00920746">
      <w:pPr>
        <w:numPr>
          <w:ilvl w:val="0"/>
          <w:numId w:val="132"/>
        </w:numPr>
        <w:spacing w:before="60"/>
        <w:ind w:left="360" w:right="1752"/>
        <w:rPr>
          <w:rFonts w:ascii="Tw Cen MT" w:hAnsi="Tw Cen MT" w:cs="Arial"/>
        </w:rPr>
      </w:pPr>
      <w:r w:rsidRPr="00140B75">
        <w:rPr>
          <w:rFonts w:ascii="Tw Cen MT" w:hAnsi="Tw Cen MT" w:cs="Arial"/>
        </w:rPr>
        <w:t>Fausses déclarations ou pièces falsifiées;</w:t>
      </w:r>
    </w:p>
    <w:p w14:paraId="79DFB048" w14:textId="77777777" w:rsidR="00050580" w:rsidRPr="00140B75" w:rsidRDefault="00050580" w:rsidP="00920746">
      <w:pPr>
        <w:numPr>
          <w:ilvl w:val="0"/>
          <w:numId w:val="132"/>
        </w:numPr>
        <w:spacing w:line="320" w:lineRule="atLeast"/>
        <w:ind w:left="360"/>
        <w:rPr>
          <w:rFonts w:ascii="Tw Cen MT" w:hAnsi="Tw Cen MT" w:cs="Arial"/>
        </w:rPr>
      </w:pPr>
      <w:r w:rsidRPr="00140B75">
        <w:rPr>
          <w:rFonts w:ascii="Tw Cen MT" w:hAnsi="Tw Cen MT" w:cs="Arial"/>
          <w:snapToGrid w:val="0"/>
        </w:rPr>
        <w:t>Offres dont l’enveloppe extérieure  porte des mentions  permettant de reconnaître le Soumissionnaire;</w:t>
      </w:r>
    </w:p>
    <w:p w14:paraId="157ABD5C" w14:textId="77777777" w:rsidR="00050580" w:rsidRPr="00140B75" w:rsidRDefault="00050580" w:rsidP="00920746">
      <w:pPr>
        <w:numPr>
          <w:ilvl w:val="0"/>
          <w:numId w:val="132"/>
        </w:numPr>
        <w:spacing w:line="320" w:lineRule="atLeast"/>
        <w:ind w:left="360"/>
        <w:rPr>
          <w:rFonts w:ascii="Tw Cen MT" w:hAnsi="Tw Cen MT" w:cs="Arial"/>
        </w:rPr>
      </w:pPr>
      <w:r w:rsidRPr="00140B75">
        <w:rPr>
          <w:rFonts w:ascii="Tw Cen MT" w:hAnsi="Tw Cen MT" w:cs="Arial"/>
          <w:snapToGrid w:val="0"/>
        </w:rPr>
        <w:t>Offres incomplète,</w:t>
      </w:r>
    </w:p>
    <w:p w14:paraId="20BF27FF" w14:textId="77777777" w:rsidR="00050580" w:rsidRPr="00140B75" w:rsidRDefault="00050580" w:rsidP="00920746">
      <w:pPr>
        <w:numPr>
          <w:ilvl w:val="0"/>
          <w:numId w:val="132"/>
        </w:numPr>
        <w:spacing w:before="60" w:after="60" w:line="276" w:lineRule="auto"/>
        <w:ind w:left="360" w:right="1752"/>
        <w:jc w:val="both"/>
        <w:rPr>
          <w:rFonts w:ascii="Tw Cen MT" w:hAnsi="Tw Cen MT" w:cs="Arial"/>
        </w:rPr>
      </w:pPr>
      <w:r w:rsidRPr="00140B75">
        <w:rPr>
          <w:rFonts w:ascii="Tw Cen MT" w:hAnsi="Tw Cen MT" w:cs="Arial"/>
        </w:rPr>
        <w:t xml:space="preserve">Absence d’un prix unitaire quantifié ; </w:t>
      </w:r>
    </w:p>
    <w:p w14:paraId="606E369B" w14:textId="77777777" w:rsidR="00050580" w:rsidRPr="00140B75" w:rsidRDefault="00050580" w:rsidP="00920746">
      <w:pPr>
        <w:numPr>
          <w:ilvl w:val="0"/>
          <w:numId w:val="132"/>
        </w:numPr>
        <w:spacing w:before="60" w:after="60" w:line="276" w:lineRule="auto"/>
        <w:ind w:left="360" w:right="1752"/>
        <w:jc w:val="both"/>
        <w:rPr>
          <w:rFonts w:ascii="Tw Cen MT" w:hAnsi="Tw Cen MT" w:cs="Arial"/>
        </w:rPr>
      </w:pPr>
      <w:r w:rsidRPr="00140B75">
        <w:rPr>
          <w:rFonts w:ascii="Tw Cen MT" w:hAnsi="Tw Cen MT" w:cs="Arial"/>
        </w:rPr>
        <w:t>Obtention d’un score de moins 75% ;</w:t>
      </w:r>
    </w:p>
    <w:p w14:paraId="7F31B165" w14:textId="77777777" w:rsidR="00050580" w:rsidRPr="00140B75" w:rsidRDefault="00050580" w:rsidP="00920746">
      <w:pPr>
        <w:numPr>
          <w:ilvl w:val="0"/>
          <w:numId w:val="132"/>
        </w:numPr>
        <w:spacing w:before="60" w:after="60" w:line="276" w:lineRule="auto"/>
        <w:ind w:left="360" w:right="1752"/>
        <w:jc w:val="both"/>
        <w:rPr>
          <w:rFonts w:ascii="Tw Cen MT" w:hAnsi="Tw Cen MT" w:cs="Arial"/>
        </w:rPr>
      </w:pPr>
      <w:r w:rsidRPr="00140B75">
        <w:rPr>
          <w:rFonts w:ascii="Tw Cen MT" w:hAnsi="Tw Cen MT" w:cs="Arial"/>
        </w:rPr>
        <w:t xml:space="preserve">Situation financière inferieure a 50% du cout du projet </w:t>
      </w:r>
    </w:p>
    <w:p w14:paraId="306F6EC5" w14:textId="77777777" w:rsidR="00050580" w:rsidRPr="00140B75" w:rsidRDefault="00050580" w:rsidP="00920746">
      <w:pPr>
        <w:numPr>
          <w:ilvl w:val="0"/>
          <w:numId w:val="132"/>
        </w:numPr>
        <w:spacing w:before="60" w:after="60" w:line="276" w:lineRule="auto"/>
        <w:ind w:left="360" w:right="1752"/>
        <w:jc w:val="both"/>
        <w:rPr>
          <w:rFonts w:ascii="Tw Cen MT" w:hAnsi="Tw Cen MT" w:cs="Arial"/>
        </w:rPr>
      </w:pPr>
      <w:r w:rsidRPr="00140B75">
        <w:rPr>
          <w:rFonts w:ascii="Tw Cen MT" w:hAnsi="Tw Cen MT" w:cs="Arial"/>
        </w:rPr>
        <w:t xml:space="preserve">Changement </w:t>
      </w:r>
      <w:proofErr w:type="gramStart"/>
      <w:r w:rsidRPr="00140B75">
        <w:rPr>
          <w:rFonts w:ascii="Tw Cen MT" w:hAnsi="Tw Cen MT" w:cs="Arial"/>
        </w:rPr>
        <w:t>du</w:t>
      </w:r>
      <w:proofErr w:type="gramEnd"/>
      <w:r w:rsidRPr="00140B75">
        <w:rPr>
          <w:rFonts w:ascii="Tw Cen MT" w:hAnsi="Tw Cen MT" w:cs="Arial"/>
        </w:rPr>
        <w:t xml:space="preserve"> quantification  ou d’</w:t>
      </w:r>
      <w:proofErr w:type="spellStart"/>
      <w:r w:rsidRPr="00140B75">
        <w:rPr>
          <w:rFonts w:ascii="Tw Cen MT" w:hAnsi="Tw Cen MT" w:cs="Arial"/>
        </w:rPr>
        <w:t>unite</w:t>
      </w:r>
      <w:proofErr w:type="spellEnd"/>
      <w:r w:rsidRPr="00140B75">
        <w:rPr>
          <w:rFonts w:ascii="Tw Cen MT" w:hAnsi="Tw Cen MT" w:cs="Arial"/>
        </w:rPr>
        <w:t xml:space="preserve"> dans le dossier financier</w:t>
      </w:r>
    </w:p>
    <w:p w14:paraId="3DF957CE" w14:textId="77777777" w:rsidR="00050580" w:rsidRPr="00140B75" w:rsidRDefault="00050580" w:rsidP="00920746">
      <w:pPr>
        <w:numPr>
          <w:ilvl w:val="0"/>
          <w:numId w:val="132"/>
        </w:numPr>
        <w:spacing w:before="60" w:after="60" w:line="276" w:lineRule="auto"/>
        <w:ind w:left="360" w:right="1752"/>
        <w:jc w:val="both"/>
        <w:rPr>
          <w:rFonts w:ascii="Tw Cen MT" w:hAnsi="Tw Cen MT" w:cs="Arial"/>
        </w:rPr>
      </w:pPr>
      <w:proofErr w:type="spellStart"/>
      <w:r w:rsidRPr="00140B75">
        <w:rPr>
          <w:rFonts w:ascii="Tw Cen MT" w:hAnsi="Tw Cen MT" w:cs="Arial"/>
        </w:rPr>
        <w:t>Delai</w:t>
      </w:r>
      <w:proofErr w:type="spellEnd"/>
      <w:r w:rsidRPr="00140B75">
        <w:rPr>
          <w:rFonts w:ascii="Tw Cen MT" w:hAnsi="Tw Cen MT" w:cs="Arial"/>
        </w:rPr>
        <w:t xml:space="preserve"> de livraison </w:t>
      </w:r>
      <w:proofErr w:type="spellStart"/>
      <w:r w:rsidRPr="00140B75">
        <w:rPr>
          <w:rFonts w:ascii="Tw Cen MT" w:hAnsi="Tw Cen MT" w:cs="Arial"/>
        </w:rPr>
        <w:t>superieur</w:t>
      </w:r>
      <w:proofErr w:type="spellEnd"/>
      <w:r w:rsidRPr="00140B75">
        <w:rPr>
          <w:rFonts w:ascii="Tw Cen MT" w:hAnsi="Tw Cen MT" w:cs="Arial"/>
        </w:rPr>
        <w:t xml:space="preserve"> au </w:t>
      </w:r>
      <w:proofErr w:type="spellStart"/>
      <w:r w:rsidRPr="00140B75">
        <w:rPr>
          <w:rFonts w:ascii="Tw Cen MT" w:hAnsi="Tw Cen MT" w:cs="Arial"/>
        </w:rPr>
        <w:t>delai</w:t>
      </w:r>
      <w:proofErr w:type="spellEnd"/>
      <w:r w:rsidRPr="00140B75">
        <w:rPr>
          <w:rFonts w:ascii="Tw Cen MT" w:hAnsi="Tw Cen MT" w:cs="Arial"/>
        </w:rPr>
        <w:t xml:space="preserve"> </w:t>
      </w:r>
      <w:proofErr w:type="spellStart"/>
      <w:r w:rsidRPr="00140B75">
        <w:rPr>
          <w:rFonts w:ascii="Tw Cen MT" w:hAnsi="Tw Cen MT" w:cs="Arial"/>
        </w:rPr>
        <w:t>prescript</w:t>
      </w:r>
      <w:proofErr w:type="spellEnd"/>
    </w:p>
    <w:p w14:paraId="21AA4451" w14:textId="77777777" w:rsidR="00050580" w:rsidRPr="00140B75" w:rsidRDefault="00050580" w:rsidP="00920746">
      <w:pPr>
        <w:numPr>
          <w:ilvl w:val="0"/>
          <w:numId w:val="132"/>
        </w:numPr>
        <w:spacing w:before="60" w:after="60" w:line="276" w:lineRule="auto"/>
        <w:ind w:left="360" w:right="1752"/>
        <w:jc w:val="both"/>
        <w:rPr>
          <w:rFonts w:ascii="Tw Cen MT" w:hAnsi="Tw Cen MT" w:cs="Arial"/>
        </w:rPr>
      </w:pPr>
      <w:r w:rsidRPr="00140B75">
        <w:rPr>
          <w:rFonts w:ascii="Tw Cen MT" w:hAnsi="Tw Cen MT" w:cs="Arial"/>
        </w:rPr>
        <w:lastRenderedPageBreak/>
        <w:t xml:space="preserve">Absence d’une copie valide d’un </w:t>
      </w:r>
      <w:proofErr w:type="spellStart"/>
      <w:r w:rsidRPr="00140B75">
        <w:rPr>
          <w:rFonts w:ascii="Tw Cen MT" w:hAnsi="Tw Cen MT" w:cs="Arial"/>
        </w:rPr>
        <w:t>certificate</w:t>
      </w:r>
      <w:proofErr w:type="spellEnd"/>
      <w:r w:rsidRPr="00140B75">
        <w:rPr>
          <w:rFonts w:ascii="Tw Cen MT" w:hAnsi="Tw Cen MT" w:cs="Arial"/>
        </w:rPr>
        <w:t xml:space="preserve"> de catégorisation relevant de la sous – section compétente en matière de construction. (Légalisé par l’autorité </w:t>
      </w:r>
      <w:proofErr w:type="spellStart"/>
      <w:r w:rsidRPr="00140B75">
        <w:rPr>
          <w:rFonts w:ascii="Tw Cen MT" w:hAnsi="Tw Cen MT" w:cs="Arial"/>
        </w:rPr>
        <w:t>competente</w:t>
      </w:r>
      <w:proofErr w:type="spellEnd"/>
      <w:r w:rsidRPr="00140B75">
        <w:rPr>
          <w:rFonts w:ascii="Tw Cen MT" w:hAnsi="Tw Cen MT" w:cs="Arial"/>
        </w:rPr>
        <w:t xml:space="preserve"> en charge des marchés publics)</w:t>
      </w:r>
    </w:p>
    <w:p w14:paraId="1C0BA009" w14:textId="77777777" w:rsidR="00050580" w:rsidRPr="00140B75" w:rsidRDefault="00050580" w:rsidP="00050580">
      <w:pPr>
        <w:widowControl w:val="0"/>
        <w:suppressAutoHyphens/>
        <w:autoSpaceDE w:val="0"/>
        <w:autoSpaceDN w:val="0"/>
        <w:ind w:left="114"/>
        <w:jc w:val="both"/>
        <w:textAlignment w:val="baseline"/>
        <w:rPr>
          <w:rFonts w:ascii="Tw Cen MT" w:hAnsi="Tw Cen MT" w:cs="Arial"/>
          <w:b/>
          <w:iCs/>
        </w:rPr>
      </w:pPr>
      <w:r w:rsidRPr="00140B75">
        <w:rPr>
          <w:rFonts w:ascii="Tw Cen MT" w:hAnsi="Tw Cen MT" w:cs="Arial"/>
          <w:b/>
          <w:iCs/>
        </w:rPr>
        <w:t>B - Critères essentiels</w:t>
      </w:r>
    </w:p>
    <w:p w14:paraId="05072D20" w14:textId="77777777" w:rsidR="00050580" w:rsidRPr="00140B75" w:rsidRDefault="00050580" w:rsidP="00050580">
      <w:pPr>
        <w:widowControl w:val="0"/>
        <w:autoSpaceDE w:val="0"/>
        <w:jc w:val="both"/>
        <w:rPr>
          <w:rFonts w:ascii="Tw Cen MT" w:hAnsi="Tw Cen MT" w:cs="Arial"/>
          <w:iCs/>
          <w:sz w:val="16"/>
          <w:szCs w:val="16"/>
        </w:rPr>
      </w:pPr>
      <w:r w:rsidRPr="00140B75">
        <w:rPr>
          <w:rFonts w:ascii="Tw Cen MT" w:hAnsi="Tw Cen MT" w:cs="Arial"/>
          <w:b/>
        </w:rPr>
        <w:t>N/B :</w:t>
      </w:r>
      <w:r w:rsidRPr="00140B75">
        <w:rPr>
          <w:rFonts w:ascii="Tw Cen MT" w:hAnsi="Tw Cen MT" w:cs="Arial"/>
        </w:rPr>
        <w:t xml:space="preserve"> La présence de la copie certifiée conforme d’attestation catégorisation délivré par le Ministre charge des marches Publics ou par son représentant dument mandaté, disperse les soumissionnaires catégorisées de la production dans leurs dossiers techniques, des pièces justificatives relatives au chiffre d’affaires, aux références, aux moyens techniques et logistiques propres minima, au personnel permanent et à la localisation du siège. </w:t>
      </w:r>
    </w:p>
    <w:p w14:paraId="7F5ACC69" w14:textId="77777777" w:rsidR="00050580" w:rsidRPr="00140B75" w:rsidRDefault="00050580" w:rsidP="00050580">
      <w:pPr>
        <w:widowControl w:val="0"/>
        <w:autoSpaceDE w:val="0"/>
        <w:jc w:val="both"/>
        <w:rPr>
          <w:rFonts w:ascii="Tw Cen MT" w:hAnsi="Tw Cen MT"/>
        </w:rPr>
      </w:pPr>
      <w:r w:rsidRPr="00140B75">
        <w:rPr>
          <w:rFonts w:ascii="Tw Cen MT" w:hAnsi="Tw Cen MT" w:cs="Arial"/>
        </w:rPr>
        <w:t>Les</w:t>
      </w:r>
      <w:r w:rsidRPr="00140B75">
        <w:rPr>
          <w:rFonts w:ascii="Tw Cen MT" w:hAnsi="Tw Cen MT" w:cs="Arial"/>
          <w:spacing w:val="26"/>
        </w:rPr>
        <w:t xml:space="preserve"> </w:t>
      </w:r>
      <w:r w:rsidRPr="00140B75">
        <w:rPr>
          <w:rFonts w:ascii="Tw Cen MT" w:hAnsi="Tw Cen MT" w:cs="Arial"/>
        </w:rPr>
        <w:t>critères</w:t>
      </w:r>
      <w:r w:rsidRPr="00140B75">
        <w:rPr>
          <w:rFonts w:ascii="Tw Cen MT" w:hAnsi="Tw Cen MT" w:cs="Arial"/>
          <w:spacing w:val="26"/>
        </w:rPr>
        <w:t xml:space="preserve"> </w:t>
      </w:r>
      <w:r w:rsidRPr="00140B75">
        <w:rPr>
          <w:rFonts w:ascii="Tw Cen MT" w:hAnsi="Tw Cen MT" w:cs="Arial"/>
        </w:rPr>
        <w:t>relatifs</w:t>
      </w:r>
      <w:r w:rsidRPr="00140B75">
        <w:rPr>
          <w:rFonts w:ascii="Tw Cen MT" w:hAnsi="Tw Cen MT" w:cs="Arial"/>
          <w:spacing w:val="26"/>
        </w:rPr>
        <w:t xml:space="preserve"> </w:t>
      </w:r>
      <w:r w:rsidRPr="00140B75">
        <w:rPr>
          <w:rFonts w:ascii="Tw Cen MT" w:hAnsi="Tw Cen MT" w:cs="Arial"/>
        </w:rPr>
        <w:t>à</w:t>
      </w:r>
      <w:r w:rsidRPr="00140B75">
        <w:rPr>
          <w:rFonts w:ascii="Tw Cen MT" w:hAnsi="Tw Cen MT" w:cs="Arial"/>
          <w:spacing w:val="26"/>
        </w:rPr>
        <w:t xml:space="preserve"> </w:t>
      </w:r>
      <w:r w:rsidRPr="00140B75">
        <w:rPr>
          <w:rFonts w:ascii="Tw Cen MT" w:hAnsi="Tw Cen MT" w:cs="Arial"/>
        </w:rPr>
        <w:t>la</w:t>
      </w:r>
      <w:r w:rsidRPr="00140B75">
        <w:rPr>
          <w:rFonts w:ascii="Tw Cen MT" w:hAnsi="Tw Cen MT" w:cs="Arial"/>
          <w:spacing w:val="26"/>
        </w:rPr>
        <w:t xml:space="preserve"> </w:t>
      </w:r>
      <w:r w:rsidRPr="00140B75">
        <w:rPr>
          <w:rFonts w:ascii="Tw Cen MT" w:hAnsi="Tw Cen MT" w:cs="Arial"/>
        </w:rPr>
        <w:t>qualification</w:t>
      </w:r>
      <w:r w:rsidRPr="00140B75">
        <w:rPr>
          <w:rFonts w:ascii="Tw Cen MT" w:hAnsi="Tw Cen MT" w:cs="Arial"/>
          <w:spacing w:val="26"/>
        </w:rPr>
        <w:t xml:space="preserve"> </w:t>
      </w:r>
      <w:r w:rsidRPr="00140B75">
        <w:rPr>
          <w:rFonts w:ascii="Tw Cen MT" w:hAnsi="Tw Cen MT" w:cs="Arial"/>
        </w:rPr>
        <w:t>des</w:t>
      </w:r>
      <w:r w:rsidRPr="00140B75">
        <w:rPr>
          <w:rFonts w:ascii="Tw Cen MT" w:hAnsi="Tw Cen MT" w:cs="Arial"/>
          <w:spacing w:val="26"/>
        </w:rPr>
        <w:t xml:space="preserve"> </w:t>
      </w:r>
      <w:r w:rsidRPr="00140B75">
        <w:rPr>
          <w:rFonts w:ascii="Tw Cen MT" w:hAnsi="Tw Cen MT" w:cs="Arial"/>
        </w:rPr>
        <w:t>entreprise porteront</w:t>
      </w:r>
      <w:r w:rsidRPr="00140B75">
        <w:rPr>
          <w:rFonts w:ascii="Tw Cen MT" w:hAnsi="Tw Cen MT" w:cs="Arial"/>
          <w:spacing w:val="6"/>
        </w:rPr>
        <w:t xml:space="preserve"> </w:t>
      </w:r>
      <w:r w:rsidRPr="00140B75">
        <w:rPr>
          <w:rFonts w:ascii="Tw Cen MT" w:hAnsi="Tw Cen MT" w:cs="Arial"/>
        </w:rPr>
        <w:t>à</w:t>
      </w:r>
      <w:r w:rsidRPr="00140B75">
        <w:rPr>
          <w:rFonts w:ascii="Tw Cen MT" w:hAnsi="Tw Cen MT" w:cs="Arial"/>
          <w:spacing w:val="6"/>
        </w:rPr>
        <w:t xml:space="preserve"> </w:t>
      </w:r>
      <w:r w:rsidRPr="00140B75">
        <w:rPr>
          <w:rFonts w:ascii="Tw Cen MT" w:hAnsi="Tw Cen MT" w:cs="Arial"/>
        </w:rPr>
        <w:t>titre</w:t>
      </w:r>
      <w:r w:rsidRPr="00140B75">
        <w:rPr>
          <w:rFonts w:ascii="Tw Cen MT" w:hAnsi="Tw Cen MT" w:cs="Arial"/>
          <w:spacing w:val="6"/>
        </w:rPr>
        <w:t xml:space="preserve"> </w:t>
      </w:r>
      <w:r w:rsidRPr="00140B75">
        <w:rPr>
          <w:rFonts w:ascii="Tw Cen MT" w:hAnsi="Tw Cen MT" w:cs="Arial"/>
        </w:rPr>
        <w:t>indicatif</w:t>
      </w:r>
      <w:r w:rsidRPr="00140B75">
        <w:rPr>
          <w:rFonts w:ascii="Tw Cen MT" w:hAnsi="Tw Cen MT" w:cs="Arial"/>
          <w:spacing w:val="6"/>
        </w:rPr>
        <w:t xml:space="preserve"> </w:t>
      </w:r>
      <w:r w:rsidRPr="00140B75">
        <w:rPr>
          <w:rFonts w:ascii="Tw Cen MT" w:hAnsi="Tw Cen MT" w:cs="Arial"/>
        </w:rPr>
        <w:t>sur</w:t>
      </w:r>
      <w:r w:rsidRPr="00140B75">
        <w:rPr>
          <w:rFonts w:ascii="Tw Cen MT" w:hAnsi="Tw Cen MT" w:cs="Arial"/>
          <w:spacing w:val="6"/>
        </w:rPr>
        <w:t xml:space="preserve"> </w:t>
      </w:r>
      <w:r w:rsidRPr="00140B75">
        <w:rPr>
          <w:rFonts w:ascii="Tw Cen MT" w:hAnsi="Tw Cen MT" w:cs="Arial"/>
        </w:rPr>
        <w:t>:</w:t>
      </w:r>
    </w:p>
    <w:p w14:paraId="5960C34A" w14:textId="77777777" w:rsidR="00050580" w:rsidRPr="00140B75" w:rsidRDefault="00050580" w:rsidP="00920746">
      <w:pPr>
        <w:numPr>
          <w:ilvl w:val="0"/>
          <w:numId w:val="133"/>
        </w:numPr>
        <w:ind w:right="1752"/>
        <w:jc w:val="both"/>
        <w:rPr>
          <w:rFonts w:ascii="Tw Cen MT" w:hAnsi="Tw Cen MT" w:cs="Arial"/>
        </w:rPr>
      </w:pPr>
      <w:r w:rsidRPr="00140B75">
        <w:rPr>
          <w:rFonts w:ascii="Tw Cen MT" w:hAnsi="Tw Cen MT" w:cs="Arial"/>
        </w:rPr>
        <w:t>Présentation générale de l’offre ;</w:t>
      </w:r>
    </w:p>
    <w:p w14:paraId="7030E47E" w14:textId="77777777" w:rsidR="00050580" w:rsidRPr="00140B75" w:rsidRDefault="00050580" w:rsidP="00920746">
      <w:pPr>
        <w:numPr>
          <w:ilvl w:val="0"/>
          <w:numId w:val="133"/>
        </w:numPr>
        <w:ind w:right="1752"/>
        <w:jc w:val="both"/>
        <w:rPr>
          <w:rFonts w:ascii="Tw Cen MT" w:hAnsi="Tw Cen MT" w:cs="Arial"/>
        </w:rPr>
      </w:pPr>
      <w:r w:rsidRPr="00140B75">
        <w:rPr>
          <w:rFonts w:ascii="Tw Cen MT" w:hAnsi="Tw Cen MT" w:cs="Arial"/>
        </w:rPr>
        <w:t xml:space="preserve">Capacité </w:t>
      </w:r>
      <w:r w:rsidRPr="00140B75">
        <w:rPr>
          <w:rFonts w:ascii="Tw Cen MT" w:hAnsi="Tw Cen MT" w:cs="Arial"/>
          <w:snapToGrid w:val="0"/>
        </w:rPr>
        <w:t>financière</w:t>
      </w:r>
    </w:p>
    <w:p w14:paraId="1EBAA438" w14:textId="77777777" w:rsidR="00050580" w:rsidRPr="00140B75" w:rsidRDefault="00050580" w:rsidP="00920746">
      <w:pPr>
        <w:numPr>
          <w:ilvl w:val="0"/>
          <w:numId w:val="133"/>
        </w:numPr>
        <w:spacing w:line="276" w:lineRule="auto"/>
        <w:ind w:right="1752"/>
        <w:jc w:val="both"/>
        <w:rPr>
          <w:rFonts w:ascii="Tw Cen MT" w:hAnsi="Tw Cen MT" w:cs="Arial"/>
        </w:rPr>
      </w:pPr>
      <w:r w:rsidRPr="00140B75">
        <w:rPr>
          <w:rFonts w:ascii="Tw Cen MT" w:hAnsi="Tw Cen MT" w:cs="Arial"/>
        </w:rPr>
        <w:t>Références de l’entreprise dans les domaines de construction des bâtiments ;</w:t>
      </w:r>
    </w:p>
    <w:p w14:paraId="793AC84A" w14:textId="77777777" w:rsidR="00050580" w:rsidRPr="00140B75" w:rsidRDefault="00050580" w:rsidP="00920746">
      <w:pPr>
        <w:numPr>
          <w:ilvl w:val="0"/>
          <w:numId w:val="133"/>
        </w:numPr>
        <w:spacing w:line="276" w:lineRule="auto"/>
        <w:ind w:right="1752"/>
        <w:jc w:val="both"/>
        <w:rPr>
          <w:rFonts w:ascii="Tw Cen MT" w:hAnsi="Tw Cen MT" w:cs="Arial"/>
        </w:rPr>
      </w:pPr>
      <w:r w:rsidRPr="00140B75">
        <w:rPr>
          <w:rFonts w:ascii="Tw Cen MT" w:hAnsi="Tw Cen MT" w:cs="Arial"/>
        </w:rPr>
        <w:t>Qualité du personnel ;</w:t>
      </w:r>
    </w:p>
    <w:p w14:paraId="5F22B7D1" w14:textId="77777777" w:rsidR="00050580" w:rsidRPr="00140B75" w:rsidRDefault="00050580" w:rsidP="00920746">
      <w:pPr>
        <w:numPr>
          <w:ilvl w:val="0"/>
          <w:numId w:val="133"/>
        </w:numPr>
        <w:spacing w:line="276" w:lineRule="auto"/>
        <w:ind w:right="1752"/>
        <w:jc w:val="both"/>
        <w:rPr>
          <w:rFonts w:ascii="Tw Cen MT" w:hAnsi="Tw Cen MT" w:cs="Arial"/>
        </w:rPr>
      </w:pPr>
      <w:r w:rsidRPr="00140B75">
        <w:rPr>
          <w:rFonts w:ascii="Tw Cen MT" w:hAnsi="Tw Cen MT" w:cs="Arial"/>
        </w:rPr>
        <w:t>Organisation technique des travaux ;</w:t>
      </w:r>
    </w:p>
    <w:p w14:paraId="51F2AD5C" w14:textId="77777777" w:rsidR="00050580" w:rsidRPr="00140B75" w:rsidRDefault="00050580" w:rsidP="00920746">
      <w:pPr>
        <w:numPr>
          <w:ilvl w:val="0"/>
          <w:numId w:val="133"/>
        </w:numPr>
        <w:spacing w:line="276" w:lineRule="auto"/>
        <w:ind w:right="1752"/>
        <w:jc w:val="both"/>
        <w:rPr>
          <w:rFonts w:ascii="Tw Cen MT" w:hAnsi="Tw Cen MT" w:cs="Arial"/>
        </w:rPr>
      </w:pPr>
      <w:r w:rsidRPr="00140B75">
        <w:rPr>
          <w:rFonts w:ascii="Tw Cen MT" w:hAnsi="Tw Cen MT" w:cs="Arial"/>
        </w:rPr>
        <w:t>Sécurité au chantier ;</w:t>
      </w:r>
    </w:p>
    <w:p w14:paraId="65F1737E" w14:textId="77777777" w:rsidR="00050580" w:rsidRPr="00140B75" w:rsidRDefault="00050580" w:rsidP="00920746">
      <w:pPr>
        <w:numPr>
          <w:ilvl w:val="0"/>
          <w:numId w:val="133"/>
        </w:numPr>
        <w:spacing w:line="276" w:lineRule="auto"/>
        <w:ind w:right="1752"/>
        <w:jc w:val="both"/>
        <w:rPr>
          <w:rFonts w:ascii="Tw Cen MT" w:hAnsi="Tw Cen MT" w:cs="Arial"/>
        </w:rPr>
      </w:pPr>
      <w:r w:rsidRPr="00140B75">
        <w:rPr>
          <w:rFonts w:ascii="Tw Cen MT" w:hAnsi="Tw Cen MT" w:cs="Arial"/>
        </w:rPr>
        <w:t>Moyens logistiques ;</w:t>
      </w:r>
    </w:p>
    <w:p w14:paraId="7AE89724" w14:textId="77777777" w:rsidR="00050580" w:rsidRPr="00140B75" w:rsidRDefault="00050580" w:rsidP="00920746">
      <w:pPr>
        <w:numPr>
          <w:ilvl w:val="0"/>
          <w:numId w:val="133"/>
        </w:numPr>
        <w:spacing w:line="276" w:lineRule="auto"/>
        <w:ind w:right="1752"/>
        <w:jc w:val="both"/>
        <w:rPr>
          <w:rFonts w:ascii="Tw Cen MT" w:hAnsi="Tw Cen MT" w:cs="Arial"/>
        </w:rPr>
      </w:pPr>
      <w:r w:rsidRPr="00140B75">
        <w:rPr>
          <w:rFonts w:ascii="Tw Cen MT" w:hAnsi="Tw Cen MT" w:cs="Arial"/>
        </w:rPr>
        <w:t>Attestation et rapport de visite du site signé par l’entrepreneur ;</w:t>
      </w:r>
    </w:p>
    <w:p w14:paraId="47FB2F46" w14:textId="77777777" w:rsidR="00050580" w:rsidRPr="00140B75" w:rsidRDefault="00050580" w:rsidP="00920746">
      <w:pPr>
        <w:numPr>
          <w:ilvl w:val="0"/>
          <w:numId w:val="133"/>
        </w:numPr>
        <w:spacing w:line="276" w:lineRule="auto"/>
        <w:ind w:right="1752"/>
        <w:jc w:val="both"/>
        <w:rPr>
          <w:rFonts w:ascii="Tw Cen MT" w:hAnsi="Tw Cen MT" w:cs="Arial"/>
        </w:rPr>
      </w:pPr>
      <w:r w:rsidRPr="00140B75">
        <w:rPr>
          <w:rFonts w:ascii="Tw Cen MT" w:hAnsi="Tw Cen MT" w:cs="Arial"/>
        </w:rPr>
        <w:t>Cahier des Clauses Techniques Particulières paraphé à chaque page  et une signature à la dernière page;</w:t>
      </w:r>
    </w:p>
    <w:p w14:paraId="0A515930" w14:textId="77777777" w:rsidR="00050580" w:rsidRPr="00140B75" w:rsidRDefault="00050580" w:rsidP="00920746">
      <w:pPr>
        <w:numPr>
          <w:ilvl w:val="0"/>
          <w:numId w:val="133"/>
        </w:numPr>
        <w:spacing w:line="276" w:lineRule="auto"/>
        <w:ind w:right="1170"/>
        <w:jc w:val="both"/>
        <w:rPr>
          <w:rFonts w:ascii="Tw Cen MT" w:hAnsi="Tw Cen MT" w:cs="Arial"/>
        </w:rPr>
      </w:pPr>
      <w:r w:rsidRPr="00140B75">
        <w:rPr>
          <w:rFonts w:ascii="Tw Cen MT" w:hAnsi="Tw Cen MT" w:cs="Arial"/>
        </w:rPr>
        <w:t>Cahier des Clauses Administratives Particulières complété et paraphé à chaque page et une signature à la dernière page.</w:t>
      </w:r>
    </w:p>
    <w:p w14:paraId="6DD74839" w14:textId="77777777" w:rsidR="00050580" w:rsidRPr="00140B75" w:rsidRDefault="00050580" w:rsidP="00050580">
      <w:pPr>
        <w:ind w:firstLine="708"/>
        <w:jc w:val="both"/>
        <w:rPr>
          <w:rFonts w:ascii="Tw Cen MT" w:hAnsi="Tw Cen MT" w:cs="Arial"/>
          <w:snapToGrid w:val="0"/>
        </w:rPr>
      </w:pPr>
      <w:r w:rsidRPr="00140B75">
        <w:rPr>
          <w:rFonts w:ascii="Tw Cen MT" w:hAnsi="Tw Cen MT" w:cs="Arial"/>
          <w:snapToGrid w:val="0"/>
        </w:rPr>
        <w:t>Les critères essentiels sont soumis à des minima dont le détail est donné dans le Règlement Particulier de l’Appel d’Offres (RPAO).</w:t>
      </w:r>
    </w:p>
    <w:p w14:paraId="76FA9EFA" w14:textId="77777777" w:rsidR="00050580" w:rsidRPr="00140B75" w:rsidRDefault="00050580" w:rsidP="00050580">
      <w:pPr>
        <w:ind w:firstLine="708"/>
        <w:jc w:val="both"/>
        <w:rPr>
          <w:rFonts w:ascii="Tw Cen MT" w:hAnsi="Tw Cen MT" w:cs="Arial"/>
          <w:snapToGrid w:val="0"/>
        </w:rPr>
      </w:pPr>
      <w:r w:rsidRPr="00140B75">
        <w:rPr>
          <w:rFonts w:ascii="Tw Cen MT" w:hAnsi="Tw Cen MT" w:cs="Arial"/>
          <w:snapToGrid w:val="0"/>
        </w:rPr>
        <w:t>Les critères essentiels sont soumis à des minima dont le détail est donné dans le Règlement Particulier de l’Appel d’Offres (RPAO).</w:t>
      </w:r>
    </w:p>
    <w:p w14:paraId="07B1C8CC" w14:textId="77777777" w:rsidR="00050580" w:rsidRPr="00140B75" w:rsidRDefault="00050580" w:rsidP="00050580">
      <w:pPr>
        <w:widowControl w:val="0"/>
        <w:suppressAutoHyphens/>
        <w:autoSpaceDE w:val="0"/>
        <w:autoSpaceDN w:val="0"/>
        <w:ind w:left="467"/>
        <w:jc w:val="both"/>
        <w:textAlignment w:val="baseline"/>
        <w:rPr>
          <w:rFonts w:ascii="Tw Cen MT" w:hAnsi="Tw Cen MT"/>
        </w:rPr>
      </w:pPr>
      <w:r w:rsidRPr="00140B75">
        <w:rPr>
          <w:rFonts w:ascii="Tw Cen MT" w:hAnsi="Tw Cen MT" w:cs="Arial"/>
          <w:b/>
          <w:bCs/>
        </w:rPr>
        <w:t>15. Attribution</w:t>
      </w:r>
    </w:p>
    <w:p w14:paraId="4A70E3D8" w14:textId="77777777" w:rsidR="00050580" w:rsidRPr="00140B75" w:rsidRDefault="00050580" w:rsidP="00050580">
      <w:pPr>
        <w:spacing w:before="60" w:after="60"/>
        <w:ind w:firstLine="708"/>
        <w:jc w:val="both"/>
        <w:rPr>
          <w:rFonts w:ascii="Tw Cen MT" w:hAnsi="Tw Cen MT" w:cs="Arial"/>
        </w:rPr>
      </w:pPr>
      <w:r w:rsidRPr="00140B75">
        <w:rPr>
          <w:rFonts w:ascii="Tw Cen MT" w:hAnsi="Tw Cen MT" w:cs="Arial"/>
        </w:rPr>
        <w:t xml:space="preserve">Cette évaluation se fera de manière purement positive (oui) ou négative (non) avec un minimum acceptable d’au moins </w:t>
      </w:r>
      <w:r w:rsidRPr="00140B75">
        <w:rPr>
          <w:rFonts w:ascii="Tw Cen MT" w:hAnsi="Tw Cen MT" w:cs="Arial"/>
          <w:b/>
          <w:snapToGrid w:val="0"/>
        </w:rPr>
        <w:t>(75%</w:t>
      </w:r>
      <w:proofErr w:type="gramStart"/>
      <w:r w:rsidRPr="00140B75">
        <w:rPr>
          <w:rFonts w:ascii="Tw Cen MT" w:hAnsi="Tw Cen MT" w:cs="Arial"/>
          <w:b/>
          <w:snapToGrid w:val="0"/>
        </w:rPr>
        <w:t>)</w:t>
      </w:r>
      <w:r w:rsidRPr="00140B75">
        <w:rPr>
          <w:rFonts w:ascii="Tw Cen MT" w:hAnsi="Tw Cen MT" w:cs="Arial"/>
        </w:rPr>
        <w:t>de</w:t>
      </w:r>
      <w:proofErr w:type="gramEnd"/>
      <w:r w:rsidRPr="00140B75">
        <w:rPr>
          <w:rFonts w:ascii="Tw Cen MT" w:hAnsi="Tw Cen MT" w:cs="Arial"/>
        </w:rPr>
        <w:t xml:space="preserve"> l’ensemble des critères essentiels pris en compte.</w:t>
      </w:r>
    </w:p>
    <w:p w14:paraId="67E1B5F9" w14:textId="77777777" w:rsidR="00050580" w:rsidRPr="00140B75" w:rsidRDefault="00050580" w:rsidP="00050580">
      <w:pPr>
        <w:spacing w:before="60" w:after="60"/>
        <w:jc w:val="both"/>
        <w:rPr>
          <w:rFonts w:ascii="Tw Cen MT" w:hAnsi="Tw Cen MT" w:cs="Tw Cen MT"/>
        </w:rPr>
      </w:pPr>
      <w:r w:rsidRPr="00140B75">
        <w:rPr>
          <w:rFonts w:ascii="Tw Cen MT" w:hAnsi="Tw Cen MT" w:cs="Arial"/>
        </w:rPr>
        <w:t xml:space="preserve">Le marché sera attribué au soumissionnaire qui aura proposé l’offre la moins </w:t>
      </w:r>
      <w:proofErr w:type="spellStart"/>
      <w:r w:rsidRPr="00140B75">
        <w:rPr>
          <w:rFonts w:ascii="Tw Cen MT" w:hAnsi="Tw Cen MT" w:cs="Arial"/>
        </w:rPr>
        <w:t>disante</w:t>
      </w:r>
      <w:proofErr w:type="spellEnd"/>
      <w:r w:rsidRPr="00140B75">
        <w:rPr>
          <w:rFonts w:ascii="Tw Cen MT" w:hAnsi="Tw Cen MT" w:cs="Arial"/>
        </w:rPr>
        <w:t xml:space="preserve">, conforme pour l’essentiel aux prescriptions du Dossier d’Appel d’Offres, ayant satisfait à </w:t>
      </w:r>
      <w:r w:rsidRPr="00140B75">
        <w:rPr>
          <w:rFonts w:ascii="Tw Cen MT" w:hAnsi="Tw Cen MT" w:cs="Arial"/>
          <w:b/>
        </w:rPr>
        <w:t>100%</w:t>
      </w:r>
      <w:r w:rsidRPr="00140B75">
        <w:rPr>
          <w:rFonts w:ascii="Tw Cen MT" w:hAnsi="Tw Cen MT" w:cs="Arial"/>
        </w:rPr>
        <w:t xml:space="preserve"> des critères éliminatoires et au moins </w:t>
      </w:r>
      <w:r w:rsidRPr="00140B75">
        <w:rPr>
          <w:rFonts w:ascii="Tw Cen MT" w:hAnsi="Tw Cen MT" w:cs="Arial"/>
          <w:b/>
          <w:snapToGrid w:val="0"/>
        </w:rPr>
        <w:t>(75%)</w:t>
      </w:r>
      <w:r w:rsidRPr="00140B75">
        <w:rPr>
          <w:rFonts w:ascii="Tw Cen MT" w:hAnsi="Tw Cen MT" w:cs="Arial"/>
        </w:rPr>
        <w:t xml:space="preserve"> des critères essentiels</w:t>
      </w:r>
      <w:r w:rsidRPr="00140B75">
        <w:rPr>
          <w:rFonts w:ascii="Tw Cen MT" w:hAnsi="Tw Cen MT" w:cs="Tw Cen MT"/>
        </w:rPr>
        <w:t xml:space="preserve">. </w:t>
      </w:r>
    </w:p>
    <w:p w14:paraId="590F0FDC" w14:textId="77777777" w:rsidR="00050580" w:rsidRPr="00140B75" w:rsidRDefault="00050580" w:rsidP="00050580">
      <w:pPr>
        <w:widowControl w:val="0"/>
        <w:suppressAutoHyphens/>
        <w:autoSpaceDE w:val="0"/>
        <w:autoSpaceDN w:val="0"/>
        <w:ind w:left="467"/>
        <w:jc w:val="both"/>
        <w:textAlignment w:val="baseline"/>
        <w:rPr>
          <w:rFonts w:ascii="Tw Cen MT" w:hAnsi="Tw Cen MT"/>
        </w:rPr>
      </w:pPr>
      <w:r w:rsidRPr="00140B75">
        <w:rPr>
          <w:rFonts w:ascii="Tw Cen MT" w:hAnsi="Tw Cen MT" w:cs="Arial"/>
          <w:b/>
          <w:bCs/>
        </w:rPr>
        <w:t>16. Durée de validité des offres</w:t>
      </w:r>
    </w:p>
    <w:p w14:paraId="31E0552C" w14:textId="77777777" w:rsidR="00050580" w:rsidRPr="00140B75" w:rsidRDefault="00050580" w:rsidP="00050580">
      <w:pPr>
        <w:widowControl w:val="0"/>
        <w:autoSpaceDE w:val="0"/>
        <w:ind w:firstLine="708"/>
        <w:jc w:val="both"/>
        <w:rPr>
          <w:rFonts w:ascii="Tw Cen MT" w:hAnsi="Tw Cen MT"/>
        </w:rPr>
      </w:pPr>
      <w:r w:rsidRPr="00140B75">
        <w:rPr>
          <w:rFonts w:ascii="Tw Cen MT" w:hAnsi="Tw Cen MT" w:cs="Arial"/>
        </w:rPr>
        <w:t>Les soumissionnaires restent engagés par leur offre pendant</w:t>
      </w:r>
      <w:r w:rsidRPr="00140B75">
        <w:rPr>
          <w:rFonts w:ascii="Tw Cen MT" w:hAnsi="Tw Cen MT" w:cs="Arial"/>
          <w:spacing w:val="1"/>
        </w:rPr>
        <w:t xml:space="preserve"> 90 jours </w:t>
      </w:r>
      <w:r w:rsidRPr="00140B75">
        <w:rPr>
          <w:rFonts w:ascii="Tw Cen MT" w:hAnsi="Tw Cen MT" w:cs="Arial"/>
        </w:rPr>
        <w:t>à partir de la date limite fixée pour la remise des offres.</w:t>
      </w:r>
    </w:p>
    <w:p w14:paraId="06304231" w14:textId="77777777" w:rsidR="00050580" w:rsidRPr="00140B75" w:rsidRDefault="00050580" w:rsidP="00050580">
      <w:pPr>
        <w:widowControl w:val="0"/>
        <w:suppressAutoHyphens/>
        <w:autoSpaceDE w:val="0"/>
        <w:autoSpaceDN w:val="0"/>
        <w:ind w:left="467"/>
        <w:jc w:val="both"/>
        <w:textAlignment w:val="baseline"/>
        <w:rPr>
          <w:rFonts w:ascii="Tw Cen MT" w:hAnsi="Tw Cen MT"/>
        </w:rPr>
      </w:pPr>
      <w:r w:rsidRPr="00140B75">
        <w:rPr>
          <w:rFonts w:ascii="Tw Cen MT" w:hAnsi="Tw Cen MT" w:cs="Arial"/>
          <w:b/>
          <w:bCs/>
        </w:rPr>
        <w:t>17. Renseignements complémentaires</w:t>
      </w:r>
    </w:p>
    <w:p w14:paraId="11FB2128" w14:textId="77777777" w:rsidR="0045011C" w:rsidRPr="00140B75" w:rsidRDefault="00050580" w:rsidP="00050580">
      <w:pPr>
        <w:spacing w:before="60" w:after="60"/>
        <w:ind w:firstLine="708"/>
        <w:jc w:val="both"/>
        <w:rPr>
          <w:rFonts w:ascii="Tw Cen MT" w:hAnsi="Tw Cen MT" w:cs="Arial"/>
          <w:b/>
          <w:bCs/>
        </w:rPr>
      </w:pPr>
      <w:r w:rsidRPr="00140B75">
        <w:rPr>
          <w:rFonts w:ascii="Tw Cen MT" w:hAnsi="Tw Cen MT" w:cs="Arial"/>
        </w:rPr>
        <w:t>Les renseignements complémentaires d’ordre technique peuvent être obtenus auprès de la Commune de BAFUT bureaux de SIGAMP</w:t>
      </w:r>
      <w:r w:rsidRPr="00140B75">
        <w:rPr>
          <w:rFonts w:ascii="Tw Cen MT" w:hAnsi="Tw Cen MT" w:cs="Arial"/>
          <w:b/>
        </w:rPr>
        <w:t>.</w:t>
      </w:r>
      <w:r w:rsidRPr="00140B75">
        <w:rPr>
          <w:rFonts w:ascii="Tw Cen MT" w:hAnsi="Tw Cen MT" w:cs="Arial"/>
          <w:b/>
          <w:bCs/>
        </w:rPr>
        <w:tab/>
      </w:r>
      <w:r w:rsidRPr="00140B75">
        <w:rPr>
          <w:rFonts w:ascii="Tw Cen MT" w:hAnsi="Tw Cen MT" w:cs="Arial"/>
          <w:b/>
          <w:bCs/>
        </w:rPr>
        <w:tab/>
      </w:r>
    </w:p>
    <w:p w14:paraId="5AF33B3A" w14:textId="77777777" w:rsidR="0045011C" w:rsidRPr="00140B75" w:rsidRDefault="0045011C" w:rsidP="0045011C">
      <w:pPr>
        <w:shd w:val="clear" w:color="auto" w:fill="FFFFFF" w:themeFill="background1"/>
        <w:suppressAutoHyphens/>
        <w:autoSpaceDN w:val="0"/>
        <w:spacing w:after="200" w:line="276" w:lineRule="auto"/>
        <w:jc w:val="both"/>
        <w:textAlignment w:val="baseline"/>
        <w:rPr>
          <w:rFonts w:ascii="Tw Cen MT" w:hAnsi="Tw Cen MT" w:cs="Arial"/>
          <w:b/>
          <w:bCs/>
        </w:rPr>
      </w:pPr>
      <w:r w:rsidRPr="00140B75">
        <w:rPr>
          <w:rFonts w:ascii="Tw Cen MT" w:hAnsi="Tw Cen MT" w:cs="Arial"/>
          <w:b/>
          <w:bCs/>
        </w:rPr>
        <w:t>18. Lutte contre la corruption et les mauvaises pratiques</w:t>
      </w:r>
    </w:p>
    <w:p w14:paraId="4033FFC1" w14:textId="77777777" w:rsidR="0045011C" w:rsidRPr="00140B75" w:rsidRDefault="0045011C" w:rsidP="0045011C">
      <w:pPr>
        <w:spacing w:before="240"/>
        <w:jc w:val="both"/>
        <w:rPr>
          <w:rFonts w:ascii="Tw Cen MT" w:hAnsi="Tw Cen MT"/>
          <w:bCs/>
          <w:lang w:eastAsia="en-US"/>
        </w:rPr>
      </w:pPr>
      <w:r w:rsidRPr="00140B75">
        <w:rPr>
          <w:rFonts w:ascii="Tw Cen MT" w:hAnsi="Tw Cen MT" w:cs="Arial"/>
          <w:szCs w:val="20"/>
        </w:rPr>
        <w:t xml:space="preserve">Pour toute dénonciation pour des pratiques, faits ou actes de corruption, bien vouloir appeler la CONAC au numéro 1517, l’Autorité chargée des Marchés Publics (MINMAP) (SMS ou appel) aux numéros : (+237) </w:t>
      </w:r>
      <w:proofErr w:type="gramStart"/>
      <w:r w:rsidRPr="00140B75">
        <w:rPr>
          <w:rFonts w:ascii="Tw Cen MT" w:hAnsi="Tw Cen MT" w:cs="Arial"/>
          <w:szCs w:val="20"/>
        </w:rPr>
        <w:t>……..,</w:t>
      </w:r>
      <w:proofErr w:type="gramEnd"/>
      <w:r w:rsidRPr="00140B75">
        <w:rPr>
          <w:rFonts w:ascii="Tw Cen MT" w:hAnsi="Tw Cen MT" w:cs="Arial"/>
          <w:szCs w:val="20"/>
        </w:rPr>
        <w:t xml:space="preserve"> FEICOM au numéro 8567 ou le MO/MOD au numéro </w:t>
      </w:r>
      <w:r w:rsidRPr="00140B75">
        <w:rPr>
          <w:rFonts w:ascii="Tw Cen MT" w:hAnsi="Tw Cen MT" w:cs="Arial"/>
        </w:rPr>
        <w:t xml:space="preserve">: (237) </w:t>
      </w:r>
      <w:r w:rsidRPr="00140B75">
        <w:rPr>
          <w:rFonts w:ascii="Tw Cen MT" w:hAnsi="Tw Cen MT"/>
          <w:bCs/>
          <w:lang w:eastAsia="en-US"/>
        </w:rPr>
        <w:t>677 527 274</w:t>
      </w:r>
    </w:p>
    <w:p w14:paraId="284887D1" w14:textId="2019DF84" w:rsidR="00050580" w:rsidRPr="00140B75" w:rsidRDefault="00050580" w:rsidP="006606F0">
      <w:pPr>
        <w:spacing w:before="60" w:after="60"/>
        <w:ind w:firstLine="708"/>
        <w:jc w:val="both"/>
        <w:rPr>
          <w:rFonts w:ascii="Tw Cen MT" w:hAnsi="Tw Cen MT" w:cs="Arial"/>
          <w:b/>
        </w:rPr>
      </w:pPr>
      <w:r w:rsidRPr="00140B75">
        <w:rPr>
          <w:rFonts w:ascii="Tw Cen MT" w:hAnsi="Tw Cen MT" w:cs="Arial"/>
          <w:b/>
          <w:bCs/>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b/>
        </w:rPr>
        <w:t xml:space="preserve">BAFUT, le </w:t>
      </w:r>
      <w:r w:rsidR="00DF1F6A" w:rsidRPr="00140B75">
        <w:rPr>
          <w:rFonts w:ascii="Tw Cen MT" w:hAnsi="Tw Cen MT" w:cs="Arial"/>
          <w:b/>
        </w:rPr>
        <w:t>23</w:t>
      </w:r>
      <w:r w:rsidRPr="00140B75">
        <w:rPr>
          <w:rFonts w:ascii="Tw Cen MT" w:hAnsi="Tw Cen MT" w:cs="Arial"/>
          <w:b/>
        </w:rPr>
        <w:t>/</w:t>
      </w:r>
      <w:r w:rsidR="00DF1F6A" w:rsidRPr="00140B75">
        <w:rPr>
          <w:rFonts w:ascii="Tw Cen MT" w:hAnsi="Tw Cen MT" w:cs="Arial"/>
          <w:b/>
        </w:rPr>
        <w:t>10</w:t>
      </w:r>
      <w:r w:rsidRPr="00140B75">
        <w:rPr>
          <w:rFonts w:ascii="Tw Cen MT" w:hAnsi="Tw Cen MT" w:cs="Arial"/>
          <w:b/>
        </w:rPr>
        <w:t>/2026</w:t>
      </w:r>
    </w:p>
    <w:p w14:paraId="018F24B6" w14:textId="77777777" w:rsidR="00050580" w:rsidRPr="00140B75" w:rsidRDefault="00050580" w:rsidP="00050580">
      <w:pPr>
        <w:ind w:left="467"/>
        <w:rPr>
          <w:rFonts w:ascii="Tw Cen MT" w:hAnsi="Tw Cen MT" w:cs="Arial"/>
          <w:b/>
        </w:rPr>
      </w:pP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rPr>
        <w:tab/>
      </w:r>
      <w:r w:rsidRPr="00140B75">
        <w:rPr>
          <w:rFonts w:ascii="Tw Cen MT" w:hAnsi="Tw Cen MT" w:cs="Arial"/>
          <w:b/>
        </w:rPr>
        <w:t>LE MAIRE, COMMUNE DE BAFUT</w:t>
      </w:r>
    </w:p>
    <w:p w14:paraId="6B800E0A" w14:textId="77777777" w:rsidR="00050580" w:rsidRPr="00140B75" w:rsidRDefault="00050580" w:rsidP="00050580">
      <w:pPr>
        <w:ind w:left="467"/>
        <w:rPr>
          <w:rFonts w:ascii="Tw Cen MT" w:hAnsi="Tw Cen MT" w:cs="Arial"/>
          <w:b/>
        </w:rPr>
      </w:pPr>
      <w:r w:rsidRPr="00140B75">
        <w:rPr>
          <w:rFonts w:ascii="Tw Cen MT" w:hAnsi="Tw Cen MT" w:cs="Arial"/>
          <w:b/>
        </w:rPr>
        <w:tab/>
      </w:r>
      <w:r w:rsidRPr="00140B75">
        <w:rPr>
          <w:rFonts w:ascii="Tw Cen MT" w:hAnsi="Tw Cen MT" w:cs="Arial"/>
          <w:b/>
        </w:rPr>
        <w:tab/>
      </w:r>
      <w:r w:rsidRPr="00140B75">
        <w:rPr>
          <w:rFonts w:ascii="Tw Cen MT" w:hAnsi="Tw Cen MT" w:cs="Arial"/>
          <w:b/>
        </w:rPr>
        <w:tab/>
      </w:r>
      <w:r w:rsidRPr="00140B75">
        <w:rPr>
          <w:rFonts w:ascii="Tw Cen MT" w:hAnsi="Tw Cen MT" w:cs="Arial"/>
          <w:b/>
        </w:rPr>
        <w:tab/>
      </w:r>
      <w:r w:rsidRPr="00140B75">
        <w:rPr>
          <w:rFonts w:ascii="Tw Cen MT" w:hAnsi="Tw Cen MT" w:cs="Arial"/>
          <w:b/>
        </w:rPr>
        <w:tab/>
      </w:r>
      <w:r w:rsidRPr="00140B75">
        <w:rPr>
          <w:rFonts w:ascii="Tw Cen MT" w:hAnsi="Tw Cen MT" w:cs="Arial"/>
          <w:b/>
        </w:rPr>
        <w:tab/>
      </w:r>
      <w:r w:rsidRPr="00140B75">
        <w:rPr>
          <w:rFonts w:ascii="Tw Cen MT" w:hAnsi="Tw Cen MT" w:cs="Arial"/>
          <w:b/>
        </w:rPr>
        <w:tab/>
      </w:r>
      <w:r w:rsidRPr="00140B75">
        <w:rPr>
          <w:rFonts w:ascii="Tw Cen MT" w:hAnsi="Tw Cen MT" w:cs="Arial"/>
          <w:b/>
        </w:rPr>
        <w:tab/>
        <w:t xml:space="preserve">(Autorité Contractant) </w:t>
      </w:r>
    </w:p>
    <w:p w14:paraId="2AA7911E" w14:textId="77777777" w:rsidR="00050580" w:rsidRPr="00140B75" w:rsidRDefault="00050580" w:rsidP="00050580">
      <w:pPr>
        <w:widowControl w:val="0"/>
        <w:autoSpaceDE w:val="0"/>
        <w:jc w:val="both"/>
        <w:rPr>
          <w:rFonts w:ascii="Tw Cen MT" w:hAnsi="Tw Cen MT"/>
        </w:rPr>
      </w:pPr>
      <w:proofErr w:type="gramStart"/>
      <w:r w:rsidRPr="00140B75">
        <w:rPr>
          <w:rFonts w:ascii="Tw Cen MT" w:hAnsi="Tw Cen MT" w:cs="Arial"/>
          <w:iCs/>
        </w:rPr>
        <w:t>Copies</w:t>
      </w:r>
      <w:proofErr w:type="gramEnd"/>
      <w:r w:rsidRPr="00140B75">
        <w:rPr>
          <w:rFonts w:ascii="Tw Cen MT" w:hAnsi="Tw Cen MT" w:cs="Arial"/>
          <w:iCs/>
        </w:rPr>
        <w:t> :</w:t>
      </w:r>
    </w:p>
    <w:p w14:paraId="7976F819" w14:textId="77777777" w:rsidR="00050580" w:rsidRPr="00140B75" w:rsidRDefault="00050580" w:rsidP="00920746">
      <w:pPr>
        <w:widowControl w:val="0"/>
        <w:numPr>
          <w:ilvl w:val="0"/>
          <w:numId w:val="53"/>
        </w:numPr>
        <w:suppressAutoHyphens/>
        <w:autoSpaceDE w:val="0"/>
        <w:autoSpaceDN w:val="0"/>
        <w:jc w:val="both"/>
        <w:textAlignment w:val="baseline"/>
        <w:rPr>
          <w:rFonts w:ascii="Tw Cen MT" w:hAnsi="Tw Cen MT" w:cs="Arial"/>
        </w:rPr>
      </w:pPr>
      <w:r w:rsidRPr="00140B75">
        <w:rPr>
          <w:rFonts w:ascii="Tw Cen MT" w:hAnsi="Tw Cen MT" w:cs="Arial"/>
        </w:rPr>
        <w:t xml:space="preserve">DD MINMAP </w:t>
      </w:r>
      <w:proofErr w:type="spellStart"/>
      <w:r w:rsidRPr="00140B75">
        <w:rPr>
          <w:rFonts w:ascii="Tw Cen MT" w:hAnsi="Tw Cen MT" w:cs="Arial"/>
        </w:rPr>
        <w:t>Mezam</w:t>
      </w:r>
      <w:proofErr w:type="spellEnd"/>
    </w:p>
    <w:p w14:paraId="6418CCDE" w14:textId="77777777" w:rsidR="00050580" w:rsidRPr="00140B75" w:rsidRDefault="00050580" w:rsidP="00920746">
      <w:pPr>
        <w:widowControl w:val="0"/>
        <w:numPr>
          <w:ilvl w:val="0"/>
          <w:numId w:val="53"/>
        </w:numPr>
        <w:suppressAutoHyphens/>
        <w:autoSpaceDE w:val="0"/>
        <w:autoSpaceDN w:val="0"/>
        <w:jc w:val="both"/>
        <w:textAlignment w:val="baseline"/>
        <w:rPr>
          <w:rFonts w:ascii="Tw Cen MT" w:hAnsi="Tw Cen MT"/>
        </w:rPr>
      </w:pPr>
      <w:r w:rsidRPr="00140B75">
        <w:rPr>
          <w:rFonts w:ascii="Tw Cen MT" w:hAnsi="Tw Cen MT" w:cs="Arial"/>
        </w:rPr>
        <w:t>ARMP;</w:t>
      </w:r>
    </w:p>
    <w:p w14:paraId="26784F2B" w14:textId="77777777" w:rsidR="00050580" w:rsidRPr="00140B75" w:rsidRDefault="00050580" w:rsidP="00920746">
      <w:pPr>
        <w:widowControl w:val="0"/>
        <w:numPr>
          <w:ilvl w:val="0"/>
          <w:numId w:val="53"/>
        </w:numPr>
        <w:suppressAutoHyphens/>
        <w:autoSpaceDE w:val="0"/>
        <w:autoSpaceDN w:val="0"/>
        <w:jc w:val="both"/>
        <w:textAlignment w:val="baseline"/>
        <w:rPr>
          <w:rFonts w:ascii="Tw Cen MT" w:hAnsi="Tw Cen MT"/>
        </w:rPr>
      </w:pPr>
      <w:r w:rsidRPr="00140B75">
        <w:rPr>
          <w:rFonts w:ascii="Tw Cen MT" w:hAnsi="Tw Cen MT" w:cs="Arial"/>
        </w:rPr>
        <w:t>Président CIPM;</w:t>
      </w:r>
    </w:p>
    <w:p w14:paraId="7081FB63" w14:textId="77777777" w:rsidR="00050580" w:rsidRPr="00140B75" w:rsidRDefault="00050580" w:rsidP="00920746">
      <w:pPr>
        <w:widowControl w:val="0"/>
        <w:numPr>
          <w:ilvl w:val="0"/>
          <w:numId w:val="53"/>
        </w:numPr>
        <w:suppressAutoHyphens/>
        <w:autoSpaceDE w:val="0"/>
        <w:autoSpaceDN w:val="0"/>
        <w:jc w:val="both"/>
        <w:textAlignment w:val="baseline"/>
        <w:rPr>
          <w:rFonts w:ascii="Tw Cen MT" w:hAnsi="Tw Cen MT" w:cs="Arial"/>
        </w:rPr>
      </w:pPr>
      <w:r w:rsidRPr="00140B75">
        <w:rPr>
          <w:rFonts w:ascii="Tw Cen MT" w:hAnsi="Tw Cen MT" w:cs="Arial"/>
        </w:rPr>
        <w:t>Affichage.</w:t>
      </w:r>
    </w:p>
    <w:p w14:paraId="4595EBD7" w14:textId="77777777" w:rsidR="00050580" w:rsidRPr="00140B75" w:rsidRDefault="00050580" w:rsidP="00920746">
      <w:pPr>
        <w:widowControl w:val="0"/>
        <w:numPr>
          <w:ilvl w:val="0"/>
          <w:numId w:val="53"/>
        </w:numPr>
        <w:suppressAutoHyphens/>
        <w:autoSpaceDE w:val="0"/>
        <w:autoSpaceDN w:val="0"/>
        <w:jc w:val="both"/>
        <w:textAlignment w:val="baseline"/>
        <w:rPr>
          <w:rFonts w:ascii="Tw Cen MT" w:hAnsi="Tw Cen MT" w:cs="Arial"/>
        </w:rPr>
      </w:pPr>
      <w:r w:rsidRPr="00140B75">
        <w:rPr>
          <w:rFonts w:ascii="Tw Cen MT" w:hAnsi="Tw Cen MT" w:cs="Arial"/>
        </w:rPr>
        <w:t>Chrono</w:t>
      </w:r>
    </w:p>
    <w:p w14:paraId="44A50D74" w14:textId="77777777" w:rsidR="00405D89" w:rsidRPr="00140B75" w:rsidRDefault="00405D89" w:rsidP="009704CD">
      <w:pPr>
        <w:shd w:val="clear" w:color="auto" w:fill="FFFFFF" w:themeFill="background1"/>
        <w:jc w:val="center"/>
        <w:rPr>
          <w:rFonts w:ascii="Tw Cen MT" w:hAnsi="Tw Cen MT" w:cs="Arial"/>
          <w:b/>
          <w:bCs/>
          <w:sz w:val="28"/>
          <w:szCs w:val="28"/>
          <w:u w:val="singl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3858015" w14:textId="77777777" w:rsidR="00050580" w:rsidRPr="00140B75" w:rsidRDefault="00050580" w:rsidP="009704CD">
      <w:pPr>
        <w:shd w:val="clear" w:color="auto" w:fill="FFFFFF" w:themeFill="background1"/>
        <w:jc w:val="center"/>
        <w:rPr>
          <w:rFonts w:ascii="Tw Cen MT" w:hAnsi="Tw Cen MT" w:cs="Arial"/>
          <w:b/>
          <w:bCs/>
          <w:sz w:val="28"/>
          <w:szCs w:val="28"/>
          <w:u w:val="singl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38F6B76" w14:textId="77777777" w:rsidR="00050580" w:rsidRPr="00140B75" w:rsidRDefault="00050580" w:rsidP="009704CD">
      <w:pPr>
        <w:shd w:val="clear" w:color="auto" w:fill="FFFFFF" w:themeFill="background1"/>
        <w:jc w:val="center"/>
        <w:rPr>
          <w:rFonts w:ascii="Tw Cen MT" w:hAnsi="Tw Cen MT" w:cs="Arial"/>
          <w:b/>
          <w:bCs/>
          <w:sz w:val="28"/>
          <w:szCs w:val="28"/>
          <w:u w:val="singl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AFC47B9" w14:textId="6F9A3BA5" w:rsidR="002F2183" w:rsidRPr="00140B75" w:rsidRDefault="002F2183" w:rsidP="009704CD">
      <w:pPr>
        <w:shd w:val="clear" w:color="auto" w:fill="FFFFFF" w:themeFill="background1"/>
        <w:rPr>
          <w:rFonts w:ascii="Tw Cen MT" w:hAnsi="Tw Cen MT" w:cs="Arial"/>
          <w:b/>
          <w:sz w:val="36"/>
          <w:szCs w:val="36"/>
        </w:rPr>
      </w:pPr>
    </w:p>
    <w:p w14:paraId="0AEF239A" w14:textId="13358BC3" w:rsidR="00C87D91" w:rsidRPr="00140B75" w:rsidRDefault="00C87D91" w:rsidP="009704CD">
      <w:pPr>
        <w:shd w:val="clear" w:color="auto" w:fill="FFFFFF" w:themeFill="background1"/>
        <w:rPr>
          <w:rFonts w:ascii="Tw Cen MT" w:hAnsi="Tw Cen MT" w:cs="Arial"/>
          <w:b/>
          <w:sz w:val="36"/>
          <w:szCs w:val="36"/>
        </w:rPr>
      </w:pPr>
    </w:p>
    <w:p w14:paraId="083F6FE4" w14:textId="04B42C36" w:rsidR="00C87D91" w:rsidRPr="00140B75" w:rsidRDefault="00C87D91" w:rsidP="009704CD">
      <w:pPr>
        <w:shd w:val="clear" w:color="auto" w:fill="FFFFFF" w:themeFill="background1"/>
        <w:rPr>
          <w:rFonts w:ascii="Tw Cen MT" w:hAnsi="Tw Cen MT" w:cs="Arial"/>
          <w:b/>
          <w:sz w:val="36"/>
          <w:szCs w:val="36"/>
        </w:rPr>
      </w:pPr>
    </w:p>
    <w:p w14:paraId="0F10D7CE" w14:textId="1032EB3A" w:rsidR="00C87D91" w:rsidRPr="00140B75" w:rsidRDefault="00C87D91" w:rsidP="009704CD">
      <w:pPr>
        <w:shd w:val="clear" w:color="auto" w:fill="FFFFFF" w:themeFill="background1"/>
        <w:rPr>
          <w:rFonts w:ascii="Tw Cen MT" w:hAnsi="Tw Cen MT" w:cs="Arial"/>
          <w:b/>
          <w:sz w:val="36"/>
          <w:szCs w:val="36"/>
        </w:rPr>
      </w:pPr>
    </w:p>
    <w:p w14:paraId="0C76BC82" w14:textId="422A6FB0" w:rsidR="00C873DC" w:rsidRPr="00140B75" w:rsidRDefault="00C873DC" w:rsidP="009704CD">
      <w:pPr>
        <w:shd w:val="clear" w:color="auto" w:fill="FFFFFF" w:themeFill="background1"/>
        <w:rPr>
          <w:rFonts w:ascii="Tw Cen MT" w:hAnsi="Tw Cen MT" w:cs="Arial"/>
          <w:b/>
          <w:sz w:val="36"/>
          <w:szCs w:val="36"/>
        </w:rPr>
      </w:pPr>
    </w:p>
    <w:p w14:paraId="710B9012" w14:textId="63A2FA46" w:rsidR="00C873DC" w:rsidRPr="00140B75" w:rsidRDefault="00C873DC" w:rsidP="009704CD">
      <w:pPr>
        <w:shd w:val="clear" w:color="auto" w:fill="FFFFFF" w:themeFill="background1"/>
        <w:rPr>
          <w:rFonts w:ascii="Tw Cen MT" w:hAnsi="Tw Cen MT" w:cs="Arial"/>
          <w:b/>
          <w:sz w:val="36"/>
          <w:szCs w:val="36"/>
        </w:rPr>
      </w:pPr>
    </w:p>
    <w:p w14:paraId="7E683375" w14:textId="7E8AFC25" w:rsidR="00C873DC" w:rsidRPr="00140B75" w:rsidRDefault="00C873DC" w:rsidP="009704CD">
      <w:pPr>
        <w:shd w:val="clear" w:color="auto" w:fill="FFFFFF" w:themeFill="background1"/>
        <w:rPr>
          <w:rFonts w:ascii="Tw Cen MT" w:hAnsi="Tw Cen MT" w:cs="Arial"/>
          <w:b/>
          <w:sz w:val="36"/>
          <w:szCs w:val="36"/>
        </w:rPr>
      </w:pPr>
    </w:p>
    <w:p w14:paraId="34F82655" w14:textId="2EE34D57" w:rsidR="00C873DC" w:rsidRPr="00140B75" w:rsidRDefault="00C873DC" w:rsidP="009704CD">
      <w:pPr>
        <w:shd w:val="clear" w:color="auto" w:fill="FFFFFF" w:themeFill="background1"/>
        <w:rPr>
          <w:rFonts w:ascii="Tw Cen MT" w:hAnsi="Tw Cen MT" w:cs="Arial"/>
          <w:b/>
          <w:sz w:val="36"/>
          <w:szCs w:val="36"/>
        </w:rPr>
      </w:pPr>
    </w:p>
    <w:p w14:paraId="611AE0DD" w14:textId="5F316B74" w:rsidR="00C873DC" w:rsidRPr="00140B75" w:rsidRDefault="00C873DC" w:rsidP="009704CD">
      <w:pPr>
        <w:shd w:val="clear" w:color="auto" w:fill="FFFFFF" w:themeFill="background1"/>
        <w:rPr>
          <w:rFonts w:ascii="Tw Cen MT" w:hAnsi="Tw Cen MT" w:cs="Arial"/>
          <w:b/>
          <w:sz w:val="36"/>
          <w:szCs w:val="36"/>
        </w:rPr>
      </w:pPr>
    </w:p>
    <w:p w14:paraId="05F433EF" w14:textId="047915CB" w:rsidR="00C873DC" w:rsidRPr="00140B75" w:rsidRDefault="00C873DC" w:rsidP="009704CD">
      <w:pPr>
        <w:shd w:val="clear" w:color="auto" w:fill="FFFFFF" w:themeFill="background1"/>
        <w:rPr>
          <w:rFonts w:ascii="Tw Cen MT" w:hAnsi="Tw Cen MT" w:cs="Arial"/>
          <w:b/>
          <w:sz w:val="36"/>
          <w:szCs w:val="36"/>
        </w:rPr>
      </w:pPr>
    </w:p>
    <w:p w14:paraId="3445C88A" w14:textId="56F29E62" w:rsidR="00C873DC" w:rsidRPr="00140B75" w:rsidRDefault="00C873DC" w:rsidP="009704CD">
      <w:pPr>
        <w:shd w:val="clear" w:color="auto" w:fill="FFFFFF" w:themeFill="background1"/>
        <w:rPr>
          <w:rFonts w:ascii="Tw Cen MT" w:hAnsi="Tw Cen MT" w:cs="Arial"/>
          <w:b/>
          <w:sz w:val="36"/>
          <w:szCs w:val="36"/>
        </w:rPr>
      </w:pPr>
    </w:p>
    <w:p w14:paraId="34B30159" w14:textId="524794D0" w:rsidR="00745611" w:rsidRPr="00140B75" w:rsidRDefault="00745611" w:rsidP="009704CD">
      <w:pPr>
        <w:shd w:val="clear" w:color="auto" w:fill="FFFFFF" w:themeFill="background1"/>
        <w:rPr>
          <w:rFonts w:ascii="Tw Cen MT" w:hAnsi="Tw Cen MT" w:cs="Arial"/>
          <w:b/>
          <w:sz w:val="36"/>
          <w:szCs w:val="36"/>
        </w:rPr>
      </w:pPr>
    </w:p>
    <w:p w14:paraId="1F24D578" w14:textId="631E1144" w:rsidR="00745611" w:rsidRPr="00140B75" w:rsidRDefault="00745611" w:rsidP="009704CD">
      <w:pPr>
        <w:shd w:val="clear" w:color="auto" w:fill="FFFFFF" w:themeFill="background1"/>
        <w:rPr>
          <w:rFonts w:ascii="Tw Cen MT" w:hAnsi="Tw Cen MT" w:cs="Arial"/>
          <w:b/>
          <w:sz w:val="36"/>
          <w:szCs w:val="36"/>
        </w:rPr>
      </w:pPr>
    </w:p>
    <w:p w14:paraId="62F3A1FF" w14:textId="77777777" w:rsidR="00E51133" w:rsidRPr="00140B75" w:rsidRDefault="00E51133" w:rsidP="00614E9F">
      <w:pPr>
        <w:shd w:val="clear" w:color="auto" w:fill="FFFFFF" w:themeFill="background1"/>
        <w:rPr>
          <w:rFonts w:ascii="Tw Cen MT" w:hAnsi="Tw Cen MT" w:cs="Arial"/>
          <w:b/>
          <w:bCs/>
          <w:lang w:val="en-GB"/>
        </w:rPr>
      </w:pPr>
    </w:p>
    <w:p w14:paraId="734E7B61" w14:textId="77777777" w:rsidR="00CC5C0B" w:rsidRPr="00140B75" w:rsidRDefault="0029142B" w:rsidP="00614E9F">
      <w:pPr>
        <w:shd w:val="clear" w:color="auto" w:fill="FFFFFF" w:themeFill="background1"/>
        <w:jc w:val="center"/>
        <w:rPr>
          <w:rFonts w:ascii="Tw Cen MT" w:hAnsi="Tw Cen MT" w:cs="Arial"/>
          <w:b/>
          <w:sz w:val="36"/>
          <w:szCs w:val="36"/>
        </w:rPr>
      </w:pPr>
      <w:r w:rsidRPr="00140B75">
        <w:rPr>
          <w:rFonts w:ascii="Tw Cen MT" w:hAnsi="Tw Cen MT" w:cs="Arial"/>
          <w:b/>
          <w:bCs/>
          <w:lang w:val="en-GB"/>
        </w:rPr>
        <w:t>Document No: 2</w:t>
      </w:r>
    </w:p>
    <w:p w14:paraId="24E03718" w14:textId="77777777" w:rsidR="00794138" w:rsidRPr="00140B75" w:rsidRDefault="00794138" w:rsidP="009704CD">
      <w:pPr>
        <w:shd w:val="clear" w:color="auto" w:fill="FFFFFF" w:themeFill="background1"/>
        <w:jc w:val="center"/>
        <w:rPr>
          <w:rFonts w:ascii="Tw Cen MT" w:hAnsi="Tw Cen MT" w:cs="Arial"/>
          <w:b/>
          <w:lang w:val="en-GB"/>
        </w:rPr>
      </w:pPr>
    </w:p>
    <w:p w14:paraId="48AE5B20" w14:textId="0B584AAA" w:rsidR="00794138" w:rsidRPr="00140B75" w:rsidRDefault="00794138" w:rsidP="009704CD">
      <w:pPr>
        <w:shd w:val="clear" w:color="auto" w:fill="FFFFFF" w:themeFill="background1"/>
        <w:jc w:val="center"/>
        <w:rPr>
          <w:rFonts w:ascii="Tw Cen MT" w:hAnsi="Tw Cen MT" w:cs="Arial"/>
          <w:b/>
          <w:lang w:val="en-GB"/>
        </w:rPr>
      </w:pPr>
      <w:r w:rsidRPr="00140B75">
        <w:rPr>
          <w:rFonts w:ascii="Tw Cen MT" w:hAnsi="Tw Cen MT" w:cs="Arial"/>
          <w:b/>
          <w:noProof/>
          <w:lang w:val="en-US" w:eastAsia="en-US"/>
        </w:rPr>
        <mc:AlternateContent>
          <mc:Choice Requires="wps">
            <w:drawing>
              <wp:anchor distT="0" distB="0" distL="114300" distR="114300" simplePos="0" relativeHeight="251663360" behindDoc="0" locked="0" layoutInCell="1" allowOverlap="1" wp14:anchorId="34F1995D" wp14:editId="33954513">
                <wp:simplePos x="0" y="0"/>
                <wp:positionH relativeFrom="column">
                  <wp:align>center</wp:align>
                </wp:positionH>
                <wp:positionV relativeFrom="paragraph">
                  <wp:posOffset>0</wp:posOffset>
                </wp:positionV>
                <wp:extent cx="4141470" cy="741680"/>
                <wp:effectExtent l="0" t="0" r="11430" b="20320"/>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1470" cy="741680"/>
                        </a:xfrm>
                        <a:prstGeom prst="rect">
                          <a:avLst/>
                        </a:prstGeom>
                        <a:solidFill>
                          <a:srgbClr val="D8D8D8"/>
                        </a:solidFill>
                        <a:ln w="9525">
                          <a:solidFill>
                            <a:srgbClr val="000000"/>
                          </a:solidFill>
                          <a:miter lim="800000"/>
                          <a:headEnd/>
                          <a:tailEnd/>
                        </a:ln>
                      </wps:spPr>
                      <wps:txbx>
                        <w:txbxContent>
                          <w:p w14:paraId="16004757" w14:textId="77777777" w:rsidR="00E51133" w:rsidRPr="00563D08" w:rsidRDefault="00E51133" w:rsidP="00794138">
                            <w:pPr>
                              <w:jc w:val="center"/>
                              <w:rPr>
                                <w:rFonts w:ascii="Arial" w:hAnsi="Arial" w:cs="Arial"/>
                                <w:b/>
                                <w:sz w:val="32"/>
                                <w:szCs w:val="32"/>
                                <w:lang w:val="en-GB"/>
                              </w:rPr>
                            </w:pPr>
                            <w:r w:rsidRPr="00563D08">
                              <w:rPr>
                                <w:rFonts w:ascii="Arial" w:hAnsi="Arial" w:cs="Arial"/>
                                <w:b/>
                                <w:sz w:val="32"/>
                                <w:szCs w:val="32"/>
                                <w:lang w:val="en-GB"/>
                              </w:rPr>
                              <w:t>GENERAL RULES OF THE INVITATION TO TENDER</w:t>
                            </w:r>
                          </w:p>
                          <w:p w14:paraId="23BD9605" w14:textId="77777777" w:rsidR="00E51133" w:rsidRPr="008450EC" w:rsidRDefault="00E51133" w:rsidP="00794138">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22" o:spid="_x0000_s1028" type="#_x0000_t202" style="position:absolute;left:0;text-align:left;margin-left:0;margin-top:0;width:326.1pt;height:58.4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" fillcolor="#d8d8d8">
                <v:textbox>
                  <w:txbxContent>
                    <w:p w14:paraId="16004757" w14:textId="77777777" w:rsidR="00E51133" w:rsidRPr="00563D08" w:rsidRDefault="00E51133" w:rsidP="00794138">
                      <w:pPr>
                        <w:jc w:val="center"/>
                        <w:rPr>
                          <w:rFonts w:ascii="Arial" w:hAnsi="Arial" w:cs="Arial"/>
                          <w:b/>
                          <w:sz w:val="32"/>
                          <w:szCs w:val="32"/>
                          <w:lang w:val="en-GB"/>
                        </w:rPr>
                      </w:pPr>
                      <w:r w:rsidRPr="00563D08">
                        <w:rPr>
                          <w:rFonts w:ascii="Arial" w:hAnsi="Arial" w:cs="Arial"/>
                          <w:b/>
                          <w:sz w:val="32"/>
                          <w:szCs w:val="32"/>
                          <w:lang w:val="en-GB"/>
                        </w:rPr>
                        <w:t>GENERAL RULES OF THE INVITATION TO TENDER</w:t>
                      </w:r>
                    </w:p>
                    <w:p w14:paraId="23BD9605" w14:textId="77777777" w:rsidR="00E51133" w:rsidRPr="008450EC" w:rsidRDefault="00E51133" w:rsidP="00794138">
                      <w:pPr>
                        <w:rPr>
                          <w:lang w:val="en-US"/>
                        </w:rPr>
                      </w:pPr>
                    </w:p>
                  </w:txbxContent>
                </v:textbox>
              </v:shape>
            </w:pict>
          </mc:Fallback>
        </mc:AlternateContent>
      </w:r>
    </w:p>
    <w:p w14:paraId="63EAB86F" w14:textId="77777777" w:rsidR="00794138" w:rsidRPr="00140B75" w:rsidRDefault="00794138" w:rsidP="009704CD">
      <w:pPr>
        <w:shd w:val="clear" w:color="auto" w:fill="FFFFFF" w:themeFill="background1"/>
        <w:jc w:val="center"/>
        <w:rPr>
          <w:rFonts w:ascii="Tw Cen MT" w:hAnsi="Tw Cen MT" w:cs="Arial"/>
          <w:b/>
          <w:lang w:val="en-GB"/>
        </w:rPr>
      </w:pPr>
    </w:p>
    <w:p w14:paraId="3EB2640C" w14:textId="77777777" w:rsidR="00794138" w:rsidRPr="00140B75" w:rsidRDefault="00794138" w:rsidP="009704CD">
      <w:pPr>
        <w:shd w:val="clear" w:color="auto" w:fill="FFFFFF" w:themeFill="background1"/>
        <w:jc w:val="center"/>
        <w:rPr>
          <w:rFonts w:ascii="Tw Cen MT" w:hAnsi="Tw Cen MT" w:cs="Arial"/>
          <w:b/>
          <w:lang w:val="en-GB"/>
        </w:rPr>
      </w:pPr>
    </w:p>
    <w:p w14:paraId="5CB50583" w14:textId="77777777" w:rsidR="00794138" w:rsidRPr="00140B75" w:rsidRDefault="00794138" w:rsidP="009704CD">
      <w:pPr>
        <w:shd w:val="clear" w:color="auto" w:fill="FFFFFF" w:themeFill="background1"/>
        <w:jc w:val="both"/>
        <w:rPr>
          <w:rFonts w:ascii="Tw Cen MT" w:hAnsi="Tw Cen MT" w:cs="Arial"/>
          <w:b/>
          <w:lang w:val="en-GB"/>
        </w:rPr>
      </w:pPr>
    </w:p>
    <w:p w14:paraId="27A154AC" w14:textId="77777777" w:rsidR="00794138" w:rsidRPr="00140B75" w:rsidRDefault="00794138" w:rsidP="009704CD">
      <w:pPr>
        <w:shd w:val="clear" w:color="auto" w:fill="FFFFFF" w:themeFill="background1"/>
        <w:jc w:val="both"/>
        <w:rPr>
          <w:rFonts w:ascii="Tw Cen MT" w:hAnsi="Tw Cen MT" w:cs="Arial"/>
          <w:b/>
          <w:lang w:val="en-GB"/>
        </w:rPr>
      </w:pPr>
    </w:p>
    <w:p w14:paraId="733A1B67" w14:textId="77777777" w:rsidR="00794138" w:rsidRPr="00140B75" w:rsidRDefault="00794138" w:rsidP="009704CD">
      <w:pPr>
        <w:shd w:val="clear" w:color="auto" w:fill="FFFFFF" w:themeFill="background1"/>
        <w:jc w:val="both"/>
        <w:rPr>
          <w:rFonts w:ascii="Tw Cen MT" w:hAnsi="Tw Cen MT" w:cs="Arial"/>
          <w:b/>
          <w:lang w:val="en-GB"/>
        </w:rPr>
      </w:pPr>
    </w:p>
    <w:p w14:paraId="173A4537" w14:textId="77777777" w:rsidR="00794138" w:rsidRPr="00140B75" w:rsidRDefault="00794138" w:rsidP="009704CD">
      <w:pPr>
        <w:shd w:val="clear" w:color="auto" w:fill="FFFFFF" w:themeFill="background1"/>
        <w:jc w:val="both"/>
        <w:rPr>
          <w:rFonts w:ascii="Tw Cen MT" w:hAnsi="Tw Cen MT" w:cs="Arial"/>
          <w:b/>
          <w:lang w:val="en-GB"/>
        </w:rPr>
      </w:pPr>
    </w:p>
    <w:p w14:paraId="317E2021" w14:textId="77777777" w:rsidR="00794138" w:rsidRPr="00140B75" w:rsidRDefault="00794138" w:rsidP="009704CD">
      <w:pPr>
        <w:shd w:val="clear" w:color="auto" w:fill="FFFFFF" w:themeFill="background1"/>
        <w:jc w:val="both"/>
        <w:rPr>
          <w:rFonts w:ascii="Tw Cen MT" w:hAnsi="Tw Cen MT" w:cs="Arial"/>
          <w:b/>
          <w:lang w:val="en-GB"/>
        </w:rPr>
      </w:pPr>
    </w:p>
    <w:p w14:paraId="4EA360F6" w14:textId="77777777" w:rsidR="00794138" w:rsidRPr="00140B75" w:rsidRDefault="00794138" w:rsidP="009704CD">
      <w:pPr>
        <w:shd w:val="clear" w:color="auto" w:fill="FFFFFF" w:themeFill="background1"/>
        <w:jc w:val="both"/>
        <w:rPr>
          <w:rFonts w:ascii="Tw Cen MT" w:hAnsi="Tw Cen MT" w:cs="Arial"/>
          <w:b/>
          <w:lang w:val="en-GB"/>
        </w:rPr>
      </w:pPr>
    </w:p>
    <w:p w14:paraId="6CCBA870" w14:textId="77777777" w:rsidR="00794138" w:rsidRPr="00140B75" w:rsidRDefault="00794138" w:rsidP="009704CD">
      <w:pPr>
        <w:shd w:val="clear" w:color="auto" w:fill="FFFFFF" w:themeFill="background1"/>
        <w:jc w:val="both"/>
        <w:rPr>
          <w:rFonts w:ascii="Tw Cen MT" w:hAnsi="Tw Cen MT" w:cs="Arial"/>
          <w:b/>
          <w:lang w:val="en-GB"/>
        </w:rPr>
      </w:pPr>
    </w:p>
    <w:p w14:paraId="5C09C02E" w14:textId="77777777" w:rsidR="00794138" w:rsidRPr="00140B75" w:rsidRDefault="00794138" w:rsidP="009704CD">
      <w:pPr>
        <w:shd w:val="clear" w:color="auto" w:fill="FFFFFF" w:themeFill="background1"/>
        <w:jc w:val="both"/>
        <w:rPr>
          <w:rFonts w:ascii="Tw Cen MT" w:hAnsi="Tw Cen MT" w:cs="Arial"/>
          <w:b/>
          <w:lang w:val="en-GB"/>
        </w:rPr>
      </w:pPr>
    </w:p>
    <w:p w14:paraId="7D1E8956" w14:textId="77777777" w:rsidR="00794138" w:rsidRPr="00140B75" w:rsidRDefault="00794138" w:rsidP="009704CD">
      <w:pPr>
        <w:shd w:val="clear" w:color="auto" w:fill="FFFFFF" w:themeFill="background1"/>
        <w:jc w:val="both"/>
        <w:rPr>
          <w:rFonts w:ascii="Tw Cen MT" w:hAnsi="Tw Cen MT" w:cs="Arial"/>
          <w:b/>
          <w:lang w:val="en-GB"/>
        </w:rPr>
      </w:pPr>
    </w:p>
    <w:p w14:paraId="1787A646" w14:textId="77777777" w:rsidR="00794138" w:rsidRPr="00140B75" w:rsidRDefault="00794138" w:rsidP="009704CD">
      <w:pPr>
        <w:shd w:val="clear" w:color="auto" w:fill="FFFFFF" w:themeFill="background1"/>
        <w:jc w:val="both"/>
        <w:rPr>
          <w:rFonts w:ascii="Tw Cen MT" w:hAnsi="Tw Cen MT" w:cs="Arial"/>
          <w:b/>
          <w:lang w:val="en-GB"/>
        </w:rPr>
      </w:pPr>
    </w:p>
    <w:p w14:paraId="4A0292FC" w14:textId="77777777" w:rsidR="00794138" w:rsidRPr="00140B75" w:rsidRDefault="00794138" w:rsidP="009704CD">
      <w:pPr>
        <w:shd w:val="clear" w:color="auto" w:fill="FFFFFF" w:themeFill="background1"/>
        <w:jc w:val="both"/>
        <w:rPr>
          <w:rFonts w:ascii="Tw Cen MT" w:hAnsi="Tw Cen MT" w:cs="Arial"/>
          <w:b/>
          <w:lang w:val="en-GB"/>
        </w:rPr>
      </w:pPr>
    </w:p>
    <w:p w14:paraId="5FCDB94B" w14:textId="77777777" w:rsidR="00794138" w:rsidRPr="00140B75" w:rsidRDefault="00794138" w:rsidP="009704CD">
      <w:pPr>
        <w:shd w:val="clear" w:color="auto" w:fill="FFFFFF" w:themeFill="background1"/>
        <w:jc w:val="both"/>
        <w:rPr>
          <w:rFonts w:ascii="Tw Cen MT" w:hAnsi="Tw Cen MT" w:cs="Arial"/>
          <w:b/>
          <w:lang w:val="en-GB"/>
        </w:rPr>
      </w:pPr>
    </w:p>
    <w:p w14:paraId="724A53BA" w14:textId="77777777" w:rsidR="00794138" w:rsidRPr="00140B75" w:rsidRDefault="00794138" w:rsidP="009704CD">
      <w:pPr>
        <w:shd w:val="clear" w:color="auto" w:fill="FFFFFF" w:themeFill="background1"/>
        <w:jc w:val="both"/>
        <w:rPr>
          <w:rFonts w:ascii="Tw Cen MT" w:hAnsi="Tw Cen MT" w:cs="Arial"/>
          <w:b/>
          <w:lang w:val="en-GB"/>
        </w:rPr>
      </w:pPr>
    </w:p>
    <w:p w14:paraId="287AEC79" w14:textId="77777777" w:rsidR="00794138" w:rsidRPr="00140B75" w:rsidRDefault="00794138" w:rsidP="009704CD">
      <w:pPr>
        <w:shd w:val="clear" w:color="auto" w:fill="FFFFFF" w:themeFill="background1"/>
        <w:jc w:val="both"/>
        <w:rPr>
          <w:rFonts w:ascii="Tw Cen MT" w:hAnsi="Tw Cen MT" w:cs="Arial"/>
          <w:b/>
          <w:lang w:val="en-GB"/>
        </w:rPr>
      </w:pPr>
    </w:p>
    <w:p w14:paraId="1BA09FA0" w14:textId="77777777" w:rsidR="00DF1F6A" w:rsidRPr="00140B75" w:rsidRDefault="00DF1F6A" w:rsidP="009704CD">
      <w:pPr>
        <w:shd w:val="clear" w:color="auto" w:fill="FFFFFF" w:themeFill="background1"/>
        <w:jc w:val="both"/>
        <w:rPr>
          <w:rFonts w:ascii="Tw Cen MT" w:hAnsi="Tw Cen MT" w:cs="Arial"/>
          <w:b/>
          <w:lang w:val="en-GB"/>
        </w:rPr>
      </w:pPr>
    </w:p>
    <w:p w14:paraId="7C187A57" w14:textId="77777777" w:rsidR="00DF1F6A" w:rsidRPr="00140B75" w:rsidRDefault="00DF1F6A" w:rsidP="009704CD">
      <w:pPr>
        <w:shd w:val="clear" w:color="auto" w:fill="FFFFFF" w:themeFill="background1"/>
        <w:jc w:val="both"/>
        <w:rPr>
          <w:rFonts w:ascii="Tw Cen MT" w:hAnsi="Tw Cen MT" w:cs="Arial"/>
          <w:b/>
          <w:lang w:val="en-GB"/>
        </w:rPr>
      </w:pPr>
    </w:p>
    <w:p w14:paraId="521A44CE" w14:textId="77777777" w:rsidR="00DF1F6A" w:rsidRPr="00140B75" w:rsidRDefault="00DF1F6A" w:rsidP="009704CD">
      <w:pPr>
        <w:shd w:val="clear" w:color="auto" w:fill="FFFFFF" w:themeFill="background1"/>
        <w:jc w:val="both"/>
        <w:rPr>
          <w:rFonts w:ascii="Tw Cen MT" w:hAnsi="Tw Cen MT" w:cs="Arial"/>
          <w:b/>
          <w:lang w:val="en-GB"/>
        </w:rPr>
      </w:pPr>
    </w:p>
    <w:p w14:paraId="54CE6D93" w14:textId="77777777" w:rsidR="00DF1F6A" w:rsidRPr="00140B75" w:rsidRDefault="00DF1F6A" w:rsidP="009704CD">
      <w:pPr>
        <w:shd w:val="clear" w:color="auto" w:fill="FFFFFF" w:themeFill="background1"/>
        <w:jc w:val="both"/>
        <w:rPr>
          <w:rFonts w:ascii="Tw Cen MT" w:hAnsi="Tw Cen MT" w:cs="Arial"/>
          <w:b/>
          <w:lang w:val="en-GB"/>
        </w:rPr>
      </w:pPr>
    </w:p>
    <w:p w14:paraId="0E4E78F9" w14:textId="77777777" w:rsidR="00DF1F6A" w:rsidRPr="00140B75" w:rsidRDefault="00DF1F6A" w:rsidP="009704CD">
      <w:pPr>
        <w:shd w:val="clear" w:color="auto" w:fill="FFFFFF" w:themeFill="background1"/>
        <w:jc w:val="both"/>
        <w:rPr>
          <w:rFonts w:ascii="Tw Cen MT" w:hAnsi="Tw Cen MT" w:cs="Arial"/>
          <w:b/>
          <w:lang w:val="en-GB"/>
        </w:rPr>
      </w:pPr>
    </w:p>
    <w:p w14:paraId="73839064" w14:textId="77777777" w:rsidR="00DF1F6A" w:rsidRPr="00140B75" w:rsidRDefault="00DF1F6A" w:rsidP="009704CD">
      <w:pPr>
        <w:shd w:val="clear" w:color="auto" w:fill="FFFFFF" w:themeFill="background1"/>
        <w:jc w:val="both"/>
        <w:rPr>
          <w:rFonts w:ascii="Tw Cen MT" w:hAnsi="Tw Cen MT" w:cs="Arial"/>
          <w:b/>
          <w:lang w:val="en-GB"/>
        </w:rPr>
      </w:pPr>
    </w:p>
    <w:p w14:paraId="1947456A" w14:textId="77777777" w:rsidR="00DF1F6A" w:rsidRPr="00140B75" w:rsidRDefault="00DF1F6A" w:rsidP="009704CD">
      <w:pPr>
        <w:shd w:val="clear" w:color="auto" w:fill="FFFFFF" w:themeFill="background1"/>
        <w:jc w:val="both"/>
        <w:rPr>
          <w:rFonts w:ascii="Tw Cen MT" w:hAnsi="Tw Cen MT" w:cs="Arial"/>
          <w:b/>
          <w:lang w:val="en-GB"/>
        </w:rPr>
      </w:pPr>
    </w:p>
    <w:p w14:paraId="5E3EBB5D" w14:textId="77777777" w:rsidR="00DF1F6A" w:rsidRPr="00140B75" w:rsidRDefault="00DF1F6A" w:rsidP="009704CD">
      <w:pPr>
        <w:shd w:val="clear" w:color="auto" w:fill="FFFFFF" w:themeFill="background1"/>
        <w:jc w:val="both"/>
        <w:rPr>
          <w:rFonts w:ascii="Tw Cen MT" w:hAnsi="Tw Cen MT" w:cs="Arial"/>
          <w:b/>
          <w:lang w:val="en-GB"/>
        </w:rPr>
      </w:pPr>
    </w:p>
    <w:p w14:paraId="27A6C00B" w14:textId="77777777" w:rsidR="00DF1F6A" w:rsidRPr="00140B75" w:rsidRDefault="00DF1F6A" w:rsidP="009704CD">
      <w:pPr>
        <w:shd w:val="clear" w:color="auto" w:fill="FFFFFF" w:themeFill="background1"/>
        <w:jc w:val="both"/>
        <w:rPr>
          <w:rFonts w:ascii="Tw Cen MT" w:hAnsi="Tw Cen MT" w:cs="Arial"/>
          <w:b/>
          <w:lang w:val="en-GB"/>
        </w:rPr>
      </w:pPr>
    </w:p>
    <w:p w14:paraId="432236FE" w14:textId="77777777" w:rsidR="00DF1F6A" w:rsidRPr="00140B75" w:rsidRDefault="00DF1F6A" w:rsidP="009704CD">
      <w:pPr>
        <w:shd w:val="clear" w:color="auto" w:fill="FFFFFF" w:themeFill="background1"/>
        <w:jc w:val="both"/>
        <w:rPr>
          <w:rFonts w:ascii="Tw Cen MT" w:hAnsi="Tw Cen MT" w:cs="Arial"/>
          <w:b/>
          <w:lang w:val="en-GB"/>
        </w:rPr>
      </w:pPr>
    </w:p>
    <w:p w14:paraId="12A495AD" w14:textId="77777777" w:rsidR="00DF1F6A" w:rsidRPr="00140B75" w:rsidRDefault="00DF1F6A" w:rsidP="009704CD">
      <w:pPr>
        <w:shd w:val="clear" w:color="auto" w:fill="FFFFFF" w:themeFill="background1"/>
        <w:jc w:val="both"/>
        <w:rPr>
          <w:rFonts w:ascii="Tw Cen MT" w:hAnsi="Tw Cen MT" w:cs="Arial"/>
          <w:b/>
          <w:lang w:val="en-GB"/>
        </w:rPr>
      </w:pPr>
    </w:p>
    <w:p w14:paraId="4F0EDACC" w14:textId="77777777" w:rsidR="00DF1F6A" w:rsidRPr="00140B75" w:rsidRDefault="00DF1F6A" w:rsidP="009704CD">
      <w:pPr>
        <w:shd w:val="clear" w:color="auto" w:fill="FFFFFF" w:themeFill="background1"/>
        <w:jc w:val="both"/>
        <w:rPr>
          <w:rFonts w:ascii="Tw Cen MT" w:hAnsi="Tw Cen MT" w:cs="Arial"/>
          <w:b/>
          <w:lang w:val="en-GB"/>
        </w:rPr>
      </w:pPr>
    </w:p>
    <w:p w14:paraId="07ECB2DB" w14:textId="77777777" w:rsidR="00DF1F6A" w:rsidRPr="00140B75" w:rsidRDefault="00DF1F6A" w:rsidP="009704CD">
      <w:pPr>
        <w:shd w:val="clear" w:color="auto" w:fill="FFFFFF" w:themeFill="background1"/>
        <w:jc w:val="both"/>
        <w:rPr>
          <w:rFonts w:ascii="Tw Cen MT" w:hAnsi="Tw Cen MT" w:cs="Arial"/>
          <w:b/>
          <w:lang w:val="en-GB"/>
        </w:rPr>
      </w:pPr>
    </w:p>
    <w:p w14:paraId="1E9640DF" w14:textId="77777777" w:rsidR="00DF1F6A" w:rsidRPr="00140B75" w:rsidRDefault="00DF1F6A" w:rsidP="009704CD">
      <w:pPr>
        <w:shd w:val="clear" w:color="auto" w:fill="FFFFFF" w:themeFill="background1"/>
        <w:jc w:val="both"/>
        <w:rPr>
          <w:rFonts w:ascii="Tw Cen MT" w:hAnsi="Tw Cen MT" w:cs="Arial"/>
          <w:b/>
          <w:lang w:val="en-GB"/>
        </w:rPr>
      </w:pPr>
    </w:p>
    <w:p w14:paraId="7B094042" w14:textId="77777777" w:rsidR="00614E9F" w:rsidRPr="00140B75" w:rsidRDefault="00614E9F" w:rsidP="009704CD">
      <w:pPr>
        <w:shd w:val="clear" w:color="auto" w:fill="FFFFFF" w:themeFill="background1"/>
        <w:jc w:val="both"/>
        <w:rPr>
          <w:rFonts w:ascii="Tw Cen MT" w:hAnsi="Tw Cen MT" w:cs="Tahoma"/>
          <w:b/>
          <w:lang w:val="en-GB"/>
        </w:rPr>
      </w:pPr>
    </w:p>
    <w:p w14:paraId="37B81120" w14:textId="77777777" w:rsidR="00794138" w:rsidRPr="00140B75" w:rsidRDefault="00794138" w:rsidP="009704CD">
      <w:pPr>
        <w:shd w:val="clear" w:color="auto" w:fill="FFFFFF" w:themeFill="background1"/>
        <w:jc w:val="both"/>
        <w:rPr>
          <w:rFonts w:ascii="Tw Cen MT" w:hAnsi="Tw Cen MT" w:cs="Tahoma"/>
          <w:lang w:val="en-GB"/>
        </w:rPr>
      </w:pPr>
      <w:r w:rsidRPr="00140B75">
        <w:rPr>
          <w:rFonts w:ascii="Tw Cen MT" w:hAnsi="Tw Cen MT" w:cs="Tahoma"/>
          <w:b/>
          <w:lang w:val="en-GB"/>
        </w:rPr>
        <w:t>Table of contents</w:t>
      </w:r>
    </w:p>
    <w:p w14:paraId="2B75B76B" w14:textId="77777777" w:rsidR="00794138" w:rsidRPr="00140B75" w:rsidRDefault="00794138" w:rsidP="00920746">
      <w:pPr>
        <w:numPr>
          <w:ilvl w:val="0"/>
          <w:numId w:val="44"/>
        </w:numPr>
        <w:shd w:val="clear" w:color="auto" w:fill="FFFFFF" w:themeFill="background1"/>
        <w:jc w:val="both"/>
        <w:rPr>
          <w:rFonts w:ascii="Tw Cen MT" w:hAnsi="Tw Cen MT"/>
          <w:b/>
          <w:lang w:val="en-GB"/>
        </w:rPr>
      </w:pPr>
      <w:r w:rsidRPr="00140B75">
        <w:rPr>
          <w:rFonts w:ascii="Tw Cen MT" w:hAnsi="Tw Cen MT"/>
          <w:b/>
          <w:lang w:val="en-GB"/>
        </w:rPr>
        <w:t>General</w:t>
      </w:r>
    </w:p>
    <w:p w14:paraId="5E0A3F96"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 Scope of the tender ………………………………………...................……</w:t>
      </w:r>
    </w:p>
    <w:p w14:paraId="4A3654C7"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 Financing ……………………………………………………….......................</w:t>
      </w:r>
    </w:p>
    <w:p w14:paraId="215F36BA"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3: Fraud and corruption …………………………………………..............…...</w:t>
      </w:r>
    </w:p>
    <w:p w14:paraId="5CC34EA4"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4: Candidates admitted to compete ………………………………....…….</w:t>
      </w:r>
    </w:p>
    <w:p w14:paraId="4BACD7F2"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 xml:space="preserve">Article 5: Building materials, materials, supplies, equipment and authorised </w:t>
      </w:r>
      <w:proofErr w:type="gramStart"/>
      <w:r w:rsidRPr="00140B75">
        <w:rPr>
          <w:rFonts w:ascii="Tw Cen MT" w:hAnsi="Tw Cen MT"/>
          <w:lang w:val="en-GB"/>
        </w:rPr>
        <w:t>services .</w:t>
      </w:r>
      <w:proofErr w:type="gramEnd"/>
    </w:p>
    <w:p w14:paraId="40E54E1C"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6: Qualification of bidder ……………………………………..................……</w:t>
      </w:r>
    </w:p>
    <w:p w14:paraId="37F250EE"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7: Visit of site of works …………………….……………………................……</w:t>
      </w:r>
    </w:p>
    <w:p w14:paraId="66177C3F" w14:textId="77777777" w:rsidR="00794138" w:rsidRPr="00140B75" w:rsidRDefault="00794138" w:rsidP="009704CD">
      <w:pPr>
        <w:shd w:val="clear" w:color="auto" w:fill="FFFFFF" w:themeFill="background1"/>
        <w:ind w:left="720"/>
        <w:jc w:val="both"/>
        <w:rPr>
          <w:rFonts w:ascii="Tw Cen MT" w:hAnsi="Tw Cen MT"/>
          <w:sz w:val="8"/>
          <w:szCs w:val="8"/>
          <w:lang w:val="en-GB"/>
        </w:rPr>
      </w:pPr>
    </w:p>
    <w:p w14:paraId="2E066929" w14:textId="77777777" w:rsidR="00794138" w:rsidRPr="00140B75" w:rsidRDefault="00794138" w:rsidP="00920746">
      <w:pPr>
        <w:numPr>
          <w:ilvl w:val="0"/>
          <w:numId w:val="44"/>
        </w:numPr>
        <w:shd w:val="clear" w:color="auto" w:fill="FFFFFF" w:themeFill="background1"/>
        <w:jc w:val="both"/>
        <w:rPr>
          <w:rFonts w:ascii="Tw Cen MT" w:hAnsi="Tw Cen MT"/>
          <w:lang w:val="en-GB"/>
        </w:rPr>
      </w:pPr>
      <w:r w:rsidRPr="00140B75">
        <w:rPr>
          <w:rFonts w:ascii="Tw Cen MT" w:hAnsi="Tw Cen MT"/>
          <w:b/>
          <w:lang w:val="en-GB"/>
        </w:rPr>
        <w:t>Tender File</w:t>
      </w:r>
    </w:p>
    <w:p w14:paraId="46FD0F6E"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8: Content of Tender File ………………………………………...............……</w:t>
      </w:r>
    </w:p>
    <w:p w14:paraId="7545B803" w14:textId="69869C31" w:rsidR="00794138" w:rsidRPr="00140B75" w:rsidRDefault="00794138" w:rsidP="009704CD">
      <w:pPr>
        <w:shd w:val="clear" w:color="auto" w:fill="FFFFFF" w:themeFill="background1"/>
        <w:tabs>
          <w:tab w:val="left" w:pos="709"/>
        </w:tabs>
        <w:jc w:val="both"/>
        <w:rPr>
          <w:rFonts w:ascii="Tw Cen MT" w:hAnsi="Tw Cen MT"/>
        </w:rPr>
      </w:pPr>
      <w:r w:rsidRPr="00140B75">
        <w:rPr>
          <w:rFonts w:ascii="Tw Cen MT" w:hAnsi="Tw Cen MT"/>
        </w:rPr>
        <w:t>Article 9</w:t>
      </w:r>
      <w:r w:rsidR="002366C1" w:rsidRPr="00140B75">
        <w:rPr>
          <w:rFonts w:ascii="Tw Cen MT" w:hAnsi="Tw Cen MT"/>
        </w:rPr>
        <w:t> </w:t>
      </w:r>
      <w:r w:rsidRPr="00140B75">
        <w:rPr>
          <w:rFonts w:ascii="Tw Cen MT" w:hAnsi="Tw Cen MT"/>
        </w:rPr>
        <w:t>: Clarifications on Tender File ……………………………………</w:t>
      </w:r>
      <w:r w:rsidR="002366C1" w:rsidRPr="00140B75">
        <w:rPr>
          <w:rFonts w:ascii="Tw Cen MT" w:hAnsi="Tw Cen MT"/>
        </w:rPr>
        <w:t>…</w:t>
      </w:r>
      <w:r w:rsidRPr="00140B75">
        <w:rPr>
          <w:rFonts w:ascii="Tw Cen MT" w:hAnsi="Tw Cen MT"/>
        </w:rPr>
        <w:t>....……..</w:t>
      </w:r>
    </w:p>
    <w:p w14:paraId="0EB14F1E"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10: Modification of the Tender File ……………………………………..…</w:t>
      </w:r>
    </w:p>
    <w:p w14:paraId="4334E779" w14:textId="77777777" w:rsidR="00794138" w:rsidRPr="00140B75" w:rsidRDefault="00794138" w:rsidP="009704CD">
      <w:pPr>
        <w:shd w:val="clear" w:color="auto" w:fill="FFFFFF" w:themeFill="background1"/>
        <w:ind w:left="720"/>
        <w:jc w:val="both"/>
        <w:rPr>
          <w:rFonts w:ascii="Tw Cen MT" w:hAnsi="Tw Cen MT"/>
          <w:b/>
          <w:sz w:val="8"/>
          <w:szCs w:val="8"/>
          <w:lang w:val="en-GB"/>
        </w:rPr>
      </w:pPr>
    </w:p>
    <w:p w14:paraId="5FA0E1ED" w14:textId="77777777" w:rsidR="00794138" w:rsidRPr="00140B75" w:rsidRDefault="00794138" w:rsidP="00920746">
      <w:pPr>
        <w:numPr>
          <w:ilvl w:val="0"/>
          <w:numId w:val="44"/>
        </w:numPr>
        <w:shd w:val="clear" w:color="auto" w:fill="FFFFFF" w:themeFill="background1"/>
        <w:jc w:val="both"/>
        <w:rPr>
          <w:rFonts w:ascii="Tw Cen MT" w:hAnsi="Tw Cen MT"/>
          <w:b/>
          <w:lang w:val="en-GB"/>
        </w:rPr>
      </w:pPr>
      <w:r w:rsidRPr="00140B75">
        <w:rPr>
          <w:rFonts w:ascii="Tw Cen MT" w:hAnsi="Tw Cen MT"/>
          <w:b/>
          <w:lang w:val="en-GB"/>
        </w:rPr>
        <w:t>Preparation of Tenders</w:t>
      </w:r>
    </w:p>
    <w:p w14:paraId="3A081A30"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11: Tender fees …………………………………………………………………..</w:t>
      </w:r>
    </w:p>
    <w:p w14:paraId="63E17C27"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12: Language of bid ……………………………………………………….......</w:t>
      </w:r>
    </w:p>
    <w:p w14:paraId="5C64C067"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13: Constituent documents of the bid ……………………………………...</w:t>
      </w:r>
    </w:p>
    <w:p w14:paraId="20362043"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14: Amount of bid ………………………………………………………...…….</w:t>
      </w:r>
    </w:p>
    <w:p w14:paraId="578072F2"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15: Currency of bid and payment …………………………………………..</w:t>
      </w:r>
    </w:p>
    <w:p w14:paraId="75C68820"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16: Validity of bids ………………………………………..……………….........</w:t>
      </w:r>
    </w:p>
    <w:p w14:paraId="5C612823"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17: Bid bond ……………………………………………………………………..</w:t>
      </w:r>
    </w:p>
    <w:p w14:paraId="164DB1F1"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18: Varying proposals of bidders …………………………………...………</w:t>
      </w:r>
    </w:p>
    <w:p w14:paraId="3DB01B41"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19: Preparatory meeting to the establishment of bids ……………….....</w:t>
      </w:r>
    </w:p>
    <w:p w14:paraId="28126900"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20: Form and signature of bids ………………………………………...…….</w:t>
      </w:r>
    </w:p>
    <w:p w14:paraId="6552FD6A" w14:textId="77777777" w:rsidR="00794138" w:rsidRPr="00140B75" w:rsidRDefault="00794138" w:rsidP="009704CD">
      <w:pPr>
        <w:shd w:val="clear" w:color="auto" w:fill="FFFFFF" w:themeFill="background1"/>
        <w:ind w:left="720"/>
        <w:jc w:val="both"/>
        <w:rPr>
          <w:rFonts w:ascii="Tw Cen MT" w:hAnsi="Tw Cen MT"/>
          <w:sz w:val="8"/>
          <w:szCs w:val="8"/>
          <w:lang w:val="en-GB"/>
        </w:rPr>
      </w:pPr>
    </w:p>
    <w:p w14:paraId="3BD0B23C" w14:textId="77777777" w:rsidR="00794138" w:rsidRPr="00140B75" w:rsidRDefault="00794138" w:rsidP="00920746">
      <w:pPr>
        <w:numPr>
          <w:ilvl w:val="0"/>
          <w:numId w:val="44"/>
        </w:numPr>
        <w:shd w:val="clear" w:color="auto" w:fill="FFFFFF" w:themeFill="background1"/>
        <w:jc w:val="both"/>
        <w:rPr>
          <w:rFonts w:ascii="Tw Cen MT" w:hAnsi="Tw Cen MT"/>
          <w:lang w:val="en-GB"/>
        </w:rPr>
      </w:pPr>
      <w:r w:rsidRPr="00140B75">
        <w:rPr>
          <w:rFonts w:ascii="Tw Cen MT" w:hAnsi="Tw Cen MT"/>
          <w:b/>
          <w:lang w:val="en-GB"/>
        </w:rPr>
        <w:t>Submission of bids</w:t>
      </w:r>
    </w:p>
    <w:p w14:paraId="505282C2"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21: Sealing and marking of bids ………………………………………..........</w:t>
      </w:r>
    </w:p>
    <w:p w14:paraId="086F39F3"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22: Date and time-limit for submission of bids ………………………...…...</w:t>
      </w:r>
    </w:p>
    <w:p w14:paraId="2E0EE137"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23: Out of time-limit bids ……………………………………………...……......</w:t>
      </w:r>
    </w:p>
    <w:p w14:paraId="0BE2CED4"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24: Modification, substitution and withdrawal of bids ……………...…….</w:t>
      </w:r>
    </w:p>
    <w:p w14:paraId="1725584F" w14:textId="77777777" w:rsidR="00794138" w:rsidRPr="00140B75" w:rsidRDefault="00794138" w:rsidP="009704CD">
      <w:pPr>
        <w:shd w:val="clear" w:color="auto" w:fill="FFFFFF" w:themeFill="background1"/>
        <w:ind w:left="720"/>
        <w:jc w:val="both"/>
        <w:rPr>
          <w:rFonts w:ascii="Tw Cen MT" w:hAnsi="Tw Cen MT"/>
          <w:sz w:val="8"/>
          <w:szCs w:val="8"/>
          <w:lang w:val="en-GB"/>
        </w:rPr>
      </w:pPr>
    </w:p>
    <w:p w14:paraId="0EB99882" w14:textId="77777777" w:rsidR="00794138" w:rsidRPr="00140B75" w:rsidRDefault="00794138" w:rsidP="00920746">
      <w:pPr>
        <w:numPr>
          <w:ilvl w:val="0"/>
          <w:numId w:val="44"/>
        </w:numPr>
        <w:shd w:val="clear" w:color="auto" w:fill="FFFFFF" w:themeFill="background1"/>
        <w:jc w:val="both"/>
        <w:rPr>
          <w:rFonts w:ascii="Tw Cen MT" w:hAnsi="Tw Cen MT"/>
          <w:lang w:val="en-GB"/>
        </w:rPr>
      </w:pPr>
      <w:r w:rsidRPr="00140B75">
        <w:rPr>
          <w:rFonts w:ascii="Tw Cen MT" w:hAnsi="Tw Cen MT"/>
          <w:b/>
          <w:lang w:val="en-GB"/>
        </w:rPr>
        <w:t>Opening of bids and evaluation of offers</w:t>
      </w:r>
    </w:p>
    <w:p w14:paraId="011C637C"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 xml:space="preserve"> Article 25: Opening of bids ……………………………………………………………..</w:t>
      </w:r>
    </w:p>
    <w:p w14:paraId="39213EA0"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26: Confidential nature of the procedure ………………………………….</w:t>
      </w:r>
    </w:p>
    <w:p w14:paraId="4B6C4AE7" w14:textId="77777777" w:rsidR="00794138" w:rsidRPr="00140B75" w:rsidRDefault="00794138" w:rsidP="009704CD">
      <w:pPr>
        <w:shd w:val="clear" w:color="auto" w:fill="FFFFFF" w:themeFill="background1"/>
        <w:tabs>
          <w:tab w:val="left" w:pos="709"/>
        </w:tabs>
        <w:jc w:val="both"/>
        <w:rPr>
          <w:rFonts w:ascii="Tw Cen MT" w:hAnsi="Tw Cen MT"/>
          <w:lang w:val="en-GB"/>
        </w:rPr>
      </w:pPr>
      <w:proofErr w:type="gramStart"/>
      <w:r w:rsidRPr="00140B75">
        <w:rPr>
          <w:rFonts w:ascii="Tw Cen MT" w:hAnsi="Tw Cen MT"/>
          <w:lang w:val="en-GB"/>
        </w:rPr>
        <w:t>Article 27: Clarifications on the offer and contact with Delegated Contracting Authority.</w:t>
      </w:r>
      <w:proofErr w:type="gramEnd"/>
    </w:p>
    <w:p w14:paraId="14826FDD"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28: Determination of their conformity …………………………….………….</w:t>
      </w:r>
    </w:p>
    <w:p w14:paraId="6B0A32FF"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29: Qualification of the bidder …………………………………...……………</w:t>
      </w:r>
    </w:p>
    <w:p w14:paraId="015345F2"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30: Correction of errors ………………………………………………..…………</w:t>
      </w:r>
    </w:p>
    <w:p w14:paraId="72AEF834"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31: Evaluation of financial offers ……………………………………………….</w:t>
      </w:r>
    </w:p>
    <w:p w14:paraId="3D74D1F0" w14:textId="77777777" w:rsidR="00794138" w:rsidRPr="00140B75" w:rsidRDefault="00794138" w:rsidP="009704CD">
      <w:pPr>
        <w:shd w:val="clear" w:color="auto" w:fill="FFFFFF" w:themeFill="background1"/>
        <w:tabs>
          <w:tab w:val="left" w:pos="709"/>
        </w:tabs>
        <w:jc w:val="both"/>
        <w:rPr>
          <w:rFonts w:ascii="Tw Cen MT" w:hAnsi="Tw Cen MT"/>
          <w:lang w:val="en-GB"/>
        </w:rPr>
      </w:pPr>
      <w:r w:rsidRPr="00140B75">
        <w:rPr>
          <w:rFonts w:ascii="Tw Cen MT" w:hAnsi="Tw Cen MT"/>
          <w:lang w:val="en-GB"/>
        </w:rPr>
        <w:t>Article 32: Preference granted national bidders …………………………………….</w:t>
      </w:r>
    </w:p>
    <w:p w14:paraId="45A6AA8C" w14:textId="77777777" w:rsidR="00794138" w:rsidRPr="00140B75" w:rsidRDefault="00794138" w:rsidP="009704CD">
      <w:pPr>
        <w:shd w:val="clear" w:color="auto" w:fill="FFFFFF" w:themeFill="background1"/>
        <w:jc w:val="both"/>
        <w:rPr>
          <w:rFonts w:ascii="Tw Cen MT" w:hAnsi="Tw Cen MT"/>
          <w:sz w:val="8"/>
          <w:szCs w:val="8"/>
          <w:lang w:val="en-GB"/>
        </w:rPr>
      </w:pPr>
    </w:p>
    <w:p w14:paraId="25E985D7" w14:textId="77777777" w:rsidR="00794138" w:rsidRPr="00140B75" w:rsidRDefault="00794138" w:rsidP="00920746">
      <w:pPr>
        <w:numPr>
          <w:ilvl w:val="0"/>
          <w:numId w:val="44"/>
        </w:numPr>
        <w:shd w:val="clear" w:color="auto" w:fill="FFFFFF" w:themeFill="background1"/>
        <w:jc w:val="both"/>
        <w:rPr>
          <w:rFonts w:ascii="Tw Cen MT" w:hAnsi="Tw Cen MT"/>
          <w:lang w:val="en-GB"/>
        </w:rPr>
      </w:pPr>
      <w:r w:rsidRPr="00140B75">
        <w:rPr>
          <w:rFonts w:ascii="Tw Cen MT" w:hAnsi="Tw Cen MT"/>
          <w:b/>
          <w:lang w:val="en-GB"/>
        </w:rPr>
        <w:t>Award of the contract</w:t>
      </w:r>
    </w:p>
    <w:p w14:paraId="0AC05FCD" w14:textId="77777777" w:rsidR="00794138" w:rsidRPr="00140B75" w:rsidRDefault="00794138" w:rsidP="009704CD">
      <w:pPr>
        <w:shd w:val="clear" w:color="auto" w:fill="FFFFFF" w:themeFill="background1"/>
        <w:jc w:val="both"/>
        <w:rPr>
          <w:rFonts w:ascii="Tw Cen MT" w:hAnsi="Tw Cen MT"/>
          <w:lang w:val="en-GB"/>
        </w:rPr>
      </w:pPr>
      <w:r w:rsidRPr="00140B75">
        <w:rPr>
          <w:rFonts w:ascii="Tw Cen MT" w:hAnsi="Tw Cen MT"/>
          <w:lang w:val="en-GB"/>
        </w:rPr>
        <w:t>Article 33: Award …………………………………………………………...……………….</w:t>
      </w:r>
    </w:p>
    <w:p w14:paraId="1127F505" w14:textId="77777777" w:rsidR="00794138" w:rsidRPr="00140B75" w:rsidRDefault="00794138" w:rsidP="009704CD">
      <w:pPr>
        <w:shd w:val="clear" w:color="auto" w:fill="FFFFFF" w:themeFill="background1"/>
        <w:jc w:val="both"/>
        <w:rPr>
          <w:rFonts w:ascii="Tw Cen MT" w:hAnsi="Tw Cen MT"/>
          <w:lang w:val="en-GB"/>
        </w:rPr>
      </w:pPr>
      <w:r w:rsidRPr="00140B75">
        <w:rPr>
          <w:rFonts w:ascii="Tw Cen MT" w:hAnsi="Tw Cen MT"/>
          <w:lang w:val="en-GB"/>
        </w:rPr>
        <w:t xml:space="preserve">Article 34: Right of the Delegated Contracting </w:t>
      </w:r>
      <w:proofErr w:type="spellStart"/>
      <w:r w:rsidRPr="00140B75">
        <w:rPr>
          <w:rFonts w:ascii="Tw Cen MT" w:hAnsi="Tw Cen MT"/>
          <w:lang w:val="en-GB"/>
        </w:rPr>
        <w:t>Authorityto</w:t>
      </w:r>
      <w:proofErr w:type="spellEnd"/>
      <w:r w:rsidRPr="00140B75">
        <w:rPr>
          <w:rFonts w:ascii="Tw Cen MT" w:hAnsi="Tw Cen MT"/>
          <w:lang w:val="en-GB"/>
        </w:rPr>
        <w:t xml:space="preserve"> declare an invitation to tender unsuccessful or to cancel a procedure ………………………………………</w:t>
      </w:r>
    </w:p>
    <w:p w14:paraId="44EF8779" w14:textId="77777777" w:rsidR="00794138" w:rsidRPr="00140B75" w:rsidRDefault="00794138" w:rsidP="009704CD">
      <w:pPr>
        <w:shd w:val="clear" w:color="auto" w:fill="FFFFFF" w:themeFill="background1"/>
        <w:jc w:val="both"/>
        <w:rPr>
          <w:rFonts w:ascii="Tw Cen MT" w:hAnsi="Tw Cen MT"/>
          <w:lang w:val="en-GB"/>
        </w:rPr>
      </w:pPr>
      <w:r w:rsidRPr="00140B75">
        <w:rPr>
          <w:rFonts w:ascii="Tw Cen MT" w:hAnsi="Tw Cen MT"/>
          <w:lang w:val="en-GB"/>
        </w:rPr>
        <w:t>Article 35: Notification of the award of the contract ……………...…………………</w:t>
      </w:r>
    </w:p>
    <w:p w14:paraId="342D11D0" w14:textId="77777777" w:rsidR="00794138" w:rsidRPr="00140B75" w:rsidRDefault="00794138" w:rsidP="009704CD">
      <w:pPr>
        <w:shd w:val="clear" w:color="auto" w:fill="FFFFFF" w:themeFill="background1"/>
        <w:jc w:val="both"/>
        <w:rPr>
          <w:rFonts w:ascii="Tw Cen MT" w:hAnsi="Tw Cen MT"/>
          <w:lang w:val="en-GB"/>
        </w:rPr>
      </w:pPr>
      <w:r w:rsidRPr="00140B75">
        <w:rPr>
          <w:rFonts w:ascii="Tw Cen MT" w:hAnsi="Tw Cen MT"/>
          <w:lang w:val="en-GB"/>
        </w:rPr>
        <w:t>Article 36: Publication of the results award and petitions ……………...…………………</w:t>
      </w:r>
    </w:p>
    <w:p w14:paraId="40111EC5" w14:textId="77777777" w:rsidR="00794138" w:rsidRPr="00140B75" w:rsidRDefault="00794138" w:rsidP="009704CD">
      <w:pPr>
        <w:shd w:val="clear" w:color="auto" w:fill="FFFFFF" w:themeFill="background1"/>
        <w:jc w:val="both"/>
        <w:rPr>
          <w:rFonts w:ascii="Tw Cen MT" w:hAnsi="Tw Cen MT"/>
          <w:lang w:val="en-GB"/>
        </w:rPr>
      </w:pPr>
      <w:r w:rsidRPr="00140B75">
        <w:rPr>
          <w:rFonts w:ascii="Tw Cen MT" w:hAnsi="Tw Cen MT"/>
          <w:lang w:val="en-GB"/>
        </w:rPr>
        <w:t>Article 37: Signing of the contract ……………………………………...……………..</w:t>
      </w:r>
    </w:p>
    <w:p w14:paraId="6BD64CF9" w14:textId="77777777" w:rsidR="00794138" w:rsidRPr="00140B75" w:rsidRDefault="00794138" w:rsidP="009704CD">
      <w:pPr>
        <w:shd w:val="clear" w:color="auto" w:fill="FFFFFF" w:themeFill="background1"/>
        <w:jc w:val="both"/>
        <w:rPr>
          <w:rFonts w:ascii="Tw Cen MT" w:hAnsi="Tw Cen MT"/>
          <w:lang w:val="en-GB"/>
        </w:rPr>
      </w:pPr>
      <w:r w:rsidRPr="00140B75">
        <w:rPr>
          <w:rFonts w:ascii="Tw Cen MT" w:hAnsi="Tw Cen MT"/>
          <w:lang w:val="en-GB"/>
        </w:rPr>
        <w:t>Article 38: Final bond ………………………………………………………...……………..</w:t>
      </w:r>
    </w:p>
    <w:p w14:paraId="1753CB65" w14:textId="77777777" w:rsidR="00794138" w:rsidRPr="00140B75" w:rsidRDefault="00794138" w:rsidP="009704CD">
      <w:pPr>
        <w:shd w:val="clear" w:color="auto" w:fill="FFFFFF" w:themeFill="background1"/>
        <w:ind w:left="720"/>
        <w:jc w:val="both"/>
        <w:rPr>
          <w:rFonts w:ascii="Tw Cen MT" w:hAnsi="Tw Cen MT"/>
          <w:b/>
          <w:lang w:val="en-GB"/>
        </w:rPr>
      </w:pPr>
    </w:p>
    <w:p w14:paraId="04AE9A91" w14:textId="77777777" w:rsidR="00794138" w:rsidRPr="00140B75" w:rsidRDefault="00794138" w:rsidP="009704CD">
      <w:pPr>
        <w:shd w:val="clear" w:color="auto" w:fill="FFFFFF" w:themeFill="background1"/>
        <w:ind w:left="720"/>
        <w:jc w:val="both"/>
        <w:rPr>
          <w:rFonts w:ascii="Tw Cen MT" w:hAnsi="Tw Cen MT" w:cs="Arial"/>
          <w:lang w:val="en-US"/>
        </w:rPr>
      </w:pPr>
    </w:p>
    <w:p w14:paraId="396C5AFB" w14:textId="77777777" w:rsidR="00794138" w:rsidRPr="00140B75" w:rsidRDefault="00794138" w:rsidP="009704CD">
      <w:pPr>
        <w:shd w:val="clear" w:color="auto" w:fill="FFFFFF" w:themeFill="background1"/>
        <w:ind w:left="720"/>
        <w:jc w:val="both"/>
        <w:rPr>
          <w:rFonts w:ascii="Tw Cen MT" w:hAnsi="Tw Cen MT" w:cs="Arial"/>
          <w:lang w:val="en-US"/>
        </w:rPr>
      </w:pPr>
    </w:p>
    <w:p w14:paraId="2CF312DF" w14:textId="77777777" w:rsidR="00614E9F" w:rsidRPr="00140B75" w:rsidRDefault="00614E9F" w:rsidP="009704CD">
      <w:pPr>
        <w:shd w:val="clear" w:color="auto" w:fill="FFFFFF" w:themeFill="background1"/>
        <w:ind w:left="720"/>
        <w:jc w:val="both"/>
        <w:rPr>
          <w:rFonts w:ascii="Tw Cen MT" w:hAnsi="Tw Cen MT"/>
          <w:b/>
          <w:lang w:val="en-GB"/>
        </w:rPr>
      </w:pPr>
    </w:p>
    <w:p w14:paraId="0427C843" w14:textId="77777777" w:rsidR="00614E9F" w:rsidRPr="00140B75" w:rsidRDefault="00614E9F" w:rsidP="009704CD">
      <w:pPr>
        <w:shd w:val="clear" w:color="auto" w:fill="FFFFFF" w:themeFill="background1"/>
        <w:ind w:left="720"/>
        <w:jc w:val="both"/>
        <w:rPr>
          <w:rFonts w:ascii="Tw Cen MT" w:hAnsi="Tw Cen MT"/>
          <w:b/>
          <w:lang w:val="en-GB"/>
        </w:rPr>
      </w:pPr>
    </w:p>
    <w:p w14:paraId="053A5E40" w14:textId="77777777" w:rsidR="00614E9F" w:rsidRPr="00140B75" w:rsidRDefault="00614E9F" w:rsidP="009704CD">
      <w:pPr>
        <w:shd w:val="clear" w:color="auto" w:fill="FFFFFF" w:themeFill="background1"/>
        <w:ind w:left="720"/>
        <w:jc w:val="both"/>
        <w:rPr>
          <w:rFonts w:ascii="Tw Cen MT" w:hAnsi="Tw Cen MT"/>
          <w:b/>
          <w:lang w:val="en-GB"/>
        </w:rPr>
      </w:pPr>
    </w:p>
    <w:p w14:paraId="13847314" w14:textId="379AA66D" w:rsidR="00794138" w:rsidRPr="00140B75" w:rsidRDefault="00794138" w:rsidP="009704CD">
      <w:pPr>
        <w:shd w:val="clear" w:color="auto" w:fill="FFFFFF" w:themeFill="background1"/>
        <w:ind w:left="720"/>
        <w:jc w:val="both"/>
        <w:rPr>
          <w:rFonts w:ascii="Tw Cen MT" w:hAnsi="Tw Cen MT"/>
          <w:b/>
          <w:lang w:val="en-GB"/>
        </w:rPr>
      </w:pPr>
      <w:r w:rsidRPr="00140B75">
        <w:rPr>
          <w:rFonts w:ascii="Tw Cen MT" w:hAnsi="Tw Cen MT"/>
          <w:b/>
          <w:lang w:val="en-GB"/>
        </w:rPr>
        <w:lastRenderedPageBreak/>
        <w:t>GENERAL RULES OF THE INVITATION TO TENDER</w:t>
      </w:r>
    </w:p>
    <w:p w14:paraId="5B3F9490" w14:textId="77777777" w:rsidR="00794138" w:rsidRPr="00140B75" w:rsidRDefault="00794138" w:rsidP="009704CD">
      <w:pPr>
        <w:shd w:val="clear" w:color="auto" w:fill="FFFFFF" w:themeFill="background1"/>
        <w:ind w:left="1080"/>
        <w:jc w:val="both"/>
        <w:rPr>
          <w:rFonts w:ascii="Tw Cen MT" w:hAnsi="Tw Cen MT"/>
          <w:b/>
          <w:lang w:val="en-GB"/>
        </w:rPr>
      </w:pPr>
    </w:p>
    <w:p w14:paraId="2EC5C596" w14:textId="77777777" w:rsidR="005C7513" w:rsidRPr="00140B75" w:rsidRDefault="005C7513" w:rsidP="005C7513">
      <w:pPr>
        <w:ind w:left="720"/>
        <w:rPr>
          <w:rFonts w:ascii="Tw Cen MT" w:hAnsi="Tw Cen MT" w:cs="Arial"/>
          <w:b/>
          <w:lang w:val="en-US"/>
        </w:rPr>
      </w:pPr>
    </w:p>
    <w:p w14:paraId="7439CA0E" w14:textId="77777777" w:rsidR="005C7513" w:rsidRPr="00140B75" w:rsidRDefault="005C7513" w:rsidP="00920746">
      <w:pPr>
        <w:numPr>
          <w:ilvl w:val="0"/>
          <w:numId w:val="45"/>
        </w:numPr>
        <w:jc w:val="center"/>
        <w:rPr>
          <w:rFonts w:ascii="Tw Cen MT" w:hAnsi="Tw Cen MT" w:cs="Arial"/>
          <w:b/>
          <w:lang w:val="en-US"/>
        </w:rPr>
      </w:pPr>
      <w:r w:rsidRPr="00140B75">
        <w:rPr>
          <w:rFonts w:ascii="Tw Cen MT" w:hAnsi="Tw Cen MT" w:cs="Arial"/>
          <w:b/>
          <w:lang w:val="en-US"/>
        </w:rPr>
        <w:t>General</w:t>
      </w:r>
    </w:p>
    <w:p w14:paraId="68096EA0" w14:textId="77777777" w:rsidR="005C7513" w:rsidRPr="00140B75" w:rsidRDefault="005C7513" w:rsidP="005C7513">
      <w:pPr>
        <w:rPr>
          <w:rFonts w:ascii="Tw Cen MT" w:hAnsi="Tw Cen MT" w:cs="Arial"/>
          <w:b/>
          <w:lang w:val="en-US"/>
        </w:rPr>
      </w:pPr>
    </w:p>
    <w:p w14:paraId="4CE5CD8F" w14:textId="77777777" w:rsidR="005C7513" w:rsidRPr="00140B75" w:rsidRDefault="005C7513" w:rsidP="005C7513">
      <w:pPr>
        <w:rPr>
          <w:rFonts w:ascii="Tw Cen MT" w:hAnsi="Tw Cen MT" w:cs="Arial"/>
          <w:b/>
          <w:lang w:val="en-US"/>
        </w:rPr>
      </w:pPr>
      <w:r w:rsidRPr="00140B75">
        <w:rPr>
          <w:rFonts w:ascii="Tw Cen MT" w:hAnsi="Tw Cen MT" w:cs="Arial"/>
          <w:b/>
          <w:lang w:val="en-US"/>
        </w:rPr>
        <w:t>Article 1: Scope of the tender</w:t>
      </w:r>
    </w:p>
    <w:p w14:paraId="270BD432" w14:textId="77777777" w:rsidR="005C7513" w:rsidRPr="00140B75" w:rsidRDefault="005C7513" w:rsidP="00920746">
      <w:pPr>
        <w:numPr>
          <w:ilvl w:val="1"/>
          <w:numId w:val="51"/>
        </w:numPr>
        <w:jc w:val="both"/>
        <w:rPr>
          <w:rFonts w:ascii="Tw Cen MT" w:hAnsi="Tw Cen MT" w:cs="Arial"/>
          <w:lang w:val="en-US"/>
        </w:rPr>
      </w:pPr>
      <w:r w:rsidRPr="00140B75">
        <w:rPr>
          <w:rFonts w:ascii="Tw Cen MT" w:hAnsi="Tw Cen MT" w:cs="Arial"/>
          <w:lang w:val="en-US"/>
        </w:rPr>
        <w:t>The Contracting Authority as defined in the Special Regulations of the Invitation to Tender hereby launches an Invitation to tender for the works described in the Tender File and briefly described in the Special Regulations.</w:t>
      </w:r>
    </w:p>
    <w:p w14:paraId="0BD85590" w14:textId="77777777" w:rsidR="005C7513" w:rsidRPr="00140B75" w:rsidRDefault="005C7513" w:rsidP="005C7513">
      <w:pPr>
        <w:pStyle w:val="NormalTahoma"/>
        <w:jc w:val="both"/>
        <w:rPr>
          <w:rFonts w:ascii="Tw Cen MT" w:hAnsi="Tw Cen MT" w:cs="Arial"/>
        </w:rPr>
      </w:pPr>
    </w:p>
    <w:p w14:paraId="05572F29" w14:textId="77777777" w:rsidR="005C7513" w:rsidRPr="00140B75" w:rsidRDefault="005C7513" w:rsidP="00920746">
      <w:pPr>
        <w:pStyle w:val="NormalTahoma"/>
        <w:numPr>
          <w:ilvl w:val="0"/>
          <w:numId w:val="134"/>
        </w:numPr>
        <w:tabs>
          <w:tab w:val="clear" w:pos="720"/>
          <w:tab w:val="num" w:pos="0"/>
        </w:tabs>
        <w:ind w:left="426" w:hanging="426"/>
        <w:jc w:val="both"/>
        <w:rPr>
          <w:rFonts w:ascii="Tw Cen MT" w:hAnsi="Tw Cen MT" w:cs="Arial"/>
        </w:rPr>
      </w:pPr>
      <w:r w:rsidRPr="00140B75">
        <w:rPr>
          <w:rFonts w:ascii="Tw Cen MT" w:hAnsi="Tw Cen MT" w:cs="Arial"/>
        </w:rPr>
        <w:t>The bidder retained or the preferred bidder must complete the works within the time- limit indicated in the Special Regulations and which time-limit runs from the date of notification of the Administrative Order.</w:t>
      </w:r>
    </w:p>
    <w:p w14:paraId="7CB8F40F" w14:textId="77777777" w:rsidR="005C7513" w:rsidRPr="00140B75" w:rsidRDefault="005C7513" w:rsidP="005C7513">
      <w:pPr>
        <w:pStyle w:val="NormalTahoma"/>
        <w:ind w:left="426" w:firstLine="0"/>
        <w:jc w:val="both"/>
        <w:rPr>
          <w:rFonts w:ascii="Tw Cen MT" w:hAnsi="Tw Cen MT" w:cs="Arial"/>
        </w:rPr>
      </w:pPr>
    </w:p>
    <w:p w14:paraId="5E77DE2E" w14:textId="77777777" w:rsidR="005C7513" w:rsidRPr="00140B75" w:rsidRDefault="005C7513" w:rsidP="00920746">
      <w:pPr>
        <w:pStyle w:val="NormalTahoma"/>
        <w:numPr>
          <w:ilvl w:val="0"/>
          <w:numId w:val="134"/>
        </w:numPr>
        <w:tabs>
          <w:tab w:val="clear" w:pos="720"/>
          <w:tab w:val="num" w:pos="0"/>
        </w:tabs>
        <w:ind w:left="426" w:hanging="426"/>
        <w:jc w:val="both"/>
        <w:rPr>
          <w:rFonts w:ascii="Tw Cen MT" w:hAnsi="Tw Cen MT" w:cs="Arial"/>
        </w:rPr>
      </w:pPr>
      <w:r w:rsidRPr="00140B75">
        <w:rPr>
          <w:rFonts w:ascii="Tw Cen MT" w:hAnsi="Tw Cen MT" w:cs="Arial"/>
        </w:rPr>
        <w:t>In this Tender File, the term “day” means a calendar day.</w:t>
      </w:r>
    </w:p>
    <w:p w14:paraId="379378EE" w14:textId="77777777" w:rsidR="005C7513" w:rsidRPr="00140B75" w:rsidRDefault="005C7513" w:rsidP="005C7513">
      <w:pPr>
        <w:pStyle w:val="NormalTahoma"/>
        <w:jc w:val="both"/>
        <w:rPr>
          <w:rFonts w:ascii="Tw Cen MT" w:hAnsi="Tw Cen MT" w:cs="Arial"/>
        </w:rPr>
      </w:pPr>
    </w:p>
    <w:p w14:paraId="2F9323B8" w14:textId="77777777" w:rsidR="005C7513" w:rsidRPr="00140B75" w:rsidRDefault="005C7513" w:rsidP="005C7513">
      <w:pPr>
        <w:pStyle w:val="NormalTahoma"/>
        <w:jc w:val="both"/>
        <w:rPr>
          <w:rFonts w:ascii="Tw Cen MT" w:hAnsi="Tw Cen MT" w:cs="Arial"/>
          <w:b/>
        </w:rPr>
      </w:pPr>
      <w:r w:rsidRPr="00140B75">
        <w:rPr>
          <w:rFonts w:ascii="Tw Cen MT" w:hAnsi="Tw Cen MT" w:cs="Arial"/>
          <w:b/>
        </w:rPr>
        <w:t>Article 2: Financing</w:t>
      </w:r>
    </w:p>
    <w:p w14:paraId="3ACE1AD8" w14:textId="77777777" w:rsidR="005C7513" w:rsidRPr="00140B75" w:rsidRDefault="005C7513" w:rsidP="005C7513">
      <w:pPr>
        <w:pStyle w:val="NormalTahoma"/>
        <w:tabs>
          <w:tab w:val="left" w:pos="0"/>
          <w:tab w:val="left" w:pos="561"/>
        </w:tabs>
        <w:ind w:left="0" w:firstLine="0"/>
        <w:jc w:val="both"/>
        <w:rPr>
          <w:rFonts w:ascii="Tw Cen MT" w:hAnsi="Tw Cen MT" w:cs="Arial"/>
        </w:rPr>
      </w:pPr>
      <w:r w:rsidRPr="00140B75">
        <w:rPr>
          <w:rFonts w:ascii="Tw Cen MT" w:hAnsi="Tw Cen MT" w:cs="Arial"/>
        </w:rPr>
        <w:t>The source of financing of the works forming the subject of this Invitation to Tender shall be specified in the Special Regulations.</w:t>
      </w:r>
    </w:p>
    <w:p w14:paraId="0FE89183" w14:textId="77777777" w:rsidR="005C7513" w:rsidRPr="00140B75" w:rsidRDefault="005C7513" w:rsidP="005C7513">
      <w:pPr>
        <w:pStyle w:val="NormalTahoma"/>
        <w:tabs>
          <w:tab w:val="left" w:pos="561"/>
          <w:tab w:val="left" w:pos="935"/>
        </w:tabs>
        <w:jc w:val="both"/>
        <w:rPr>
          <w:rFonts w:ascii="Tw Cen MT" w:hAnsi="Tw Cen MT" w:cs="Arial"/>
        </w:rPr>
      </w:pPr>
    </w:p>
    <w:p w14:paraId="6822F52D" w14:textId="77777777" w:rsidR="005C7513" w:rsidRPr="00140B75" w:rsidRDefault="005C7513" w:rsidP="005C7513">
      <w:pPr>
        <w:pStyle w:val="NormalTahoma"/>
        <w:tabs>
          <w:tab w:val="left" w:pos="561"/>
          <w:tab w:val="left" w:pos="935"/>
        </w:tabs>
        <w:jc w:val="both"/>
        <w:rPr>
          <w:rFonts w:ascii="Tw Cen MT" w:hAnsi="Tw Cen MT" w:cs="Arial"/>
          <w:b/>
        </w:rPr>
      </w:pPr>
      <w:r w:rsidRPr="00140B75">
        <w:rPr>
          <w:rFonts w:ascii="Tw Cen MT" w:hAnsi="Tw Cen MT" w:cs="Arial"/>
          <w:b/>
        </w:rPr>
        <w:t>Article 3: Fraud and corruption</w:t>
      </w:r>
    </w:p>
    <w:p w14:paraId="2024AE18" w14:textId="77777777" w:rsidR="005C7513" w:rsidRPr="00140B75" w:rsidRDefault="005C7513" w:rsidP="00920746">
      <w:pPr>
        <w:pStyle w:val="NormalTahoma"/>
        <w:numPr>
          <w:ilvl w:val="0"/>
          <w:numId w:val="135"/>
        </w:numPr>
        <w:tabs>
          <w:tab w:val="clear" w:pos="1440"/>
          <w:tab w:val="left" w:pos="561"/>
          <w:tab w:val="left" w:pos="935"/>
        </w:tabs>
        <w:ind w:left="0" w:firstLine="0"/>
        <w:jc w:val="both"/>
        <w:rPr>
          <w:rFonts w:ascii="Tw Cen MT" w:hAnsi="Tw Cen MT" w:cs="Arial"/>
          <w:b/>
        </w:rPr>
      </w:pPr>
      <w:r w:rsidRPr="00140B75">
        <w:rPr>
          <w:rFonts w:ascii="Tw Cen MT" w:hAnsi="Tw Cen MT" w:cs="Arial"/>
        </w:rPr>
        <w:t>The Contracting Authority requires of bidders and Contractors the strict respect of rules of professional ethics during the award and execution of Public Contracts. By virtue of this principle:</w:t>
      </w:r>
    </w:p>
    <w:p w14:paraId="3A379407" w14:textId="77777777" w:rsidR="005C7513" w:rsidRPr="00140B75" w:rsidRDefault="005C7513" w:rsidP="005C7513">
      <w:pPr>
        <w:pStyle w:val="NormalTahoma"/>
        <w:tabs>
          <w:tab w:val="left" w:pos="561"/>
          <w:tab w:val="left" w:pos="935"/>
        </w:tabs>
        <w:ind w:left="374" w:firstLine="0"/>
        <w:jc w:val="both"/>
        <w:rPr>
          <w:rFonts w:ascii="Tw Cen MT" w:hAnsi="Tw Cen MT" w:cs="Arial"/>
        </w:rPr>
      </w:pPr>
    </w:p>
    <w:p w14:paraId="0136AB0F" w14:textId="77777777" w:rsidR="005C7513" w:rsidRPr="00140B75" w:rsidRDefault="005C7513" w:rsidP="00920746">
      <w:pPr>
        <w:pStyle w:val="NormalTahoma"/>
        <w:numPr>
          <w:ilvl w:val="0"/>
          <w:numId w:val="136"/>
        </w:numPr>
        <w:tabs>
          <w:tab w:val="left" w:pos="561"/>
          <w:tab w:val="left" w:pos="935"/>
        </w:tabs>
        <w:ind w:left="374" w:firstLine="0"/>
        <w:jc w:val="both"/>
        <w:rPr>
          <w:rFonts w:ascii="Tw Cen MT" w:hAnsi="Tw Cen MT" w:cs="Arial"/>
        </w:rPr>
      </w:pPr>
      <w:r w:rsidRPr="00140B75">
        <w:rPr>
          <w:rFonts w:ascii="Tw Cen MT" w:hAnsi="Tw Cen MT" w:cs="Arial"/>
        </w:rPr>
        <w:t xml:space="preserve"> The following definitions shall be admitted:</w:t>
      </w:r>
    </w:p>
    <w:p w14:paraId="294D221C" w14:textId="77777777" w:rsidR="005C7513" w:rsidRPr="00140B75" w:rsidRDefault="005C7513" w:rsidP="005C7513">
      <w:pPr>
        <w:pStyle w:val="NormalTahoma"/>
        <w:tabs>
          <w:tab w:val="left" w:pos="561"/>
          <w:tab w:val="left" w:pos="935"/>
        </w:tabs>
        <w:ind w:left="0" w:firstLine="0"/>
        <w:jc w:val="both"/>
        <w:rPr>
          <w:rFonts w:ascii="Tw Cen MT" w:hAnsi="Tw Cen MT" w:cs="Arial"/>
        </w:rPr>
      </w:pPr>
    </w:p>
    <w:p w14:paraId="0F2266D7" w14:textId="77777777" w:rsidR="005C7513" w:rsidRPr="00140B75" w:rsidRDefault="005C7513" w:rsidP="00920746">
      <w:pPr>
        <w:pStyle w:val="NormalTahoma"/>
        <w:numPr>
          <w:ilvl w:val="0"/>
          <w:numId w:val="137"/>
        </w:numPr>
        <w:tabs>
          <w:tab w:val="left" w:pos="561"/>
          <w:tab w:val="left" w:pos="935"/>
        </w:tabs>
        <w:ind w:left="990" w:hanging="450"/>
        <w:jc w:val="both"/>
        <w:rPr>
          <w:rFonts w:ascii="Tw Cen MT" w:hAnsi="Tw Cen MT" w:cs="Arial"/>
        </w:rPr>
      </w:pPr>
      <w:r w:rsidRPr="00140B75">
        <w:rPr>
          <w:rFonts w:ascii="Tw Cen MT" w:hAnsi="Tw Cen MT" w:cs="Arial"/>
        </w:rPr>
        <w:t>Shall be guilty of “corruption” whoever offers, gives, requests or accepts any advantage in view of influencing the action of a public official during the award or execution of a Contract;</w:t>
      </w:r>
    </w:p>
    <w:p w14:paraId="35CFFCD7" w14:textId="77777777" w:rsidR="005C7513" w:rsidRPr="00140B75" w:rsidRDefault="005C7513" w:rsidP="005C7513">
      <w:pPr>
        <w:pStyle w:val="NormalTahoma"/>
        <w:tabs>
          <w:tab w:val="left" w:pos="561"/>
          <w:tab w:val="left" w:pos="993"/>
        </w:tabs>
        <w:ind w:left="990" w:hanging="450"/>
        <w:jc w:val="both"/>
        <w:rPr>
          <w:rFonts w:ascii="Tw Cen MT" w:hAnsi="Tw Cen MT" w:cs="Arial"/>
        </w:rPr>
      </w:pPr>
    </w:p>
    <w:p w14:paraId="0723A52E" w14:textId="77777777" w:rsidR="005C7513" w:rsidRPr="00140B75" w:rsidRDefault="005C7513" w:rsidP="00920746">
      <w:pPr>
        <w:pStyle w:val="NormalTahoma"/>
        <w:numPr>
          <w:ilvl w:val="0"/>
          <w:numId w:val="137"/>
        </w:numPr>
        <w:tabs>
          <w:tab w:val="left" w:pos="1309"/>
        </w:tabs>
        <w:ind w:left="990" w:hanging="450"/>
        <w:jc w:val="both"/>
        <w:rPr>
          <w:rFonts w:ascii="Tw Cen MT" w:hAnsi="Tw Cen MT" w:cs="Arial"/>
        </w:rPr>
      </w:pPr>
      <w:r w:rsidRPr="00140B75">
        <w:rPr>
          <w:rFonts w:ascii="Tw Cen MT" w:hAnsi="Tw Cen MT" w:cs="Arial"/>
        </w:rPr>
        <w:t xml:space="preserve">  Is involved in “fraudulent manoeuvres” whoever deforms or distorts facts in order to influence the award or execution of a Contract;</w:t>
      </w:r>
    </w:p>
    <w:p w14:paraId="7D848211" w14:textId="77777777" w:rsidR="005C7513" w:rsidRPr="00140B75" w:rsidRDefault="005C7513" w:rsidP="005C7513">
      <w:pPr>
        <w:pStyle w:val="NormalTahoma"/>
        <w:tabs>
          <w:tab w:val="left" w:pos="1309"/>
        </w:tabs>
        <w:ind w:left="990" w:hanging="450"/>
        <w:jc w:val="both"/>
        <w:rPr>
          <w:rFonts w:ascii="Tw Cen MT" w:hAnsi="Tw Cen MT" w:cs="Arial"/>
        </w:rPr>
      </w:pPr>
    </w:p>
    <w:p w14:paraId="5F7EB465" w14:textId="77777777" w:rsidR="005C7513" w:rsidRPr="00140B75" w:rsidRDefault="005C7513" w:rsidP="00920746">
      <w:pPr>
        <w:pStyle w:val="NormalTahoma"/>
        <w:numPr>
          <w:ilvl w:val="0"/>
          <w:numId w:val="137"/>
        </w:numPr>
        <w:tabs>
          <w:tab w:val="left" w:pos="1309"/>
        </w:tabs>
        <w:ind w:left="990" w:hanging="450"/>
        <w:jc w:val="both"/>
        <w:rPr>
          <w:rFonts w:ascii="Tw Cen MT" w:hAnsi="Tw Cen MT" w:cs="Arial"/>
        </w:rPr>
      </w:pPr>
      <w:r w:rsidRPr="00140B75">
        <w:rPr>
          <w:rFonts w:ascii="Tw Cen MT" w:hAnsi="Tw Cen MT" w:cs="Arial"/>
        </w:rPr>
        <w:t xml:space="preserve">  “Collusive practices” shall mean any form of agreement between two or among several bidders (whether the Contracting Authority is aware or not) aimed at artificially maintaining the prices of bids at levels not corresponding to those resulting from competition;</w:t>
      </w:r>
    </w:p>
    <w:p w14:paraId="1ADB6807" w14:textId="77777777" w:rsidR="005C7513" w:rsidRPr="00140B75" w:rsidRDefault="005C7513" w:rsidP="005C7513">
      <w:pPr>
        <w:pStyle w:val="NormalTahoma"/>
        <w:tabs>
          <w:tab w:val="left" w:pos="1309"/>
        </w:tabs>
        <w:ind w:left="990" w:hanging="450"/>
        <w:jc w:val="both"/>
        <w:rPr>
          <w:rFonts w:ascii="Tw Cen MT" w:hAnsi="Tw Cen MT" w:cs="Arial"/>
        </w:rPr>
      </w:pPr>
    </w:p>
    <w:p w14:paraId="6E328625" w14:textId="77777777" w:rsidR="005C7513" w:rsidRPr="00140B75" w:rsidRDefault="005C7513" w:rsidP="00920746">
      <w:pPr>
        <w:pStyle w:val="NormalTahoma"/>
        <w:numPr>
          <w:ilvl w:val="0"/>
          <w:numId w:val="137"/>
        </w:numPr>
        <w:tabs>
          <w:tab w:val="left" w:pos="1309"/>
        </w:tabs>
        <w:ind w:left="990" w:hanging="450"/>
        <w:jc w:val="both"/>
        <w:rPr>
          <w:rFonts w:ascii="Tw Cen MT" w:hAnsi="Tw Cen MT" w:cs="Arial"/>
        </w:rPr>
      </w:pPr>
      <w:r w:rsidRPr="00140B75">
        <w:rPr>
          <w:rFonts w:ascii="Tw Cen MT" w:hAnsi="Tw Cen MT" w:cs="Arial"/>
        </w:rPr>
        <w:t xml:space="preserve">  “Coercive practices” shall mean any form of harm against persons or their property or threats against them in order to influence their action during the award or execution of a Contract.</w:t>
      </w:r>
    </w:p>
    <w:p w14:paraId="23511CB9" w14:textId="77777777" w:rsidR="005C7513" w:rsidRPr="00140B75" w:rsidRDefault="005C7513" w:rsidP="005C7513">
      <w:pPr>
        <w:pStyle w:val="NormalTahoma"/>
        <w:tabs>
          <w:tab w:val="left" w:pos="1309"/>
        </w:tabs>
        <w:ind w:left="990" w:hanging="450"/>
        <w:jc w:val="both"/>
        <w:rPr>
          <w:rFonts w:ascii="Tw Cen MT" w:hAnsi="Tw Cen MT" w:cs="Arial"/>
        </w:rPr>
      </w:pPr>
    </w:p>
    <w:p w14:paraId="79C7B29B" w14:textId="77777777" w:rsidR="005C7513" w:rsidRPr="00140B75" w:rsidRDefault="005C7513" w:rsidP="00920746">
      <w:pPr>
        <w:pStyle w:val="NormalTahoma"/>
        <w:numPr>
          <w:ilvl w:val="0"/>
          <w:numId w:val="136"/>
        </w:numPr>
        <w:tabs>
          <w:tab w:val="left" w:pos="851"/>
          <w:tab w:val="left" w:pos="1560"/>
        </w:tabs>
        <w:ind w:left="990" w:hanging="450"/>
        <w:jc w:val="both"/>
        <w:rPr>
          <w:rFonts w:ascii="Tw Cen MT" w:hAnsi="Tw Cen MT" w:cs="Arial"/>
        </w:rPr>
      </w:pPr>
      <w:r w:rsidRPr="00140B75">
        <w:rPr>
          <w:rFonts w:ascii="Tw Cen MT" w:hAnsi="Tw Cen MT" w:cs="Arial"/>
        </w:rPr>
        <w:t xml:space="preserve">Any proposed award shall be rejected if it is proved that the proposed preferred bidder is directly or through an intermediary, guilty of corruption or is involved in fraudulent manoeuvres, collusive or coercive practices for the award of this Contract. </w:t>
      </w:r>
    </w:p>
    <w:p w14:paraId="7D1BD67F" w14:textId="77777777" w:rsidR="005C7513" w:rsidRPr="00140B75" w:rsidRDefault="005C7513" w:rsidP="005C7513">
      <w:pPr>
        <w:ind w:left="990" w:hanging="450"/>
        <w:jc w:val="both"/>
        <w:rPr>
          <w:rFonts w:ascii="Tw Cen MT" w:hAnsi="Tw Cen MT" w:cs="Arial"/>
          <w:lang w:val="en-US"/>
        </w:rPr>
      </w:pPr>
      <w:r w:rsidRPr="00140B75">
        <w:rPr>
          <w:rFonts w:ascii="Tw Cen MT" w:hAnsi="Tw Cen MT" w:cs="Arial"/>
          <w:lang w:val="en-US"/>
        </w:rPr>
        <w:t xml:space="preserve">3.2     </w:t>
      </w:r>
      <w:r w:rsidRPr="00140B75">
        <w:rPr>
          <w:rStyle w:val="hps"/>
          <w:rFonts w:ascii="Tw Cen MT" w:hAnsi="Tw Cen MT" w:cs="Arial"/>
          <w:lang w:val="en-US"/>
        </w:rPr>
        <w:t>The Minister Delegate at the Presidency in charge of Public Contracts may</w:t>
      </w:r>
      <w:r w:rsidRPr="00140B75">
        <w:rPr>
          <w:rFonts w:ascii="Tw Cen MT" w:hAnsi="Tw Cen MT" w:cs="Arial"/>
          <w:lang w:val="en-US"/>
        </w:rPr>
        <w:t xml:space="preserve">, as a precaution, take a decision </w:t>
      </w:r>
      <w:r w:rsidRPr="00140B75">
        <w:rPr>
          <w:rStyle w:val="hps"/>
          <w:rFonts w:ascii="Tw Cen MT" w:hAnsi="Tw Cen MT" w:cs="Arial"/>
          <w:lang w:val="en-US"/>
        </w:rPr>
        <w:t>of exclusion from bidding for a period not exceeding two (2</w:t>
      </w:r>
      <w:r w:rsidRPr="00140B75">
        <w:rPr>
          <w:rFonts w:ascii="Tw Cen MT" w:hAnsi="Tw Cen MT" w:cs="Arial"/>
          <w:lang w:val="en-US"/>
        </w:rPr>
        <w:t xml:space="preserve">) years </w:t>
      </w:r>
      <w:r w:rsidRPr="00140B75">
        <w:rPr>
          <w:rStyle w:val="hps"/>
          <w:rFonts w:ascii="Tw Cen MT" w:hAnsi="Tw Cen MT" w:cs="Arial"/>
          <w:lang w:val="en-US"/>
        </w:rPr>
        <w:t>against any bidder found guilty of influence peddling, of conflicts of interest, insider trading</w:t>
      </w:r>
      <w:r w:rsidRPr="00140B75">
        <w:rPr>
          <w:rFonts w:ascii="Tw Cen MT" w:hAnsi="Tw Cen MT" w:cs="Arial"/>
          <w:lang w:val="en-US"/>
        </w:rPr>
        <w:t xml:space="preserve">, fraud, </w:t>
      </w:r>
      <w:r w:rsidRPr="00140B75">
        <w:rPr>
          <w:rStyle w:val="hps"/>
          <w:rFonts w:ascii="Tw Cen MT" w:hAnsi="Tw Cen MT" w:cs="Arial"/>
          <w:lang w:val="en-US"/>
        </w:rPr>
        <w:t>corruption or production of non-</w:t>
      </w:r>
      <w:r w:rsidRPr="00140B75">
        <w:rPr>
          <w:rFonts w:ascii="Tw Cen MT" w:hAnsi="Tw Cen MT" w:cs="Arial"/>
          <w:lang w:val="en-US"/>
        </w:rPr>
        <w:t xml:space="preserve">genuine documents </w:t>
      </w:r>
      <w:r w:rsidRPr="00140B75">
        <w:rPr>
          <w:rStyle w:val="hps"/>
          <w:rFonts w:ascii="Tw Cen MT" w:hAnsi="Tw Cen MT" w:cs="Arial"/>
          <w:lang w:val="en-US"/>
        </w:rPr>
        <w:t>in the bid, without prejudice to criminal proceedings that may be brought against him</w:t>
      </w:r>
    </w:p>
    <w:p w14:paraId="3000BF72" w14:textId="77777777" w:rsidR="005C7513" w:rsidRPr="00140B75" w:rsidRDefault="005C7513" w:rsidP="005C7513">
      <w:pPr>
        <w:pStyle w:val="NormalTahoma"/>
        <w:tabs>
          <w:tab w:val="left" w:pos="851"/>
          <w:tab w:val="left" w:pos="1560"/>
        </w:tabs>
        <w:ind w:left="1134" w:hanging="850"/>
        <w:jc w:val="both"/>
        <w:rPr>
          <w:rFonts w:ascii="Tw Cen MT" w:hAnsi="Tw Cen MT" w:cs="Arial"/>
        </w:rPr>
      </w:pPr>
    </w:p>
    <w:p w14:paraId="27BD5541" w14:textId="77777777" w:rsidR="005C7513" w:rsidRPr="00140B75" w:rsidRDefault="005C7513" w:rsidP="005C7513">
      <w:pPr>
        <w:pStyle w:val="NormalTahoma"/>
        <w:tabs>
          <w:tab w:val="left" w:pos="1309"/>
        </w:tabs>
        <w:ind w:left="1309" w:hanging="1309"/>
        <w:jc w:val="both"/>
        <w:rPr>
          <w:rFonts w:ascii="Tw Cen MT" w:hAnsi="Tw Cen MT" w:cs="Arial"/>
          <w:b/>
        </w:rPr>
      </w:pPr>
      <w:r w:rsidRPr="00140B75">
        <w:rPr>
          <w:rFonts w:ascii="Tw Cen MT" w:hAnsi="Tw Cen MT" w:cs="Arial"/>
          <w:b/>
        </w:rPr>
        <w:t xml:space="preserve">Article 4: Candidates allowed </w:t>
      </w:r>
      <w:proofErr w:type="gramStart"/>
      <w:r w:rsidRPr="00140B75">
        <w:rPr>
          <w:rFonts w:ascii="Tw Cen MT" w:hAnsi="Tw Cen MT" w:cs="Arial"/>
          <w:b/>
        </w:rPr>
        <w:t>to compete</w:t>
      </w:r>
      <w:proofErr w:type="gramEnd"/>
    </w:p>
    <w:p w14:paraId="257C541D" w14:textId="77777777" w:rsidR="005C7513" w:rsidRPr="00140B75" w:rsidRDefault="005C7513" w:rsidP="005C7513">
      <w:pPr>
        <w:pStyle w:val="NormalTahoma"/>
        <w:tabs>
          <w:tab w:val="left" w:pos="1309"/>
        </w:tabs>
        <w:jc w:val="both"/>
        <w:rPr>
          <w:rFonts w:ascii="Tw Cen MT" w:hAnsi="Tw Cen MT" w:cs="Arial"/>
        </w:rPr>
      </w:pPr>
      <w:r w:rsidRPr="00140B75">
        <w:rPr>
          <w:rFonts w:ascii="Tw Cen MT" w:hAnsi="Tw Cen MT" w:cs="Arial"/>
        </w:rPr>
        <w:t xml:space="preserve">    4.1 If the Invitation to Tender is restricted, consultation is addressed to all candidates retained after a pre-qualification procedure.</w:t>
      </w:r>
    </w:p>
    <w:p w14:paraId="2DB3AA89" w14:textId="77777777" w:rsidR="005C7513" w:rsidRPr="00140B75" w:rsidRDefault="005C7513" w:rsidP="005C7513">
      <w:pPr>
        <w:pStyle w:val="NormalTahoma"/>
        <w:tabs>
          <w:tab w:val="left" w:pos="1309"/>
        </w:tabs>
        <w:jc w:val="both"/>
        <w:rPr>
          <w:rFonts w:ascii="Tw Cen MT" w:hAnsi="Tw Cen MT" w:cs="Arial"/>
        </w:rPr>
      </w:pPr>
    </w:p>
    <w:p w14:paraId="60A226FB" w14:textId="77777777" w:rsidR="005C7513" w:rsidRPr="00140B75" w:rsidRDefault="005C7513" w:rsidP="005C7513">
      <w:pPr>
        <w:pStyle w:val="NormalTahoma"/>
        <w:tabs>
          <w:tab w:val="left" w:pos="1309"/>
        </w:tabs>
        <w:jc w:val="both"/>
        <w:rPr>
          <w:rFonts w:ascii="Tw Cen MT" w:hAnsi="Tw Cen MT" w:cs="Arial"/>
        </w:rPr>
      </w:pPr>
      <w:r w:rsidRPr="00140B75">
        <w:rPr>
          <w:rFonts w:ascii="Tw Cen MT" w:hAnsi="Tw Cen MT" w:cs="Arial"/>
        </w:rPr>
        <w:t xml:space="preserve">    4.2 Generally, the Invitation to Tender is addressed to all entrepreneurs, subject to the following provisions:</w:t>
      </w:r>
    </w:p>
    <w:p w14:paraId="47BE4386" w14:textId="77777777" w:rsidR="005C7513" w:rsidRPr="00140B75" w:rsidRDefault="005C7513" w:rsidP="005C7513">
      <w:pPr>
        <w:pStyle w:val="NormalTahoma"/>
        <w:tabs>
          <w:tab w:val="left" w:pos="1309"/>
        </w:tabs>
        <w:jc w:val="both"/>
        <w:rPr>
          <w:rFonts w:ascii="Tw Cen MT" w:hAnsi="Tw Cen MT" w:cs="Arial"/>
        </w:rPr>
      </w:pPr>
    </w:p>
    <w:p w14:paraId="69314B70" w14:textId="77777777" w:rsidR="005C7513" w:rsidRPr="00140B75" w:rsidRDefault="005C7513" w:rsidP="00920746">
      <w:pPr>
        <w:pStyle w:val="NormalTahoma"/>
        <w:numPr>
          <w:ilvl w:val="0"/>
          <w:numId w:val="138"/>
        </w:numPr>
        <w:tabs>
          <w:tab w:val="left" w:pos="851"/>
        </w:tabs>
        <w:jc w:val="both"/>
        <w:rPr>
          <w:rFonts w:ascii="Tw Cen MT" w:hAnsi="Tw Cen MT" w:cs="Arial"/>
        </w:rPr>
      </w:pPr>
      <w:r w:rsidRPr="00140B75">
        <w:rPr>
          <w:rFonts w:ascii="Tw Cen MT" w:hAnsi="Tw Cen MT" w:cs="Arial"/>
        </w:rPr>
        <w:t xml:space="preserve"> </w:t>
      </w:r>
      <w:proofErr w:type="gramStart"/>
      <w:r w:rsidRPr="00140B75">
        <w:rPr>
          <w:rFonts w:ascii="Tw Cen MT" w:hAnsi="Tw Cen MT" w:cs="Arial"/>
        </w:rPr>
        <w:t>a</w:t>
      </w:r>
      <w:proofErr w:type="gramEnd"/>
      <w:r w:rsidRPr="00140B75">
        <w:rPr>
          <w:rFonts w:ascii="Tw Cen MT" w:hAnsi="Tw Cen MT" w:cs="Arial"/>
        </w:rPr>
        <w:t xml:space="preserve"> bidder (including all members of a group of enterprises and all sub-Contractors to the bidder) must be from an eligible country, in accordance with the funding agreement.</w:t>
      </w:r>
    </w:p>
    <w:p w14:paraId="2327E6C6" w14:textId="77777777" w:rsidR="005C7513" w:rsidRPr="00140B75" w:rsidRDefault="005C7513" w:rsidP="005C7513">
      <w:pPr>
        <w:pStyle w:val="NormalTahoma"/>
        <w:tabs>
          <w:tab w:val="left" w:pos="851"/>
        </w:tabs>
        <w:ind w:left="540" w:firstLine="0"/>
        <w:jc w:val="both"/>
        <w:rPr>
          <w:rFonts w:ascii="Tw Cen MT" w:hAnsi="Tw Cen MT" w:cs="Arial"/>
        </w:rPr>
      </w:pPr>
    </w:p>
    <w:p w14:paraId="4CCD00A9" w14:textId="77777777" w:rsidR="005C7513" w:rsidRPr="00140B75" w:rsidRDefault="005C7513" w:rsidP="00920746">
      <w:pPr>
        <w:pStyle w:val="NormalTahoma"/>
        <w:numPr>
          <w:ilvl w:val="0"/>
          <w:numId w:val="138"/>
        </w:numPr>
        <w:jc w:val="both"/>
        <w:rPr>
          <w:rFonts w:ascii="Tw Cen MT" w:hAnsi="Tw Cen MT" w:cs="Arial"/>
        </w:rPr>
      </w:pPr>
      <w:proofErr w:type="gramStart"/>
      <w:r w:rsidRPr="00140B75">
        <w:rPr>
          <w:rFonts w:ascii="Tw Cen MT" w:hAnsi="Tw Cen MT" w:cs="Arial"/>
        </w:rPr>
        <w:t>a</w:t>
      </w:r>
      <w:proofErr w:type="gramEnd"/>
      <w:r w:rsidRPr="00140B75">
        <w:rPr>
          <w:rFonts w:ascii="Tw Cen MT" w:hAnsi="Tw Cen MT" w:cs="Arial"/>
        </w:rPr>
        <w:t xml:space="preserve"> bidder (including all members of a group of enterprises and all sub-Contractors to the bidder) must not be in a situation of conflict of interest, subject to disqualification. A bidder shall be judged to be in a situation of conflict of interest if he:</w:t>
      </w:r>
    </w:p>
    <w:p w14:paraId="6F9F3F37" w14:textId="77777777" w:rsidR="005C7513" w:rsidRPr="00140B75" w:rsidRDefault="005C7513" w:rsidP="005C7513">
      <w:pPr>
        <w:pStyle w:val="NormalTahoma"/>
        <w:tabs>
          <w:tab w:val="left" w:pos="1309"/>
        </w:tabs>
        <w:jc w:val="both"/>
        <w:rPr>
          <w:rFonts w:ascii="Tw Cen MT" w:hAnsi="Tw Cen MT" w:cs="Arial"/>
        </w:rPr>
      </w:pPr>
    </w:p>
    <w:p w14:paraId="4B49096E" w14:textId="77777777" w:rsidR="005C7513" w:rsidRPr="00140B75" w:rsidRDefault="005C7513" w:rsidP="00920746">
      <w:pPr>
        <w:pStyle w:val="NormalTahoma"/>
        <w:numPr>
          <w:ilvl w:val="0"/>
          <w:numId w:val="139"/>
        </w:numPr>
        <w:tabs>
          <w:tab w:val="left" w:pos="1134"/>
        </w:tabs>
        <w:ind w:left="1134" w:hanging="425"/>
        <w:jc w:val="both"/>
        <w:rPr>
          <w:rFonts w:ascii="Tw Cen MT" w:hAnsi="Tw Cen MT" w:cs="Arial"/>
        </w:rPr>
      </w:pPr>
      <w:r w:rsidRPr="00140B75">
        <w:rPr>
          <w:rFonts w:ascii="Tw Cen MT" w:hAnsi="Tw Cen MT" w:cs="Arial"/>
        </w:rPr>
        <w:t xml:space="preserve">is or was associated in the past with an enterprise (or a subsidiary of this enterprise) which provided consultancy services for the conception, preparation of specifications and other documents used within the scope of Contracts awarded for this Invitation to Tender; or </w:t>
      </w:r>
    </w:p>
    <w:p w14:paraId="4BFBA2E4" w14:textId="77777777" w:rsidR="005C7513" w:rsidRPr="00140B75" w:rsidRDefault="005C7513" w:rsidP="005C7513">
      <w:pPr>
        <w:pStyle w:val="NormalTahoma"/>
        <w:tabs>
          <w:tab w:val="left" w:pos="1134"/>
        </w:tabs>
        <w:ind w:left="1560" w:firstLine="0"/>
        <w:jc w:val="both"/>
        <w:rPr>
          <w:rFonts w:ascii="Tw Cen MT" w:hAnsi="Tw Cen MT" w:cs="Arial"/>
        </w:rPr>
      </w:pPr>
    </w:p>
    <w:p w14:paraId="0FA4EE2E" w14:textId="77777777" w:rsidR="005C7513" w:rsidRPr="00140B75" w:rsidRDefault="005C7513" w:rsidP="00920746">
      <w:pPr>
        <w:pStyle w:val="NormalTahoma"/>
        <w:numPr>
          <w:ilvl w:val="0"/>
          <w:numId w:val="139"/>
        </w:numPr>
        <w:tabs>
          <w:tab w:val="left" w:pos="1134"/>
        </w:tabs>
        <w:ind w:left="1134" w:hanging="294"/>
        <w:jc w:val="both"/>
        <w:rPr>
          <w:rFonts w:ascii="Tw Cen MT" w:hAnsi="Tw Cen MT" w:cs="Arial"/>
        </w:rPr>
      </w:pPr>
      <w:r w:rsidRPr="00140B75">
        <w:rPr>
          <w:rFonts w:ascii="Tw Cen MT" w:hAnsi="Tw Cen MT" w:cs="Arial"/>
        </w:rPr>
        <w:t>Presents more than one bid within the context of Invitation to Tender, except authorised variants according to article 17, where need be; meanwhile, this does not prevent the participation of sub-Contractors in more than one bid.</w:t>
      </w:r>
    </w:p>
    <w:p w14:paraId="45521D06" w14:textId="77777777" w:rsidR="005C7513" w:rsidRPr="00140B75" w:rsidRDefault="005C7513" w:rsidP="005C7513">
      <w:pPr>
        <w:pStyle w:val="ListParagraph"/>
        <w:rPr>
          <w:rFonts w:ascii="Tw Cen MT" w:hAnsi="Tw Cen MT" w:cs="Arial"/>
          <w:lang w:val="en-US"/>
        </w:rPr>
      </w:pPr>
    </w:p>
    <w:p w14:paraId="7A303F80" w14:textId="77777777" w:rsidR="005C7513" w:rsidRPr="00140B75" w:rsidRDefault="005C7513" w:rsidP="00920746">
      <w:pPr>
        <w:pStyle w:val="NormalTahoma"/>
        <w:numPr>
          <w:ilvl w:val="0"/>
          <w:numId w:val="139"/>
        </w:numPr>
        <w:tabs>
          <w:tab w:val="left" w:pos="1134"/>
        </w:tabs>
        <w:jc w:val="both"/>
        <w:rPr>
          <w:rFonts w:ascii="Tw Cen MT" w:hAnsi="Tw Cen MT" w:cs="Arial"/>
        </w:rPr>
      </w:pPr>
      <w:r w:rsidRPr="00140B75">
        <w:rPr>
          <w:rFonts w:ascii="Tw Cen MT" w:hAnsi="Tw Cen MT" w:cs="Arial"/>
        </w:rPr>
        <w:t>The Contracting Authority or Project Owner has financial interests in the capital in a way as to compromise the transparency of the procedures of award of Public Contracts.</w:t>
      </w:r>
    </w:p>
    <w:p w14:paraId="280106EA" w14:textId="77777777" w:rsidR="005C7513" w:rsidRPr="00140B75" w:rsidRDefault="005C7513" w:rsidP="005C7513">
      <w:pPr>
        <w:pStyle w:val="NormalTahoma"/>
        <w:tabs>
          <w:tab w:val="left" w:pos="1309"/>
        </w:tabs>
        <w:ind w:left="1309" w:hanging="1309"/>
        <w:jc w:val="both"/>
        <w:rPr>
          <w:rFonts w:ascii="Tw Cen MT" w:hAnsi="Tw Cen MT" w:cs="Arial"/>
        </w:rPr>
      </w:pPr>
    </w:p>
    <w:p w14:paraId="4A730AC3" w14:textId="77777777" w:rsidR="005C7513" w:rsidRPr="00140B75" w:rsidRDefault="005C7513" w:rsidP="005C7513">
      <w:pPr>
        <w:pStyle w:val="NormalTahoma"/>
        <w:tabs>
          <w:tab w:val="left" w:pos="1309"/>
        </w:tabs>
        <w:ind w:left="1309" w:hanging="1309"/>
        <w:jc w:val="both"/>
        <w:rPr>
          <w:rFonts w:ascii="Tw Cen MT" w:hAnsi="Tw Cen MT" w:cs="Arial"/>
        </w:rPr>
      </w:pPr>
      <w:r w:rsidRPr="00140B75">
        <w:rPr>
          <w:rFonts w:ascii="Tw Cen MT" w:hAnsi="Tw Cen MT" w:cs="Arial"/>
        </w:rPr>
        <w:t xml:space="preserve">         (c)   The bidder must not have been excluded from bidding for Public Contracts.</w:t>
      </w:r>
    </w:p>
    <w:p w14:paraId="3A70A6D1" w14:textId="77777777" w:rsidR="005C7513" w:rsidRPr="00140B75" w:rsidRDefault="005C7513" w:rsidP="005C7513">
      <w:pPr>
        <w:pStyle w:val="NormalTahoma"/>
        <w:tabs>
          <w:tab w:val="left" w:pos="1309"/>
        </w:tabs>
        <w:ind w:left="1309" w:hanging="1309"/>
        <w:jc w:val="both"/>
        <w:rPr>
          <w:rFonts w:ascii="Tw Cen MT" w:hAnsi="Tw Cen MT" w:cs="Arial"/>
        </w:rPr>
      </w:pPr>
    </w:p>
    <w:p w14:paraId="0EBC80D0" w14:textId="77777777" w:rsidR="005C7513" w:rsidRPr="00140B75" w:rsidRDefault="005C7513" w:rsidP="00920746">
      <w:pPr>
        <w:pStyle w:val="NormalTahoma"/>
        <w:numPr>
          <w:ilvl w:val="0"/>
          <w:numId w:val="138"/>
        </w:numPr>
        <w:tabs>
          <w:tab w:val="left" w:pos="1122"/>
        </w:tabs>
        <w:jc w:val="both"/>
        <w:rPr>
          <w:rFonts w:ascii="Tw Cen MT" w:hAnsi="Tw Cen MT" w:cs="Arial"/>
        </w:rPr>
      </w:pPr>
      <w:r w:rsidRPr="00140B75">
        <w:rPr>
          <w:rFonts w:ascii="Tw Cen MT" w:hAnsi="Tw Cen MT" w:cs="Arial"/>
        </w:rPr>
        <w:t xml:space="preserve">A Cameroonian public enterprise may participate in the consultation if it can demonstrate that it is (i) legally and financially autonomous, (ii) managed according to commercial laws and (iii) not under the direct supervisory authority of the Contracting Authority or Project Owner. </w:t>
      </w:r>
    </w:p>
    <w:p w14:paraId="70A659B7" w14:textId="77777777" w:rsidR="005C7513" w:rsidRPr="00140B75" w:rsidRDefault="005C7513" w:rsidP="005C7513">
      <w:pPr>
        <w:pStyle w:val="NormalTahoma"/>
        <w:tabs>
          <w:tab w:val="left" w:pos="1122"/>
        </w:tabs>
        <w:ind w:left="900" w:firstLine="0"/>
        <w:jc w:val="both"/>
        <w:rPr>
          <w:rFonts w:ascii="Tw Cen MT" w:hAnsi="Tw Cen MT" w:cs="Arial"/>
        </w:rPr>
      </w:pPr>
    </w:p>
    <w:p w14:paraId="38CCBD7D" w14:textId="77777777" w:rsidR="005C7513" w:rsidRPr="00140B75" w:rsidRDefault="005C7513" w:rsidP="005C7513">
      <w:pPr>
        <w:pStyle w:val="NormalTahoma"/>
        <w:tabs>
          <w:tab w:val="left" w:pos="1122"/>
        </w:tabs>
        <w:ind w:left="1122" w:hanging="1122"/>
        <w:rPr>
          <w:rFonts w:ascii="Tw Cen MT" w:hAnsi="Tw Cen MT" w:cs="Arial"/>
          <w:b/>
        </w:rPr>
      </w:pPr>
      <w:r w:rsidRPr="00140B75">
        <w:rPr>
          <w:rFonts w:ascii="Tw Cen MT" w:hAnsi="Tw Cen MT" w:cs="Arial"/>
          <w:b/>
        </w:rPr>
        <w:t>Article 5: Building materials, materials, supplies, equipment and authorised services</w:t>
      </w:r>
    </w:p>
    <w:p w14:paraId="218E2F91" w14:textId="77777777" w:rsidR="005C7513" w:rsidRPr="00140B75" w:rsidRDefault="005C7513" w:rsidP="005C7513">
      <w:pPr>
        <w:pStyle w:val="NormalTahoma"/>
        <w:tabs>
          <w:tab w:val="left" w:pos="935"/>
        </w:tabs>
        <w:ind w:left="1080" w:hanging="513"/>
        <w:jc w:val="both"/>
        <w:rPr>
          <w:rFonts w:ascii="Tw Cen MT" w:hAnsi="Tw Cen MT" w:cs="Arial"/>
        </w:rPr>
      </w:pPr>
      <w:r w:rsidRPr="00140B75">
        <w:rPr>
          <w:rFonts w:ascii="Tw Cen MT" w:hAnsi="Tw Cen MT" w:cs="Arial"/>
        </w:rPr>
        <w:t>5.1 Building materials, the Contractor’s materials, supplies, equipment and services forming the subject of this Contract must originate from countries meeting the criteria of origin defined in the Special Regulations of the Invitation to tender and all expenditure done within the context of the Contract shall be limited to the said building materials, materials, supplies, equipment and services.</w:t>
      </w:r>
    </w:p>
    <w:p w14:paraId="66C38845" w14:textId="77777777" w:rsidR="005C7513" w:rsidRPr="00140B75" w:rsidRDefault="005C7513" w:rsidP="005C7513">
      <w:pPr>
        <w:pStyle w:val="NormalTahoma"/>
        <w:tabs>
          <w:tab w:val="left" w:pos="935"/>
        </w:tabs>
        <w:ind w:left="0" w:firstLine="0"/>
        <w:jc w:val="both"/>
        <w:rPr>
          <w:rFonts w:ascii="Tw Cen MT" w:hAnsi="Tw Cen MT" w:cs="Arial"/>
        </w:rPr>
      </w:pPr>
    </w:p>
    <w:p w14:paraId="764F9A8D" w14:textId="77777777" w:rsidR="005C7513" w:rsidRPr="00140B75" w:rsidRDefault="005C7513" w:rsidP="005C7513">
      <w:pPr>
        <w:pStyle w:val="NormalTahoma"/>
        <w:tabs>
          <w:tab w:val="left" w:pos="935"/>
        </w:tabs>
        <w:ind w:left="1080" w:hanging="513"/>
        <w:jc w:val="both"/>
        <w:rPr>
          <w:rFonts w:ascii="Tw Cen MT" w:hAnsi="Tw Cen MT" w:cs="Arial"/>
          <w:lang w:val="en-US"/>
        </w:rPr>
      </w:pPr>
      <w:r w:rsidRPr="00140B75">
        <w:rPr>
          <w:rFonts w:ascii="Tw Cen MT" w:hAnsi="Tw Cen MT" w:cs="Arial"/>
        </w:rPr>
        <w:t>5.2 Within the meaning of this 5.1 above, the term “originate” shall designate the place where the goods are extracted, cultivated, produced, manufactured and from where the services originate.</w:t>
      </w:r>
    </w:p>
    <w:p w14:paraId="66E90B1B" w14:textId="77777777" w:rsidR="005C7513" w:rsidRPr="00140B75" w:rsidRDefault="005C7513" w:rsidP="005C7513">
      <w:pPr>
        <w:pStyle w:val="NormalTahoma"/>
        <w:tabs>
          <w:tab w:val="left" w:pos="935"/>
        </w:tabs>
        <w:ind w:left="748" w:hanging="748"/>
        <w:rPr>
          <w:rFonts w:ascii="Tw Cen MT" w:hAnsi="Tw Cen MT" w:cs="Arial"/>
          <w:b/>
        </w:rPr>
      </w:pPr>
    </w:p>
    <w:p w14:paraId="155BFCA1" w14:textId="77777777" w:rsidR="005C7513" w:rsidRPr="00140B75" w:rsidRDefault="005C7513" w:rsidP="005C7513">
      <w:pPr>
        <w:pStyle w:val="NormalTahoma"/>
        <w:tabs>
          <w:tab w:val="left" w:pos="935"/>
        </w:tabs>
        <w:ind w:left="748" w:hanging="748"/>
        <w:rPr>
          <w:rFonts w:ascii="Tw Cen MT" w:hAnsi="Tw Cen MT" w:cs="Arial"/>
          <w:b/>
        </w:rPr>
      </w:pPr>
      <w:r w:rsidRPr="00140B75">
        <w:rPr>
          <w:rFonts w:ascii="Tw Cen MT" w:hAnsi="Tw Cen MT" w:cs="Arial"/>
          <w:b/>
        </w:rPr>
        <w:t>Article 6: Qualification of bidder</w:t>
      </w:r>
    </w:p>
    <w:p w14:paraId="04F75C99" w14:textId="77777777" w:rsidR="005C7513" w:rsidRPr="00140B75" w:rsidRDefault="005C7513" w:rsidP="005C7513">
      <w:pPr>
        <w:pStyle w:val="NormalTahoma"/>
        <w:tabs>
          <w:tab w:val="left" w:pos="935"/>
        </w:tabs>
        <w:ind w:left="748" w:hanging="748"/>
        <w:jc w:val="both"/>
        <w:rPr>
          <w:rFonts w:ascii="Tw Cen MT" w:hAnsi="Tw Cen MT" w:cs="Arial"/>
        </w:rPr>
      </w:pPr>
      <w:r w:rsidRPr="00140B75">
        <w:rPr>
          <w:rFonts w:ascii="Tw Cen MT" w:hAnsi="Tw Cen MT" w:cs="Arial"/>
        </w:rPr>
        <w:t xml:space="preserve">    6.1   As an integral part of their bid, bidders must:</w:t>
      </w:r>
    </w:p>
    <w:p w14:paraId="20A7FE39" w14:textId="77777777" w:rsidR="005C7513" w:rsidRPr="00140B75" w:rsidRDefault="005C7513" w:rsidP="005C7513">
      <w:pPr>
        <w:pStyle w:val="NormalTahoma"/>
        <w:tabs>
          <w:tab w:val="left" w:pos="935"/>
        </w:tabs>
        <w:ind w:left="748" w:hanging="748"/>
        <w:jc w:val="both"/>
        <w:rPr>
          <w:rFonts w:ascii="Tw Cen MT" w:hAnsi="Tw Cen MT" w:cs="Arial"/>
        </w:rPr>
      </w:pPr>
    </w:p>
    <w:p w14:paraId="67D0A3BA" w14:textId="77777777" w:rsidR="005C7513" w:rsidRPr="00140B75" w:rsidRDefault="005C7513" w:rsidP="00920746">
      <w:pPr>
        <w:pStyle w:val="NormalTahoma"/>
        <w:numPr>
          <w:ilvl w:val="0"/>
          <w:numId w:val="141"/>
        </w:numPr>
        <w:tabs>
          <w:tab w:val="left" w:pos="935"/>
        </w:tabs>
        <w:jc w:val="both"/>
        <w:rPr>
          <w:rFonts w:ascii="Tw Cen MT" w:hAnsi="Tw Cen MT" w:cs="Arial"/>
        </w:rPr>
      </w:pPr>
      <w:r w:rsidRPr="00140B75">
        <w:rPr>
          <w:rFonts w:ascii="Tw Cen MT" w:hAnsi="Tw Cen MT" w:cs="Arial"/>
        </w:rPr>
        <w:t>submit a power of attorney making the signatory of the bid bound by the bid; and</w:t>
      </w:r>
    </w:p>
    <w:p w14:paraId="4A25FA4D" w14:textId="77777777" w:rsidR="005C7513" w:rsidRPr="00140B75" w:rsidRDefault="005C7513" w:rsidP="005C7513">
      <w:pPr>
        <w:pStyle w:val="NormalTahoma"/>
        <w:tabs>
          <w:tab w:val="left" w:pos="935"/>
        </w:tabs>
        <w:ind w:left="915" w:firstLine="0"/>
        <w:jc w:val="both"/>
        <w:rPr>
          <w:rFonts w:ascii="Tw Cen MT" w:hAnsi="Tw Cen MT" w:cs="Arial"/>
        </w:rPr>
      </w:pPr>
    </w:p>
    <w:p w14:paraId="2E002CBF" w14:textId="77777777" w:rsidR="005C7513" w:rsidRPr="00140B75" w:rsidRDefault="005C7513" w:rsidP="005C7513">
      <w:pPr>
        <w:pStyle w:val="NormalTahoma"/>
        <w:tabs>
          <w:tab w:val="left" w:pos="935"/>
        </w:tabs>
        <w:ind w:left="748" w:hanging="748"/>
        <w:jc w:val="both"/>
        <w:rPr>
          <w:rFonts w:ascii="Tw Cen MT" w:hAnsi="Tw Cen MT" w:cs="Arial"/>
        </w:rPr>
      </w:pPr>
      <w:r w:rsidRPr="00140B75">
        <w:rPr>
          <w:rFonts w:ascii="Tw Cen MT" w:hAnsi="Tw Cen MT" w:cs="Arial"/>
        </w:rPr>
        <w:t xml:space="preserve">        (b)  provide all information (complete or update information included in their request for pre-qualification which may have changed in the case where the candidates took part in pre-qualification) requested of bidders in the Special Regulations of the Invitation to Tender, in order to establish their qualification to execute the Contract.</w:t>
      </w:r>
    </w:p>
    <w:p w14:paraId="57C16DE2" w14:textId="77777777" w:rsidR="005C7513" w:rsidRPr="00140B75" w:rsidRDefault="005C7513" w:rsidP="005C7513">
      <w:pPr>
        <w:pStyle w:val="NormalTahoma"/>
        <w:tabs>
          <w:tab w:val="left" w:pos="935"/>
        </w:tabs>
        <w:ind w:left="748" w:hanging="748"/>
        <w:jc w:val="both"/>
        <w:rPr>
          <w:rFonts w:ascii="Tw Cen MT" w:hAnsi="Tw Cen MT" w:cs="Arial"/>
        </w:rPr>
      </w:pPr>
    </w:p>
    <w:p w14:paraId="32A1506B" w14:textId="77777777" w:rsidR="005C7513" w:rsidRPr="00140B75" w:rsidRDefault="005C7513" w:rsidP="005C7513">
      <w:pPr>
        <w:pStyle w:val="NormalTahoma"/>
        <w:tabs>
          <w:tab w:val="left" w:pos="935"/>
        </w:tabs>
        <w:ind w:left="748" w:hanging="748"/>
        <w:jc w:val="both"/>
        <w:rPr>
          <w:rFonts w:ascii="Tw Cen MT" w:hAnsi="Tw Cen MT" w:cs="Arial"/>
        </w:rPr>
      </w:pPr>
      <w:r w:rsidRPr="00140B75">
        <w:rPr>
          <w:rFonts w:ascii="Tw Cen MT" w:hAnsi="Tw Cen MT" w:cs="Arial"/>
        </w:rPr>
        <w:t>Where necessary, bidders should provide information relating to the following points:</w:t>
      </w:r>
    </w:p>
    <w:p w14:paraId="7196E020" w14:textId="77777777" w:rsidR="005C7513" w:rsidRPr="00140B75" w:rsidRDefault="005C7513" w:rsidP="005C7513">
      <w:pPr>
        <w:pStyle w:val="NormalTahoma"/>
        <w:tabs>
          <w:tab w:val="left" w:pos="935"/>
        </w:tabs>
        <w:ind w:left="993" w:hanging="1122"/>
        <w:jc w:val="both"/>
        <w:rPr>
          <w:rFonts w:ascii="Tw Cen MT" w:hAnsi="Tw Cen MT" w:cs="Arial"/>
        </w:rPr>
      </w:pPr>
      <w:r w:rsidRPr="00140B75">
        <w:rPr>
          <w:rFonts w:ascii="Tw Cen MT" w:hAnsi="Tw Cen MT" w:cs="Arial"/>
        </w:rPr>
        <w:t xml:space="preserve">            (i)  The production of certified balance sheets and recent turnovers;</w:t>
      </w:r>
    </w:p>
    <w:p w14:paraId="442121DD" w14:textId="77777777" w:rsidR="005C7513" w:rsidRPr="00140B75" w:rsidRDefault="005C7513" w:rsidP="005C7513">
      <w:pPr>
        <w:pStyle w:val="NormalTahoma"/>
        <w:tabs>
          <w:tab w:val="left" w:pos="935"/>
        </w:tabs>
        <w:ind w:left="1122" w:hanging="1122"/>
        <w:jc w:val="both"/>
        <w:rPr>
          <w:rFonts w:ascii="Tw Cen MT" w:hAnsi="Tw Cen MT" w:cs="Arial"/>
        </w:rPr>
      </w:pPr>
      <w:r w:rsidRPr="00140B75">
        <w:rPr>
          <w:rFonts w:ascii="Tw Cen MT" w:hAnsi="Tw Cen MT" w:cs="Arial"/>
        </w:rPr>
        <w:t xml:space="preserve">         (ii)  Access to a line of credit or availability of other financial resources;</w:t>
      </w:r>
    </w:p>
    <w:p w14:paraId="461CE70A" w14:textId="77777777" w:rsidR="005C7513" w:rsidRPr="00140B75" w:rsidRDefault="005C7513" w:rsidP="005C7513">
      <w:pPr>
        <w:pStyle w:val="NormalTahoma"/>
        <w:tabs>
          <w:tab w:val="left" w:pos="935"/>
        </w:tabs>
        <w:ind w:left="1122" w:hanging="1122"/>
        <w:jc w:val="both"/>
        <w:rPr>
          <w:rFonts w:ascii="Tw Cen MT" w:hAnsi="Tw Cen MT" w:cs="Arial"/>
        </w:rPr>
      </w:pPr>
      <w:r w:rsidRPr="00140B75">
        <w:rPr>
          <w:rFonts w:ascii="Tw Cen MT" w:hAnsi="Tw Cen MT" w:cs="Arial"/>
        </w:rPr>
        <w:t xml:space="preserve">         (iii)  Orders acquired and Contracts awarded;</w:t>
      </w:r>
    </w:p>
    <w:p w14:paraId="5DD8369C" w14:textId="77777777" w:rsidR="005C7513" w:rsidRPr="00140B75" w:rsidRDefault="005C7513" w:rsidP="005C7513">
      <w:pPr>
        <w:pStyle w:val="NormalTahoma"/>
        <w:tabs>
          <w:tab w:val="left" w:pos="935"/>
        </w:tabs>
        <w:ind w:left="1122" w:hanging="1122"/>
        <w:jc w:val="both"/>
        <w:rPr>
          <w:rFonts w:ascii="Tw Cen MT" w:hAnsi="Tw Cen MT" w:cs="Arial"/>
        </w:rPr>
      </w:pPr>
      <w:r w:rsidRPr="00140B75">
        <w:rPr>
          <w:rFonts w:ascii="Tw Cen MT" w:hAnsi="Tw Cen MT" w:cs="Arial"/>
        </w:rPr>
        <w:t xml:space="preserve">         </w:t>
      </w:r>
      <w:proofErr w:type="gramStart"/>
      <w:r w:rsidRPr="00140B75">
        <w:rPr>
          <w:rFonts w:ascii="Tw Cen MT" w:hAnsi="Tw Cen MT" w:cs="Arial"/>
        </w:rPr>
        <w:t>(iv)  Pending</w:t>
      </w:r>
      <w:proofErr w:type="gramEnd"/>
      <w:r w:rsidRPr="00140B75">
        <w:rPr>
          <w:rFonts w:ascii="Tw Cen MT" w:hAnsi="Tw Cen MT" w:cs="Arial"/>
        </w:rPr>
        <w:t xml:space="preserve"> litigations; </w:t>
      </w:r>
    </w:p>
    <w:p w14:paraId="4AB3DF8E" w14:textId="77777777" w:rsidR="005C7513" w:rsidRPr="00140B75" w:rsidRDefault="005C7513" w:rsidP="005C7513">
      <w:pPr>
        <w:pStyle w:val="NormalTahoma"/>
        <w:tabs>
          <w:tab w:val="left" w:pos="935"/>
        </w:tabs>
        <w:ind w:left="1122" w:hanging="1122"/>
        <w:jc w:val="both"/>
        <w:rPr>
          <w:rFonts w:ascii="Tw Cen MT" w:hAnsi="Tw Cen MT" w:cs="Arial"/>
        </w:rPr>
      </w:pPr>
      <w:r w:rsidRPr="00140B75">
        <w:rPr>
          <w:rFonts w:ascii="Tw Cen MT" w:hAnsi="Tw Cen MT" w:cs="Arial"/>
        </w:rPr>
        <w:t xml:space="preserve">         (v)  Availability of indispensable equipment.</w:t>
      </w:r>
    </w:p>
    <w:p w14:paraId="71941F1A" w14:textId="77777777" w:rsidR="005C7513" w:rsidRPr="00140B75" w:rsidRDefault="005C7513" w:rsidP="005C7513">
      <w:pPr>
        <w:pStyle w:val="NormalTahoma"/>
        <w:tabs>
          <w:tab w:val="left" w:pos="935"/>
        </w:tabs>
        <w:ind w:left="1122" w:hanging="1122"/>
        <w:jc w:val="both"/>
        <w:rPr>
          <w:rFonts w:ascii="Tw Cen MT" w:hAnsi="Tw Cen MT" w:cs="Arial"/>
        </w:rPr>
      </w:pPr>
    </w:p>
    <w:p w14:paraId="5A7A2473" w14:textId="77777777" w:rsidR="005C7513" w:rsidRPr="00140B75" w:rsidRDefault="005C7513" w:rsidP="005C7513">
      <w:pPr>
        <w:pStyle w:val="NormalTahoma"/>
        <w:tabs>
          <w:tab w:val="left" w:pos="284"/>
          <w:tab w:val="left" w:pos="748"/>
        </w:tabs>
        <w:ind w:left="935" w:hanging="935"/>
        <w:jc w:val="both"/>
        <w:rPr>
          <w:rFonts w:ascii="Tw Cen MT" w:hAnsi="Tw Cen MT" w:cs="Arial"/>
        </w:rPr>
      </w:pPr>
      <w:r w:rsidRPr="00140B75">
        <w:rPr>
          <w:rFonts w:ascii="Tw Cen MT" w:hAnsi="Tw Cen MT" w:cs="Arial"/>
        </w:rPr>
        <w:t xml:space="preserve">     6.2   Bids presented by two or more associated undertakings (joint-Contracting) must satisfy the following conditions:</w:t>
      </w:r>
    </w:p>
    <w:p w14:paraId="1AD5414C" w14:textId="77777777" w:rsidR="005C7513" w:rsidRPr="00140B75" w:rsidRDefault="005C7513" w:rsidP="005C7513">
      <w:pPr>
        <w:pStyle w:val="NormalTahoma"/>
        <w:tabs>
          <w:tab w:val="left" w:pos="284"/>
          <w:tab w:val="left" w:pos="748"/>
        </w:tabs>
        <w:ind w:left="935" w:hanging="935"/>
        <w:jc w:val="both"/>
        <w:rPr>
          <w:rFonts w:ascii="Tw Cen MT" w:hAnsi="Tw Cen MT" w:cs="Arial"/>
        </w:rPr>
      </w:pPr>
    </w:p>
    <w:p w14:paraId="0236BB35" w14:textId="77777777" w:rsidR="005C7513" w:rsidRPr="00140B75" w:rsidRDefault="005C7513" w:rsidP="00920746">
      <w:pPr>
        <w:pStyle w:val="NormalTahoma"/>
        <w:numPr>
          <w:ilvl w:val="0"/>
          <w:numId w:val="145"/>
        </w:numPr>
        <w:tabs>
          <w:tab w:val="left" w:pos="748"/>
        </w:tabs>
        <w:ind w:left="1418" w:hanging="992"/>
        <w:jc w:val="both"/>
        <w:rPr>
          <w:rFonts w:ascii="Tw Cen MT" w:hAnsi="Tw Cen MT" w:cs="Arial"/>
        </w:rPr>
      </w:pPr>
      <w:r w:rsidRPr="00140B75">
        <w:rPr>
          <w:rFonts w:ascii="Tw Cen MT" w:hAnsi="Tw Cen MT" w:cs="Arial"/>
        </w:rPr>
        <w:t>The bid must include all the information listed in article 6(1) above. The Special Regulations must indicate the information to be furnished by the group and that to be furnished by each member of the group;</w:t>
      </w:r>
    </w:p>
    <w:p w14:paraId="08B89562" w14:textId="77777777" w:rsidR="005C7513" w:rsidRPr="00140B75" w:rsidRDefault="005C7513" w:rsidP="005C7513">
      <w:pPr>
        <w:pStyle w:val="NormalTahoma"/>
        <w:tabs>
          <w:tab w:val="left" w:pos="748"/>
        </w:tabs>
        <w:ind w:left="2113" w:firstLine="0"/>
        <w:jc w:val="both"/>
        <w:rPr>
          <w:rFonts w:ascii="Tw Cen MT" w:hAnsi="Tw Cen MT" w:cs="Arial"/>
        </w:rPr>
      </w:pPr>
    </w:p>
    <w:p w14:paraId="2C477BC4" w14:textId="77777777" w:rsidR="005C7513" w:rsidRPr="00140B75" w:rsidRDefault="005C7513" w:rsidP="00920746">
      <w:pPr>
        <w:pStyle w:val="NormalTahoma"/>
        <w:numPr>
          <w:ilvl w:val="0"/>
          <w:numId w:val="141"/>
        </w:numPr>
        <w:tabs>
          <w:tab w:val="left" w:pos="748"/>
        </w:tabs>
        <w:jc w:val="both"/>
        <w:rPr>
          <w:rFonts w:ascii="Tw Cen MT" w:hAnsi="Tw Cen MT" w:cs="Arial"/>
        </w:rPr>
      </w:pPr>
      <w:r w:rsidRPr="00140B75">
        <w:rPr>
          <w:rFonts w:ascii="Tw Cen MT" w:hAnsi="Tw Cen MT" w:cs="Arial"/>
        </w:rPr>
        <w:t>The bid and the Contract must be signed in a way that is binding on all members of the group;</w:t>
      </w:r>
    </w:p>
    <w:p w14:paraId="4D63CA49" w14:textId="77777777" w:rsidR="005C7513" w:rsidRPr="00140B75" w:rsidRDefault="005C7513" w:rsidP="00920746">
      <w:pPr>
        <w:pStyle w:val="NormalTahoma"/>
        <w:numPr>
          <w:ilvl w:val="0"/>
          <w:numId w:val="141"/>
        </w:numPr>
        <w:tabs>
          <w:tab w:val="left" w:pos="748"/>
        </w:tabs>
        <w:jc w:val="both"/>
        <w:rPr>
          <w:rFonts w:ascii="Tw Cen MT" w:hAnsi="Tw Cen MT" w:cs="Arial"/>
        </w:rPr>
      </w:pPr>
      <w:r w:rsidRPr="00140B75">
        <w:rPr>
          <w:rFonts w:ascii="Tw Cen MT" w:hAnsi="Tw Cen MT" w:cs="Arial"/>
        </w:rPr>
        <w:t>The nature of the group (joint or several) must be specified  in the Special Regulations and justified with the production of a joint venture agreement in due form;</w:t>
      </w:r>
    </w:p>
    <w:p w14:paraId="0854370A" w14:textId="77777777" w:rsidR="005C7513" w:rsidRPr="00140B75" w:rsidRDefault="005C7513" w:rsidP="00920746">
      <w:pPr>
        <w:pStyle w:val="NormalTahoma"/>
        <w:numPr>
          <w:ilvl w:val="0"/>
          <w:numId w:val="141"/>
        </w:numPr>
        <w:tabs>
          <w:tab w:val="left" w:pos="748"/>
        </w:tabs>
        <w:jc w:val="both"/>
        <w:rPr>
          <w:rFonts w:ascii="Tw Cen MT" w:hAnsi="Tw Cen MT" w:cs="Arial"/>
        </w:rPr>
      </w:pPr>
      <w:r w:rsidRPr="00140B75">
        <w:rPr>
          <w:rFonts w:ascii="Tw Cen MT" w:hAnsi="Tw Cen MT" w:cs="Arial"/>
        </w:rPr>
        <w:t xml:space="preserve">The member of the group designated as the representative will represent all the undertakings </w:t>
      </w:r>
      <w:proofErr w:type="spellStart"/>
      <w:r w:rsidRPr="00140B75">
        <w:rPr>
          <w:rFonts w:ascii="Tw Cen MT" w:hAnsi="Tw Cen MT" w:cs="Arial"/>
        </w:rPr>
        <w:t>vis</w:t>
      </w:r>
      <w:proofErr w:type="spellEnd"/>
      <w:r w:rsidRPr="00140B75">
        <w:rPr>
          <w:rFonts w:ascii="Tw Cen MT" w:hAnsi="Tw Cen MT" w:cs="Arial"/>
        </w:rPr>
        <w:t xml:space="preserve"> à </w:t>
      </w:r>
      <w:proofErr w:type="spellStart"/>
      <w:r w:rsidRPr="00140B75">
        <w:rPr>
          <w:rFonts w:ascii="Tw Cen MT" w:hAnsi="Tw Cen MT" w:cs="Arial"/>
        </w:rPr>
        <w:t>vis</w:t>
      </w:r>
      <w:proofErr w:type="spellEnd"/>
      <w:r w:rsidRPr="00140B75">
        <w:rPr>
          <w:rFonts w:ascii="Tw Cen MT" w:hAnsi="Tw Cen MT" w:cs="Arial"/>
        </w:rPr>
        <w:t xml:space="preserve"> the Project Owner and Contracting Authority with regard to the execution of the Contract;</w:t>
      </w:r>
    </w:p>
    <w:p w14:paraId="21D034A1" w14:textId="77777777" w:rsidR="005C7513" w:rsidRPr="00140B75" w:rsidRDefault="005C7513" w:rsidP="00920746">
      <w:pPr>
        <w:pStyle w:val="NormalTahoma"/>
        <w:numPr>
          <w:ilvl w:val="0"/>
          <w:numId w:val="141"/>
        </w:numPr>
        <w:tabs>
          <w:tab w:val="left" w:pos="748"/>
        </w:tabs>
        <w:jc w:val="both"/>
        <w:rPr>
          <w:rFonts w:ascii="Tw Cen MT" w:hAnsi="Tw Cen MT" w:cs="Arial"/>
        </w:rPr>
      </w:pPr>
      <w:r w:rsidRPr="00140B75">
        <w:rPr>
          <w:rFonts w:ascii="Tw Cen MT" w:hAnsi="Tw Cen MT" w:cs="Arial"/>
        </w:rPr>
        <w:t xml:space="preserve"> In case of joint co-Contracting, the co-Contractors shall share the sums which are paid by the Project Owner into a single account. On the other hand, each undertaking is paid into its own account by the Project Owner where it is joint co-Contracting.</w:t>
      </w:r>
    </w:p>
    <w:p w14:paraId="4B7FCE98" w14:textId="77777777" w:rsidR="005C7513" w:rsidRPr="00140B75" w:rsidRDefault="005C7513" w:rsidP="005C7513">
      <w:pPr>
        <w:pStyle w:val="NormalTahoma"/>
        <w:tabs>
          <w:tab w:val="left" w:pos="748"/>
        </w:tabs>
        <w:jc w:val="both"/>
        <w:rPr>
          <w:rFonts w:ascii="Tw Cen MT" w:hAnsi="Tw Cen MT" w:cs="Arial"/>
        </w:rPr>
      </w:pPr>
    </w:p>
    <w:p w14:paraId="0125695A"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 xml:space="preserve">     6.3 Bidders must equally present sufficiently detailed proposals to demonstrate that they comply with the technical specifications and execution time-limits set in the Special Regulations of the Invitation to Tender.</w:t>
      </w:r>
    </w:p>
    <w:p w14:paraId="134743CA" w14:textId="77777777" w:rsidR="005C7513" w:rsidRPr="00140B75" w:rsidRDefault="005C7513" w:rsidP="005C7513">
      <w:pPr>
        <w:pStyle w:val="NormalTahoma"/>
        <w:tabs>
          <w:tab w:val="left" w:pos="748"/>
        </w:tabs>
        <w:jc w:val="both"/>
        <w:rPr>
          <w:rFonts w:ascii="Tw Cen MT" w:hAnsi="Tw Cen MT" w:cs="Arial"/>
        </w:rPr>
      </w:pPr>
    </w:p>
    <w:p w14:paraId="300068AA" w14:textId="77777777" w:rsidR="005C7513" w:rsidRPr="00140B75" w:rsidRDefault="005C7513" w:rsidP="005C7513">
      <w:pPr>
        <w:pStyle w:val="NormalTahoma"/>
        <w:tabs>
          <w:tab w:val="left" w:pos="748"/>
        </w:tabs>
        <w:ind w:left="284" w:hanging="284"/>
        <w:jc w:val="both"/>
        <w:rPr>
          <w:rFonts w:ascii="Tw Cen MT" w:hAnsi="Tw Cen MT" w:cs="Arial"/>
        </w:rPr>
      </w:pPr>
      <w:r w:rsidRPr="00140B75">
        <w:rPr>
          <w:rFonts w:ascii="Tw Cen MT" w:hAnsi="Tw Cen MT" w:cs="Arial"/>
        </w:rPr>
        <w:t xml:space="preserve">     6.4 Bidders requesting to benefit from the margin of preference must furnish all the necessary information to prove that they satisfy the eligibility criteria set in article 33 of the General Regulations of the Invitation to Tender.</w:t>
      </w:r>
    </w:p>
    <w:p w14:paraId="1ABBFD4A" w14:textId="77777777" w:rsidR="005C7513" w:rsidRPr="00140B75" w:rsidRDefault="005C7513" w:rsidP="005C7513">
      <w:pPr>
        <w:pStyle w:val="NormalTahoma"/>
        <w:tabs>
          <w:tab w:val="left" w:pos="748"/>
        </w:tabs>
        <w:ind w:left="0" w:firstLine="0"/>
        <w:jc w:val="both"/>
        <w:rPr>
          <w:rFonts w:ascii="Tw Cen MT" w:hAnsi="Tw Cen MT" w:cs="Arial"/>
        </w:rPr>
      </w:pPr>
    </w:p>
    <w:p w14:paraId="38F0D291" w14:textId="77777777" w:rsidR="005C7513" w:rsidRPr="00140B75" w:rsidRDefault="005C7513" w:rsidP="005C7513">
      <w:pPr>
        <w:pStyle w:val="NormalTahoma"/>
        <w:tabs>
          <w:tab w:val="left" w:pos="748"/>
        </w:tabs>
        <w:jc w:val="both"/>
        <w:rPr>
          <w:rFonts w:ascii="Tw Cen MT" w:hAnsi="Tw Cen MT" w:cs="Arial"/>
          <w:b/>
        </w:rPr>
      </w:pPr>
      <w:r w:rsidRPr="00140B75">
        <w:rPr>
          <w:rFonts w:ascii="Tw Cen MT" w:hAnsi="Tw Cen MT" w:cs="Arial"/>
          <w:b/>
        </w:rPr>
        <w:t>Article 7: Visit of works site</w:t>
      </w:r>
    </w:p>
    <w:p w14:paraId="09CADC3C" w14:textId="77777777" w:rsidR="005C7513" w:rsidRPr="00140B75" w:rsidRDefault="005C7513" w:rsidP="005C7513">
      <w:pPr>
        <w:pStyle w:val="NormalTahoma"/>
        <w:tabs>
          <w:tab w:val="left" w:pos="748"/>
        </w:tabs>
        <w:ind w:left="284" w:hanging="284"/>
        <w:jc w:val="both"/>
        <w:rPr>
          <w:rFonts w:ascii="Tw Cen MT" w:hAnsi="Tw Cen MT" w:cs="Arial"/>
        </w:rPr>
      </w:pPr>
      <w:r w:rsidRPr="00140B75">
        <w:rPr>
          <w:rFonts w:ascii="Tw Cen MT" w:hAnsi="Tw Cen MT" w:cs="Arial"/>
        </w:rPr>
        <w:t>7.1 The bidder is advised to visit and inspect the site and its environs and obtain by himself and under his own responsibility, all the information which may be necessary for the preparation of the bid and the execution of the works. The related cost of the visit of the site shall be borne by the bidder.</w:t>
      </w:r>
    </w:p>
    <w:p w14:paraId="466F939B" w14:textId="77777777" w:rsidR="005C7513" w:rsidRPr="00140B75" w:rsidRDefault="005C7513" w:rsidP="005C7513">
      <w:pPr>
        <w:pStyle w:val="NormalTahoma"/>
        <w:tabs>
          <w:tab w:val="left" w:pos="748"/>
        </w:tabs>
        <w:ind w:left="284" w:hanging="284"/>
        <w:jc w:val="both"/>
        <w:rPr>
          <w:rFonts w:ascii="Tw Cen MT" w:hAnsi="Tw Cen MT" w:cs="Arial"/>
        </w:rPr>
      </w:pPr>
    </w:p>
    <w:p w14:paraId="417E88C9" w14:textId="77777777" w:rsidR="005C7513" w:rsidRPr="00140B75" w:rsidRDefault="005C7513" w:rsidP="005C7513">
      <w:pPr>
        <w:pStyle w:val="NormalTahoma"/>
        <w:tabs>
          <w:tab w:val="left" w:pos="748"/>
        </w:tabs>
        <w:ind w:left="284" w:hanging="284"/>
        <w:jc w:val="both"/>
        <w:rPr>
          <w:rFonts w:ascii="Tw Cen MT" w:hAnsi="Tw Cen MT" w:cs="Arial"/>
        </w:rPr>
      </w:pPr>
      <w:r w:rsidRPr="00140B75">
        <w:rPr>
          <w:rFonts w:ascii="Tw Cen MT" w:hAnsi="Tw Cen MT" w:cs="Arial"/>
        </w:rPr>
        <w:t xml:space="preserve">    7.2 The Project Owner shall authorise the bidder and his employees or agents to enter the premises and the land for the said visit but only on the express condition that the bidder, his employees and agents free the Project Owner, his employees and agents of any responsibility that may ensue and indemnify them if necessary and that they shall remain responsible for any deadly or corporal accident, loss or material damages, costs and fees incurred from this visit.</w:t>
      </w:r>
    </w:p>
    <w:p w14:paraId="2E525AF1" w14:textId="77777777" w:rsidR="005C7513" w:rsidRPr="00140B75" w:rsidRDefault="005C7513" w:rsidP="005C7513">
      <w:pPr>
        <w:pStyle w:val="NormalTahoma"/>
        <w:tabs>
          <w:tab w:val="left" w:pos="748"/>
        </w:tabs>
        <w:ind w:left="284" w:hanging="284"/>
        <w:jc w:val="both"/>
        <w:rPr>
          <w:rFonts w:ascii="Tw Cen MT" w:hAnsi="Tw Cen MT" w:cs="Arial"/>
        </w:rPr>
      </w:pPr>
    </w:p>
    <w:p w14:paraId="287793D0" w14:textId="77777777" w:rsidR="005C7513" w:rsidRPr="00140B75" w:rsidRDefault="005C7513" w:rsidP="005C7513">
      <w:pPr>
        <w:pStyle w:val="NormalTahoma"/>
        <w:tabs>
          <w:tab w:val="left" w:pos="748"/>
        </w:tabs>
        <w:ind w:left="284" w:hanging="284"/>
        <w:jc w:val="both"/>
        <w:rPr>
          <w:rFonts w:ascii="Tw Cen MT" w:hAnsi="Tw Cen MT" w:cs="Arial"/>
        </w:rPr>
      </w:pPr>
      <w:r w:rsidRPr="00140B75">
        <w:rPr>
          <w:rFonts w:ascii="Tw Cen MT" w:hAnsi="Tw Cen MT" w:cs="Arial"/>
        </w:rPr>
        <w:t xml:space="preserve">     7.3 The Project Owner may organise a visit of the site of the works during the preparatory meeting to establishing the bids mentioned in article 19 of the General Regulations of the Invitation to Tender.</w:t>
      </w:r>
    </w:p>
    <w:p w14:paraId="0E6E5840" w14:textId="77777777" w:rsidR="005C7513" w:rsidRPr="00140B75" w:rsidRDefault="005C7513" w:rsidP="005C7513">
      <w:pPr>
        <w:pStyle w:val="NormalTahoma"/>
        <w:tabs>
          <w:tab w:val="left" w:pos="748"/>
        </w:tabs>
        <w:ind w:left="0" w:firstLine="0"/>
        <w:rPr>
          <w:rFonts w:ascii="Tw Cen MT" w:hAnsi="Tw Cen MT" w:cs="Arial"/>
          <w:b/>
        </w:rPr>
      </w:pPr>
    </w:p>
    <w:p w14:paraId="3A3C3FE1" w14:textId="77777777" w:rsidR="005C7513" w:rsidRPr="00140B75" w:rsidRDefault="005C7513" w:rsidP="005C7513">
      <w:pPr>
        <w:pStyle w:val="NormalTahoma"/>
        <w:tabs>
          <w:tab w:val="left" w:pos="748"/>
        </w:tabs>
        <w:jc w:val="center"/>
        <w:rPr>
          <w:rFonts w:ascii="Tw Cen MT" w:hAnsi="Tw Cen MT" w:cs="Arial"/>
          <w:b/>
        </w:rPr>
      </w:pPr>
      <w:r w:rsidRPr="00140B75">
        <w:rPr>
          <w:rFonts w:ascii="Tw Cen MT" w:hAnsi="Tw Cen MT" w:cs="Arial"/>
          <w:b/>
        </w:rPr>
        <w:t>B. Tender File</w:t>
      </w:r>
    </w:p>
    <w:p w14:paraId="346B7028" w14:textId="77777777" w:rsidR="005C7513" w:rsidRPr="00140B75" w:rsidRDefault="005C7513" w:rsidP="005C7513">
      <w:pPr>
        <w:pStyle w:val="NormalTahoma"/>
        <w:tabs>
          <w:tab w:val="left" w:pos="748"/>
        </w:tabs>
        <w:rPr>
          <w:rFonts w:ascii="Tw Cen MT" w:hAnsi="Tw Cen MT" w:cs="Arial"/>
          <w:b/>
        </w:rPr>
      </w:pPr>
    </w:p>
    <w:p w14:paraId="18BA8B12" w14:textId="77777777" w:rsidR="005C7513" w:rsidRPr="00140B75" w:rsidRDefault="005C7513" w:rsidP="005C7513">
      <w:pPr>
        <w:pStyle w:val="NormalTahoma"/>
        <w:tabs>
          <w:tab w:val="left" w:pos="748"/>
        </w:tabs>
        <w:rPr>
          <w:rFonts w:ascii="Tw Cen MT" w:hAnsi="Tw Cen MT" w:cs="Arial"/>
          <w:b/>
        </w:rPr>
      </w:pPr>
      <w:r w:rsidRPr="00140B75">
        <w:rPr>
          <w:rFonts w:ascii="Tw Cen MT" w:hAnsi="Tw Cen MT" w:cs="Arial"/>
          <w:b/>
        </w:rPr>
        <w:t>Article 8: Content of Tender File</w:t>
      </w:r>
    </w:p>
    <w:p w14:paraId="4775F187"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 xml:space="preserve">   8.1 The Tender File describes the works forming the subject of the Contract, sets the consultation procedure of Contractors and specifies the terms of the Contract.  Besides the addendum (addenda) published in accordance with article 10 of the General Regulations of the Invitation to Tender, it includes the following documents:</w:t>
      </w:r>
    </w:p>
    <w:p w14:paraId="12BFA688" w14:textId="77777777" w:rsidR="005C7513" w:rsidRPr="00140B75" w:rsidRDefault="005C7513" w:rsidP="005C7513">
      <w:pPr>
        <w:pStyle w:val="NormalTahoma"/>
        <w:tabs>
          <w:tab w:val="left" w:pos="748"/>
        </w:tabs>
        <w:ind w:left="748" w:firstLine="0"/>
        <w:jc w:val="both"/>
        <w:rPr>
          <w:rFonts w:ascii="Tw Cen MT" w:hAnsi="Tw Cen MT" w:cs="Arial"/>
        </w:rPr>
      </w:pPr>
    </w:p>
    <w:p w14:paraId="5D6464C1"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1. The tender notice;</w:t>
      </w:r>
    </w:p>
    <w:p w14:paraId="6F7A268A"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2. The General Regulations of the Invitation to Tender;</w:t>
      </w:r>
    </w:p>
    <w:p w14:paraId="3C256196"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3. The Special Regulations of the Invitation to Tender;</w:t>
      </w:r>
    </w:p>
    <w:p w14:paraId="011D8F3D"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4. The Special Administrative Conditions;</w:t>
      </w:r>
    </w:p>
    <w:p w14:paraId="660CBF2B"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5. The Special Technical Conditions;</w:t>
      </w:r>
    </w:p>
    <w:p w14:paraId="120ED4AE"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6. The schedule of unit prices;</w:t>
      </w:r>
    </w:p>
    <w:p w14:paraId="5E01C00C"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7. The bill of quantities and estimates;</w:t>
      </w:r>
    </w:p>
    <w:p w14:paraId="043165FA"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8. The sub details of unit prices;</w:t>
      </w:r>
    </w:p>
    <w:p w14:paraId="7621E496"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Document No. 9. Model documents of the Contract:</w:t>
      </w:r>
    </w:p>
    <w:p w14:paraId="0D4B3440" w14:textId="77777777" w:rsidR="005C7513" w:rsidRPr="00140B75" w:rsidRDefault="005C7513" w:rsidP="00920746">
      <w:pPr>
        <w:pStyle w:val="NormalTahoma"/>
        <w:numPr>
          <w:ilvl w:val="1"/>
          <w:numId w:val="52"/>
        </w:numPr>
        <w:tabs>
          <w:tab w:val="left" w:pos="748"/>
        </w:tabs>
        <w:ind w:firstLine="503"/>
        <w:jc w:val="both"/>
        <w:rPr>
          <w:rFonts w:ascii="Tw Cen MT" w:hAnsi="Tw Cen MT" w:cs="Arial"/>
        </w:rPr>
      </w:pPr>
      <w:r w:rsidRPr="00140B75">
        <w:rPr>
          <w:rFonts w:ascii="Tw Cen MT" w:hAnsi="Tw Cen MT" w:cs="Arial"/>
        </w:rPr>
        <w:t>The execution schedule;</w:t>
      </w:r>
    </w:p>
    <w:p w14:paraId="19202224" w14:textId="77777777" w:rsidR="005C7513" w:rsidRPr="00140B75" w:rsidRDefault="005C7513" w:rsidP="00920746">
      <w:pPr>
        <w:pStyle w:val="NormalTahoma"/>
        <w:numPr>
          <w:ilvl w:val="1"/>
          <w:numId w:val="52"/>
        </w:numPr>
        <w:tabs>
          <w:tab w:val="left" w:pos="748"/>
        </w:tabs>
        <w:ind w:firstLine="503"/>
        <w:jc w:val="both"/>
        <w:rPr>
          <w:rFonts w:ascii="Tw Cen MT" w:hAnsi="Tw Cen MT" w:cs="Arial"/>
        </w:rPr>
      </w:pPr>
      <w:r w:rsidRPr="00140B75">
        <w:rPr>
          <w:rFonts w:ascii="Tw Cen MT" w:hAnsi="Tw Cen MT" w:cs="Arial"/>
        </w:rPr>
        <w:lastRenderedPageBreak/>
        <w:t>Model of forms presenting the equipment, personnel and references;</w:t>
      </w:r>
    </w:p>
    <w:p w14:paraId="00CA7CF9" w14:textId="77777777" w:rsidR="005C7513" w:rsidRPr="00140B75" w:rsidRDefault="005C7513" w:rsidP="00920746">
      <w:pPr>
        <w:pStyle w:val="NormalTahoma"/>
        <w:numPr>
          <w:ilvl w:val="1"/>
          <w:numId w:val="52"/>
        </w:numPr>
        <w:tabs>
          <w:tab w:val="left" w:pos="748"/>
        </w:tabs>
        <w:ind w:firstLine="503"/>
        <w:jc w:val="both"/>
        <w:rPr>
          <w:rFonts w:ascii="Tw Cen MT" w:hAnsi="Tw Cen MT" w:cs="Arial"/>
        </w:rPr>
      </w:pPr>
      <w:r w:rsidRPr="00140B75">
        <w:rPr>
          <w:rFonts w:ascii="Tw Cen MT" w:hAnsi="Tw Cen MT" w:cs="Arial"/>
        </w:rPr>
        <w:t>Model bidding letter;</w:t>
      </w:r>
    </w:p>
    <w:p w14:paraId="73291147" w14:textId="77777777" w:rsidR="005C7513" w:rsidRPr="00140B75" w:rsidRDefault="005C7513" w:rsidP="00920746">
      <w:pPr>
        <w:pStyle w:val="NormalTahoma"/>
        <w:numPr>
          <w:ilvl w:val="1"/>
          <w:numId w:val="52"/>
        </w:numPr>
        <w:tabs>
          <w:tab w:val="left" w:pos="748"/>
        </w:tabs>
        <w:ind w:firstLine="503"/>
        <w:jc w:val="both"/>
        <w:rPr>
          <w:rFonts w:ascii="Tw Cen MT" w:hAnsi="Tw Cen MT" w:cs="Arial"/>
        </w:rPr>
      </w:pPr>
      <w:r w:rsidRPr="00140B75">
        <w:rPr>
          <w:rFonts w:ascii="Tw Cen MT" w:hAnsi="Tw Cen MT" w:cs="Arial"/>
        </w:rPr>
        <w:t>Model bid bond;</w:t>
      </w:r>
    </w:p>
    <w:p w14:paraId="0988D32C" w14:textId="77777777" w:rsidR="005C7513" w:rsidRPr="00140B75" w:rsidRDefault="005C7513" w:rsidP="00920746">
      <w:pPr>
        <w:pStyle w:val="NormalTahoma"/>
        <w:numPr>
          <w:ilvl w:val="1"/>
          <w:numId w:val="52"/>
        </w:numPr>
        <w:tabs>
          <w:tab w:val="left" w:pos="748"/>
        </w:tabs>
        <w:ind w:firstLine="503"/>
        <w:jc w:val="both"/>
        <w:rPr>
          <w:rFonts w:ascii="Tw Cen MT" w:hAnsi="Tw Cen MT" w:cs="Arial"/>
        </w:rPr>
      </w:pPr>
      <w:r w:rsidRPr="00140B75">
        <w:rPr>
          <w:rFonts w:ascii="Tw Cen MT" w:hAnsi="Tw Cen MT" w:cs="Arial"/>
        </w:rPr>
        <w:t>Model final bond;</w:t>
      </w:r>
    </w:p>
    <w:p w14:paraId="611A0018" w14:textId="77777777" w:rsidR="005C7513" w:rsidRPr="00140B75" w:rsidRDefault="005C7513" w:rsidP="00920746">
      <w:pPr>
        <w:pStyle w:val="NormalTahoma"/>
        <w:numPr>
          <w:ilvl w:val="1"/>
          <w:numId w:val="52"/>
        </w:numPr>
        <w:tabs>
          <w:tab w:val="left" w:pos="748"/>
        </w:tabs>
        <w:ind w:firstLine="503"/>
        <w:jc w:val="both"/>
        <w:rPr>
          <w:rFonts w:ascii="Tw Cen MT" w:hAnsi="Tw Cen MT" w:cs="Arial"/>
        </w:rPr>
      </w:pPr>
      <w:r w:rsidRPr="00140B75">
        <w:rPr>
          <w:rFonts w:ascii="Tw Cen MT" w:hAnsi="Tw Cen MT" w:cs="Arial"/>
        </w:rPr>
        <w:t>Model of bond of start-off advance;</w:t>
      </w:r>
    </w:p>
    <w:p w14:paraId="3D829301" w14:textId="77777777" w:rsidR="005C7513" w:rsidRPr="00140B75" w:rsidRDefault="005C7513" w:rsidP="00920746">
      <w:pPr>
        <w:pStyle w:val="NormalTahoma"/>
        <w:numPr>
          <w:ilvl w:val="1"/>
          <w:numId w:val="52"/>
        </w:numPr>
        <w:tabs>
          <w:tab w:val="left" w:pos="748"/>
        </w:tabs>
        <w:ind w:firstLine="503"/>
        <w:jc w:val="both"/>
        <w:rPr>
          <w:rFonts w:ascii="Tw Cen MT" w:hAnsi="Tw Cen MT" w:cs="Arial"/>
        </w:rPr>
      </w:pPr>
      <w:r w:rsidRPr="00140B75">
        <w:rPr>
          <w:rFonts w:ascii="Tw Cen MT" w:hAnsi="Tw Cen MT" w:cs="Arial"/>
        </w:rPr>
        <w:t>Model of guarantee in replacement of the retention fund;</w:t>
      </w:r>
    </w:p>
    <w:p w14:paraId="554E519F" w14:textId="77777777" w:rsidR="005C7513" w:rsidRPr="00140B75" w:rsidRDefault="005C7513" w:rsidP="00920746">
      <w:pPr>
        <w:pStyle w:val="NormalTahoma"/>
        <w:numPr>
          <w:ilvl w:val="1"/>
          <w:numId w:val="52"/>
        </w:numPr>
        <w:tabs>
          <w:tab w:val="left" w:pos="748"/>
        </w:tabs>
        <w:ind w:firstLine="503"/>
        <w:jc w:val="both"/>
        <w:rPr>
          <w:rFonts w:ascii="Tw Cen MT" w:hAnsi="Tw Cen MT" w:cs="Arial"/>
        </w:rPr>
      </w:pPr>
      <w:r w:rsidRPr="00140B75">
        <w:rPr>
          <w:rFonts w:ascii="Tw Cen MT" w:hAnsi="Tw Cen MT" w:cs="Arial"/>
        </w:rPr>
        <w:t>Model Contract;</w:t>
      </w:r>
    </w:p>
    <w:p w14:paraId="389E2CCF" w14:textId="77777777" w:rsidR="005C7513" w:rsidRPr="00140B75" w:rsidRDefault="005C7513" w:rsidP="005C7513">
      <w:pPr>
        <w:pStyle w:val="NormalTahoma"/>
        <w:tabs>
          <w:tab w:val="left" w:pos="748"/>
        </w:tabs>
        <w:ind w:left="631" w:firstLine="0"/>
        <w:jc w:val="both"/>
        <w:rPr>
          <w:rFonts w:ascii="Tw Cen MT" w:hAnsi="Tw Cen MT" w:cs="Arial"/>
        </w:rPr>
      </w:pPr>
    </w:p>
    <w:p w14:paraId="2729D831" w14:textId="77777777" w:rsidR="005C7513" w:rsidRPr="00140B75" w:rsidRDefault="005C7513" w:rsidP="005C7513">
      <w:pPr>
        <w:pStyle w:val="NormalTahoma"/>
        <w:tabs>
          <w:tab w:val="left" w:pos="748"/>
        </w:tabs>
        <w:ind w:left="631" w:firstLine="0"/>
        <w:jc w:val="both"/>
        <w:rPr>
          <w:rFonts w:ascii="Tw Cen MT" w:hAnsi="Tw Cen MT" w:cs="Arial"/>
        </w:rPr>
      </w:pPr>
      <w:r w:rsidRPr="00140B75">
        <w:rPr>
          <w:rFonts w:ascii="Tw Cen MT" w:hAnsi="Tw Cen MT" w:cs="Arial"/>
        </w:rPr>
        <w:t xml:space="preserve">Document No. 10. Models to be used by bidders; </w:t>
      </w:r>
    </w:p>
    <w:p w14:paraId="0B57A539" w14:textId="77777777" w:rsidR="005C7513" w:rsidRPr="00140B75" w:rsidRDefault="005C7513" w:rsidP="00920746">
      <w:pPr>
        <w:pStyle w:val="NormalTahoma"/>
        <w:numPr>
          <w:ilvl w:val="1"/>
          <w:numId w:val="131"/>
        </w:numPr>
        <w:tabs>
          <w:tab w:val="left" w:pos="748"/>
        </w:tabs>
        <w:jc w:val="both"/>
        <w:rPr>
          <w:rFonts w:ascii="Tw Cen MT" w:hAnsi="Tw Cen MT" w:cs="Arial"/>
        </w:rPr>
      </w:pPr>
      <w:r w:rsidRPr="00140B75">
        <w:rPr>
          <w:rFonts w:ascii="Tw Cen MT" w:hAnsi="Tw Cen MT" w:cs="Arial"/>
        </w:rPr>
        <w:t>Model Contract;</w:t>
      </w:r>
    </w:p>
    <w:p w14:paraId="3C6A31E1" w14:textId="77777777" w:rsidR="005C7513" w:rsidRPr="00140B75" w:rsidRDefault="005C7513" w:rsidP="005C7513">
      <w:pPr>
        <w:pStyle w:val="NormalTahoma"/>
        <w:tabs>
          <w:tab w:val="left" w:pos="748"/>
        </w:tabs>
        <w:ind w:left="1418" w:hanging="1418"/>
        <w:jc w:val="both"/>
        <w:rPr>
          <w:rFonts w:ascii="Tw Cen MT" w:hAnsi="Tw Cen MT" w:cs="Arial"/>
        </w:rPr>
      </w:pPr>
      <w:r w:rsidRPr="00140B75">
        <w:rPr>
          <w:rFonts w:ascii="Tw Cen MT" w:hAnsi="Tw Cen MT" w:cs="Arial"/>
        </w:rPr>
        <w:t xml:space="preserve">         Document No. 11. Justifications of preliminary studies; to be filled by the Project Owner or Delegated Project Owner;</w:t>
      </w:r>
    </w:p>
    <w:p w14:paraId="51086B17" w14:textId="77777777" w:rsidR="005C7513" w:rsidRPr="00140B75" w:rsidRDefault="005C7513" w:rsidP="005C7513">
      <w:pPr>
        <w:pStyle w:val="NormalTahoma"/>
        <w:tabs>
          <w:tab w:val="left" w:pos="748"/>
        </w:tabs>
        <w:ind w:left="1418" w:hanging="1418"/>
        <w:jc w:val="both"/>
        <w:rPr>
          <w:rFonts w:ascii="Tw Cen MT" w:hAnsi="Tw Cen MT" w:cs="Arial"/>
        </w:rPr>
      </w:pPr>
      <w:r w:rsidRPr="00140B75">
        <w:rPr>
          <w:rFonts w:ascii="Tw Cen MT" w:hAnsi="Tw Cen MT" w:cs="Arial"/>
        </w:rPr>
        <w:t xml:space="preserve">         Document No. 12. List of first grade banking establishments or financial institutions approved by the Minister in charge of Finance authorised to issue bonds for Public Contracts to be inserted by the Contracting Authority.</w:t>
      </w:r>
    </w:p>
    <w:p w14:paraId="4B012FD7" w14:textId="77777777" w:rsidR="005C7513" w:rsidRPr="00140B75" w:rsidRDefault="005C7513" w:rsidP="005C7513">
      <w:pPr>
        <w:pStyle w:val="NormalTahoma"/>
        <w:tabs>
          <w:tab w:val="left" w:pos="748"/>
        </w:tabs>
        <w:ind w:left="0" w:firstLine="0"/>
        <w:rPr>
          <w:rFonts w:ascii="Tw Cen MT" w:hAnsi="Tw Cen MT" w:cs="Arial"/>
        </w:rPr>
      </w:pPr>
    </w:p>
    <w:p w14:paraId="079526D2"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 xml:space="preserve">8.2 The bidder must examine all the regulations, forms, conditions and specifications contained in the Tender File. It is up to him to furnish all the information requested and prepare a bid in compliance with all aspects of the said file. </w:t>
      </w:r>
    </w:p>
    <w:p w14:paraId="7FFF0659" w14:textId="77777777" w:rsidR="005C7513" w:rsidRPr="00140B75" w:rsidRDefault="005C7513" w:rsidP="005C7513">
      <w:pPr>
        <w:pStyle w:val="NormalTahoma"/>
        <w:tabs>
          <w:tab w:val="left" w:pos="748"/>
        </w:tabs>
        <w:rPr>
          <w:rFonts w:ascii="Tw Cen MT" w:hAnsi="Tw Cen MT" w:cs="Arial"/>
        </w:rPr>
      </w:pPr>
    </w:p>
    <w:p w14:paraId="75A39025" w14:textId="77777777" w:rsidR="005C7513" w:rsidRPr="00140B75" w:rsidRDefault="005C7513" w:rsidP="005C7513">
      <w:pPr>
        <w:pStyle w:val="NormalTahoma"/>
        <w:tabs>
          <w:tab w:val="left" w:pos="748"/>
        </w:tabs>
        <w:rPr>
          <w:rFonts w:ascii="Tw Cen MT" w:hAnsi="Tw Cen MT" w:cs="Arial"/>
          <w:b/>
        </w:rPr>
      </w:pPr>
      <w:r w:rsidRPr="00140B75">
        <w:rPr>
          <w:rFonts w:ascii="Tw Cen MT" w:hAnsi="Tw Cen MT" w:cs="Arial"/>
          <w:b/>
        </w:rPr>
        <w:t>Article 9: Clarifications on the Tender File and complaints</w:t>
      </w:r>
    </w:p>
    <w:p w14:paraId="1EDDD98C"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9.1 Any bidder who wants to obtain clarifications on the Tender File may request them from the Contracting Authority in writing or by electronic mail (fax or e-mail) at the Contracting Authority’s address indicated in the Special Regulations of the Invitation to Tender and send a copy to the Project Owner. The Contracting Authority replies in writing to any request for clarification received at least fourteen (14) days prior to the deadline for the submission of bids.</w:t>
      </w:r>
    </w:p>
    <w:p w14:paraId="3FEF9E4F" w14:textId="77777777" w:rsidR="005C7513" w:rsidRPr="00140B75" w:rsidRDefault="005C7513" w:rsidP="005C7513">
      <w:pPr>
        <w:pStyle w:val="NormalTahoma"/>
        <w:tabs>
          <w:tab w:val="left" w:pos="748"/>
        </w:tabs>
        <w:ind w:left="0" w:firstLine="0"/>
        <w:jc w:val="both"/>
        <w:rPr>
          <w:rFonts w:ascii="Tw Cen MT" w:hAnsi="Tw Cen MT" w:cs="Arial"/>
        </w:rPr>
      </w:pPr>
    </w:p>
    <w:p w14:paraId="66991D5B"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 xml:space="preserve"> A copy of the Contracting Authority’s response, indicating the question posed but not mentioning the author, is addressed to all bidders who bought the Tender File.</w:t>
      </w:r>
    </w:p>
    <w:p w14:paraId="1B08120A" w14:textId="77777777" w:rsidR="005C7513" w:rsidRPr="00140B75" w:rsidRDefault="005C7513" w:rsidP="005C7513">
      <w:pPr>
        <w:pStyle w:val="NormalTahoma"/>
        <w:tabs>
          <w:tab w:val="left" w:pos="748"/>
        </w:tabs>
        <w:ind w:left="0" w:firstLine="0"/>
        <w:jc w:val="both"/>
        <w:rPr>
          <w:rFonts w:ascii="Tw Cen MT" w:hAnsi="Tw Cen MT" w:cs="Arial"/>
        </w:rPr>
      </w:pPr>
    </w:p>
    <w:p w14:paraId="1FA8C547"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9.2 Between the publication of the tender notice including the pre-qualification phase of candidates and the opening of bids, any bidder who feels aggrieved in the Public Contracts award procedure may lodge a complaint to the Minister in charge of Public Contracts.</w:t>
      </w:r>
    </w:p>
    <w:p w14:paraId="28A4FEC0" w14:textId="77777777" w:rsidR="005C7513" w:rsidRPr="00140B75" w:rsidRDefault="005C7513" w:rsidP="005C7513">
      <w:pPr>
        <w:pStyle w:val="NormalTahoma"/>
        <w:tabs>
          <w:tab w:val="left" w:pos="748"/>
        </w:tabs>
        <w:ind w:left="0" w:firstLine="0"/>
        <w:jc w:val="both"/>
        <w:rPr>
          <w:rFonts w:ascii="Tw Cen MT" w:hAnsi="Tw Cen MT" w:cs="Arial"/>
        </w:rPr>
      </w:pPr>
    </w:p>
    <w:p w14:paraId="5CCDC9F0"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9.3 A copy of the complaint should be addressed to the Contracting Authority and to the body in charge of the regulation of Public Contracts and the chairperson of the Tenders Board.</w:t>
      </w:r>
    </w:p>
    <w:p w14:paraId="5DC8F33F" w14:textId="77777777" w:rsidR="005C7513" w:rsidRPr="00140B75" w:rsidRDefault="005C7513" w:rsidP="005C7513">
      <w:pPr>
        <w:pStyle w:val="NormalTahoma"/>
        <w:tabs>
          <w:tab w:val="left" w:pos="748"/>
        </w:tabs>
        <w:ind w:left="0" w:firstLine="0"/>
        <w:jc w:val="both"/>
        <w:rPr>
          <w:rFonts w:ascii="Tw Cen MT" w:hAnsi="Tw Cen MT" w:cs="Arial"/>
        </w:rPr>
      </w:pPr>
    </w:p>
    <w:p w14:paraId="0128A9C8"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9.4 The Contracting Authority has five (5) days to react. A copy of the reaction shall be forwarded to MINMAP and the body in charge of the regulation of Public Contracts.</w:t>
      </w:r>
    </w:p>
    <w:p w14:paraId="100614BB" w14:textId="77777777" w:rsidR="005C7513" w:rsidRPr="00140B75" w:rsidRDefault="005C7513" w:rsidP="005C7513">
      <w:pPr>
        <w:pStyle w:val="NormalTahoma"/>
        <w:tabs>
          <w:tab w:val="left" w:pos="748"/>
        </w:tabs>
        <w:ind w:left="0" w:firstLine="0"/>
        <w:jc w:val="both"/>
        <w:rPr>
          <w:rFonts w:ascii="Tw Cen MT" w:hAnsi="Tw Cen MT" w:cs="Arial"/>
          <w:b/>
        </w:rPr>
      </w:pPr>
    </w:p>
    <w:p w14:paraId="545610D1" w14:textId="77777777" w:rsidR="005C7513" w:rsidRPr="00140B75" w:rsidRDefault="005C7513" w:rsidP="005C7513">
      <w:pPr>
        <w:pStyle w:val="NormalTahoma"/>
        <w:tabs>
          <w:tab w:val="left" w:pos="748"/>
        </w:tabs>
        <w:rPr>
          <w:rFonts w:ascii="Tw Cen MT" w:hAnsi="Tw Cen MT" w:cs="Arial"/>
          <w:b/>
        </w:rPr>
      </w:pPr>
      <w:r w:rsidRPr="00140B75">
        <w:rPr>
          <w:rFonts w:ascii="Tw Cen MT" w:hAnsi="Tw Cen MT" w:cs="Arial"/>
          <w:b/>
        </w:rPr>
        <w:t>Article 10:  Amendment of the Tender File</w:t>
      </w:r>
    </w:p>
    <w:p w14:paraId="04D000D4" w14:textId="77777777" w:rsidR="005C7513" w:rsidRPr="00140B75" w:rsidRDefault="005C7513" w:rsidP="005C7513">
      <w:pPr>
        <w:pStyle w:val="NormalTahoma"/>
        <w:tabs>
          <w:tab w:val="left" w:pos="0"/>
          <w:tab w:val="left" w:pos="935"/>
        </w:tabs>
        <w:ind w:left="0" w:firstLine="0"/>
        <w:jc w:val="both"/>
        <w:rPr>
          <w:rFonts w:ascii="Tw Cen MT" w:hAnsi="Tw Cen MT" w:cs="Arial"/>
        </w:rPr>
      </w:pPr>
      <w:r w:rsidRPr="00140B75">
        <w:rPr>
          <w:rFonts w:ascii="Tw Cen MT" w:hAnsi="Tw Cen MT" w:cs="Arial"/>
        </w:rPr>
        <w:t>10.1The Contracting Authority may at any moment, prior to the deadline for the submission of bids and for any reason, be it at his initiative or in reply to a request for clarification formulated by a bidder, amend the Tender File by publishing an addendum.</w:t>
      </w:r>
    </w:p>
    <w:p w14:paraId="3ABC672F" w14:textId="77777777" w:rsidR="005C7513" w:rsidRPr="00140B75" w:rsidRDefault="005C7513" w:rsidP="005C7513">
      <w:pPr>
        <w:pStyle w:val="NormalTahoma"/>
        <w:tabs>
          <w:tab w:val="left" w:pos="374"/>
          <w:tab w:val="left" w:pos="935"/>
        </w:tabs>
        <w:ind w:left="0" w:firstLine="0"/>
        <w:jc w:val="both"/>
        <w:rPr>
          <w:rFonts w:ascii="Tw Cen MT" w:hAnsi="Tw Cen MT" w:cs="Arial"/>
        </w:rPr>
      </w:pPr>
    </w:p>
    <w:p w14:paraId="68CF4951" w14:textId="77777777" w:rsidR="005C7513" w:rsidRPr="00140B75" w:rsidRDefault="005C7513" w:rsidP="005C7513">
      <w:pPr>
        <w:pStyle w:val="NormalTahoma"/>
        <w:tabs>
          <w:tab w:val="left" w:pos="374"/>
          <w:tab w:val="left" w:pos="935"/>
        </w:tabs>
        <w:ind w:left="0" w:firstLine="0"/>
        <w:jc w:val="both"/>
        <w:rPr>
          <w:rFonts w:ascii="Tw Cen MT" w:hAnsi="Tw Cen MT" w:cs="Arial"/>
        </w:rPr>
      </w:pPr>
      <w:r w:rsidRPr="00140B75">
        <w:rPr>
          <w:rFonts w:ascii="Tw Cen MT" w:hAnsi="Tw Cen MT" w:cs="Arial"/>
        </w:rPr>
        <w:t>10.2 Any published addendum shall be an integral part of the Tender File, in accordance with article 8.1 of the General Regulations of the Invitation to Tender and must be communicated in writing or made known by a traceable means to all bidders who bought the Tender File.</w:t>
      </w:r>
    </w:p>
    <w:p w14:paraId="733CA10F" w14:textId="77777777" w:rsidR="005C7513" w:rsidRPr="00140B75" w:rsidRDefault="005C7513" w:rsidP="005C7513">
      <w:pPr>
        <w:jc w:val="both"/>
        <w:rPr>
          <w:rFonts w:ascii="Tw Cen MT" w:hAnsi="Tw Cen MT" w:cs="Arial"/>
          <w:lang w:val="en-GB"/>
        </w:rPr>
      </w:pPr>
    </w:p>
    <w:p w14:paraId="77FBA738" w14:textId="77777777" w:rsidR="005C7513" w:rsidRPr="00140B75" w:rsidRDefault="005C7513" w:rsidP="00920746">
      <w:pPr>
        <w:numPr>
          <w:ilvl w:val="1"/>
          <w:numId w:val="142"/>
        </w:numPr>
        <w:ind w:left="0" w:firstLine="0"/>
        <w:jc w:val="both"/>
        <w:rPr>
          <w:rFonts w:ascii="Tw Cen MT" w:hAnsi="Tw Cen MT" w:cs="Arial"/>
          <w:lang w:val="en-US"/>
        </w:rPr>
      </w:pPr>
      <w:r w:rsidRPr="00140B75">
        <w:rPr>
          <w:rFonts w:ascii="Tw Cen MT" w:hAnsi="Tw Cen MT" w:cs="Arial"/>
          <w:lang w:val="en-US"/>
        </w:rPr>
        <w:t>In order to give bidders sufficient time to take account of the addendum in the preparation of their bids, the Contracting Authority may postpone as is necessary, the deadline for the submission of bids, in accordance with provisions of article 22 of the General Regulations of the Invitation to Tender.</w:t>
      </w:r>
    </w:p>
    <w:p w14:paraId="0C4B0968" w14:textId="77777777" w:rsidR="005C7513" w:rsidRPr="00140B75" w:rsidRDefault="005C7513" w:rsidP="005C7513">
      <w:pPr>
        <w:spacing w:after="200" w:line="276" w:lineRule="auto"/>
        <w:rPr>
          <w:rFonts w:ascii="Tw Cen MT" w:hAnsi="Tw Cen MT" w:cs="Arial"/>
          <w:lang w:val="en-US"/>
        </w:rPr>
      </w:pPr>
      <w:r w:rsidRPr="00140B75">
        <w:rPr>
          <w:rFonts w:ascii="Tw Cen MT" w:hAnsi="Tw Cen MT" w:cs="Arial"/>
          <w:lang w:val="en-US"/>
        </w:rPr>
        <w:br w:type="page"/>
      </w:r>
    </w:p>
    <w:p w14:paraId="35B48A36" w14:textId="77777777" w:rsidR="005C7513" w:rsidRPr="00140B75" w:rsidRDefault="005C7513" w:rsidP="00920746">
      <w:pPr>
        <w:numPr>
          <w:ilvl w:val="1"/>
          <w:numId w:val="142"/>
        </w:numPr>
        <w:ind w:left="0" w:firstLine="0"/>
        <w:jc w:val="both"/>
        <w:rPr>
          <w:rFonts w:ascii="Tw Cen MT" w:hAnsi="Tw Cen MT" w:cs="Arial"/>
          <w:lang w:val="en-US"/>
        </w:rPr>
      </w:pPr>
    </w:p>
    <w:p w14:paraId="6A2712A1" w14:textId="77777777" w:rsidR="005C7513" w:rsidRPr="00140B75" w:rsidRDefault="005C7513" w:rsidP="005C7513">
      <w:pPr>
        <w:ind w:left="567"/>
        <w:jc w:val="center"/>
        <w:rPr>
          <w:rFonts w:ascii="Tw Cen MT" w:hAnsi="Tw Cen MT" w:cs="Arial"/>
          <w:b/>
          <w:lang w:val="en-US"/>
        </w:rPr>
      </w:pPr>
    </w:p>
    <w:p w14:paraId="7802A298" w14:textId="77777777" w:rsidR="005C7513" w:rsidRPr="00140B75" w:rsidRDefault="005C7513" w:rsidP="005C7513">
      <w:pPr>
        <w:ind w:left="567"/>
        <w:jc w:val="center"/>
        <w:rPr>
          <w:rFonts w:ascii="Tw Cen MT" w:hAnsi="Tw Cen MT" w:cs="Arial"/>
          <w:b/>
          <w:lang w:val="en-US"/>
        </w:rPr>
      </w:pPr>
      <w:r w:rsidRPr="00140B75">
        <w:rPr>
          <w:rFonts w:ascii="Tw Cen MT" w:hAnsi="Tw Cen MT" w:cs="Arial"/>
          <w:b/>
          <w:lang w:val="en-US"/>
        </w:rPr>
        <w:t>C   Preparation of bids</w:t>
      </w:r>
    </w:p>
    <w:p w14:paraId="1824A7F1" w14:textId="77777777" w:rsidR="005C7513" w:rsidRPr="00140B75" w:rsidRDefault="005C7513" w:rsidP="005C7513">
      <w:pPr>
        <w:pStyle w:val="NormalTahoma"/>
        <w:tabs>
          <w:tab w:val="left" w:pos="374"/>
          <w:tab w:val="left" w:pos="935"/>
        </w:tabs>
        <w:rPr>
          <w:rFonts w:ascii="Tw Cen MT" w:hAnsi="Tw Cen MT" w:cs="Arial"/>
          <w:b/>
        </w:rPr>
      </w:pPr>
      <w:r w:rsidRPr="00140B75">
        <w:rPr>
          <w:rFonts w:ascii="Tw Cen MT" w:hAnsi="Tw Cen MT" w:cs="Arial"/>
          <w:b/>
        </w:rPr>
        <w:t>Article 11: Tender costs</w:t>
      </w:r>
    </w:p>
    <w:p w14:paraId="514B92CE" w14:textId="77777777" w:rsidR="005C7513" w:rsidRPr="00140B75" w:rsidRDefault="005C7513" w:rsidP="005C7513">
      <w:pPr>
        <w:pStyle w:val="NormalTahoma"/>
        <w:tabs>
          <w:tab w:val="left" w:pos="0"/>
          <w:tab w:val="left" w:pos="374"/>
        </w:tabs>
        <w:ind w:left="0" w:firstLine="0"/>
        <w:jc w:val="both"/>
        <w:rPr>
          <w:rFonts w:ascii="Tw Cen MT" w:hAnsi="Tw Cen MT" w:cs="Arial"/>
        </w:rPr>
      </w:pPr>
      <w:r w:rsidRPr="00140B75">
        <w:rPr>
          <w:rFonts w:ascii="Tw Cen MT" w:hAnsi="Tw Cen MT" w:cs="Arial"/>
        </w:rPr>
        <w:t xml:space="preserve">The candidate shall bear the costs related to the preparation and presentation of his bid and the Contracting Authority and the Project Owner shall in no case be responsible for these costs nor pay for them whatever the evolution or outcome of the Invitation to Tender procedure. </w:t>
      </w:r>
    </w:p>
    <w:p w14:paraId="5B4BC2E6" w14:textId="77777777" w:rsidR="005C7513" w:rsidRPr="00140B75" w:rsidRDefault="005C7513" w:rsidP="005C7513">
      <w:pPr>
        <w:pStyle w:val="NormalTahoma"/>
        <w:tabs>
          <w:tab w:val="left" w:pos="0"/>
          <w:tab w:val="left" w:pos="374"/>
        </w:tabs>
        <w:ind w:left="0" w:firstLine="0"/>
        <w:jc w:val="both"/>
        <w:rPr>
          <w:rFonts w:ascii="Tw Cen MT" w:hAnsi="Tw Cen MT" w:cs="Arial"/>
        </w:rPr>
      </w:pPr>
    </w:p>
    <w:p w14:paraId="0480D823" w14:textId="77777777" w:rsidR="005C7513" w:rsidRPr="00140B75" w:rsidRDefault="005C7513" w:rsidP="005C7513">
      <w:pPr>
        <w:pStyle w:val="NormalTahoma"/>
        <w:tabs>
          <w:tab w:val="left" w:pos="374"/>
          <w:tab w:val="left" w:pos="561"/>
        </w:tabs>
        <w:rPr>
          <w:rFonts w:ascii="Tw Cen MT" w:hAnsi="Tw Cen MT" w:cs="Arial"/>
          <w:b/>
        </w:rPr>
      </w:pPr>
      <w:r w:rsidRPr="00140B75">
        <w:rPr>
          <w:rFonts w:ascii="Tw Cen MT" w:hAnsi="Tw Cen MT" w:cs="Arial"/>
          <w:b/>
        </w:rPr>
        <w:t>Article 12: Language of bid</w:t>
      </w:r>
    </w:p>
    <w:p w14:paraId="5DF05D60"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The bid as well as any correspondence and any document exchanged between the bidder and the Contracting Authority shall be written in English or French. Complementary documents and the forms provided by the bidder may be written in another language on condition that a precise translation into either English or French of the passages concerning the bid is included; in which case for reasons of interpretation, the translation shall be considered to be authentic.</w:t>
      </w:r>
    </w:p>
    <w:p w14:paraId="693B2196" w14:textId="77777777" w:rsidR="005C7513" w:rsidRPr="00140B75" w:rsidRDefault="005C7513" w:rsidP="005C7513">
      <w:pPr>
        <w:pStyle w:val="NormalTahoma"/>
        <w:tabs>
          <w:tab w:val="left" w:pos="748"/>
        </w:tabs>
        <w:jc w:val="both"/>
        <w:rPr>
          <w:rFonts w:ascii="Tw Cen MT" w:hAnsi="Tw Cen MT" w:cs="Arial"/>
        </w:rPr>
      </w:pPr>
    </w:p>
    <w:p w14:paraId="1C845F0C" w14:textId="77777777" w:rsidR="005C7513" w:rsidRPr="00140B75" w:rsidRDefault="005C7513" w:rsidP="005C7513">
      <w:pPr>
        <w:pStyle w:val="NormalTahoma"/>
        <w:tabs>
          <w:tab w:val="left" w:pos="748"/>
        </w:tabs>
        <w:rPr>
          <w:rFonts w:ascii="Tw Cen MT" w:hAnsi="Tw Cen MT" w:cs="Arial"/>
          <w:b/>
        </w:rPr>
      </w:pPr>
      <w:r w:rsidRPr="00140B75">
        <w:rPr>
          <w:rFonts w:ascii="Tw Cen MT" w:hAnsi="Tw Cen MT" w:cs="Arial"/>
          <w:b/>
        </w:rPr>
        <w:t>Article 13: Constituent documents of the bid</w:t>
      </w:r>
    </w:p>
    <w:p w14:paraId="1D3F03E3"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 xml:space="preserve"> 13.1 The bid presented by the bidder shall include the documents detailed in the Special Regulations of the Invitation to Tender, duly filled and put together in three volumes:</w:t>
      </w:r>
    </w:p>
    <w:p w14:paraId="1584DB9B" w14:textId="77777777" w:rsidR="005C7513" w:rsidRPr="00140B75" w:rsidRDefault="005C7513" w:rsidP="005C7513">
      <w:pPr>
        <w:pStyle w:val="NormalTahoma"/>
        <w:tabs>
          <w:tab w:val="left" w:pos="748"/>
        </w:tabs>
        <w:ind w:left="0" w:firstLine="0"/>
        <w:rPr>
          <w:rFonts w:ascii="Tw Cen MT" w:hAnsi="Tw Cen MT" w:cs="Arial"/>
          <w:i/>
        </w:rPr>
      </w:pPr>
    </w:p>
    <w:p w14:paraId="24E98F5E" w14:textId="77777777" w:rsidR="005C7513" w:rsidRPr="00140B75" w:rsidRDefault="005C7513" w:rsidP="00920746">
      <w:pPr>
        <w:pStyle w:val="NormalTahoma"/>
        <w:numPr>
          <w:ilvl w:val="0"/>
          <w:numId w:val="46"/>
        </w:numPr>
        <w:tabs>
          <w:tab w:val="left" w:pos="748"/>
        </w:tabs>
        <w:rPr>
          <w:rFonts w:ascii="Tw Cen MT" w:hAnsi="Tw Cen MT" w:cs="Arial"/>
          <w:b/>
          <w:i/>
        </w:rPr>
      </w:pPr>
      <w:r w:rsidRPr="00140B75">
        <w:rPr>
          <w:rFonts w:ascii="Tw Cen MT" w:hAnsi="Tw Cen MT" w:cs="Arial"/>
          <w:b/>
          <w:i/>
        </w:rPr>
        <w:t>Volume 1:  Administrative file</w:t>
      </w:r>
    </w:p>
    <w:p w14:paraId="2F2DDC9F"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It includes:</w:t>
      </w:r>
    </w:p>
    <w:p w14:paraId="0D758094" w14:textId="77777777" w:rsidR="005C7513" w:rsidRPr="00140B75" w:rsidRDefault="005C7513" w:rsidP="005C7513">
      <w:pPr>
        <w:pStyle w:val="NormalTahoma"/>
        <w:tabs>
          <w:tab w:val="left" w:pos="748"/>
        </w:tabs>
        <w:jc w:val="both"/>
        <w:rPr>
          <w:rFonts w:ascii="Tw Cen MT" w:hAnsi="Tw Cen MT" w:cs="Arial"/>
        </w:rPr>
      </w:pPr>
    </w:p>
    <w:p w14:paraId="6FD265CF" w14:textId="77777777" w:rsidR="005C7513" w:rsidRPr="00140B75" w:rsidRDefault="005C7513" w:rsidP="00920746">
      <w:pPr>
        <w:pStyle w:val="NormalTahoma"/>
        <w:numPr>
          <w:ilvl w:val="0"/>
          <w:numId w:val="47"/>
        </w:numPr>
        <w:tabs>
          <w:tab w:val="left" w:pos="748"/>
        </w:tabs>
        <w:jc w:val="both"/>
        <w:rPr>
          <w:rFonts w:ascii="Tw Cen MT" w:hAnsi="Tw Cen MT" w:cs="Arial"/>
        </w:rPr>
      </w:pPr>
      <w:r w:rsidRPr="00140B75">
        <w:rPr>
          <w:rFonts w:ascii="Tw Cen MT" w:hAnsi="Tw Cen MT" w:cs="Arial"/>
        </w:rPr>
        <w:t>all documents attesting that the bidder:</w:t>
      </w:r>
    </w:p>
    <w:p w14:paraId="7598B14E" w14:textId="77777777" w:rsidR="005C7513" w:rsidRPr="00140B75" w:rsidRDefault="005C7513" w:rsidP="00920746">
      <w:pPr>
        <w:pStyle w:val="NormalTahoma"/>
        <w:numPr>
          <w:ilvl w:val="0"/>
          <w:numId w:val="146"/>
        </w:numPr>
        <w:tabs>
          <w:tab w:val="left" w:pos="748"/>
          <w:tab w:val="left" w:pos="1276"/>
        </w:tabs>
        <w:jc w:val="both"/>
        <w:rPr>
          <w:rFonts w:ascii="Tw Cen MT" w:hAnsi="Tw Cen MT" w:cs="Arial"/>
        </w:rPr>
      </w:pPr>
      <w:r w:rsidRPr="00140B75">
        <w:rPr>
          <w:rFonts w:ascii="Tw Cen MT" w:hAnsi="Tw Cen MT" w:cs="Arial"/>
        </w:rPr>
        <w:t>has subscribed to all declarations provided for by the laws and regulations in force;</w:t>
      </w:r>
    </w:p>
    <w:p w14:paraId="7DD6E7F5" w14:textId="77777777" w:rsidR="005C7513" w:rsidRPr="00140B75" w:rsidRDefault="005C7513" w:rsidP="00920746">
      <w:pPr>
        <w:pStyle w:val="NormalTahoma"/>
        <w:numPr>
          <w:ilvl w:val="0"/>
          <w:numId w:val="146"/>
        </w:numPr>
        <w:tabs>
          <w:tab w:val="left" w:pos="748"/>
          <w:tab w:val="left" w:pos="1276"/>
        </w:tabs>
        <w:jc w:val="both"/>
        <w:rPr>
          <w:rFonts w:ascii="Tw Cen MT" w:hAnsi="Tw Cen MT" w:cs="Arial"/>
        </w:rPr>
      </w:pPr>
      <w:r w:rsidRPr="00140B75">
        <w:rPr>
          <w:rFonts w:ascii="Tw Cen MT" w:hAnsi="Tw Cen MT" w:cs="Arial"/>
        </w:rPr>
        <w:t>paid all taxes, duties, contributions, fees or deductions of whatever nature;</w:t>
      </w:r>
    </w:p>
    <w:p w14:paraId="388D8E20" w14:textId="77777777" w:rsidR="005C7513" w:rsidRPr="00140B75" w:rsidRDefault="005C7513" w:rsidP="00920746">
      <w:pPr>
        <w:pStyle w:val="NormalTahoma"/>
        <w:numPr>
          <w:ilvl w:val="0"/>
          <w:numId w:val="146"/>
        </w:numPr>
        <w:tabs>
          <w:tab w:val="left" w:pos="748"/>
          <w:tab w:val="left" w:pos="1276"/>
        </w:tabs>
        <w:jc w:val="both"/>
        <w:rPr>
          <w:rFonts w:ascii="Tw Cen MT" w:hAnsi="Tw Cen MT" w:cs="Arial"/>
        </w:rPr>
      </w:pPr>
      <w:r w:rsidRPr="00140B75">
        <w:rPr>
          <w:rFonts w:ascii="Tw Cen MT" w:hAnsi="Tw Cen MT" w:cs="Arial"/>
        </w:rPr>
        <w:t>is not winding up or bankrupt;</w:t>
      </w:r>
    </w:p>
    <w:p w14:paraId="29923FA9" w14:textId="77777777" w:rsidR="005C7513" w:rsidRPr="00140B75" w:rsidRDefault="005C7513" w:rsidP="00920746">
      <w:pPr>
        <w:pStyle w:val="NormalTahoma"/>
        <w:numPr>
          <w:ilvl w:val="0"/>
          <w:numId w:val="146"/>
        </w:numPr>
        <w:tabs>
          <w:tab w:val="left" w:pos="748"/>
          <w:tab w:val="left" w:pos="1276"/>
        </w:tabs>
        <w:jc w:val="both"/>
        <w:rPr>
          <w:rFonts w:ascii="Tw Cen MT" w:hAnsi="Tw Cen MT" w:cs="Arial"/>
        </w:rPr>
      </w:pPr>
      <w:r w:rsidRPr="00140B75">
        <w:rPr>
          <w:rFonts w:ascii="Tw Cen MT" w:hAnsi="Tw Cen MT" w:cs="Arial"/>
        </w:rPr>
        <w:t xml:space="preserve">is not the subject of an exclusion order or forfeiture provided for by the law in force; </w:t>
      </w:r>
    </w:p>
    <w:p w14:paraId="6AA10EA8" w14:textId="77777777" w:rsidR="005C7513" w:rsidRPr="00140B75" w:rsidRDefault="005C7513" w:rsidP="005C7513">
      <w:pPr>
        <w:pStyle w:val="NormalTahoma"/>
        <w:tabs>
          <w:tab w:val="left" w:pos="748"/>
        </w:tabs>
        <w:ind w:left="1309" w:hanging="1309"/>
        <w:jc w:val="both"/>
        <w:rPr>
          <w:rFonts w:ascii="Tw Cen MT" w:hAnsi="Tw Cen MT" w:cs="Arial"/>
        </w:rPr>
      </w:pPr>
    </w:p>
    <w:p w14:paraId="3FBC422F" w14:textId="77777777" w:rsidR="005C7513" w:rsidRPr="00140B75" w:rsidRDefault="005C7513" w:rsidP="005C7513">
      <w:pPr>
        <w:pStyle w:val="NormalTahoma"/>
        <w:tabs>
          <w:tab w:val="left" w:pos="748"/>
        </w:tabs>
        <w:ind w:left="1309" w:hanging="1309"/>
        <w:jc w:val="both"/>
        <w:rPr>
          <w:rFonts w:ascii="Tw Cen MT" w:hAnsi="Tw Cen MT" w:cs="Arial"/>
        </w:rPr>
      </w:pPr>
      <w:r w:rsidRPr="00140B75">
        <w:rPr>
          <w:rFonts w:ascii="Tw Cen MT" w:hAnsi="Tw Cen MT" w:cs="Arial"/>
        </w:rPr>
        <w:t xml:space="preserve">           ii)   The bid bond established in accordance with the provisions of article 17 of the General Regulations of the Invitation to Tender;</w:t>
      </w:r>
    </w:p>
    <w:p w14:paraId="3443E848" w14:textId="77777777" w:rsidR="005C7513" w:rsidRPr="00140B75" w:rsidRDefault="005C7513" w:rsidP="005C7513">
      <w:pPr>
        <w:pStyle w:val="NormalTahoma"/>
        <w:tabs>
          <w:tab w:val="left" w:pos="748"/>
        </w:tabs>
        <w:ind w:left="1309" w:hanging="1309"/>
        <w:jc w:val="both"/>
        <w:rPr>
          <w:rFonts w:ascii="Tw Cen MT" w:hAnsi="Tw Cen MT" w:cs="Arial"/>
        </w:rPr>
      </w:pPr>
    </w:p>
    <w:p w14:paraId="2C32D884" w14:textId="77777777" w:rsidR="005C7513" w:rsidRPr="00140B75" w:rsidRDefault="005C7513" w:rsidP="005C7513">
      <w:pPr>
        <w:pStyle w:val="NormalTahoma"/>
        <w:tabs>
          <w:tab w:val="left" w:pos="748"/>
          <w:tab w:val="left" w:pos="1276"/>
        </w:tabs>
        <w:ind w:left="1309" w:hanging="1309"/>
        <w:jc w:val="both"/>
        <w:rPr>
          <w:rFonts w:ascii="Tw Cen MT" w:hAnsi="Tw Cen MT" w:cs="Arial"/>
        </w:rPr>
      </w:pPr>
      <w:r w:rsidRPr="00140B75">
        <w:rPr>
          <w:rFonts w:ascii="Tw Cen MT" w:hAnsi="Tw Cen MT" w:cs="Arial"/>
        </w:rPr>
        <w:t xml:space="preserve">           iii)  the written confirmation empowering the signatory of the bid  to commit the bidder, in accordance with the provisions of article 6(1) the General Regulations of Invitation to Tender.</w:t>
      </w:r>
    </w:p>
    <w:p w14:paraId="35A908EF" w14:textId="77777777" w:rsidR="005C7513" w:rsidRPr="00140B75" w:rsidRDefault="005C7513" w:rsidP="005C7513">
      <w:pPr>
        <w:pStyle w:val="NormalTahoma"/>
        <w:tabs>
          <w:tab w:val="left" w:pos="748"/>
        </w:tabs>
        <w:ind w:left="1309" w:hanging="1309"/>
        <w:rPr>
          <w:rFonts w:ascii="Tw Cen MT" w:hAnsi="Tw Cen MT" w:cs="Arial"/>
          <w:sz w:val="16"/>
          <w:szCs w:val="16"/>
        </w:rPr>
      </w:pPr>
    </w:p>
    <w:p w14:paraId="30C88F84" w14:textId="77777777" w:rsidR="005C7513" w:rsidRPr="00140B75" w:rsidRDefault="005C7513" w:rsidP="00920746">
      <w:pPr>
        <w:pStyle w:val="NormalTahoma"/>
        <w:numPr>
          <w:ilvl w:val="0"/>
          <w:numId w:val="46"/>
        </w:numPr>
        <w:tabs>
          <w:tab w:val="clear" w:pos="1393"/>
          <w:tab w:val="left" w:pos="748"/>
          <w:tab w:val="num" w:pos="1134"/>
        </w:tabs>
        <w:ind w:hanging="684"/>
        <w:rPr>
          <w:rFonts w:ascii="Tw Cen MT" w:hAnsi="Tw Cen MT" w:cs="Arial"/>
          <w:b/>
          <w:i/>
        </w:rPr>
      </w:pPr>
      <w:r w:rsidRPr="00140B75">
        <w:rPr>
          <w:rFonts w:ascii="Tw Cen MT" w:hAnsi="Tw Cen MT" w:cs="Arial"/>
          <w:b/>
          <w:i/>
        </w:rPr>
        <w:t>Volume 2: Technical bid</w:t>
      </w:r>
    </w:p>
    <w:p w14:paraId="19369ADD" w14:textId="77777777" w:rsidR="005C7513" w:rsidRPr="00140B75" w:rsidRDefault="005C7513" w:rsidP="005C7513">
      <w:pPr>
        <w:pStyle w:val="NormalTahoma"/>
        <w:tabs>
          <w:tab w:val="left" w:pos="748"/>
        </w:tabs>
        <w:rPr>
          <w:rFonts w:ascii="Tw Cen MT" w:hAnsi="Tw Cen MT" w:cs="Arial"/>
          <w:b/>
          <w:sz w:val="16"/>
          <w:szCs w:val="16"/>
        </w:rPr>
      </w:pPr>
      <w:r w:rsidRPr="00140B75">
        <w:rPr>
          <w:rFonts w:ascii="Tw Cen MT" w:hAnsi="Tw Cen MT" w:cs="Arial"/>
          <w:b/>
        </w:rPr>
        <w:tab/>
      </w:r>
    </w:p>
    <w:p w14:paraId="5EDFD6F1" w14:textId="77777777" w:rsidR="005C7513" w:rsidRPr="00140B75" w:rsidRDefault="005C7513" w:rsidP="005C7513">
      <w:pPr>
        <w:pStyle w:val="NormalTahoma"/>
        <w:tabs>
          <w:tab w:val="left" w:pos="748"/>
        </w:tabs>
        <w:rPr>
          <w:rFonts w:ascii="Tw Cen MT" w:hAnsi="Tw Cen MT" w:cs="Arial"/>
          <w:i/>
        </w:rPr>
      </w:pPr>
      <w:r w:rsidRPr="00140B75">
        <w:rPr>
          <w:rFonts w:ascii="Tw Cen MT" w:hAnsi="Tw Cen MT" w:cs="Arial"/>
          <w:b/>
        </w:rPr>
        <w:tab/>
      </w:r>
      <w:proofErr w:type="gramStart"/>
      <w:r w:rsidRPr="00140B75">
        <w:rPr>
          <w:rFonts w:ascii="Tw Cen MT" w:hAnsi="Tw Cen MT" w:cs="Arial"/>
          <w:i/>
        </w:rPr>
        <w:t>b.1</w:t>
      </w:r>
      <w:proofErr w:type="gramEnd"/>
      <w:r w:rsidRPr="00140B75">
        <w:rPr>
          <w:rFonts w:ascii="Tw Cen MT" w:hAnsi="Tw Cen MT" w:cs="Arial"/>
          <w:i/>
        </w:rPr>
        <w:t xml:space="preserve"> Information on qualifications</w:t>
      </w:r>
    </w:p>
    <w:p w14:paraId="4C45C067" w14:textId="77777777" w:rsidR="005C7513" w:rsidRPr="00140B75" w:rsidRDefault="005C7513" w:rsidP="005C7513">
      <w:pPr>
        <w:pStyle w:val="NormalTahoma"/>
        <w:tabs>
          <w:tab w:val="left" w:pos="748"/>
        </w:tabs>
        <w:rPr>
          <w:rFonts w:ascii="Tw Cen MT" w:hAnsi="Tw Cen MT" w:cs="Arial"/>
          <w:b/>
        </w:rPr>
      </w:pPr>
      <w:r w:rsidRPr="00140B75">
        <w:rPr>
          <w:rFonts w:ascii="Tw Cen MT" w:hAnsi="Tw Cen MT" w:cs="Arial"/>
          <w:b/>
        </w:rPr>
        <w:tab/>
      </w:r>
    </w:p>
    <w:p w14:paraId="2AF31BFE" w14:textId="77777777" w:rsidR="005C7513" w:rsidRPr="00140B75" w:rsidRDefault="005C7513" w:rsidP="005C7513">
      <w:pPr>
        <w:pStyle w:val="NormalTahoma"/>
        <w:tabs>
          <w:tab w:val="left" w:pos="748"/>
        </w:tabs>
        <w:rPr>
          <w:rFonts w:ascii="Tw Cen MT" w:hAnsi="Tw Cen MT" w:cs="Arial"/>
        </w:rPr>
      </w:pPr>
      <w:r w:rsidRPr="00140B75">
        <w:rPr>
          <w:rFonts w:ascii="Tw Cen MT" w:hAnsi="Tw Cen MT" w:cs="Arial"/>
          <w:b/>
        </w:rPr>
        <w:tab/>
      </w:r>
      <w:r w:rsidRPr="00140B75">
        <w:rPr>
          <w:rFonts w:ascii="Tw Cen MT" w:hAnsi="Tw Cen MT" w:cs="Arial"/>
        </w:rPr>
        <w:t>The Special Regulations list the documents to be furnished by bidders to justify the qualification criteria mentioned in article 6(1) of the Special Regulations of the Invitation to Tender.</w:t>
      </w:r>
    </w:p>
    <w:p w14:paraId="4B859A51" w14:textId="77777777" w:rsidR="005C7513" w:rsidRPr="00140B75" w:rsidRDefault="005C7513" w:rsidP="005C7513">
      <w:pPr>
        <w:pStyle w:val="NormalTahoma"/>
        <w:tabs>
          <w:tab w:val="left" w:pos="748"/>
        </w:tabs>
        <w:rPr>
          <w:rFonts w:ascii="Tw Cen MT" w:hAnsi="Tw Cen MT" w:cs="Arial"/>
          <w:sz w:val="16"/>
          <w:szCs w:val="16"/>
        </w:rPr>
      </w:pPr>
    </w:p>
    <w:p w14:paraId="5F7DF45C" w14:textId="77777777" w:rsidR="005C7513" w:rsidRPr="00140B75" w:rsidRDefault="005C7513" w:rsidP="005C7513">
      <w:pPr>
        <w:pStyle w:val="NormalTahoma"/>
        <w:tabs>
          <w:tab w:val="left" w:pos="748"/>
        </w:tabs>
        <w:rPr>
          <w:rFonts w:ascii="Tw Cen MT" w:hAnsi="Tw Cen MT" w:cs="Arial"/>
          <w:i/>
        </w:rPr>
      </w:pPr>
      <w:r w:rsidRPr="00140B75">
        <w:rPr>
          <w:rFonts w:ascii="Tw Cen MT" w:hAnsi="Tw Cen MT" w:cs="Arial"/>
        </w:rPr>
        <w:tab/>
      </w:r>
      <w:r w:rsidRPr="00140B75">
        <w:rPr>
          <w:rFonts w:ascii="Tw Cen MT" w:hAnsi="Tw Cen MT" w:cs="Arial"/>
          <w:i/>
        </w:rPr>
        <w:t xml:space="preserve">B.2 Methodology </w:t>
      </w:r>
    </w:p>
    <w:p w14:paraId="7E144C94"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t>The Special Conditions of the Invitation to Tender specifies the constituent elements of the technical bid of the bidders especially: a methodological statement on an analysis of the works and specifying the organisation and programme which the bidder intends to put in place or use to execute the works (installations, schedule, Quality Assurance Plan (QAP), sub-Contracting, attestation of visit of the site, where necessary, etc.).</w:t>
      </w:r>
    </w:p>
    <w:p w14:paraId="6BCABDD4"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ab/>
      </w:r>
    </w:p>
    <w:p w14:paraId="5BE155CA" w14:textId="77777777" w:rsidR="005C7513" w:rsidRPr="00140B75" w:rsidRDefault="005C7513" w:rsidP="005C7513">
      <w:pPr>
        <w:pStyle w:val="NormalTahoma"/>
        <w:tabs>
          <w:tab w:val="left" w:pos="748"/>
        </w:tabs>
        <w:rPr>
          <w:rFonts w:ascii="Tw Cen MT" w:hAnsi="Tw Cen MT" w:cs="Arial"/>
          <w:i/>
        </w:rPr>
      </w:pPr>
      <w:r w:rsidRPr="00140B75">
        <w:rPr>
          <w:rFonts w:ascii="Tw Cen MT" w:hAnsi="Tw Cen MT" w:cs="Arial"/>
        </w:rPr>
        <w:tab/>
      </w:r>
      <w:r w:rsidRPr="00140B75">
        <w:rPr>
          <w:rFonts w:ascii="Tw Cen MT" w:hAnsi="Tw Cen MT" w:cs="Arial"/>
          <w:i/>
        </w:rPr>
        <w:t>B.3 Proof of acceptance of conditions of the Contract</w:t>
      </w:r>
    </w:p>
    <w:p w14:paraId="6EA51640" w14:textId="77777777" w:rsidR="005C7513" w:rsidRPr="00140B75" w:rsidRDefault="005C7513" w:rsidP="005C7513">
      <w:pPr>
        <w:pStyle w:val="NormalTahoma"/>
        <w:tabs>
          <w:tab w:val="left" w:pos="748"/>
        </w:tabs>
        <w:ind w:firstLine="6"/>
        <w:jc w:val="both"/>
        <w:rPr>
          <w:rFonts w:ascii="Tw Cen MT" w:hAnsi="Tw Cen MT" w:cs="Arial"/>
        </w:rPr>
      </w:pPr>
      <w:r w:rsidRPr="00140B75">
        <w:rPr>
          <w:rFonts w:ascii="Tw Cen MT" w:hAnsi="Tw Cen MT" w:cs="Arial"/>
        </w:rPr>
        <w:t>The bidder shall submit duly initialled copies of the administrative and technical documents relating to the Contract, namely:</w:t>
      </w:r>
    </w:p>
    <w:p w14:paraId="4E53765B" w14:textId="77777777" w:rsidR="005C7513" w:rsidRPr="00140B75" w:rsidRDefault="005C7513" w:rsidP="005C7513">
      <w:pPr>
        <w:pStyle w:val="NormalTahoma"/>
        <w:tabs>
          <w:tab w:val="left" w:pos="748"/>
        </w:tabs>
        <w:ind w:firstLine="6"/>
        <w:jc w:val="both"/>
        <w:rPr>
          <w:rFonts w:ascii="Tw Cen MT" w:hAnsi="Tw Cen MT" w:cs="Arial"/>
        </w:rPr>
      </w:pPr>
    </w:p>
    <w:p w14:paraId="72F06A7B" w14:textId="77777777" w:rsidR="005C7513" w:rsidRPr="00140B75" w:rsidRDefault="005C7513" w:rsidP="00920746">
      <w:pPr>
        <w:pStyle w:val="NormalTahoma"/>
        <w:numPr>
          <w:ilvl w:val="0"/>
          <w:numId w:val="143"/>
        </w:numPr>
        <w:tabs>
          <w:tab w:val="left" w:pos="748"/>
        </w:tabs>
        <w:jc w:val="both"/>
        <w:rPr>
          <w:rFonts w:ascii="Tw Cen MT" w:hAnsi="Tw Cen MT" w:cs="Arial"/>
        </w:rPr>
      </w:pPr>
      <w:r w:rsidRPr="00140B75">
        <w:rPr>
          <w:rFonts w:ascii="Tw Cen MT" w:hAnsi="Tw Cen MT" w:cs="Arial"/>
        </w:rPr>
        <w:t>The Special Administrative Conditions (SAC);</w:t>
      </w:r>
    </w:p>
    <w:p w14:paraId="0C31E055" w14:textId="77777777" w:rsidR="005C7513" w:rsidRPr="00140B75" w:rsidRDefault="005C7513" w:rsidP="00920746">
      <w:pPr>
        <w:pStyle w:val="NormalTahoma"/>
        <w:numPr>
          <w:ilvl w:val="0"/>
          <w:numId w:val="143"/>
        </w:numPr>
        <w:tabs>
          <w:tab w:val="left" w:pos="748"/>
        </w:tabs>
        <w:jc w:val="both"/>
        <w:rPr>
          <w:rFonts w:ascii="Tw Cen MT" w:hAnsi="Tw Cen MT" w:cs="Arial"/>
        </w:rPr>
      </w:pPr>
      <w:r w:rsidRPr="00140B75">
        <w:rPr>
          <w:rFonts w:ascii="Tw Cen MT" w:hAnsi="Tw Cen MT" w:cs="Arial"/>
        </w:rPr>
        <w:t>The Special Technical Conditions (STC).</w:t>
      </w:r>
    </w:p>
    <w:p w14:paraId="7077C2DD" w14:textId="77777777" w:rsidR="005C7513" w:rsidRPr="00140B75" w:rsidRDefault="005C7513" w:rsidP="005C7513">
      <w:pPr>
        <w:pStyle w:val="NormalTahoma"/>
        <w:tabs>
          <w:tab w:val="left" w:pos="748"/>
        </w:tabs>
        <w:jc w:val="both"/>
        <w:rPr>
          <w:rFonts w:ascii="Tw Cen MT" w:hAnsi="Tw Cen MT" w:cs="Arial"/>
          <w:i/>
        </w:rPr>
      </w:pPr>
      <w:r w:rsidRPr="00140B75">
        <w:rPr>
          <w:rFonts w:ascii="Tw Cen MT" w:hAnsi="Tw Cen MT" w:cs="Arial"/>
          <w:i/>
        </w:rPr>
        <w:tab/>
        <w:t xml:space="preserve">B.4 Commentaries (optional) </w:t>
      </w:r>
    </w:p>
    <w:p w14:paraId="3D7B9C02"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i/>
        </w:rPr>
        <w:tab/>
      </w:r>
      <w:proofErr w:type="gramStart"/>
      <w:r w:rsidRPr="00140B75">
        <w:rPr>
          <w:rFonts w:ascii="Tw Cen MT" w:hAnsi="Tw Cen MT" w:cs="Arial"/>
        </w:rPr>
        <w:t>A commentary on the technical choices of the project and possible proposals.</w:t>
      </w:r>
      <w:proofErr w:type="gramEnd"/>
    </w:p>
    <w:p w14:paraId="4A1CDF27" w14:textId="77777777" w:rsidR="005C7513" w:rsidRPr="00140B75" w:rsidRDefault="005C7513" w:rsidP="005C7513">
      <w:pPr>
        <w:pStyle w:val="NormalTahoma"/>
        <w:tabs>
          <w:tab w:val="left" w:pos="748"/>
        </w:tabs>
        <w:ind w:left="0" w:firstLine="0"/>
        <w:jc w:val="both"/>
        <w:rPr>
          <w:rFonts w:ascii="Tw Cen MT" w:hAnsi="Tw Cen MT" w:cs="Arial"/>
        </w:rPr>
      </w:pPr>
    </w:p>
    <w:p w14:paraId="50A9C09F" w14:textId="77777777" w:rsidR="005C7513" w:rsidRPr="00140B75" w:rsidRDefault="005C7513" w:rsidP="00920746">
      <w:pPr>
        <w:pStyle w:val="NormalTahoma"/>
        <w:numPr>
          <w:ilvl w:val="0"/>
          <w:numId w:val="46"/>
        </w:numPr>
        <w:tabs>
          <w:tab w:val="left" w:pos="748"/>
        </w:tabs>
        <w:rPr>
          <w:rFonts w:ascii="Tw Cen MT" w:hAnsi="Tw Cen MT" w:cs="Arial"/>
          <w:b/>
          <w:i/>
        </w:rPr>
      </w:pPr>
      <w:r w:rsidRPr="00140B75">
        <w:rPr>
          <w:rFonts w:ascii="Tw Cen MT" w:hAnsi="Tw Cen MT" w:cs="Arial"/>
          <w:b/>
          <w:i/>
        </w:rPr>
        <w:t>Volume 3: Financial bid</w:t>
      </w:r>
    </w:p>
    <w:p w14:paraId="1B4F6B5B" w14:textId="77777777" w:rsidR="005C7513" w:rsidRPr="00140B75" w:rsidRDefault="005C7513" w:rsidP="005C7513">
      <w:pPr>
        <w:pStyle w:val="NormalTahoma"/>
        <w:tabs>
          <w:tab w:val="left" w:pos="0"/>
          <w:tab w:val="left" w:pos="748"/>
        </w:tabs>
        <w:ind w:left="0" w:firstLine="0"/>
        <w:jc w:val="both"/>
        <w:rPr>
          <w:rFonts w:ascii="Tw Cen MT" w:hAnsi="Tw Cen MT" w:cs="Arial"/>
        </w:rPr>
      </w:pPr>
      <w:r w:rsidRPr="00140B75">
        <w:rPr>
          <w:rFonts w:ascii="Tw Cen MT" w:hAnsi="Tw Cen MT" w:cs="Arial"/>
        </w:rPr>
        <w:t>The Special Regulations specify the elements that will help in justifying the cost of the works, namely:</w:t>
      </w:r>
    </w:p>
    <w:p w14:paraId="50D6427F" w14:textId="77777777" w:rsidR="005C7513" w:rsidRPr="00140B75" w:rsidRDefault="005C7513" w:rsidP="00920746">
      <w:pPr>
        <w:pStyle w:val="NormalTahoma"/>
        <w:numPr>
          <w:ilvl w:val="0"/>
          <w:numId w:val="144"/>
        </w:numPr>
        <w:tabs>
          <w:tab w:val="left" w:pos="0"/>
          <w:tab w:val="left" w:pos="748"/>
        </w:tabs>
        <w:jc w:val="both"/>
        <w:rPr>
          <w:rFonts w:ascii="Tw Cen MT" w:hAnsi="Tw Cen MT" w:cs="Arial"/>
        </w:rPr>
      </w:pPr>
      <w:r w:rsidRPr="00140B75">
        <w:rPr>
          <w:rFonts w:ascii="Tw Cen MT" w:hAnsi="Tw Cen MT" w:cs="Arial"/>
        </w:rPr>
        <w:t>The signed and dated original bid prepared according to the attached model, stamped at the prevailing rate;</w:t>
      </w:r>
    </w:p>
    <w:p w14:paraId="46C1E411" w14:textId="77777777" w:rsidR="005C7513" w:rsidRPr="00140B75" w:rsidRDefault="005C7513" w:rsidP="00920746">
      <w:pPr>
        <w:pStyle w:val="NormalTahoma"/>
        <w:numPr>
          <w:ilvl w:val="0"/>
          <w:numId w:val="144"/>
        </w:numPr>
        <w:tabs>
          <w:tab w:val="left" w:pos="0"/>
          <w:tab w:val="left" w:pos="748"/>
        </w:tabs>
        <w:jc w:val="both"/>
        <w:rPr>
          <w:rFonts w:ascii="Tw Cen MT" w:hAnsi="Tw Cen MT" w:cs="Arial"/>
        </w:rPr>
      </w:pPr>
      <w:r w:rsidRPr="00140B75">
        <w:rPr>
          <w:rFonts w:ascii="Tw Cen MT" w:hAnsi="Tw Cen MT" w:cs="Arial"/>
        </w:rPr>
        <w:t>The  duly filled Unit Price Schedule;</w:t>
      </w:r>
    </w:p>
    <w:p w14:paraId="17574987" w14:textId="77777777" w:rsidR="005C7513" w:rsidRPr="00140B75" w:rsidRDefault="005C7513" w:rsidP="00920746">
      <w:pPr>
        <w:pStyle w:val="NormalTahoma"/>
        <w:numPr>
          <w:ilvl w:val="0"/>
          <w:numId w:val="144"/>
        </w:numPr>
        <w:tabs>
          <w:tab w:val="left" w:pos="0"/>
          <w:tab w:val="left" w:pos="748"/>
        </w:tabs>
        <w:jc w:val="both"/>
        <w:rPr>
          <w:rFonts w:ascii="Tw Cen MT" w:hAnsi="Tw Cen MT" w:cs="Arial"/>
        </w:rPr>
      </w:pPr>
      <w:r w:rsidRPr="00140B75">
        <w:rPr>
          <w:rFonts w:ascii="Tw Cen MT" w:hAnsi="Tw Cen MT" w:cs="Arial"/>
        </w:rPr>
        <w:t>The duly filled detailed estimates;</w:t>
      </w:r>
    </w:p>
    <w:p w14:paraId="0AAC825C" w14:textId="77777777" w:rsidR="005C7513" w:rsidRPr="00140B75" w:rsidRDefault="005C7513" w:rsidP="00920746">
      <w:pPr>
        <w:pStyle w:val="NormalTahoma"/>
        <w:numPr>
          <w:ilvl w:val="0"/>
          <w:numId w:val="144"/>
        </w:numPr>
        <w:tabs>
          <w:tab w:val="left" w:pos="0"/>
          <w:tab w:val="left" w:pos="748"/>
        </w:tabs>
        <w:jc w:val="both"/>
        <w:rPr>
          <w:rFonts w:ascii="Tw Cen MT" w:hAnsi="Tw Cen MT" w:cs="Arial"/>
        </w:rPr>
      </w:pPr>
      <w:r w:rsidRPr="00140B75">
        <w:rPr>
          <w:rFonts w:ascii="Tw Cen MT" w:hAnsi="Tw Cen MT" w:cs="Arial"/>
        </w:rPr>
        <w:t>The sub-details of prices and/or breakdown of all-in prices;</w:t>
      </w:r>
    </w:p>
    <w:p w14:paraId="1711AD62" w14:textId="77777777" w:rsidR="005C7513" w:rsidRPr="00140B75" w:rsidRDefault="005C7513" w:rsidP="00920746">
      <w:pPr>
        <w:pStyle w:val="NormalTahoma"/>
        <w:numPr>
          <w:ilvl w:val="0"/>
          <w:numId w:val="144"/>
        </w:numPr>
        <w:tabs>
          <w:tab w:val="left" w:pos="0"/>
          <w:tab w:val="left" w:pos="748"/>
        </w:tabs>
        <w:jc w:val="both"/>
        <w:rPr>
          <w:rFonts w:ascii="Tw Cen MT" w:hAnsi="Tw Cen MT" w:cs="Arial"/>
        </w:rPr>
      </w:pPr>
      <w:r w:rsidRPr="00140B75">
        <w:rPr>
          <w:rFonts w:ascii="Tw Cen MT" w:hAnsi="Tw Cen MT" w:cs="Arial"/>
        </w:rPr>
        <w:t>The projected schedule of payments, where need be.</w:t>
      </w:r>
    </w:p>
    <w:p w14:paraId="1C3557A7" w14:textId="77777777" w:rsidR="005C7513" w:rsidRPr="00140B75" w:rsidRDefault="005C7513" w:rsidP="005C7513">
      <w:pPr>
        <w:pStyle w:val="NormalTahoma"/>
        <w:tabs>
          <w:tab w:val="left" w:pos="0"/>
          <w:tab w:val="left" w:pos="748"/>
        </w:tabs>
        <w:jc w:val="both"/>
        <w:rPr>
          <w:rFonts w:ascii="Tw Cen MT" w:hAnsi="Tw Cen MT" w:cs="Arial"/>
        </w:rPr>
      </w:pPr>
    </w:p>
    <w:p w14:paraId="45706D58" w14:textId="77777777" w:rsidR="005C7513" w:rsidRPr="00140B75" w:rsidRDefault="005C7513" w:rsidP="005C7513">
      <w:pPr>
        <w:pStyle w:val="NormalTahoma"/>
        <w:tabs>
          <w:tab w:val="left" w:pos="0"/>
          <w:tab w:val="left" w:pos="748"/>
        </w:tabs>
        <w:ind w:left="0" w:firstLine="0"/>
        <w:jc w:val="both"/>
        <w:rPr>
          <w:rFonts w:ascii="Tw Cen MT" w:hAnsi="Tw Cen MT" w:cs="Arial"/>
        </w:rPr>
      </w:pPr>
      <w:r w:rsidRPr="00140B75">
        <w:rPr>
          <w:rFonts w:ascii="Tw Cen MT" w:hAnsi="Tw Cen MT" w:cs="Arial"/>
        </w:rPr>
        <w:t>In this regard, the bidders will use the documents and models provided in the Tender File, subject to the provisions of article 17(2) of the General Regulations of the Invitation to tender concerning the other possible forms of guarantees.</w:t>
      </w:r>
    </w:p>
    <w:p w14:paraId="051FB458" w14:textId="77777777" w:rsidR="005C7513" w:rsidRPr="00140B75" w:rsidRDefault="005C7513" w:rsidP="005C7513">
      <w:pPr>
        <w:pStyle w:val="NormalTahoma"/>
        <w:tabs>
          <w:tab w:val="left" w:pos="748"/>
        </w:tabs>
        <w:ind w:left="1122" w:hanging="1309"/>
        <w:jc w:val="both"/>
        <w:rPr>
          <w:rFonts w:ascii="Tw Cen MT" w:hAnsi="Tw Cen MT" w:cs="Arial"/>
        </w:rPr>
      </w:pPr>
    </w:p>
    <w:p w14:paraId="2C56529C" w14:textId="77777777" w:rsidR="005C7513" w:rsidRPr="00140B75" w:rsidRDefault="005C7513" w:rsidP="005C7513">
      <w:pPr>
        <w:pStyle w:val="NormalTahoma"/>
        <w:tabs>
          <w:tab w:val="left" w:pos="748"/>
        </w:tabs>
        <w:ind w:left="1122" w:hanging="1309"/>
        <w:jc w:val="both"/>
        <w:rPr>
          <w:rFonts w:ascii="Tw Cen MT" w:hAnsi="Tw Cen MT" w:cs="Arial"/>
        </w:rPr>
      </w:pPr>
      <w:r w:rsidRPr="00140B75">
        <w:rPr>
          <w:rFonts w:ascii="Tw Cen MT" w:hAnsi="Tw Cen MT" w:cs="Arial"/>
        </w:rPr>
        <w:t xml:space="preserve">      13.2    If in accordance with the provisions of the Special Regulations of the Invitation to Tender, the bidders present bids for several lots of the same Invitation to Tender, they could indicate rebates offered in case of award of more than one lot.</w:t>
      </w:r>
    </w:p>
    <w:p w14:paraId="06ABFED2" w14:textId="77777777" w:rsidR="005C7513" w:rsidRPr="00140B75" w:rsidRDefault="005C7513" w:rsidP="005C7513">
      <w:pPr>
        <w:pStyle w:val="NormalTahoma"/>
        <w:tabs>
          <w:tab w:val="left" w:pos="748"/>
        </w:tabs>
        <w:ind w:left="1122" w:hanging="1309"/>
        <w:rPr>
          <w:rFonts w:ascii="Tw Cen MT" w:hAnsi="Tw Cen MT" w:cs="Arial"/>
        </w:rPr>
      </w:pPr>
    </w:p>
    <w:p w14:paraId="0F5B7118" w14:textId="77777777" w:rsidR="005C7513" w:rsidRPr="00140B75" w:rsidRDefault="005C7513" w:rsidP="005C7513">
      <w:pPr>
        <w:pStyle w:val="NormalTahoma"/>
        <w:tabs>
          <w:tab w:val="left" w:pos="748"/>
        </w:tabs>
        <w:ind w:left="1122" w:hanging="1122"/>
        <w:rPr>
          <w:rFonts w:ascii="Tw Cen MT" w:hAnsi="Tw Cen MT" w:cs="Arial"/>
          <w:b/>
        </w:rPr>
      </w:pPr>
      <w:r w:rsidRPr="00140B75">
        <w:rPr>
          <w:rFonts w:ascii="Tw Cen MT" w:hAnsi="Tw Cen MT" w:cs="Arial"/>
          <w:b/>
        </w:rPr>
        <w:t xml:space="preserve">Article 14:  Bid price </w:t>
      </w:r>
    </w:p>
    <w:p w14:paraId="420E5F0A" w14:textId="77777777" w:rsidR="005C7513" w:rsidRPr="00140B75" w:rsidRDefault="005C7513" w:rsidP="005C7513">
      <w:pPr>
        <w:pStyle w:val="NormalTahoma"/>
        <w:tabs>
          <w:tab w:val="left" w:pos="748"/>
        </w:tabs>
        <w:ind w:left="935" w:hanging="1122"/>
        <w:jc w:val="both"/>
        <w:rPr>
          <w:rFonts w:ascii="Tw Cen MT" w:hAnsi="Tw Cen MT" w:cs="Arial"/>
        </w:rPr>
      </w:pPr>
      <w:r w:rsidRPr="00140B75">
        <w:rPr>
          <w:rFonts w:ascii="Tw Cen MT" w:hAnsi="Tw Cen MT" w:cs="Arial"/>
        </w:rPr>
        <w:t xml:space="preserve">     14.1    Except otherwise stated in the Tender File, the amount of the Contract shall cover all the works described in article 1.1 of the General Regulations of the Invitation to Tender, on the basis of the price schedule and the detailed bill of quantities and estimates presented by the bidder .</w:t>
      </w:r>
    </w:p>
    <w:p w14:paraId="3C60DAC0" w14:textId="77777777" w:rsidR="005C7513" w:rsidRPr="00140B75" w:rsidRDefault="005C7513" w:rsidP="005C7513">
      <w:pPr>
        <w:pStyle w:val="NormalTahoma"/>
        <w:tabs>
          <w:tab w:val="left" w:pos="748"/>
        </w:tabs>
        <w:ind w:left="935" w:hanging="1122"/>
        <w:jc w:val="both"/>
        <w:rPr>
          <w:rFonts w:ascii="Tw Cen MT" w:hAnsi="Tw Cen MT" w:cs="Arial"/>
        </w:rPr>
      </w:pPr>
    </w:p>
    <w:p w14:paraId="6AB4C29A" w14:textId="77777777" w:rsidR="005C7513" w:rsidRPr="00140B75" w:rsidRDefault="005C7513" w:rsidP="005C7513">
      <w:pPr>
        <w:pStyle w:val="NormalTahoma"/>
        <w:tabs>
          <w:tab w:val="left" w:pos="748"/>
        </w:tabs>
        <w:ind w:left="935" w:hanging="1122"/>
        <w:jc w:val="both"/>
        <w:rPr>
          <w:rFonts w:ascii="Tw Cen MT" w:hAnsi="Tw Cen MT" w:cs="Arial"/>
        </w:rPr>
      </w:pPr>
      <w:r w:rsidRPr="00140B75">
        <w:rPr>
          <w:rFonts w:ascii="Tw Cen MT" w:hAnsi="Tw Cen MT" w:cs="Arial"/>
        </w:rPr>
        <w:t xml:space="preserve">     14.2   The bidder shall fill the unit prices and totals of all items on the schedule and bill of quantities and estimates.</w:t>
      </w:r>
    </w:p>
    <w:p w14:paraId="339A7965" w14:textId="77777777" w:rsidR="005C7513" w:rsidRPr="00140B75" w:rsidRDefault="005C7513" w:rsidP="005C7513">
      <w:pPr>
        <w:pStyle w:val="NormalTahoma"/>
        <w:tabs>
          <w:tab w:val="left" w:pos="748"/>
        </w:tabs>
        <w:ind w:left="935" w:hanging="1122"/>
        <w:jc w:val="both"/>
        <w:rPr>
          <w:rFonts w:ascii="Tw Cen MT" w:hAnsi="Tw Cen MT" w:cs="Arial"/>
        </w:rPr>
      </w:pPr>
    </w:p>
    <w:p w14:paraId="482FDD4D" w14:textId="77777777" w:rsidR="005C7513" w:rsidRPr="00140B75" w:rsidRDefault="005C7513" w:rsidP="005C7513">
      <w:pPr>
        <w:pStyle w:val="NormalTahoma"/>
        <w:tabs>
          <w:tab w:val="left" w:pos="1496"/>
        </w:tabs>
        <w:ind w:left="851" w:hanging="709"/>
        <w:jc w:val="both"/>
        <w:rPr>
          <w:rFonts w:ascii="Tw Cen MT" w:hAnsi="Tw Cen MT" w:cs="Arial"/>
        </w:rPr>
      </w:pPr>
      <w:r w:rsidRPr="00140B75">
        <w:rPr>
          <w:rFonts w:ascii="Tw Cen MT" w:hAnsi="Tw Cen MT" w:cs="Arial"/>
        </w:rPr>
        <w:t xml:space="preserve"> 14.3   Subject to contrary provisions provided for in the Special Regulations and in the Special Administrative Conditions, all dues, taxes and fees payable by the bidder on grounds of the Contract or on any other ground, thirty (30) days prior to the submission of the bids, shall be included in the prices and in the total amount of the bid presented by the bidder.</w:t>
      </w:r>
    </w:p>
    <w:p w14:paraId="6F49A2FE" w14:textId="77777777" w:rsidR="005C7513" w:rsidRPr="00140B75" w:rsidRDefault="005C7513" w:rsidP="005C7513">
      <w:pPr>
        <w:pStyle w:val="NormalTahoma"/>
        <w:tabs>
          <w:tab w:val="left" w:pos="1496"/>
        </w:tabs>
        <w:ind w:hanging="748"/>
        <w:jc w:val="both"/>
        <w:rPr>
          <w:rFonts w:ascii="Tw Cen MT" w:hAnsi="Tw Cen MT" w:cs="Arial"/>
        </w:rPr>
      </w:pPr>
    </w:p>
    <w:p w14:paraId="76FEEA2C" w14:textId="77777777" w:rsidR="005C7513" w:rsidRPr="00140B75" w:rsidRDefault="005C7513" w:rsidP="005C7513">
      <w:pPr>
        <w:pStyle w:val="NormalTahoma"/>
        <w:tabs>
          <w:tab w:val="left" w:pos="1496"/>
        </w:tabs>
        <w:ind w:left="993" w:hanging="748"/>
        <w:jc w:val="both"/>
        <w:rPr>
          <w:rFonts w:ascii="Tw Cen MT" w:hAnsi="Tw Cen MT" w:cs="Arial"/>
        </w:rPr>
      </w:pPr>
      <w:r w:rsidRPr="00140B75">
        <w:rPr>
          <w:rFonts w:ascii="Tw Cen MT" w:hAnsi="Tw Cen MT" w:cs="Arial"/>
        </w:rPr>
        <w:t xml:space="preserve">14.4 If a price revision/updating clause </w:t>
      </w:r>
      <w:proofErr w:type="gramStart"/>
      <w:r w:rsidRPr="00140B75">
        <w:rPr>
          <w:rFonts w:ascii="Tw Cen MT" w:hAnsi="Tw Cen MT" w:cs="Arial"/>
        </w:rPr>
        <w:t>is</w:t>
      </w:r>
      <w:proofErr w:type="gramEnd"/>
      <w:r w:rsidRPr="00140B75">
        <w:rPr>
          <w:rFonts w:ascii="Tw Cen MT" w:hAnsi="Tw Cen MT" w:cs="Arial"/>
        </w:rPr>
        <w:t xml:space="preserve"> provided for in the Contract, the date of establishment of the initial price, as well as the price revision/updating conditions for the said price must be specified. This is with the understanding that any Contract of duration less than one (1) year shall not be subject to price revision.</w:t>
      </w:r>
    </w:p>
    <w:p w14:paraId="2C6A9C96" w14:textId="77777777" w:rsidR="005C7513" w:rsidRPr="00140B75" w:rsidRDefault="005C7513" w:rsidP="005C7513">
      <w:pPr>
        <w:pStyle w:val="NormalTahoma"/>
        <w:tabs>
          <w:tab w:val="left" w:pos="1496"/>
        </w:tabs>
        <w:ind w:hanging="748"/>
        <w:jc w:val="both"/>
        <w:rPr>
          <w:rFonts w:ascii="Tw Cen MT" w:hAnsi="Tw Cen MT" w:cs="Arial"/>
        </w:rPr>
      </w:pPr>
    </w:p>
    <w:p w14:paraId="1105F10D"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 xml:space="preserve">      14.5 All unit prices must be justified by sub-details established in accordance with the structure proposed in document 8 of the Tender File.</w:t>
      </w:r>
    </w:p>
    <w:p w14:paraId="2BFD28EF" w14:textId="77777777" w:rsidR="005C7513" w:rsidRPr="00140B75" w:rsidRDefault="005C7513" w:rsidP="005C7513">
      <w:pPr>
        <w:pStyle w:val="NormalTahoma"/>
        <w:tabs>
          <w:tab w:val="left" w:pos="1496"/>
        </w:tabs>
        <w:ind w:left="0" w:firstLine="0"/>
        <w:jc w:val="both"/>
        <w:rPr>
          <w:rFonts w:ascii="Tw Cen MT" w:hAnsi="Tw Cen MT" w:cs="Arial"/>
          <w:b/>
        </w:rPr>
      </w:pPr>
    </w:p>
    <w:p w14:paraId="2A182EEB" w14:textId="77777777" w:rsidR="005C7513" w:rsidRPr="00140B75" w:rsidRDefault="005C7513" w:rsidP="005C7513">
      <w:pPr>
        <w:pStyle w:val="NormalTahoma"/>
        <w:tabs>
          <w:tab w:val="left" w:pos="1496"/>
        </w:tabs>
        <w:ind w:hanging="748"/>
        <w:jc w:val="both"/>
        <w:rPr>
          <w:rFonts w:ascii="Tw Cen MT" w:hAnsi="Tw Cen MT" w:cs="Arial"/>
          <w:b/>
        </w:rPr>
      </w:pPr>
      <w:r w:rsidRPr="00140B75">
        <w:rPr>
          <w:rFonts w:ascii="Tw Cen MT" w:hAnsi="Tw Cen MT" w:cs="Arial"/>
          <w:b/>
        </w:rPr>
        <w:t>Article 15: Currency of bid and payment</w:t>
      </w:r>
    </w:p>
    <w:p w14:paraId="7CCCBBE4"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 xml:space="preserve">       15.1 In case of international invitations to tender, the currencies of the bid shall follow the provisions of either Option A or Option B below, the applicable option being that retained in the Special Regulations of the Invitation to Tender.</w:t>
      </w:r>
    </w:p>
    <w:p w14:paraId="555127D1" w14:textId="77777777" w:rsidR="005C7513" w:rsidRPr="00140B75" w:rsidRDefault="005C7513" w:rsidP="005C7513">
      <w:pPr>
        <w:pStyle w:val="NormalTahoma"/>
        <w:tabs>
          <w:tab w:val="left" w:pos="1496"/>
        </w:tabs>
        <w:ind w:hanging="748"/>
        <w:jc w:val="both"/>
        <w:rPr>
          <w:rFonts w:ascii="Tw Cen MT" w:hAnsi="Tw Cen MT" w:cs="Arial"/>
        </w:rPr>
      </w:pPr>
    </w:p>
    <w:p w14:paraId="25715EDC" w14:textId="77777777" w:rsidR="005C7513" w:rsidRPr="00140B75" w:rsidRDefault="005C7513" w:rsidP="005C7513">
      <w:pPr>
        <w:pStyle w:val="NormalTahoma"/>
        <w:tabs>
          <w:tab w:val="left" w:pos="1496"/>
        </w:tabs>
        <w:ind w:left="284" w:hanging="471"/>
        <w:jc w:val="both"/>
        <w:rPr>
          <w:rFonts w:ascii="Tw Cen MT" w:hAnsi="Tw Cen MT" w:cs="Arial"/>
        </w:rPr>
      </w:pPr>
      <w:r w:rsidRPr="00140B75">
        <w:rPr>
          <w:rFonts w:ascii="Tw Cen MT" w:hAnsi="Tw Cen MT" w:cs="Arial"/>
        </w:rPr>
        <w:tab/>
      </w:r>
      <w:r w:rsidRPr="00140B75">
        <w:rPr>
          <w:rFonts w:ascii="Tw Cen MT" w:hAnsi="Tw Cen MT" w:cs="Arial"/>
          <w:b/>
        </w:rPr>
        <w:t>15.2 Option A</w:t>
      </w:r>
      <w:r w:rsidRPr="00140B75">
        <w:rPr>
          <w:rFonts w:ascii="Tw Cen MT" w:hAnsi="Tw Cen MT" w:cs="Arial"/>
        </w:rPr>
        <w:t>: The amount of the bid shall be entirely made in the national currency.</w:t>
      </w:r>
    </w:p>
    <w:p w14:paraId="0950E0E9" w14:textId="77777777" w:rsidR="005C7513" w:rsidRPr="00140B75" w:rsidRDefault="005C7513" w:rsidP="005C7513">
      <w:pPr>
        <w:pStyle w:val="NormalTahoma"/>
        <w:tabs>
          <w:tab w:val="left" w:pos="1496"/>
        </w:tabs>
        <w:ind w:left="284" w:hanging="471"/>
        <w:jc w:val="both"/>
        <w:rPr>
          <w:rFonts w:ascii="Tw Cen MT" w:hAnsi="Tw Cen MT" w:cs="Arial"/>
        </w:rPr>
      </w:pPr>
      <w:r w:rsidRPr="00140B75">
        <w:rPr>
          <w:rFonts w:ascii="Tw Cen MT" w:hAnsi="Tw Cen MT" w:cs="Arial"/>
        </w:rPr>
        <w:tab/>
        <w:t>The amount of the bid, unit prices of the price schedule and the prices of the bill of quantities and estimates are completely made in CFA francs in the following manner:</w:t>
      </w:r>
    </w:p>
    <w:p w14:paraId="7ED10CF4" w14:textId="77777777" w:rsidR="005C7513" w:rsidRPr="00140B75" w:rsidRDefault="005C7513" w:rsidP="00920746">
      <w:pPr>
        <w:pStyle w:val="NormalTahoma"/>
        <w:numPr>
          <w:ilvl w:val="0"/>
          <w:numId w:val="140"/>
        </w:numPr>
        <w:tabs>
          <w:tab w:val="left" w:pos="993"/>
        </w:tabs>
        <w:ind w:left="993"/>
        <w:jc w:val="both"/>
        <w:rPr>
          <w:rFonts w:ascii="Tw Cen MT" w:hAnsi="Tw Cen MT" w:cs="Arial"/>
        </w:rPr>
      </w:pPr>
      <w:r w:rsidRPr="00140B75">
        <w:rPr>
          <w:rFonts w:ascii="Tw Cen MT" w:hAnsi="Tw Cen MT" w:cs="Arial"/>
        </w:rPr>
        <w:t>Prices shall be entirely drawn in the national currency. The bidder who intends to commit expenditures in other currencies for the execution of the works shall indicate in the annex to the bid the percentage(s) of the amount of the bid necessary to cover the needs in foreign currencies, without exceeding the maximum of the three currencies of member countries of the funding institution of the Contract.</w:t>
      </w:r>
    </w:p>
    <w:p w14:paraId="34EAE354" w14:textId="77777777" w:rsidR="005C7513" w:rsidRPr="00140B75" w:rsidRDefault="005C7513" w:rsidP="00920746">
      <w:pPr>
        <w:pStyle w:val="NormalTahoma"/>
        <w:numPr>
          <w:ilvl w:val="0"/>
          <w:numId w:val="140"/>
        </w:numPr>
        <w:tabs>
          <w:tab w:val="left" w:pos="993"/>
        </w:tabs>
        <w:ind w:hanging="503"/>
        <w:jc w:val="both"/>
        <w:rPr>
          <w:rFonts w:ascii="Tw Cen MT" w:hAnsi="Tw Cen MT" w:cs="Arial"/>
        </w:rPr>
      </w:pPr>
      <w:r w:rsidRPr="00140B75">
        <w:rPr>
          <w:rFonts w:ascii="Tw Cen MT" w:hAnsi="Tw Cen MT" w:cs="Arial"/>
        </w:rPr>
        <w:t xml:space="preserve">The exchange rates used by the bidder to convert his bid into the national currency shall be specified by the bidder in an annex to the bid in compliance with the specifications of the </w:t>
      </w:r>
      <w:r w:rsidRPr="00140B75">
        <w:rPr>
          <w:rFonts w:ascii="Tw Cen MT" w:hAnsi="Tw Cen MT" w:cs="Arial"/>
        </w:rPr>
        <w:lastRenderedPageBreak/>
        <w:t>Special Regulations. These rates shall be applied for any payment within the framework of the Contract so that the retained bidder does not bear any change in the exchange rate.</w:t>
      </w:r>
    </w:p>
    <w:p w14:paraId="321FDC91" w14:textId="77777777" w:rsidR="005C7513" w:rsidRPr="00140B75" w:rsidRDefault="005C7513" w:rsidP="005C7513">
      <w:pPr>
        <w:pStyle w:val="NormalTahoma"/>
        <w:tabs>
          <w:tab w:val="left" w:pos="1496"/>
        </w:tabs>
        <w:ind w:hanging="748"/>
        <w:jc w:val="both"/>
        <w:rPr>
          <w:rFonts w:ascii="Tw Cen MT" w:hAnsi="Tw Cen MT" w:cs="Arial"/>
        </w:rPr>
      </w:pPr>
    </w:p>
    <w:p w14:paraId="0B5D725B" w14:textId="77777777" w:rsidR="005C7513" w:rsidRPr="00140B75" w:rsidRDefault="005C7513" w:rsidP="005C7513">
      <w:pPr>
        <w:pStyle w:val="NormalTahoma"/>
        <w:tabs>
          <w:tab w:val="left" w:pos="1496"/>
        </w:tabs>
        <w:ind w:left="284" w:hanging="748"/>
        <w:jc w:val="both"/>
        <w:rPr>
          <w:rFonts w:ascii="Tw Cen MT" w:hAnsi="Tw Cen MT" w:cs="Arial"/>
          <w:b/>
        </w:rPr>
      </w:pPr>
      <w:r w:rsidRPr="00140B75">
        <w:rPr>
          <w:rFonts w:ascii="Tw Cen MT" w:hAnsi="Tw Cen MT" w:cs="Arial"/>
        </w:rPr>
        <w:tab/>
      </w:r>
      <w:r w:rsidRPr="00140B75">
        <w:rPr>
          <w:rFonts w:ascii="Tw Cen MT" w:hAnsi="Tw Cen MT" w:cs="Arial"/>
          <w:b/>
        </w:rPr>
        <w:t>15.3 Option B</w:t>
      </w:r>
      <w:r w:rsidRPr="00140B75">
        <w:rPr>
          <w:rFonts w:ascii="Tw Cen MT" w:hAnsi="Tw Cen MT" w:cs="Arial"/>
        </w:rPr>
        <w:t>: The amount of the bid shall be directly made in the national and foreign currency at the rates fixed in the Special Regulations.</w:t>
      </w:r>
    </w:p>
    <w:p w14:paraId="1AF8D212" w14:textId="77777777" w:rsidR="005C7513" w:rsidRPr="00140B75" w:rsidRDefault="005C7513" w:rsidP="005C7513">
      <w:pPr>
        <w:pStyle w:val="NormalTahoma"/>
        <w:tabs>
          <w:tab w:val="left" w:pos="1496"/>
        </w:tabs>
        <w:ind w:left="284" w:hanging="748"/>
        <w:jc w:val="both"/>
        <w:rPr>
          <w:rFonts w:ascii="Tw Cen MT" w:hAnsi="Tw Cen MT" w:cs="Arial"/>
        </w:rPr>
      </w:pPr>
      <w:r w:rsidRPr="00140B75">
        <w:rPr>
          <w:rFonts w:ascii="Tw Cen MT" w:hAnsi="Tw Cen MT" w:cs="Arial"/>
        </w:rPr>
        <w:tab/>
      </w:r>
    </w:p>
    <w:p w14:paraId="569FBB2E" w14:textId="77777777" w:rsidR="005C7513" w:rsidRPr="00140B75" w:rsidRDefault="005C7513" w:rsidP="005C7513">
      <w:pPr>
        <w:pStyle w:val="NormalTahoma"/>
        <w:tabs>
          <w:tab w:val="left" w:pos="1496"/>
        </w:tabs>
        <w:ind w:left="284" w:hanging="748"/>
        <w:jc w:val="both"/>
        <w:rPr>
          <w:rFonts w:ascii="Tw Cen MT" w:hAnsi="Tw Cen MT" w:cs="Arial"/>
        </w:rPr>
      </w:pPr>
      <w:r w:rsidRPr="00140B75">
        <w:rPr>
          <w:rFonts w:ascii="Tw Cen MT" w:hAnsi="Tw Cen MT" w:cs="Arial"/>
        </w:rPr>
        <w:tab/>
        <w:t>The bidder shall draw the unit prices of the price schedule and the prices of the bill of quantities and estimates in the following manner:</w:t>
      </w:r>
    </w:p>
    <w:p w14:paraId="48DCA7DB" w14:textId="77777777" w:rsidR="005C7513" w:rsidRPr="00140B75" w:rsidRDefault="005C7513" w:rsidP="005C7513">
      <w:pPr>
        <w:pStyle w:val="NormalTahoma"/>
        <w:tabs>
          <w:tab w:val="left" w:pos="1496"/>
        </w:tabs>
        <w:ind w:left="1843"/>
        <w:jc w:val="both"/>
        <w:rPr>
          <w:rFonts w:ascii="Tw Cen MT" w:hAnsi="Tw Cen MT" w:cs="Arial"/>
        </w:rPr>
      </w:pPr>
      <w:r w:rsidRPr="00140B75">
        <w:rPr>
          <w:rFonts w:ascii="Tw Cen MT" w:hAnsi="Tw Cen MT" w:cs="Arial"/>
        </w:rPr>
        <w:tab/>
      </w:r>
    </w:p>
    <w:p w14:paraId="542055B9" w14:textId="77777777" w:rsidR="005C7513" w:rsidRPr="00140B75" w:rsidRDefault="005C7513" w:rsidP="00920746">
      <w:pPr>
        <w:pStyle w:val="NormalTahoma"/>
        <w:numPr>
          <w:ilvl w:val="0"/>
          <w:numId w:val="145"/>
        </w:numPr>
        <w:tabs>
          <w:tab w:val="left" w:pos="1496"/>
        </w:tabs>
        <w:ind w:left="1134" w:hanging="567"/>
        <w:jc w:val="both"/>
        <w:rPr>
          <w:rFonts w:ascii="Tw Cen MT" w:hAnsi="Tw Cen MT" w:cs="Arial"/>
        </w:rPr>
      </w:pPr>
      <w:r w:rsidRPr="00140B75">
        <w:rPr>
          <w:rFonts w:ascii="Tw Cen MT" w:hAnsi="Tw Cen MT" w:cs="Arial"/>
        </w:rPr>
        <w:t>The prices of inputs necessary for the works which the bidder intends to procure in the Contracting Authority’s country shall be in currency of the Contracting Authority’s country specified in the Special Regulations and called “national currency”;</w:t>
      </w:r>
    </w:p>
    <w:p w14:paraId="778579E3" w14:textId="77777777" w:rsidR="005C7513" w:rsidRPr="00140B75" w:rsidRDefault="005C7513" w:rsidP="00920746">
      <w:pPr>
        <w:pStyle w:val="NormalTahoma"/>
        <w:numPr>
          <w:ilvl w:val="0"/>
          <w:numId w:val="145"/>
        </w:numPr>
        <w:tabs>
          <w:tab w:val="left" w:pos="1496"/>
        </w:tabs>
        <w:ind w:left="1134" w:hanging="567"/>
        <w:jc w:val="both"/>
        <w:rPr>
          <w:rFonts w:ascii="Tw Cen MT" w:hAnsi="Tw Cen MT" w:cs="Arial"/>
        </w:rPr>
      </w:pPr>
      <w:r w:rsidRPr="00140B75">
        <w:rPr>
          <w:rFonts w:ascii="Tw Cen MT" w:hAnsi="Tw Cen MT" w:cs="Arial"/>
        </w:rPr>
        <w:t>The prices of inputs necessary for works which bidder intends to procure out of the Contracting Authority’s country shall be in the currency of the country of origin of the bidder or of the currency of an eligible member country widely used in international trade.</w:t>
      </w:r>
    </w:p>
    <w:p w14:paraId="56A1F7F1" w14:textId="77777777" w:rsidR="005C7513" w:rsidRPr="00140B75" w:rsidRDefault="005C7513" w:rsidP="005C7513">
      <w:pPr>
        <w:pStyle w:val="NormalTahoma"/>
        <w:tabs>
          <w:tab w:val="left" w:pos="1496"/>
        </w:tabs>
        <w:ind w:left="567" w:firstLine="0"/>
        <w:jc w:val="both"/>
        <w:rPr>
          <w:rFonts w:ascii="Tw Cen MT" w:hAnsi="Tw Cen MT" w:cs="Arial"/>
        </w:rPr>
      </w:pPr>
    </w:p>
    <w:p w14:paraId="1EB1C9C5" w14:textId="77777777" w:rsidR="005C7513" w:rsidRPr="00140B75" w:rsidRDefault="005C7513" w:rsidP="005C7513">
      <w:pPr>
        <w:pStyle w:val="NormalTahoma"/>
        <w:tabs>
          <w:tab w:val="left" w:pos="1496"/>
        </w:tabs>
        <w:ind w:left="567" w:firstLine="0"/>
        <w:jc w:val="both"/>
        <w:rPr>
          <w:rFonts w:ascii="Tw Cen MT" w:hAnsi="Tw Cen MT" w:cs="Arial"/>
        </w:rPr>
      </w:pPr>
      <w:r w:rsidRPr="00140B75">
        <w:rPr>
          <w:rFonts w:ascii="Tw Cen MT" w:hAnsi="Tw Cen MT" w:cs="Arial"/>
        </w:rPr>
        <w:t>15.4 The Contracting Authority may request the bidders to explain the needs in national and foreign currencies and to justify that the amounts included in the unit and total prices and indicated in annex to the bids are reasonable; to this end, a detailed statement of their needs in foreign currencies shall be furnished by the bidder.</w:t>
      </w:r>
    </w:p>
    <w:p w14:paraId="25964FA7" w14:textId="77777777" w:rsidR="005C7513" w:rsidRPr="00140B75" w:rsidRDefault="005C7513" w:rsidP="005C7513">
      <w:pPr>
        <w:pStyle w:val="NormalTahoma"/>
        <w:tabs>
          <w:tab w:val="left" w:pos="1496"/>
        </w:tabs>
        <w:ind w:left="567" w:firstLine="0"/>
        <w:jc w:val="both"/>
        <w:rPr>
          <w:rFonts w:ascii="Tw Cen MT" w:hAnsi="Tw Cen MT" w:cs="Arial"/>
        </w:rPr>
      </w:pPr>
    </w:p>
    <w:p w14:paraId="127A7F48" w14:textId="77777777" w:rsidR="005C7513" w:rsidRPr="00140B75" w:rsidRDefault="005C7513" w:rsidP="005C7513">
      <w:pPr>
        <w:pStyle w:val="NormalTahoma"/>
        <w:tabs>
          <w:tab w:val="left" w:pos="1496"/>
        </w:tabs>
        <w:ind w:left="567" w:firstLine="0"/>
        <w:jc w:val="both"/>
        <w:rPr>
          <w:rFonts w:ascii="Tw Cen MT" w:hAnsi="Tw Cen MT" w:cs="Arial"/>
        </w:rPr>
      </w:pPr>
      <w:r w:rsidRPr="00140B75">
        <w:rPr>
          <w:rFonts w:ascii="Tw Cen MT" w:hAnsi="Tw Cen MT" w:cs="Arial"/>
        </w:rPr>
        <w:t>15.5 During the execution of the works, most of the foreign currency to be paid as part of Contract may be revised by mutual agreement between the Contracting Authority and the entrepreneur in a way as take account of any modification in the foreign currency needs within the context of the Contract.</w:t>
      </w:r>
    </w:p>
    <w:p w14:paraId="007196D2" w14:textId="77777777" w:rsidR="005C7513" w:rsidRPr="00140B75" w:rsidRDefault="005C7513" w:rsidP="005C7513">
      <w:pPr>
        <w:pStyle w:val="NormalTahoma"/>
        <w:tabs>
          <w:tab w:val="left" w:pos="1496"/>
        </w:tabs>
        <w:ind w:left="0" w:firstLine="0"/>
        <w:jc w:val="both"/>
        <w:rPr>
          <w:rFonts w:ascii="Tw Cen MT" w:hAnsi="Tw Cen MT" w:cs="Arial"/>
        </w:rPr>
      </w:pPr>
    </w:p>
    <w:p w14:paraId="20B3A978" w14:textId="77777777" w:rsidR="005C7513" w:rsidRPr="00140B75" w:rsidRDefault="005C7513" w:rsidP="005C7513">
      <w:pPr>
        <w:pStyle w:val="NormalTahoma"/>
        <w:tabs>
          <w:tab w:val="left" w:pos="1496"/>
        </w:tabs>
        <w:ind w:left="1122" w:hanging="1309"/>
        <w:jc w:val="both"/>
        <w:rPr>
          <w:rFonts w:ascii="Tw Cen MT" w:hAnsi="Tw Cen MT" w:cs="Arial"/>
          <w:b/>
        </w:rPr>
      </w:pPr>
      <w:r w:rsidRPr="00140B75">
        <w:rPr>
          <w:rFonts w:ascii="Tw Cen MT" w:hAnsi="Tw Cen MT" w:cs="Arial"/>
          <w:b/>
        </w:rPr>
        <w:t>Article 16: Validity of bids</w:t>
      </w:r>
    </w:p>
    <w:p w14:paraId="27791665"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16.1 Bids must remain valid during the period stated in the Special Regulations from the date of submission of the bids fixed by the Contracting Authority, in application of article 22 of the Special Regulations. A bid valid for a shorter period shall be rejected by the Contracting Authority or Delegated Contracting Authority as not being in compliance.</w:t>
      </w:r>
    </w:p>
    <w:p w14:paraId="6B5CEFB3" w14:textId="77777777" w:rsidR="005C7513" w:rsidRPr="00140B75" w:rsidRDefault="005C7513" w:rsidP="005C7513">
      <w:pPr>
        <w:pStyle w:val="NormalTahoma"/>
        <w:tabs>
          <w:tab w:val="left" w:pos="748"/>
        </w:tabs>
        <w:ind w:left="374"/>
        <w:jc w:val="both"/>
        <w:rPr>
          <w:rFonts w:ascii="Tw Cen MT" w:hAnsi="Tw Cen MT" w:cs="Arial"/>
        </w:rPr>
      </w:pPr>
    </w:p>
    <w:p w14:paraId="6764A7C3"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16.2 Under exceptional circumstances, the Contracting Authority may seek the approval of bidders to extend the validity time-limit.  The request and the responses that will be given shall be in writing (or by fax). The validity of the bid bond provided for in article 17 of the General Regulations shall equally be extended for a corresponding duration. A bidder may refuse to extend the validity of his bid without losing his bid bond. A bidder who consents to an extension shall not be asked to modify his bid nor shall he be authorised to do so.</w:t>
      </w:r>
    </w:p>
    <w:p w14:paraId="1B84E47F" w14:textId="77777777" w:rsidR="005C7513" w:rsidRPr="00140B75" w:rsidRDefault="005C7513" w:rsidP="005C7513">
      <w:pPr>
        <w:pStyle w:val="NormalTahoma"/>
        <w:tabs>
          <w:tab w:val="left" w:pos="748"/>
        </w:tabs>
        <w:ind w:left="374"/>
        <w:jc w:val="both"/>
        <w:rPr>
          <w:rFonts w:ascii="Tw Cen MT" w:hAnsi="Tw Cen MT" w:cs="Arial"/>
        </w:rPr>
      </w:pPr>
    </w:p>
    <w:p w14:paraId="543E8AE4"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16.3 Where the Contract does not include a price revision clause and that the period of validity of bids is extended by more than sixty (60) days, the amounts payable to the bidder retained shall be updated by application of the related formula featuring in the request for extension that the Contracting Authority addressed to bidders.</w:t>
      </w:r>
    </w:p>
    <w:p w14:paraId="7E6333DA" w14:textId="77777777" w:rsidR="005C7513" w:rsidRPr="00140B75" w:rsidRDefault="005C7513" w:rsidP="005C7513">
      <w:pPr>
        <w:pStyle w:val="NormalTahoma"/>
        <w:tabs>
          <w:tab w:val="left" w:pos="748"/>
        </w:tabs>
        <w:ind w:left="0" w:firstLine="0"/>
        <w:jc w:val="both"/>
        <w:rPr>
          <w:rFonts w:ascii="Tw Cen MT" w:hAnsi="Tw Cen MT" w:cs="Arial"/>
        </w:rPr>
      </w:pPr>
      <w:r w:rsidRPr="00140B75">
        <w:rPr>
          <w:rFonts w:ascii="Tw Cen MT" w:hAnsi="Tw Cen MT" w:cs="Arial"/>
        </w:rPr>
        <w:t>The updating period shall run from the date of overrun of sixty (60) days to the date of notification of the Contract or the Administrative Order for start of execution of works by the retained bidder, as specified in the Special Administrative Conditions. The effect of updating shall not be taken into account for purposes of evaluation of bids.</w:t>
      </w:r>
    </w:p>
    <w:p w14:paraId="3EC92908" w14:textId="77777777" w:rsidR="005C7513" w:rsidRPr="00140B75" w:rsidRDefault="005C7513" w:rsidP="005C7513">
      <w:pPr>
        <w:pStyle w:val="NormalTahoma"/>
        <w:tabs>
          <w:tab w:val="left" w:pos="748"/>
        </w:tabs>
        <w:ind w:left="374"/>
        <w:jc w:val="both"/>
        <w:rPr>
          <w:rFonts w:ascii="Tw Cen MT" w:hAnsi="Tw Cen MT" w:cs="Arial"/>
        </w:rPr>
      </w:pPr>
    </w:p>
    <w:p w14:paraId="4637F50B" w14:textId="77777777" w:rsidR="005C7513" w:rsidRPr="00140B75" w:rsidRDefault="005C7513" w:rsidP="005C7513">
      <w:pPr>
        <w:pStyle w:val="NormalTahoma"/>
        <w:tabs>
          <w:tab w:val="left" w:pos="748"/>
        </w:tabs>
        <w:ind w:left="374"/>
        <w:jc w:val="both"/>
        <w:rPr>
          <w:rFonts w:ascii="Tw Cen MT" w:hAnsi="Tw Cen MT" w:cs="Arial"/>
          <w:b/>
        </w:rPr>
      </w:pPr>
      <w:r w:rsidRPr="00140B75">
        <w:rPr>
          <w:rFonts w:ascii="Tw Cen MT" w:hAnsi="Tw Cen MT" w:cs="Arial"/>
          <w:b/>
        </w:rPr>
        <w:t>Article 17: Bid bond</w:t>
      </w:r>
    </w:p>
    <w:p w14:paraId="6BC0785E"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17.1   In application of article 13 of the General Regulations, the bidder shall furnish a bid bond of the amount specified in the Special Regulations and which bid bond shall be a full part of his bid.</w:t>
      </w:r>
    </w:p>
    <w:p w14:paraId="51D69207" w14:textId="77777777" w:rsidR="005C7513" w:rsidRPr="00140B75" w:rsidRDefault="005C7513" w:rsidP="005C7513">
      <w:pPr>
        <w:pStyle w:val="NormalTahoma"/>
        <w:tabs>
          <w:tab w:val="left" w:pos="1496"/>
        </w:tabs>
        <w:ind w:hanging="748"/>
        <w:jc w:val="both"/>
        <w:rPr>
          <w:rFonts w:ascii="Tw Cen MT" w:hAnsi="Tw Cen MT" w:cs="Arial"/>
        </w:rPr>
      </w:pPr>
    </w:p>
    <w:p w14:paraId="2FACF554"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 xml:space="preserve">17.2 The bid bond must conform to the model presented in the Tender File; other models may be authorised subject to the prior approval of the Contracting Authority. The bid bond will remain valid for thirty (30) days beyond the original date set for the validity of bids or any other </w:t>
      </w:r>
      <w:r w:rsidRPr="00140B75">
        <w:rPr>
          <w:rFonts w:ascii="Tw Cen MT" w:hAnsi="Tw Cen MT" w:cs="Arial"/>
        </w:rPr>
        <w:lastRenderedPageBreak/>
        <w:t>validity  time-limit  requested by the Contracting Authority and accepted by the bidder, in accordance with the provisions of article 16 (2) of the General Regulations.</w:t>
      </w:r>
    </w:p>
    <w:p w14:paraId="194C68BE" w14:textId="77777777" w:rsidR="005C7513" w:rsidRPr="00140B75" w:rsidRDefault="005C7513" w:rsidP="005C7513">
      <w:pPr>
        <w:pStyle w:val="NormalTahoma"/>
        <w:tabs>
          <w:tab w:val="left" w:pos="1496"/>
        </w:tabs>
        <w:ind w:hanging="748"/>
        <w:jc w:val="both"/>
        <w:rPr>
          <w:rFonts w:ascii="Tw Cen MT" w:hAnsi="Tw Cen MT" w:cs="Arial"/>
        </w:rPr>
      </w:pPr>
    </w:p>
    <w:p w14:paraId="235AF09B"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17.3   Any bid without an acceptable bid bond shall be rejected by the Tenders Board as not in conformity.  The bid bond of associated enterprises must be established in the name of the group submitting the bid and mention each member of the associated grouping.</w:t>
      </w:r>
    </w:p>
    <w:p w14:paraId="72CD2AE5" w14:textId="77777777" w:rsidR="005C7513" w:rsidRPr="00140B75" w:rsidRDefault="005C7513" w:rsidP="005C7513">
      <w:pPr>
        <w:pStyle w:val="NormalTahoma"/>
        <w:tabs>
          <w:tab w:val="left" w:pos="1496"/>
        </w:tabs>
        <w:ind w:hanging="748"/>
        <w:jc w:val="both"/>
        <w:rPr>
          <w:rFonts w:ascii="Tw Cen MT" w:hAnsi="Tw Cen MT" w:cs="Arial"/>
        </w:rPr>
      </w:pPr>
    </w:p>
    <w:p w14:paraId="43F3830F"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17.4    The bid bonds of bidders who are not retained shall be returned within fifteen (15) days after publication of the award result.</w:t>
      </w:r>
    </w:p>
    <w:p w14:paraId="6FF7B7A1" w14:textId="77777777" w:rsidR="005C7513" w:rsidRPr="00140B75" w:rsidRDefault="005C7513" w:rsidP="005C7513">
      <w:pPr>
        <w:pStyle w:val="NormalTahoma"/>
        <w:tabs>
          <w:tab w:val="left" w:pos="1496"/>
        </w:tabs>
        <w:ind w:hanging="748"/>
        <w:jc w:val="both"/>
        <w:rPr>
          <w:rFonts w:ascii="Tw Cen MT" w:hAnsi="Tw Cen MT" w:cs="Arial"/>
        </w:rPr>
      </w:pPr>
    </w:p>
    <w:p w14:paraId="0D4C8BE2"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17.5   The bid bond of the successful bidder shall be released as soon as the latter would have signed the Contract and furnished the required final bond.</w:t>
      </w:r>
    </w:p>
    <w:p w14:paraId="4C9F2243" w14:textId="77777777" w:rsidR="005C7513" w:rsidRPr="00140B75" w:rsidRDefault="005C7513" w:rsidP="005C7513">
      <w:pPr>
        <w:pStyle w:val="NormalTahoma"/>
        <w:tabs>
          <w:tab w:val="left" w:pos="1496"/>
        </w:tabs>
        <w:ind w:hanging="748"/>
        <w:jc w:val="both"/>
        <w:rPr>
          <w:rFonts w:ascii="Tw Cen MT" w:hAnsi="Tw Cen MT" w:cs="Arial"/>
        </w:rPr>
      </w:pPr>
    </w:p>
    <w:p w14:paraId="0FF230EB"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17.6    The bid bond may be seized:</w:t>
      </w:r>
    </w:p>
    <w:p w14:paraId="594B7346" w14:textId="77777777" w:rsidR="005C7513" w:rsidRPr="00140B75" w:rsidRDefault="005C7513" w:rsidP="005C7513">
      <w:pPr>
        <w:pStyle w:val="NormalTahoma"/>
        <w:tabs>
          <w:tab w:val="left" w:pos="1496"/>
        </w:tabs>
        <w:ind w:hanging="748"/>
        <w:jc w:val="both"/>
        <w:rPr>
          <w:rFonts w:ascii="Tw Cen MT" w:hAnsi="Tw Cen MT" w:cs="Arial"/>
        </w:rPr>
      </w:pPr>
    </w:p>
    <w:p w14:paraId="3E921E58" w14:textId="77777777" w:rsidR="005C7513" w:rsidRPr="00140B75" w:rsidRDefault="005C7513" w:rsidP="00920746">
      <w:pPr>
        <w:pStyle w:val="NormalTahoma"/>
        <w:numPr>
          <w:ilvl w:val="0"/>
          <w:numId w:val="147"/>
        </w:numPr>
        <w:tabs>
          <w:tab w:val="left" w:pos="1496"/>
        </w:tabs>
        <w:jc w:val="both"/>
        <w:rPr>
          <w:rFonts w:ascii="Tw Cen MT" w:hAnsi="Tw Cen MT" w:cs="Arial"/>
        </w:rPr>
      </w:pPr>
      <w:r w:rsidRPr="00140B75">
        <w:rPr>
          <w:rFonts w:ascii="Tw Cen MT" w:hAnsi="Tw Cen MT" w:cs="Arial"/>
        </w:rPr>
        <w:t xml:space="preserve">if the bidder withdraws his bid during the period of validity; </w:t>
      </w:r>
    </w:p>
    <w:p w14:paraId="06A2EE9D" w14:textId="77777777" w:rsidR="005C7513" w:rsidRPr="00140B75" w:rsidRDefault="005C7513" w:rsidP="005C7513">
      <w:pPr>
        <w:pStyle w:val="NormalTahoma"/>
        <w:tabs>
          <w:tab w:val="left" w:pos="1496"/>
        </w:tabs>
        <w:ind w:left="1380" w:firstLine="0"/>
        <w:jc w:val="both"/>
        <w:rPr>
          <w:rFonts w:ascii="Tw Cen MT" w:hAnsi="Tw Cen MT" w:cs="Arial"/>
        </w:rPr>
      </w:pPr>
      <w:r w:rsidRPr="00140B75">
        <w:rPr>
          <w:rFonts w:ascii="Tw Cen MT" w:hAnsi="Tw Cen MT" w:cs="Arial"/>
        </w:rPr>
        <w:t>(b)  If the retained bidder:</w:t>
      </w:r>
    </w:p>
    <w:p w14:paraId="33A8ABF1" w14:textId="77777777" w:rsidR="005C7513" w:rsidRPr="00140B75" w:rsidRDefault="005C7513" w:rsidP="005C7513">
      <w:pPr>
        <w:pStyle w:val="NormalTahoma"/>
        <w:tabs>
          <w:tab w:val="left" w:pos="2127"/>
        </w:tabs>
        <w:ind w:left="2127" w:hanging="2314"/>
        <w:jc w:val="both"/>
        <w:rPr>
          <w:rFonts w:ascii="Tw Cen MT" w:hAnsi="Tw Cen MT" w:cs="Arial"/>
        </w:rPr>
      </w:pPr>
      <w:r w:rsidRPr="00140B75">
        <w:rPr>
          <w:rFonts w:ascii="Tw Cen MT" w:hAnsi="Tw Cen MT" w:cs="Arial"/>
        </w:rPr>
        <w:t xml:space="preserve">                                 </w:t>
      </w:r>
      <w:proofErr w:type="gramStart"/>
      <w:r w:rsidRPr="00140B75">
        <w:rPr>
          <w:rFonts w:ascii="Tw Cen MT" w:hAnsi="Tw Cen MT" w:cs="Arial"/>
        </w:rPr>
        <w:t>i</w:t>
      </w:r>
      <w:proofErr w:type="gramEnd"/>
      <w:r w:rsidRPr="00140B75">
        <w:rPr>
          <w:rFonts w:ascii="Tw Cen MT" w:hAnsi="Tw Cen MT" w:cs="Arial"/>
        </w:rPr>
        <w:t xml:space="preserve">)  </w:t>
      </w:r>
      <w:r w:rsidRPr="00140B75">
        <w:rPr>
          <w:rFonts w:ascii="Tw Cen MT" w:hAnsi="Tw Cen MT" w:cs="Arial"/>
        </w:rPr>
        <w:fldChar w:fldCharType="begin"/>
      </w:r>
      <w:r w:rsidRPr="00140B75">
        <w:rPr>
          <w:rFonts w:ascii="Tw Cen MT" w:hAnsi="Tw Cen MT" w:cs="Arial"/>
        </w:rPr>
        <w:instrText xml:space="preserve"> DISPLAYNFC \l 0 </w:instrText>
      </w:r>
      <w:r w:rsidRPr="00140B75">
        <w:rPr>
          <w:rFonts w:ascii="Tw Cen MT" w:hAnsi="Tw Cen MT" w:cs="Arial"/>
        </w:rPr>
        <w:fldChar w:fldCharType="end"/>
      </w:r>
      <w:r w:rsidRPr="00140B75">
        <w:rPr>
          <w:rFonts w:ascii="Tw Cen MT" w:hAnsi="Tw Cen MT" w:cs="Arial"/>
        </w:rPr>
        <w:t>fails in his obligation to register the Contract in application of  article 38 of the General Regulations;</w:t>
      </w:r>
    </w:p>
    <w:p w14:paraId="68D90B26" w14:textId="77777777" w:rsidR="005C7513" w:rsidRPr="00140B75" w:rsidRDefault="005C7513" w:rsidP="005C7513">
      <w:pPr>
        <w:pStyle w:val="NormalTahoma"/>
        <w:tabs>
          <w:tab w:val="left" w:pos="2127"/>
        </w:tabs>
        <w:ind w:left="2127" w:hanging="2314"/>
        <w:jc w:val="both"/>
        <w:rPr>
          <w:rFonts w:ascii="Tw Cen MT" w:hAnsi="Tw Cen MT" w:cs="Arial"/>
        </w:rPr>
      </w:pPr>
    </w:p>
    <w:p w14:paraId="698D9F66" w14:textId="77777777" w:rsidR="005C7513" w:rsidRPr="00140B75" w:rsidRDefault="005C7513" w:rsidP="00920746">
      <w:pPr>
        <w:pStyle w:val="NormalTahoma"/>
        <w:numPr>
          <w:ilvl w:val="0"/>
          <w:numId w:val="47"/>
        </w:numPr>
        <w:ind w:left="2127" w:hanging="426"/>
        <w:jc w:val="both"/>
        <w:rPr>
          <w:rFonts w:ascii="Tw Cen MT" w:hAnsi="Tw Cen MT" w:cs="Arial"/>
        </w:rPr>
      </w:pPr>
      <w:r w:rsidRPr="00140B75">
        <w:rPr>
          <w:rFonts w:ascii="Tw Cen MT" w:hAnsi="Tw Cen MT" w:cs="Arial"/>
        </w:rPr>
        <w:t>fails in his obligation to furnish the required final bond in application of article 38 of the General Regulations;</w:t>
      </w:r>
    </w:p>
    <w:p w14:paraId="7928E9C9" w14:textId="77777777" w:rsidR="005C7513" w:rsidRPr="00140B75" w:rsidRDefault="005C7513" w:rsidP="005C7513">
      <w:pPr>
        <w:pStyle w:val="NormalTahoma"/>
        <w:ind w:left="2127" w:firstLine="0"/>
        <w:jc w:val="both"/>
        <w:rPr>
          <w:rFonts w:ascii="Tw Cen MT" w:hAnsi="Tw Cen MT" w:cs="Arial"/>
        </w:rPr>
      </w:pPr>
    </w:p>
    <w:p w14:paraId="319DCD24" w14:textId="77777777" w:rsidR="005C7513" w:rsidRPr="00140B75" w:rsidRDefault="005C7513" w:rsidP="00920746">
      <w:pPr>
        <w:pStyle w:val="NormalTahoma"/>
        <w:numPr>
          <w:ilvl w:val="0"/>
          <w:numId w:val="47"/>
        </w:numPr>
        <w:ind w:left="2127" w:hanging="462"/>
        <w:jc w:val="both"/>
        <w:rPr>
          <w:rFonts w:ascii="Tw Cen MT" w:hAnsi="Tw Cen MT" w:cs="Arial"/>
        </w:rPr>
      </w:pPr>
      <w:r w:rsidRPr="00140B75">
        <w:rPr>
          <w:rFonts w:ascii="Tw Cen MT" w:hAnsi="Tw Cen MT" w:cs="Arial"/>
        </w:rPr>
        <w:t>Refuses to receive notification of the Administrative Order to commence execution.</w:t>
      </w:r>
    </w:p>
    <w:p w14:paraId="0DD3A124" w14:textId="77777777" w:rsidR="005C7513" w:rsidRPr="00140B75" w:rsidRDefault="005C7513" w:rsidP="005C7513">
      <w:pPr>
        <w:pStyle w:val="NormalTahoma"/>
        <w:tabs>
          <w:tab w:val="left" w:pos="748"/>
        </w:tabs>
        <w:ind w:left="0" w:firstLine="0"/>
        <w:jc w:val="both"/>
        <w:rPr>
          <w:rFonts w:ascii="Tw Cen MT" w:hAnsi="Tw Cen MT" w:cs="Arial"/>
        </w:rPr>
      </w:pPr>
    </w:p>
    <w:p w14:paraId="0AD9AB5D" w14:textId="77777777" w:rsidR="005C7513" w:rsidRPr="00140B75" w:rsidRDefault="005C7513" w:rsidP="005C7513">
      <w:pPr>
        <w:pStyle w:val="NormalTahoma"/>
        <w:tabs>
          <w:tab w:val="left" w:pos="1496"/>
        </w:tabs>
        <w:ind w:left="748" w:hanging="935"/>
        <w:jc w:val="both"/>
        <w:rPr>
          <w:rFonts w:ascii="Tw Cen MT" w:hAnsi="Tw Cen MT" w:cs="Arial"/>
          <w:b/>
        </w:rPr>
      </w:pPr>
      <w:r w:rsidRPr="00140B75">
        <w:rPr>
          <w:rFonts w:ascii="Tw Cen MT" w:hAnsi="Tw Cen MT" w:cs="Arial"/>
          <w:b/>
        </w:rPr>
        <w:t>Article 18: Varying proposals of bidders</w:t>
      </w:r>
    </w:p>
    <w:p w14:paraId="5B8FB49F" w14:textId="77777777" w:rsidR="005C7513" w:rsidRPr="00140B75" w:rsidRDefault="005C7513" w:rsidP="005C7513">
      <w:pPr>
        <w:pStyle w:val="NormalTahoma"/>
        <w:tabs>
          <w:tab w:val="left" w:pos="1496"/>
        </w:tabs>
        <w:ind w:left="0" w:firstLine="0"/>
        <w:jc w:val="both"/>
        <w:rPr>
          <w:rFonts w:ascii="Tw Cen MT" w:hAnsi="Tw Cen MT" w:cs="Arial"/>
        </w:rPr>
      </w:pPr>
      <w:r w:rsidRPr="00140B75">
        <w:rPr>
          <w:rFonts w:ascii="Tw Cen MT" w:hAnsi="Tw Cen MT" w:cs="Arial"/>
        </w:rPr>
        <w:t>18.1 Where the works can be executed within variable deadlines, the Special Regulations shall specify these deadlines and shall indicate the method retained for the evaluation of the completion deadline proposed by the bidder within the specified deadlines. Bids that propose deadlines beyond those specified shall be considered as not being in conformity.</w:t>
      </w:r>
    </w:p>
    <w:p w14:paraId="33112D8D" w14:textId="77777777" w:rsidR="005C7513" w:rsidRPr="00140B75" w:rsidRDefault="005C7513" w:rsidP="005C7513">
      <w:pPr>
        <w:pStyle w:val="NormalTahoma"/>
        <w:tabs>
          <w:tab w:val="left" w:pos="1496"/>
        </w:tabs>
        <w:ind w:left="426" w:hanging="935"/>
        <w:jc w:val="both"/>
        <w:rPr>
          <w:rFonts w:ascii="Tw Cen MT" w:hAnsi="Tw Cen MT" w:cs="Arial"/>
        </w:rPr>
      </w:pPr>
    </w:p>
    <w:p w14:paraId="350D4261" w14:textId="77777777" w:rsidR="005C7513" w:rsidRPr="00140B75" w:rsidRDefault="005C7513" w:rsidP="005C7513">
      <w:pPr>
        <w:pStyle w:val="NormalTahoma"/>
        <w:tabs>
          <w:tab w:val="left" w:pos="1496"/>
        </w:tabs>
        <w:ind w:left="0" w:firstLine="0"/>
        <w:jc w:val="both"/>
        <w:rPr>
          <w:rFonts w:ascii="Tw Cen MT" w:hAnsi="Tw Cen MT" w:cs="Arial"/>
        </w:rPr>
      </w:pPr>
      <w:r w:rsidRPr="00140B75">
        <w:rPr>
          <w:rFonts w:ascii="Tw Cen MT" w:hAnsi="Tw Cen MT" w:cs="Arial"/>
        </w:rPr>
        <w:t>18.2 Except in the case mentioned in article 18(3) below, bidders wishing to offer technical variants must first assess the basic solution of the Contracting Authority as described in the Tender File and furnish in addition all the information which the Contracting Authority needs for a complete evaluation of the proposed variant, including the plans, calculations, technical specifications, sub-details of prices and proposed construction methods and all other useful information. If necessary, the Contracting Authority will examine only the technical variants of the bidder whose bid is in compliance with the basic solution has been evaluated as the lowest bid.</w:t>
      </w:r>
    </w:p>
    <w:p w14:paraId="58B85A01" w14:textId="77777777" w:rsidR="005C7513" w:rsidRPr="00140B75" w:rsidRDefault="005C7513" w:rsidP="005C7513">
      <w:pPr>
        <w:pStyle w:val="NormalTahoma"/>
        <w:tabs>
          <w:tab w:val="left" w:pos="1496"/>
        </w:tabs>
        <w:ind w:left="0" w:firstLine="0"/>
        <w:jc w:val="both"/>
        <w:rPr>
          <w:rFonts w:ascii="Tw Cen MT" w:hAnsi="Tw Cen MT" w:cs="Arial"/>
        </w:rPr>
      </w:pPr>
    </w:p>
    <w:p w14:paraId="3361BF3E" w14:textId="77777777" w:rsidR="005C7513" w:rsidRPr="00140B75" w:rsidRDefault="005C7513" w:rsidP="005C7513">
      <w:pPr>
        <w:pStyle w:val="NormalTahoma"/>
        <w:tabs>
          <w:tab w:val="left" w:pos="1496"/>
        </w:tabs>
        <w:ind w:left="-142" w:firstLine="142"/>
        <w:jc w:val="both"/>
        <w:rPr>
          <w:rFonts w:ascii="Tw Cen MT" w:hAnsi="Tw Cen MT" w:cs="Arial"/>
        </w:rPr>
      </w:pPr>
      <w:r w:rsidRPr="00140B75">
        <w:rPr>
          <w:rFonts w:ascii="Tw Cen MT" w:hAnsi="Tw Cen MT" w:cs="Arial"/>
        </w:rPr>
        <w:t>18.3 When according to the Special Regulations the bidders are authorised to directly submit the technical variants for certain parts of the works, these parts of the works must be described in the technical specifications. Such variants shall be evaluated on their own merit in accordance with the provisions of article 31(2) (g) of the General Regulations.</w:t>
      </w:r>
    </w:p>
    <w:p w14:paraId="47F2700F" w14:textId="77777777" w:rsidR="005C7513" w:rsidRPr="00140B75" w:rsidRDefault="005C7513" w:rsidP="005C7513">
      <w:pPr>
        <w:pStyle w:val="NormalTahoma"/>
        <w:tabs>
          <w:tab w:val="left" w:pos="1496"/>
        </w:tabs>
        <w:ind w:left="0" w:firstLine="0"/>
        <w:jc w:val="both"/>
        <w:rPr>
          <w:rFonts w:ascii="Tw Cen MT" w:hAnsi="Tw Cen MT" w:cs="Arial"/>
        </w:rPr>
      </w:pPr>
    </w:p>
    <w:p w14:paraId="3AC1D4AE" w14:textId="77777777" w:rsidR="005C7513" w:rsidRPr="00140B75" w:rsidRDefault="005C7513" w:rsidP="005C7513">
      <w:pPr>
        <w:pStyle w:val="NormalTahoma"/>
        <w:tabs>
          <w:tab w:val="left" w:pos="1496"/>
        </w:tabs>
        <w:ind w:hanging="748"/>
        <w:jc w:val="both"/>
        <w:rPr>
          <w:rFonts w:ascii="Tw Cen MT" w:hAnsi="Tw Cen MT" w:cs="Arial"/>
          <w:b/>
        </w:rPr>
      </w:pPr>
      <w:r w:rsidRPr="00140B75">
        <w:rPr>
          <w:rFonts w:ascii="Tw Cen MT" w:hAnsi="Tw Cen MT" w:cs="Arial"/>
          <w:b/>
        </w:rPr>
        <w:t>Article 19: Preparatory meeting to the establishment of bids</w:t>
      </w:r>
    </w:p>
    <w:p w14:paraId="3908D9E6"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19.1   Except otherwise stipulated in the Special Regulations, a bidder may be invited to take part in a preparatory meeting which will hold at the date and place indicated in the Special Regulations.</w:t>
      </w:r>
    </w:p>
    <w:p w14:paraId="239C195C" w14:textId="77777777" w:rsidR="005C7513" w:rsidRPr="00140B75" w:rsidRDefault="005C7513" w:rsidP="005C7513">
      <w:pPr>
        <w:pStyle w:val="NormalTahoma"/>
        <w:tabs>
          <w:tab w:val="left" w:pos="1496"/>
        </w:tabs>
        <w:ind w:hanging="748"/>
        <w:jc w:val="both"/>
        <w:rPr>
          <w:rFonts w:ascii="Tw Cen MT" w:hAnsi="Tw Cen MT" w:cs="Arial"/>
        </w:rPr>
      </w:pPr>
    </w:p>
    <w:p w14:paraId="368598DE"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19.2 The subject of the preparatory meeting shall be to furnish clarifications and answer any questions which may be raised at this stage.</w:t>
      </w:r>
    </w:p>
    <w:p w14:paraId="3E464A33" w14:textId="77777777" w:rsidR="005C7513" w:rsidRPr="00140B75" w:rsidRDefault="005C7513" w:rsidP="005C7513">
      <w:pPr>
        <w:pStyle w:val="NormalTahoma"/>
        <w:tabs>
          <w:tab w:val="left" w:pos="1496"/>
        </w:tabs>
        <w:ind w:hanging="748"/>
        <w:jc w:val="both"/>
        <w:rPr>
          <w:rFonts w:ascii="Tw Cen MT" w:hAnsi="Tw Cen MT" w:cs="Arial"/>
        </w:rPr>
      </w:pPr>
    </w:p>
    <w:p w14:paraId="2999604B"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 xml:space="preserve">19.3    As much as possible, the bidder is requested to submit any question in a way as to reach the Contracting Authority at least one week before the meeting The Contracting Authority may not reply to questions received too late. In this case, the questions and answers shall be transmitted according to the methods set in article 19(4) below.  </w:t>
      </w:r>
    </w:p>
    <w:p w14:paraId="7C0FE7F2" w14:textId="77777777" w:rsidR="005C7513" w:rsidRPr="00140B75" w:rsidRDefault="005C7513" w:rsidP="005C7513">
      <w:pPr>
        <w:pStyle w:val="NormalTahoma"/>
        <w:tabs>
          <w:tab w:val="left" w:pos="1496"/>
        </w:tabs>
        <w:ind w:hanging="748"/>
        <w:jc w:val="both"/>
        <w:rPr>
          <w:rFonts w:ascii="Tw Cen MT" w:hAnsi="Tw Cen MT" w:cs="Arial"/>
        </w:rPr>
      </w:pPr>
    </w:p>
    <w:p w14:paraId="094232CB"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19.4    The minutes of the meeting, including the text of the questions asked and the replies given, including questions prepared after the meeting, shall be forwarded immediately to everyone who bought the Tender File. Any modification of documents of the Tender File listed in article 8 of the General Regulations which may prove to be necessary at the end of the preparatory meeting shall be done by the Contracting Authority by publishing an addendum in accordance with the provisions of article 10 of the General Regulations and not through the minutes of the preparatory meeting.</w:t>
      </w:r>
    </w:p>
    <w:p w14:paraId="4BA33D3C" w14:textId="77777777" w:rsidR="005C7513" w:rsidRPr="00140B75" w:rsidRDefault="005C7513" w:rsidP="005C7513">
      <w:pPr>
        <w:pStyle w:val="NormalTahoma"/>
        <w:tabs>
          <w:tab w:val="left" w:pos="1496"/>
        </w:tabs>
        <w:ind w:hanging="748"/>
        <w:jc w:val="both"/>
        <w:rPr>
          <w:rFonts w:ascii="Tw Cen MT" w:hAnsi="Tw Cen MT" w:cs="Arial"/>
        </w:rPr>
      </w:pPr>
    </w:p>
    <w:p w14:paraId="5070F612" w14:textId="77777777" w:rsidR="005C7513" w:rsidRPr="00140B75" w:rsidRDefault="005C7513" w:rsidP="005C7513">
      <w:pPr>
        <w:pStyle w:val="NormalTahoma"/>
        <w:tabs>
          <w:tab w:val="left" w:pos="1496"/>
        </w:tabs>
        <w:ind w:hanging="748"/>
        <w:jc w:val="both"/>
        <w:rPr>
          <w:rFonts w:ascii="Tw Cen MT" w:hAnsi="Tw Cen MT" w:cs="Arial"/>
        </w:rPr>
      </w:pPr>
      <w:r w:rsidRPr="00140B75">
        <w:rPr>
          <w:rFonts w:ascii="Tw Cen MT" w:hAnsi="Tw Cen MT" w:cs="Arial"/>
        </w:rPr>
        <w:t>19.5 The fact that a bidder does not attend a preparatory meeting for the establishment of bids shall not be a reason for disqualification.</w:t>
      </w:r>
    </w:p>
    <w:p w14:paraId="189CF120" w14:textId="77777777" w:rsidR="005C7513" w:rsidRPr="00140B75" w:rsidRDefault="005C7513" w:rsidP="005C7513">
      <w:pPr>
        <w:pStyle w:val="NormalTahoma"/>
        <w:tabs>
          <w:tab w:val="left" w:pos="1496"/>
        </w:tabs>
        <w:ind w:hanging="748"/>
        <w:jc w:val="both"/>
        <w:rPr>
          <w:rFonts w:ascii="Tw Cen MT" w:hAnsi="Tw Cen MT" w:cs="Arial"/>
        </w:rPr>
      </w:pPr>
    </w:p>
    <w:p w14:paraId="57DB1145" w14:textId="77777777" w:rsidR="005C7513" w:rsidRPr="00140B75" w:rsidRDefault="005C7513" w:rsidP="005C7513">
      <w:pPr>
        <w:pStyle w:val="NormalTahoma"/>
        <w:tabs>
          <w:tab w:val="left" w:pos="1496"/>
        </w:tabs>
        <w:ind w:hanging="748"/>
        <w:jc w:val="both"/>
        <w:rPr>
          <w:rFonts w:ascii="Tw Cen MT" w:hAnsi="Tw Cen MT" w:cs="Arial"/>
          <w:b/>
        </w:rPr>
      </w:pPr>
      <w:r w:rsidRPr="00140B75">
        <w:rPr>
          <w:rFonts w:ascii="Tw Cen MT" w:hAnsi="Tw Cen MT" w:cs="Arial"/>
          <w:b/>
        </w:rPr>
        <w:t>Article 20: Form and signature of bid</w:t>
      </w:r>
    </w:p>
    <w:p w14:paraId="0A326A33"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20.1 The bidder shall prepare an original of the constituent documents described in article 13 of the General Regulations in a volume clearly indicated “</w:t>
      </w:r>
      <w:r w:rsidRPr="00140B75">
        <w:rPr>
          <w:rFonts w:ascii="Tw Cen MT" w:hAnsi="Tw Cen MT" w:cs="Arial"/>
          <w:b/>
        </w:rPr>
        <w:t>ORIGINAL</w:t>
      </w:r>
      <w:r w:rsidRPr="00140B75">
        <w:rPr>
          <w:rFonts w:ascii="Tw Cen MT" w:hAnsi="Tw Cen MT" w:cs="Arial"/>
        </w:rPr>
        <w:t xml:space="preserve">”. In addition, the bidder shall submit the number required in the General Regulations, bearing </w:t>
      </w:r>
      <w:r w:rsidRPr="00140B75">
        <w:rPr>
          <w:rFonts w:ascii="Tw Cen MT" w:hAnsi="Tw Cen MT" w:cs="Arial"/>
          <w:b/>
        </w:rPr>
        <w:t>“COPY</w:t>
      </w:r>
      <w:r w:rsidRPr="00140B75">
        <w:rPr>
          <w:rFonts w:ascii="Tw Cen MT" w:hAnsi="Tw Cen MT" w:cs="Arial"/>
        </w:rPr>
        <w:t>”. In case of discrepancy, the original shall be considered as authentic.</w:t>
      </w:r>
    </w:p>
    <w:p w14:paraId="4B20C9BE" w14:textId="77777777" w:rsidR="005C7513" w:rsidRPr="00140B75" w:rsidRDefault="005C7513" w:rsidP="005C7513">
      <w:pPr>
        <w:pStyle w:val="NormalTahoma"/>
        <w:tabs>
          <w:tab w:val="left" w:pos="748"/>
        </w:tabs>
        <w:ind w:left="374"/>
        <w:jc w:val="both"/>
        <w:rPr>
          <w:rFonts w:ascii="Tw Cen MT" w:hAnsi="Tw Cen MT" w:cs="Arial"/>
        </w:rPr>
      </w:pPr>
    </w:p>
    <w:p w14:paraId="43E86619"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20.2  The original and copies of the bid must be typed or written in indelible ink (photocopies shall be accepted in the case of copies) and shall be signed by the person(s) duly empowered to sign on behalf of the bidder, in accordance with article 6(1a) or 6(2c) of the General Regulations, as the case may be. All the pages of the bid containing alterations or changes must be initialled by the signatory (</w:t>
      </w:r>
      <w:proofErr w:type="spellStart"/>
      <w:r w:rsidRPr="00140B75">
        <w:rPr>
          <w:rFonts w:ascii="Tw Cen MT" w:hAnsi="Tw Cen MT" w:cs="Arial"/>
        </w:rPr>
        <w:t>ies</w:t>
      </w:r>
      <w:proofErr w:type="spellEnd"/>
      <w:r w:rsidRPr="00140B75">
        <w:rPr>
          <w:rFonts w:ascii="Tw Cen MT" w:hAnsi="Tw Cen MT" w:cs="Arial"/>
        </w:rPr>
        <w:t>) of the bid.</w:t>
      </w:r>
    </w:p>
    <w:p w14:paraId="45A1B263" w14:textId="77777777" w:rsidR="005C7513" w:rsidRPr="00140B75" w:rsidRDefault="005C7513" w:rsidP="005C7513">
      <w:pPr>
        <w:pStyle w:val="NormalTahoma"/>
        <w:tabs>
          <w:tab w:val="left" w:pos="748"/>
        </w:tabs>
        <w:ind w:left="374"/>
        <w:jc w:val="both"/>
        <w:rPr>
          <w:rFonts w:ascii="Tw Cen MT" w:hAnsi="Tw Cen MT" w:cs="Arial"/>
        </w:rPr>
      </w:pPr>
    </w:p>
    <w:p w14:paraId="6745499E"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20.3 The bid shall be </w:t>
      </w:r>
      <w:proofErr w:type="gramStart"/>
      <w:r w:rsidRPr="00140B75">
        <w:rPr>
          <w:rFonts w:ascii="Tw Cen MT" w:hAnsi="Tw Cen MT" w:cs="Arial"/>
        </w:rPr>
        <w:t>bear</w:t>
      </w:r>
      <w:proofErr w:type="gramEnd"/>
      <w:r w:rsidRPr="00140B75">
        <w:rPr>
          <w:rFonts w:ascii="Tw Cen MT" w:hAnsi="Tw Cen MT" w:cs="Arial"/>
        </w:rPr>
        <w:t xml:space="preserve"> no modification, suppression or alteration unless such corrections are initialled by the signatory (</w:t>
      </w:r>
      <w:proofErr w:type="spellStart"/>
      <w:r w:rsidRPr="00140B75">
        <w:rPr>
          <w:rFonts w:ascii="Tw Cen MT" w:hAnsi="Tw Cen MT" w:cs="Arial"/>
        </w:rPr>
        <w:t>ies</w:t>
      </w:r>
      <w:proofErr w:type="spellEnd"/>
      <w:r w:rsidRPr="00140B75">
        <w:rPr>
          <w:rFonts w:ascii="Tw Cen MT" w:hAnsi="Tw Cen MT" w:cs="Arial"/>
        </w:rPr>
        <w:t>) of the bid.</w:t>
      </w:r>
    </w:p>
    <w:p w14:paraId="68262171" w14:textId="77777777" w:rsidR="005C7513" w:rsidRPr="00140B75" w:rsidRDefault="005C7513" w:rsidP="005C7513">
      <w:pPr>
        <w:pStyle w:val="NormalTahoma"/>
        <w:tabs>
          <w:tab w:val="left" w:pos="748"/>
        </w:tabs>
        <w:ind w:left="374"/>
        <w:jc w:val="center"/>
        <w:rPr>
          <w:rFonts w:ascii="Tw Cen MT" w:hAnsi="Tw Cen MT" w:cs="Arial"/>
        </w:rPr>
      </w:pPr>
    </w:p>
    <w:p w14:paraId="19DDCD3C" w14:textId="77777777" w:rsidR="005C7513" w:rsidRPr="00140B75" w:rsidRDefault="005C7513" w:rsidP="005C7513">
      <w:pPr>
        <w:pStyle w:val="NormalTahoma"/>
        <w:tabs>
          <w:tab w:val="left" w:pos="748"/>
        </w:tabs>
        <w:ind w:left="374"/>
        <w:jc w:val="center"/>
        <w:rPr>
          <w:rFonts w:ascii="Tw Cen MT" w:hAnsi="Tw Cen MT" w:cs="Arial"/>
          <w:b/>
        </w:rPr>
      </w:pPr>
      <w:r w:rsidRPr="00140B75">
        <w:rPr>
          <w:rFonts w:ascii="Tw Cen MT" w:hAnsi="Tw Cen MT" w:cs="Arial"/>
          <w:b/>
        </w:rPr>
        <w:t>D.  SUBMISSION OF BIDS</w:t>
      </w:r>
    </w:p>
    <w:p w14:paraId="6D1740D3" w14:textId="77777777" w:rsidR="005C7513" w:rsidRPr="00140B75" w:rsidRDefault="005C7513" w:rsidP="005C7513">
      <w:pPr>
        <w:pStyle w:val="NormalTahoma"/>
        <w:tabs>
          <w:tab w:val="left" w:pos="748"/>
        </w:tabs>
        <w:ind w:left="374"/>
        <w:jc w:val="center"/>
        <w:rPr>
          <w:rFonts w:ascii="Tw Cen MT" w:hAnsi="Tw Cen MT" w:cs="Arial"/>
          <w:b/>
        </w:rPr>
      </w:pPr>
    </w:p>
    <w:p w14:paraId="301ECA2D" w14:textId="77777777" w:rsidR="005C7513" w:rsidRPr="00140B75" w:rsidRDefault="005C7513" w:rsidP="005C7513">
      <w:pPr>
        <w:pStyle w:val="NormalTahoma"/>
        <w:tabs>
          <w:tab w:val="left" w:pos="748"/>
        </w:tabs>
        <w:ind w:left="374"/>
        <w:jc w:val="both"/>
        <w:rPr>
          <w:rFonts w:ascii="Tw Cen MT" w:hAnsi="Tw Cen MT" w:cs="Arial"/>
          <w:b/>
        </w:rPr>
      </w:pPr>
      <w:r w:rsidRPr="00140B75">
        <w:rPr>
          <w:rFonts w:ascii="Tw Cen MT" w:hAnsi="Tw Cen MT" w:cs="Arial"/>
          <w:b/>
        </w:rPr>
        <w:t>Article 21:  Sealing and marking of bids</w:t>
      </w:r>
    </w:p>
    <w:p w14:paraId="283EED00"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21.1 The bidder shall seal the original and each copy of the bid in separate envelopes (internal envelopes) by marking on these envelopes “</w:t>
      </w:r>
      <w:r w:rsidRPr="00140B75">
        <w:rPr>
          <w:rFonts w:ascii="Tw Cen MT" w:hAnsi="Tw Cen MT" w:cs="Arial"/>
          <w:b/>
        </w:rPr>
        <w:t>ORIGINAL</w:t>
      </w:r>
      <w:r w:rsidRPr="00140B75">
        <w:rPr>
          <w:rFonts w:ascii="Tw Cen MT" w:hAnsi="Tw Cen MT" w:cs="Arial"/>
        </w:rPr>
        <w:t>” and “</w:t>
      </w:r>
      <w:r w:rsidRPr="00140B75">
        <w:rPr>
          <w:rFonts w:ascii="Tw Cen MT" w:hAnsi="Tw Cen MT" w:cs="Arial"/>
          <w:b/>
        </w:rPr>
        <w:t>COPY</w:t>
      </w:r>
      <w:r w:rsidRPr="00140B75">
        <w:rPr>
          <w:rFonts w:ascii="Tw Cen MT" w:hAnsi="Tw Cen MT" w:cs="Arial"/>
        </w:rPr>
        <w:t>”, as the case may be. The envelopes shall then be placed in another envelope which will equally be sealed but which will not give any indication regarding the identity of the bidder.</w:t>
      </w:r>
    </w:p>
    <w:p w14:paraId="1116EBE0"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ab/>
      </w:r>
    </w:p>
    <w:p w14:paraId="37639FCE"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21.2 The external and internal envelopes:</w:t>
      </w:r>
    </w:p>
    <w:p w14:paraId="03F67ADB" w14:textId="77777777" w:rsidR="005C7513" w:rsidRPr="00140B75" w:rsidRDefault="005C7513" w:rsidP="005C7513">
      <w:pPr>
        <w:pStyle w:val="NormalTahoma"/>
        <w:tabs>
          <w:tab w:val="left" w:pos="748"/>
        </w:tabs>
        <w:ind w:left="851"/>
        <w:jc w:val="both"/>
        <w:rPr>
          <w:rFonts w:ascii="Tw Cen MT" w:hAnsi="Tw Cen MT" w:cs="Arial"/>
        </w:rPr>
      </w:pPr>
      <w:r w:rsidRPr="00140B75">
        <w:rPr>
          <w:rFonts w:ascii="Tw Cen MT" w:hAnsi="Tw Cen MT" w:cs="Arial"/>
        </w:rPr>
        <w:t xml:space="preserve">         a) Should be addressed to the Contracting Authority at the address indicated in the Special Regulations;</w:t>
      </w:r>
    </w:p>
    <w:p w14:paraId="21D3CEF2" w14:textId="77777777" w:rsidR="005C7513" w:rsidRPr="00140B75" w:rsidRDefault="005C7513" w:rsidP="005C7513">
      <w:pPr>
        <w:pStyle w:val="NormalTahoma"/>
        <w:tabs>
          <w:tab w:val="left" w:pos="748"/>
        </w:tabs>
        <w:ind w:left="851" w:firstLine="0"/>
        <w:jc w:val="both"/>
        <w:rPr>
          <w:rFonts w:ascii="Tw Cen MT" w:hAnsi="Tw Cen MT" w:cs="Arial"/>
        </w:rPr>
      </w:pPr>
      <w:r w:rsidRPr="00140B75">
        <w:rPr>
          <w:rFonts w:ascii="Tw Cen MT" w:hAnsi="Tw Cen MT" w:cs="Arial"/>
        </w:rPr>
        <w:t>b) should bear the name and identification number of the project as indicated in the Special Regulations  and  bear the inscription “</w:t>
      </w:r>
      <w:r w:rsidRPr="00140B75">
        <w:rPr>
          <w:rFonts w:ascii="Tw Cen MT" w:hAnsi="Tw Cen MT" w:cs="Arial"/>
          <w:b/>
          <w:i/>
        </w:rPr>
        <w:t>TO BE OPENED ONLY DURING THE BID-OPENING SESSION</w:t>
      </w:r>
      <w:r w:rsidRPr="00140B75">
        <w:rPr>
          <w:rFonts w:ascii="Tw Cen MT" w:hAnsi="Tw Cen MT" w:cs="Arial"/>
        </w:rPr>
        <w:t>” as specified in the Special Regulations.</w:t>
      </w:r>
    </w:p>
    <w:p w14:paraId="55B6D3E8"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21.3 The internal envelopes should equally carry the name and address of the bidder in a way as to enable the Contracting Authority return the sealed bid if it is late in accordance with article 23 and 24 of the General Regulations.    </w:t>
      </w:r>
    </w:p>
    <w:p w14:paraId="61EC5BBF" w14:textId="77777777" w:rsidR="005C7513" w:rsidRPr="00140B75" w:rsidRDefault="005C7513" w:rsidP="005C7513">
      <w:pPr>
        <w:pStyle w:val="NormalTahoma"/>
        <w:tabs>
          <w:tab w:val="left" w:pos="748"/>
        </w:tabs>
        <w:ind w:left="374"/>
        <w:jc w:val="both"/>
        <w:rPr>
          <w:rFonts w:ascii="Tw Cen MT" w:hAnsi="Tw Cen MT" w:cs="Arial"/>
        </w:rPr>
      </w:pPr>
    </w:p>
    <w:p w14:paraId="4388A0E1"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21.4 If the external envelope is not sealed and marked as indicated in paragraphs 21(1) and 21(2) above, the Contracting Authority shall not be responsible if the bid is misplaced or opened prematurely. </w:t>
      </w:r>
    </w:p>
    <w:p w14:paraId="6B90A031" w14:textId="77777777" w:rsidR="005C7513" w:rsidRPr="00140B75" w:rsidRDefault="005C7513" w:rsidP="005C7513">
      <w:pPr>
        <w:pStyle w:val="NormalTahoma"/>
        <w:tabs>
          <w:tab w:val="left" w:pos="748"/>
        </w:tabs>
        <w:ind w:left="374"/>
        <w:jc w:val="both"/>
        <w:rPr>
          <w:rFonts w:ascii="Tw Cen MT" w:hAnsi="Tw Cen MT" w:cs="Arial"/>
          <w:b/>
        </w:rPr>
      </w:pPr>
      <w:r w:rsidRPr="00140B75">
        <w:rPr>
          <w:rFonts w:ascii="Tw Cen MT" w:hAnsi="Tw Cen MT" w:cs="Arial"/>
          <w:b/>
        </w:rPr>
        <w:t xml:space="preserve">Article 22: Date and time-limit for submission of bids </w:t>
      </w:r>
    </w:p>
    <w:p w14:paraId="265E6A71"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22.1 The bids must be received by the Contracting Authority at the address specified in article 21(2) of the Special Regulations not later than the date and time stated in the Special Regulations.</w:t>
      </w:r>
    </w:p>
    <w:p w14:paraId="0F264799" w14:textId="77777777" w:rsidR="005C7513" w:rsidRPr="00140B75" w:rsidRDefault="005C7513" w:rsidP="005C7513">
      <w:pPr>
        <w:pStyle w:val="NormalTahoma"/>
        <w:tabs>
          <w:tab w:val="left" w:pos="748"/>
        </w:tabs>
        <w:ind w:left="374"/>
        <w:jc w:val="both"/>
        <w:rPr>
          <w:rFonts w:ascii="Tw Cen MT" w:hAnsi="Tw Cen MT" w:cs="Arial"/>
        </w:rPr>
      </w:pPr>
    </w:p>
    <w:p w14:paraId="4A956431"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22.2 The Contracting Authority may, at his discretion, postpone the deadline set for the submission of the bids by publishing an addendum in accordance with the provisions of article 10 of the General Regulations.  In this case, all the rights and obligations of the Contracting Authority and bidders previously governed by the initial date will henceforth be governed by the new date.</w:t>
      </w:r>
    </w:p>
    <w:p w14:paraId="60317AB3" w14:textId="77777777" w:rsidR="005C7513" w:rsidRPr="00140B75" w:rsidRDefault="005C7513" w:rsidP="005C7513">
      <w:pPr>
        <w:pStyle w:val="NormalTahoma"/>
        <w:tabs>
          <w:tab w:val="left" w:pos="748"/>
        </w:tabs>
        <w:ind w:left="374"/>
        <w:jc w:val="both"/>
        <w:rPr>
          <w:rFonts w:ascii="Tw Cen MT" w:hAnsi="Tw Cen MT" w:cs="Arial"/>
        </w:rPr>
      </w:pPr>
    </w:p>
    <w:p w14:paraId="653D0921" w14:textId="77777777" w:rsidR="005C7513" w:rsidRPr="00140B75" w:rsidRDefault="005C7513" w:rsidP="005C7513">
      <w:pPr>
        <w:pStyle w:val="NormalTahoma"/>
        <w:tabs>
          <w:tab w:val="left" w:pos="748"/>
        </w:tabs>
        <w:ind w:left="374"/>
        <w:jc w:val="both"/>
        <w:rPr>
          <w:rFonts w:ascii="Tw Cen MT" w:hAnsi="Tw Cen MT" w:cs="Arial"/>
          <w:b/>
        </w:rPr>
      </w:pPr>
      <w:r w:rsidRPr="00140B75">
        <w:rPr>
          <w:rFonts w:ascii="Tw Cen MT" w:hAnsi="Tw Cen MT" w:cs="Arial"/>
          <w:b/>
        </w:rPr>
        <w:t>Article 23: Late bids</w:t>
      </w:r>
    </w:p>
    <w:p w14:paraId="71942A9A" w14:textId="77777777" w:rsidR="005C7513" w:rsidRPr="00140B75" w:rsidRDefault="005C7513" w:rsidP="005C7513">
      <w:pPr>
        <w:pStyle w:val="NormalTahoma"/>
        <w:tabs>
          <w:tab w:val="left" w:pos="748"/>
        </w:tabs>
        <w:ind w:left="374" w:firstLine="0"/>
        <w:jc w:val="both"/>
        <w:rPr>
          <w:rFonts w:ascii="Tw Cen MT" w:hAnsi="Tw Cen MT" w:cs="Arial"/>
        </w:rPr>
      </w:pPr>
      <w:r w:rsidRPr="00140B75">
        <w:rPr>
          <w:rFonts w:ascii="Tw Cen MT" w:hAnsi="Tw Cen MT" w:cs="Arial"/>
        </w:rPr>
        <w:t>Any bid received by the Contracting Authority beyond the deadline for the submission of bids in accordance with article 22 of the General Regulations shall be declared late and consequently rejected.</w:t>
      </w:r>
    </w:p>
    <w:p w14:paraId="5C333A33" w14:textId="77777777" w:rsidR="005C7513" w:rsidRPr="00140B75" w:rsidRDefault="005C7513" w:rsidP="005C7513">
      <w:pPr>
        <w:pStyle w:val="NormalTahoma"/>
        <w:tabs>
          <w:tab w:val="left" w:pos="748"/>
        </w:tabs>
        <w:ind w:left="374" w:firstLine="0"/>
        <w:jc w:val="both"/>
        <w:rPr>
          <w:rFonts w:ascii="Tw Cen MT" w:hAnsi="Tw Cen MT" w:cs="Arial"/>
        </w:rPr>
      </w:pPr>
    </w:p>
    <w:p w14:paraId="344C91DE" w14:textId="77777777" w:rsidR="005C7513" w:rsidRPr="00140B75" w:rsidRDefault="005C7513" w:rsidP="005C7513">
      <w:pPr>
        <w:pStyle w:val="NormalTahoma"/>
        <w:tabs>
          <w:tab w:val="left" w:pos="748"/>
        </w:tabs>
        <w:ind w:left="-187" w:firstLine="0"/>
        <w:jc w:val="both"/>
        <w:rPr>
          <w:rFonts w:ascii="Tw Cen MT" w:hAnsi="Tw Cen MT" w:cs="Arial"/>
          <w:b/>
        </w:rPr>
      </w:pPr>
      <w:r w:rsidRPr="00140B75">
        <w:rPr>
          <w:rFonts w:ascii="Tw Cen MT" w:hAnsi="Tw Cen MT" w:cs="Arial"/>
          <w:b/>
        </w:rPr>
        <w:t>Article 24: Modification, substitution and withdrawal of bids</w:t>
      </w:r>
    </w:p>
    <w:p w14:paraId="7884B53B"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24.1 A bidder may modify or withdraw his bid after submitting it, on condition that the written notification of the modification or withdrawal is received by the Contracting Authority prior to the end of the time-limit prescribed for the submission of the bids. The said notification must be signed by an authorised representative in application of article 20(2) of the General Regulations. The modification or the corresponding replacement bid must be attached to the written notification. As the case may be, the envelopes must bear the inscription </w:t>
      </w:r>
      <w:r w:rsidRPr="00140B75">
        <w:rPr>
          <w:rFonts w:ascii="Tw Cen MT" w:hAnsi="Tw Cen MT" w:cs="Arial"/>
          <w:b/>
        </w:rPr>
        <w:t>“WITHDRAWAL</w:t>
      </w:r>
      <w:r w:rsidRPr="00140B75">
        <w:rPr>
          <w:rFonts w:ascii="Tw Cen MT" w:hAnsi="Tw Cen MT" w:cs="Arial"/>
        </w:rPr>
        <w:t>”, and “</w:t>
      </w:r>
      <w:r w:rsidRPr="00140B75">
        <w:rPr>
          <w:rFonts w:ascii="Tw Cen MT" w:hAnsi="Tw Cen MT" w:cs="Arial"/>
          <w:b/>
        </w:rPr>
        <w:t>REPLACEMENT BID</w:t>
      </w:r>
      <w:r w:rsidRPr="00140B75">
        <w:rPr>
          <w:rFonts w:ascii="Tw Cen MT" w:hAnsi="Tw Cen MT" w:cs="Arial"/>
        </w:rPr>
        <w:t>” or “</w:t>
      </w:r>
      <w:r w:rsidRPr="00140B75">
        <w:rPr>
          <w:rFonts w:ascii="Tw Cen MT" w:hAnsi="Tw Cen MT" w:cs="Arial"/>
          <w:b/>
        </w:rPr>
        <w:t>MODIFICATION”.</w:t>
      </w:r>
    </w:p>
    <w:p w14:paraId="1629927F" w14:textId="77777777" w:rsidR="005C7513" w:rsidRPr="00140B75" w:rsidRDefault="005C7513" w:rsidP="005C7513">
      <w:pPr>
        <w:pStyle w:val="NormalTahoma"/>
        <w:tabs>
          <w:tab w:val="left" w:pos="748"/>
        </w:tabs>
        <w:ind w:left="374"/>
        <w:jc w:val="both"/>
        <w:rPr>
          <w:rFonts w:ascii="Tw Cen MT" w:hAnsi="Tw Cen MT" w:cs="Arial"/>
        </w:rPr>
      </w:pPr>
    </w:p>
    <w:p w14:paraId="53E5C191"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24.2 Notification of modification, replacement or withdrawal of the bid by the bidder should be prepared, sealed, marked and forwarded in accordance with the provisions of article 21 of the General Regulations. Withdrawal may equally be notified by telex but should in this case be confirmed by a duly signed written notification whose date, post mark being authentic, shall not be posterior to the time-limit set for the submission of bids.</w:t>
      </w:r>
    </w:p>
    <w:p w14:paraId="303FB0B1" w14:textId="77777777" w:rsidR="005C7513" w:rsidRPr="00140B75" w:rsidRDefault="005C7513" w:rsidP="005C7513">
      <w:pPr>
        <w:pStyle w:val="NormalTahoma"/>
        <w:tabs>
          <w:tab w:val="left" w:pos="748"/>
        </w:tabs>
        <w:ind w:left="374"/>
        <w:jc w:val="both"/>
        <w:rPr>
          <w:rFonts w:ascii="Tw Cen MT" w:hAnsi="Tw Cen MT" w:cs="Arial"/>
        </w:rPr>
      </w:pPr>
    </w:p>
    <w:p w14:paraId="166A480D"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24.3 In application of article 24(1), bids being requested to be withdrawn by bidders shall be returned to them unopened.</w:t>
      </w:r>
    </w:p>
    <w:p w14:paraId="065AD4B9" w14:textId="77777777" w:rsidR="005C7513" w:rsidRPr="00140B75" w:rsidRDefault="005C7513" w:rsidP="005C7513">
      <w:pPr>
        <w:pStyle w:val="NormalTahoma"/>
        <w:tabs>
          <w:tab w:val="left" w:pos="748"/>
        </w:tabs>
        <w:ind w:left="374"/>
        <w:jc w:val="both"/>
        <w:rPr>
          <w:rFonts w:ascii="Tw Cen MT" w:hAnsi="Tw Cen MT" w:cs="Arial"/>
        </w:rPr>
      </w:pPr>
    </w:p>
    <w:p w14:paraId="659F60F2"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24.4 No bid may be withdrawn during the interval between the submission of bids and the expiry of the validity of bids specified by the model tender. The withdrawal of a bid by a bidder during this interval may lead to the confiscation of the bid bond in accordance with the provisions of article 17(6) of the General Regulations.</w:t>
      </w:r>
    </w:p>
    <w:p w14:paraId="2E571668" w14:textId="77777777" w:rsidR="005C7513" w:rsidRPr="00140B75" w:rsidRDefault="005C7513" w:rsidP="005C7513">
      <w:pPr>
        <w:pStyle w:val="NormalTahoma"/>
        <w:tabs>
          <w:tab w:val="left" w:pos="748"/>
        </w:tabs>
        <w:ind w:left="374"/>
        <w:jc w:val="both"/>
        <w:rPr>
          <w:rFonts w:ascii="Tw Cen MT" w:hAnsi="Tw Cen MT" w:cs="Arial"/>
        </w:rPr>
      </w:pPr>
    </w:p>
    <w:p w14:paraId="5E035C3C" w14:textId="77777777" w:rsidR="005C7513" w:rsidRPr="00140B75" w:rsidRDefault="005C7513" w:rsidP="005C7513">
      <w:pPr>
        <w:pStyle w:val="NormalTahoma"/>
        <w:tabs>
          <w:tab w:val="left" w:pos="748"/>
        </w:tabs>
        <w:ind w:left="374"/>
        <w:jc w:val="center"/>
        <w:rPr>
          <w:rFonts w:ascii="Tw Cen MT" w:hAnsi="Tw Cen MT" w:cs="Arial"/>
          <w:b/>
        </w:rPr>
      </w:pPr>
      <w:r w:rsidRPr="00140B75">
        <w:rPr>
          <w:rFonts w:ascii="Tw Cen MT" w:hAnsi="Tw Cen MT" w:cs="Arial"/>
          <w:b/>
        </w:rPr>
        <w:t>E.  Opening of envelopes and evaluation of bids</w:t>
      </w:r>
    </w:p>
    <w:p w14:paraId="41F65C70" w14:textId="77777777" w:rsidR="005C7513" w:rsidRPr="00140B75" w:rsidRDefault="005C7513" w:rsidP="005C7513">
      <w:pPr>
        <w:pStyle w:val="NormalTahoma"/>
        <w:tabs>
          <w:tab w:val="left" w:pos="748"/>
        </w:tabs>
        <w:ind w:left="374"/>
        <w:jc w:val="both"/>
        <w:rPr>
          <w:rFonts w:ascii="Tw Cen MT" w:hAnsi="Tw Cen MT" w:cs="Arial"/>
          <w:b/>
        </w:rPr>
      </w:pPr>
    </w:p>
    <w:p w14:paraId="23450B15" w14:textId="77777777" w:rsidR="005C7513" w:rsidRPr="00140B75" w:rsidRDefault="005C7513" w:rsidP="005C7513">
      <w:pPr>
        <w:pStyle w:val="NormalTahoma"/>
        <w:tabs>
          <w:tab w:val="left" w:pos="748"/>
        </w:tabs>
        <w:ind w:left="374"/>
        <w:jc w:val="both"/>
        <w:rPr>
          <w:rFonts w:ascii="Tw Cen MT" w:hAnsi="Tw Cen MT" w:cs="Arial"/>
          <w:b/>
        </w:rPr>
      </w:pPr>
      <w:r w:rsidRPr="00140B75">
        <w:rPr>
          <w:rFonts w:ascii="Tw Cen MT" w:hAnsi="Tw Cen MT" w:cs="Arial"/>
          <w:b/>
        </w:rPr>
        <w:t>Article 25: Opening of envelopes and petitions</w:t>
      </w:r>
    </w:p>
    <w:p w14:paraId="2AC6E8AA"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25.1 The BAFUT Council Tenders Board shall open the envelopes in single or double phases and in the presence of the representatives of bidders who wish to attend at the date, time and address specified in the Special Regulations. Representatives of bidders shall sign a register attesting to their presence.</w:t>
      </w:r>
    </w:p>
    <w:p w14:paraId="2BD898E7" w14:textId="77777777" w:rsidR="005C7513" w:rsidRPr="00140B75" w:rsidRDefault="005C7513" w:rsidP="005C7513">
      <w:pPr>
        <w:pStyle w:val="NormalTahoma"/>
        <w:tabs>
          <w:tab w:val="left" w:pos="748"/>
        </w:tabs>
        <w:ind w:left="374"/>
        <w:jc w:val="both"/>
        <w:rPr>
          <w:rFonts w:ascii="Tw Cen MT" w:hAnsi="Tw Cen MT" w:cs="Arial"/>
        </w:rPr>
      </w:pPr>
    </w:p>
    <w:p w14:paraId="2F6E92E9"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25.2 Firstly, envelopes marked “</w:t>
      </w:r>
      <w:r w:rsidRPr="00140B75">
        <w:rPr>
          <w:rFonts w:ascii="Tw Cen MT" w:hAnsi="Tw Cen MT" w:cs="Arial"/>
          <w:b/>
        </w:rPr>
        <w:t>withdrawal</w:t>
      </w:r>
      <w:r w:rsidRPr="00140B75">
        <w:rPr>
          <w:rFonts w:ascii="Tw Cen MT" w:hAnsi="Tw Cen MT" w:cs="Arial"/>
        </w:rPr>
        <w:t>” shall be opened and the contents announced to the hearing of everyone, while the envelope containing the corresponding bid shall be returned to the bidder unopened. Withdrawal shall be allowed only if the corresponding notification contains a valid empowerment of the signatory to request this withdrawal and if this notification is read to the hearing of everyone. Then the envelopes marked “</w:t>
      </w:r>
      <w:r w:rsidRPr="00140B75">
        <w:rPr>
          <w:rFonts w:ascii="Tw Cen MT" w:hAnsi="Tw Cen MT" w:cs="Arial"/>
          <w:b/>
        </w:rPr>
        <w:t>Replacement</w:t>
      </w:r>
      <w:r w:rsidRPr="00140B75">
        <w:rPr>
          <w:rFonts w:ascii="Tw Cen MT" w:hAnsi="Tw Cen MT" w:cs="Arial"/>
        </w:rPr>
        <w:t xml:space="preserve"> bid” are opened and announced to the hearing of everyone and the new corresponding bid substituted for the preceding one which will be sent to the bidder concerned unopened. The replacement of the bid shall only be allowed if the corresponding notification contains a valid empowerment of the signatory requesting the replacement and read to the hearing of everyone. Lastly, the envelopes marked “</w:t>
      </w:r>
      <w:r w:rsidRPr="00140B75">
        <w:rPr>
          <w:rFonts w:ascii="Tw Cen MT" w:hAnsi="Tw Cen MT" w:cs="Arial"/>
          <w:b/>
        </w:rPr>
        <w:t>modification</w:t>
      </w:r>
      <w:r w:rsidRPr="00140B75">
        <w:rPr>
          <w:rFonts w:ascii="Tw Cen MT" w:hAnsi="Tw Cen MT" w:cs="Arial"/>
        </w:rPr>
        <w:t>” shall be opened and their contents read to the hearing of everyone with the corresponding bid. The modification of the bid shall only be allowed if the corresponding notification contains a valid empowerment of the signatory requesting the modification and read to the hearing of everyone. Only bids which were opened and announced to the hearing of everyone during the opening of bids shall then be evaluated.</w:t>
      </w:r>
    </w:p>
    <w:p w14:paraId="4006C8F0" w14:textId="77777777" w:rsidR="005C7513" w:rsidRPr="00140B75" w:rsidRDefault="005C7513" w:rsidP="005C7513">
      <w:pPr>
        <w:pStyle w:val="NormalTahoma"/>
        <w:tabs>
          <w:tab w:val="left" w:pos="748"/>
        </w:tabs>
        <w:ind w:left="374"/>
        <w:jc w:val="both"/>
        <w:rPr>
          <w:rFonts w:ascii="Tw Cen MT" w:hAnsi="Tw Cen MT" w:cs="Arial"/>
        </w:rPr>
      </w:pPr>
    </w:p>
    <w:p w14:paraId="5F57864A"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25.3 All envelopes shall be opened successively and the name of the bidder announced aloud as well as the possible modification mentioned, the price offered, including any rebates [</w:t>
      </w:r>
      <w:r w:rsidRPr="00140B75">
        <w:rPr>
          <w:rFonts w:ascii="Tw Cen MT" w:hAnsi="Tw Cen MT" w:cs="Arial"/>
          <w:i/>
        </w:rPr>
        <w:t>in case of opening of financial bids</w:t>
      </w:r>
      <w:r w:rsidRPr="00140B75">
        <w:rPr>
          <w:rFonts w:ascii="Tw Cen MT" w:hAnsi="Tw Cen MT" w:cs="Arial"/>
        </w:rPr>
        <w:t xml:space="preserve">] and any variant, where necessary, the existence of a guarantee of the bid if it is required and any other details which the Contracting Authority deems useful to be </w:t>
      </w:r>
      <w:r w:rsidRPr="00140B75">
        <w:rPr>
          <w:rFonts w:ascii="Tw Cen MT" w:hAnsi="Tw Cen MT" w:cs="Arial"/>
        </w:rPr>
        <w:lastRenderedPageBreak/>
        <w:t>mentioned. Only rebates and variants of bids announced to the hearing of everyone during the opening of bids shall be submitted for evaluation.</w:t>
      </w:r>
    </w:p>
    <w:p w14:paraId="3BC79C53" w14:textId="77777777" w:rsidR="005C7513" w:rsidRPr="00140B75" w:rsidRDefault="005C7513" w:rsidP="005C7513">
      <w:pPr>
        <w:pStyle w:val="NormalTahoma"/>
        <w:tabs>
          <w:tab w:val="left" w:pos="748"/>
        </w:tabs>
        <w:ind w:left="374"/>
        <w:jc w:val="both"/>
        <w:rPr>
          <w:rFonts w:ascii="Tw Cen MT" w:hAnsi="Tw Cen MT" w:cs="Arial"/>
        </w:rPr>
      </w:pPr>
    </w:p>
    <w:p w14:paraId="73C4F504"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 25.4 Bids (and modifications received in accordance with the provisions of article 24 of the General Regulations) which were not opened and read to the hearing of everyone during the bid-opening session for whatever reason, shall not be submitted for evaluation.</w:t>
      </w:r>
    </w:p>
    <w:p w14:paraId="65F884A0" w14:textId="77777777" w:rsidR="005C7513" w:rsidRPr="00140B75" w:rsidRDefault="005C7513" w:rsidP="005C7513">
      <w:pPr>
        <w:pStyle w:val="NormalTahoma"/>
        <w:tabs>
          <w:tab w:val="left" w:pos="748"/>
        </w:tabs>
        <w:ind w:left="374"/>
        <w:jc w:val="both"/>
        <w:rPr>
          <w:rFonts w:ascii="Tw Cen MT" w:hAnsi="Tw Cen MT" w:cs="Arial"/>
        </w:rPr>
      </w:pPr>
    </w:p>
    <w:p w14:paraId="0A04D6CE"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25.5 Bid-opening minutes are recorded on the spot mentioning the admissibility of bids, their administrative regularity, prices, rebates and time-limits as well as the composition of the Evaluation sub-committee. A copy of the said minutes to which is attached the attendance sheet is handed over to all the participants at the end of the session.</w:t>
      </w:r>
    </w:p>
    <w:p w14:paraId="76B146CB" w14:textId="77777777" w:rsidR="005C7513" w:rsidRPr="00140B75" w:rsidRDefault="005C7513" w:rsidP="005C7513">
      <w:pPr>
        <w:pStyle w:val="NormalTahoma"/>
        <w:tabs>
          <w:tab w:val="left" w:pos="748"/>
        </w:tabs>
        <w:ind w:left="374"/>
        <w:jc w:val="both"/>
        <w:rPr>
          <w:rFonts w:ascii="Tw Cen MT" w:hAnsi="Tw Cen MT" w:cs="Arial"/>
        </w:rPr>
      </w:pPr>
    </w:p>
    <w:p w14:paraId="09F5CF2A"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25.6 At the end of each bid-opening session, the chairperson of the Tenders Board immediately hands over to the focal point designated by the body in charge of regulation of Public Contract an initialled copy of the bids presented by bidders.</w:t>
      </w:r>
    </w:p>
    <w:p w14:paraId="361923A6" w14:textId="77777777" w:rsidR="005C7513" w:rsidRPr="00140B75" w:rsidRDefault="005C7513" w:rsidP="005C7513">
      <w:pPr>
        <w:pStyle w:val="NormalTahoma"/>
        <w:tabs>
          <w:tab w:val="left" w:pos="748"/>
        </w:tabs>
        <w:ind w:left="374"/>
        <w:jc w:val="both"/>
        <w:rPr>
          <w:rFonts w:ascii="Tw Cen MT" w:hAnsi="Tw Cen MT" w:cs="Arial"/>
        </w:rPr>
      </w:pPr>
    </w:p>
    <w:p w14:paraId="7D796347"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25.7 In case of petition as provided for by the Public Contracts Code, it should be addressed to the Minister Delegate in charge of Public Contracts with a copies to the body in charge of the regulation of Public Contracts, the head of structure to which is attached the Tenders Board concerned. </w:t>
      </w:r>
    </w:p>
    <w:p w14:paraId="34E2A20A"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ab/>
      </w:r>
    </w:p>
    <w:p w14:paraId="756F2E39"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ab/>
        <w:t>It must reach within a maximum deadline of three (3) working days after the opening of bids in the form of a letter to which is obligatorily attached a sheet of the petition form duly signed by the petitioner and possibly by the chairperson of the Tenders Board.</w:t>
      </w:r>
    </w:p>
    <w:p w14:paraId="454D43AF"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ab/>
      </w:r>
    </w:p>
    <w:p w14:paraId="402A5788"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ab/>
        <w:t>The Independent Observer attaches to his report the sheet that was handed to him, including any related commentaries or observations.</w:t>
      </w:r>
    </w:p>
    <w:p w14:paraId="336CD6C5" w14:textId="77777777" w:rsidR="005C7513" w:rsidRPr="00140B75" w:rsidRDefault="005C7513" w:rsidP="005C7513">
      <w:pPr>
        <w:pStyle w:val="NormalTahoma"/>
        <w:tabs>
          <w:tab w:val="left" w:pos="748"/>
        </w:tabs>
        <w:ind w:left="374"/>
        <w:jc w:val="both"/>
        <w:rPr>
          <w:rFonts w:ascii="Tw Cen MT" w:hAnsi="Tw Cen MT" w:cs="Arial"/>
          <w:b/>
        </w:rPr>
      </w:pPr>
    </w:p>
    <w:p w14:paraId="71781FA7" w14:textId="77777777" w:rsidR="005C7513" w:rsidRPr="00140B75" w:rsidRDefault="005C7513" w:rsidP="005C7513">
      <w:pPr>
        <w:pStyle w:val="NormalTahoma"/>
        <w:tabs>
          <w:tab w:val="left" w:pos="748"/>
        </w:tabs>
        <w:ind w:left="374"/>
        <w:jc w:val="both"/>
        <w:rPr>
          <w:rFonts w:ascii="Tw Cen MT" w:hAnsi="Tw Cen MT" w:cs="Arial"/>
          <w:b/>
        </w:rPr>
      </w:pPr>
      <w:r w:rsidRPr="00140B75">
        <w:rPr>
          <w:rFonts w:ascii="Tw Cen MT" w:hAnsi="Tw Cen MT" w:cs="Arial"/>
          <w:b/>
        </w:rPr>
        <w:t>Article 26: Confidential nature of the procedure</w:t>
      </w:r>
    </w:p>
    <w:p w14:paraId="28632C93"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26.1 No information relating to the examination, clarification, evaluation and comparison of bids and verification of the qualification of the bidders and the recommendation for the award shall be given to bidders or to any person not concerned with the said procedure as long as the preferred bidder has not been made public, subject to the disqualification of the bid of the bidder and suspension of the authors from all activities in the domain of Public Contracts. </w:t>
      </w:r>
    </w:p>
    <w:p w14:paraId="7FB1D43F" w14:textId="77777777" w:rsidR="005C7513" w:rsidRPr="00140B75" w:rsidRDefault="005C7513" w:rsidP="005C7513">
      <w:pPr>
        <w:pStyle w:val="NormalTahoma"/>
        <w:tabs>
          <w:tab w:val="left" w:pos="748"/>
        </w:tabs>
        <w:ind w:left="374"/>
        <w:jc w:val="both"/>
        <w:rPr>
          <w:rFonts w:ascii="Tw Cen MT" w:hAnsi="Tw Cen MT" w:cs="Arial"/>
        </w:rPr>
      </w:pPr>
    </w:p>
    <w:p w14:paraId="642874B6"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26.2 Any attempt by a bidder to influence the Tenders Board or the Evaluation sub-committee of bids or the Contracting Authority in its award decision may lead to the rejection of his bid.</w:t>
      </w:r>
    </w:p>
    <w:p w14:paraId="7F1265D2" w14:textId="77777777" w:rsidR="005C7513" w:rsidRPr="00140B75" w:rsidRDefault="005C7513" w:rsidP="005C7513">
      <w:pPr>
        <w:pStyle w:val="NormalTahoma"/>
        <w:tabs>
          <w:tab w:val="left" w:pos="748"/>
        </w:tabs>
        <w:ind w:left="374"/>
        <w:jc w:val="both"/>
        <w:rPr>
          <w:rFonts w:ascii="Tw Cen MT" w:hAnsi="Tw Cen MT" w:cs="Arial"/>
        </w:rPr>
      </w:pPr>
    </w:p>
    <w:p w14:paraId="7FD92538"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26.3 Notwithstanding the provisions of paragraph 26.2 above, between the opening of bids and the award of the Contract, if a bidder wishes to enter into contact with the Contracting Authority for reasons having to with his bid may do so in writing. </w:t>
      </w:r>
    </w:p>
    <w:p w14:paraId="4875BFF7" w14:textId="77777777" w:rsidR="005C7513" w:rsidRPr="00140B75" w:rsidRDefault="005C7513" w:rsidP="005C7513">
      <w:pPr>
        <w:pStyle w:val="NormalTahoma"/>
        <w:tabs>
          <w:tab w:val="left" w:pos="748"/>
        </w:tabs>
        <w:ind w:left="0" w:firstLine="0"/>
        <w:jc w:val="both"/>
        <w:rPr>
          <w:rFonts w:ascii="Tw Cen MT" w:hAnsi="Tw Cen MT" w:cs="Arial"/>
          <w:b/>
        </w:rPr>
      </w:pPr>
    </w:p>
    <w:p w14:paraId="685252DA" w14:textId="77777777" w:rsidR="005C7513" w:rsidRPr="00140B75" w:rsidRDefault="005C7513" w:rsidP="005C7513">
      <w:pPr>
        <w:pStyle w:val="NormalTahoma"/>
        <w:tabs>
          <w:tab w:val="left" w:pos="748"/>
        </w:tabs>
        <w:ind w:left="374"/>
        <w:jc w:val="both"/>
        <w:rPr>
          <w:rFonts w:ascii="Tw Cen MT" w:hAnsi="Tw Cen MT" w:cs="Arial"/>
          <w:b/>
        </w:rPr>
      </w:pPr>
      <w:r w:rsidRPr="00140B75">
        <w:rPr>
          <w:rFonts w:ascii="Tw Cen MT" w:hAnsi="Tw Cen MT" w:cs="Arial"/>
          <w:b/>
        </w:rPr>
        <w:t>Article 27: Clarifications on the bids and contact with the Contracting Authority</w:t>
      </w:r>
    </w:p>
    <w:p w14:paraId="39415328"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27.1 To ease the examination, evaluation and comparison of bids, the Tenders Board may, if it so desires, request any bidder to give clarifications on his bid. This request for clarification and the response thereto are formulated in writing but no change on the amount or content of the bid is sought, offered or authorised, except it is necessary to confirm the correction of calculation errors discovered by the Evaluation Sub-committee during the evaluation in accordance with the provisions of article 30 of the General Regulations.</w:t>
      </w:r>
    </w:p>
    <w:p w14:paraId="1A1FF6D5" w14:textId="77777777" w:rsidR="005C7513" w:rsidRPr="00140B75" w:rsidRDefault="005C7513" w:rsidP="005C7513">
      <w:pPr>
        <w:pStyle w:val="NormalTahoma"/>
        <w:tabs>
          <w:tab w:val="left" w:pos="748"/>
        </w:tabs>
        <w:ind w:left="374"/>
        <w:jc w:val="both"/>
        <w:rPr>
          <w:rFonts w:ascii="Tw Cen MT" w:hAnsi="Tw Cen MT" w:cs="Arial"/>
          <w:sz w:val="16"/>
          <w:szCs w:val="16"/>
        </w:rPr>
      </w:pPr>
    </w:p>
    <w:p w14:paraId="574CFFED"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27.2 Subject to the provisions of paragraph 1 above, bidders shall not contact members of the Tenders Board and the Evaluation Sub-committee for questions related to their bids, between the opening of envelopes and the award of the Contract.</w:t>
      </w:r>
    </w:p>
    <w:p w14:paraId="400309EE" w14:textId="77777777" w:rsidR="005C7513" w:rsidRPr="00140B75" w:rsidRDefault="005C7513" w:rsidP="005C7513">
      <w:pPr>
        <w:pStyle w:val="NormalTahoma"/>
        <w:tabs>
          <w:tab w:val="left" w:pos="748"/>
        </w:tabs>
        <w:ind w:left="374"/>
        <w:jc w:val="both"/>
        <w:rPr>
          <w:rFonts w:ascii="Tw Cen MT" w:hAnsi="Tw Cen MT" w:cs="Arial"/>
        </w:rPr>
      </w:pPr>
    </w:p>
    <w:p w14:paraId="498D96EA" w14:textId="77777777" w:rsidR="005C7513" w:rsidRPr="00140B75" w:rsidRDefault="005C7513" w:rsidP="005C7513">
      <w:pPr>
        <w:pStyle w:val="NormalTahoma"/>
        <w:tabs>
          <w:tab w:val="left" w:pos="748"/>
        </w:tabs>
        <w:ind w:left="374"/>
        <w:jc w:val="both"/>
        <w:rPr>
          <w:rFonts w:ascii="Tw Cen MT" w:hAnsi="Tw Cen MT" w:cs="Arial"/>
          <w:b/>
        </w:rPr>
      </w:pPr>
      <w:r w:rsidRPr="00140B75">
        <w:rPr>
          <w:rFonts w:ascii="Tw Cen MT" w:hAnsi="Tw Cen MT" w:cs="Arial"/>
          <w:b/>
        </w:rPr>
        <w:t>Article 28: Determination of compliance of bids</w:t>
      </w:r>
    </w:p>
    <w:p w14:paraId="57E36FF7"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lastRenderedPageBreak/>
        <w:t>28.1 The Evaluation sub-committee shall carry out a detailed examination of bids to determine if they are complete, if the required guarantees are furnished, if the documents were correctly signed and if generally the bids are in proper order.</w:t>
      </w:r>
    </w:p>
    <w:p w14:paraId="4B4B3DAE" w14:textId="77777777" w:rsidR="005C7513" w:rsidRPr="00140B75" w:rsidRDefault="005C7513" w:rsidP="005C7513">
      <w:pPr>
        <w:pStyle w:val="NormalTahoma"/>
        <w:tabs>
          <w:tab w:val="left" w:pos="748"/>
        </w:tabs>
        <w:ind w:left="374"/>
        <w:jc w:val="both"/>
        <w:rPr>
          <w:rFonts w:ascii="Tw Cen MT" w:hAnsi="Tw Cen MT" w:cs="Arial"/>
        </w:rPr>
      </w:pPr>
    </w:p>
    <w:p w14:paraId="208A2C15"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 xml:space="preserve">28.2 The Evaluation sub-committee shall determine if the bid is essentially in compliance with the conditions fixed in the Tender File based on the content without recourse to external elements of proof.  </w:t>
      </w:r>
    </w:p>
    <w:p w14:paraId="6FC9DC5F" w14:textId="77777777" w:rsidR="005C7513" w:rsidRPr="00140B75" w:rsidRDefault="005C7513" w:rsidP="005C7513">
      <w:pPr>
        <w:pStyle w:val="NormalTahoma"/>
        <w:tabs>
          <w:tab w:val="left" w:pos="748"/>
        </w:tabs>
        <w:ind w:left="374"/>
        <w:jc w:val="both"/>
        <w:rPr>
          <w:rFonts w:ascii="Tw Cen MT" w:hAnsi="Tw Cen MT" w:cs="Arial"/>
        </w:rPr>
      </w:pPr>
    </w:p>
    <w:p w14:paraId="2E1811F0"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28.3 A bid that complies with the Tender File shall essentially be a bid that respects all the terms, conditions and specifications of the Tender File, without substantial divergence or reservation.  A substantial divergence or reservation is that:</w:t>
      </w:r>
    </w:p>
    <w:p w14:paraId="6C74ED8A" w14:textId="77777777" w:rsidR="005C7513" w:rsidRPr="00140B75" w:rsidRDefault="005C7513" w:rsidP="005C7513">
      <w:pPr>
        <w:pStyle w:val="NormalTahoma"/>
        <w:tabs>
          <w:tab w:val="left" w:pos="748"/>
        </w:tabs>
        <w:ind w:left="1309" w:hanging="1496"/>
        <w:jc w:val="both"/>
        <w:rPr>
          <w:rFonts w:ascii="Tw Cen MT" w:hAnsi="Tw Cen MT" w:cs="Arial"/>
        </w:rPr>
      </w:pPr>
    </w:p>
    <w:p w14:paraId="5CC9C0AA" w14:textId="77777777" w:rsidR="005C7513" w:rsidRPr="00140B75" w:rsidRDefault="005C7513" w:rsidP="00920746">
      <w:pPr>
        <w:pStyle w:val="NormalTahoma"/>
        <w:numPr>
          <w:ilvl w:val="0"/>
          <w:numId w:val="48"/>
        </w:numPr>
        <w:tabs>
          <w:tab w:val="left" w:pos="748"/>
        </w:tabs>
        <w:jc w:val="both"/>
        <w:rPr>
          <w:rFonts w:ascii="Tw Cen MT" w:hAnsi="Tw Cen MT" w:cs="Arial"/>
        </w:rPr>
      </w:pPr>
      <w:r w:rsidRPr="00140B75">
        <w:rPr>
          <w:rFonts w:ascii="Tw Cen MT" w:hAnsi="Tw Cen MT" w:cs="Arial"/>
        </w:rPr>
        <w:t>which substantially limits the scope, quality or realisation of the works;</w:t>
      </w:r>
    </w:p>
    <w:p w14:paraId="42F12B93" w14:textId="77777777" w:rsidR="005C7513" w:rsidRPr="00140B75" w:rsidRDefault="005C7513" w:rsidP="005C7513">
      <w:pPr>
        <w:pStyle w:val="NormalTahoma"/>
        <w:tabs>
          <w:tab w:val="left" w:pos="748"/>
        </w:tabs>
        <w:ind w:left="1733" w:firstLine="0"/>
        <w:jc w:val="both"/>
        <w:rPr>
          <w:rFonts w:ascii="Tw Cen MT" w:hAnsi="Tw Cen MT" w:cs="Arial"/>
        </w:rPr>
      </w:pPr>
    </w:p>
    <w:p w14:paraId="39217CDF" w14:textId="77777777" w:rsidR="005C7513" w:rsidRPr="00140B75" w:rsidRDefault="005C7513" w:rsidP="00920746">
      <w:pPr>
        <w:pStyle w:val="NormalTahoma"/>
        <w:numPr>
          <w:ilvl w:val="0"/>
          <w:numId w:val="48"/>
        </w:numPr>
        <w:tabs>
          <w:tab w:val="left" w:pos="748"/>
        </w:tabs>
        <w:ind w:left="1418" w:hanging="425"/>
        <w:jc w:val="both"/>
        <w:rPr>
          <w:rFonts w:ascii="Tw Cen MT" w:hAnsi="Tw Cen MT" w:cs="Arial"/>
        </w:rPr>
      </w:pPr>
      <w:r w:rsidRPr="00140B75">
        <w:rPr>
          <w:rFonts w:ascii="Tw Cen MT" w:hAnsi="Tw Cen MT" w:cs="Arial"/>
        </w:rPr>
        <w:t xml:space="preserve">which substantially limits, contrary to the Tender File, the rights of the Contracting Authority or his obligations in relation to the Contract; </w:t>
      </w:r>
    </w:p>
    <w:p w14:paraId="54C04204" w14:textId="77777777" w:rsidR="005C7513" w:rsidRPr="00140B75" w:rsidRDefault="005C7513" w:rsidP="005C7513">
      <w:pPr>
        <w:pStyle w:val="ListParagraph"/>
        <w:rPr>
          <w:rFonts w:ascii="Tw Cen MT" w:hAnsi="Tw Cen MT" w:cs="Arial"/>
          <w:lang w:val="en-US"/>
        </w:rPr>
      </w:pPr>
    </w:p>
    <w:p w14:paraId="6EB16679" w14:textId="77777777" w:rsidR="005C7513" w:rsidRPr="00140B75" w:rsidRDefault="005C7513" w:rsidP="00920746">
      <w:pPr>
        <w:pStyle w:val="NormalTahoma"/>
        <w:numPr>
          <w:ilvl w:val="0"/>
          <w:numId w:val="48"/>
        </w:numPr>
        <w:tabs>
          <w:tab w:val="left" w:pos="748"/>
        </w:tabs>
        <w:ind w:left="1418" w:hanging="425"/>
        <w:jc w:val="both"/>
        <w:rPr>
          <w:rFonts w:ascii="Tw Cen MT" w:hAnsi="Tw Cen MT" w:cs="Arial"/>
        </w:rPr>
      </w:pPr>
      <w:r w:rsidRPr="00140B75">
        <w:rPr>
          <w:rFonts w:ascii="Tw Cen MT" w:hAnsi="Tw Cen MT" w:cs="Arial"/>
        </w:rPr>
        <w:t>Whose correction would unjustly affect the competitiveness of the other bidders who presented bids that essentially complied with the Tender File?</w:t>
      </w:r>
    </w:p>
    <w:p w14:paraId="26B513B0" w14:textId="77777777" w:rsidR="005C7513" w:rsidRPr="00140B75" w:rsidRDefault="005C7513" w:rsidP="005C7513">
      <w:pPr>
        <w:pStyle w:val="NormalTahoma"/>
        <w:tabs>
          <w:tab w:val="left" w:pos="748"/>
        </w:tabs>
        <w:ind w:left="1309" w:hanging="1496"/>
        <w:jc w:val="both"/>
        <w:rPr>
          <w:rFonts w:ascii="Tw Cen MT" w:hAnsi="Tw Cen MT" w:cs="Arial"/>
        </w:rPr>
      </w:pPr>
    </w:p>
    <w:p w14:paraId="0BC117CA" w14:textId="77777777" w:rsidR="005C7513" w:rsidRPr="00140B75" w:rsidRDefault="005C7513" w:rsidP="005C7513">
      <w:pPr>
        <w:pStyle w:val="NormalTahoma"/>
        <w:tabs>
          <w:tab w:val="left" w:pos="374"/>
        </w:tabs>
        <w:ind w:hanging="748"/>
        <w:jc w:val="both"/>
        <w:rPr>
          <w:rFonts w:ascii="Tw Cen MT" w:hAnsi="Tw Cen MT" w:cs="Arial"/>
        </w:rPr>
      </w:pPr>
      <w:r w:rsidRPr="00140B75">
        <w:rPr>
          <w:rFonts w:ascii="Tw Cen MT" w:hAnsi="Tw Cen MT" w:cs="Arial"/>
        </w:rPr>
        <w:t>28.4   If a bid is essentially not in compliance, it shall be rejected by the competent Tenders Board and shall not subsequently be rendered in compliance.</w:t>
      </w:r>
    </w:p>
    <w:p w14:paraId="09BA537D" w14:textId="77777777" w:rsidR="005C7513" w:rsidRPr="00140B75" w:rsidRDefault="005C7513" w:rsidP="005C7513">
      <w:pPr>
        <w:pStyle w:val="NormalTahoma"/>
        <w:tabs>
          <w:tab w:val="left" w:pos="374"/>
        </w:tabs>
        <w:ind w:hanging="748"/>
        <w:jc w:val="both"/>
        <w:rPr>
          <w:rFonts w:ascii="Tw Cen MT" w:hAnsi="Tw Cen MT" w:cs="Arial"/>
        </w:rPr>
      </w:pPr>
    </w:p>
    <w:p w14:paraId="4C21913D" w14:textId="77777777" w:rsidR="005C7513" w:rsidRPr="00140B75" w:rsidRDefault="005C7513" w:rsidP="005C7513">
      <w:pPr>
        <w:pStyle w:val="NormalTahoma"/>
        <w:tabs>
          <w:tab w:val="left" w:pos="374"/>
        </w:tabs>
        <w:ind w:hanging="748"/>
        <w:jc w:val="both"/>
        <w:rPr>
          <w:rFonts w:ascii="Tw Cen MT" w:hAnsi="Tw Cen MT" w:cs="Arial"/>
        </w:rPr>
      </w:pPr>
      <w:r w:rsidRPr="00140B75">
        <w:rPr>
          <w:rFonts w:ascii="Tw Cen MT" w:hAnsi="Tw Cen MT" w:cs="Arial"/>
        </w:rPr>
        <w:t>28.5   The Contracting Authority reserves the right to accept or reject any modification, divergence or reservation. Modifications, divergences, variants and other factors which are beyond the requirements of the Tender File shall not be considered during the evaluation of bids.</w:t>
      </w:r>
    </w:p>
    <w:p w14:paraId="3ECDBF28" w14:textId="77777777" w:rsidR="005C7513" w:rsidRPr="00140B75" w:rsidRDefault="005C7513" w:rsidP="005C7513">
      <w:pPr>
        <w:pStyle w:val="NormalTahoma"/>
        <w:tabs>
          <w:tab w:val="left" w:pos="374"/>
        </w:tabs>
        <w:ind w:hanging="748"/>
        <w:jc w:val="both"/>
        <w:rPr>
          <w:rFonts w:ascii="Tw Cen MT" w:hAnsi="Tw Cen MT" w:cs="Arial"/>
        </w:rPr>
      </w:pPr>
    </w:p>
    <w:p w14:paraId="762B2DE1" w14:textId="77777777" w:rsidR="005C7513" w:rsidRPr="00140B75" w:rsidRDefault="005C7513" w:rsidP="005C7513">
      <w:pPr>
        <w:pStyle w:val="NormalTahoma"/>
        <w:tabs>
          <w:tab w:val="left" w:pos="374"/>
        </w:tabs>
        <w:ind w:hanging="748"/>
        <w:jc w:val="both"/>
        <w:rPr>
          <w:rFonts w:ascii="Tw Cen MT" w:hAnsi="Tw Cen MT" w:cs="Arial"/>
          <w:b/>
        </w:rPr>
      </w:pPr>
      <w:r w:rsidRPr="00140B75">
        <w:rPr>
          <w:rFonts w:ascii="Tw Cen MT" w:hAnsi="Tw Cen MT" w:cs="Arial"/>
          <w:b/>
        </w:rPr>
        <w:t>Article 29: Qualification of the bidder</w:t>
      </w:r>
    </w:p>
    <w:p w14:paraId="718C1476" w14:textId="77777777" w:rsidR="005C7513" w:rsidRPr="00140B75" w:rsidRDefault="005C7513" w:rsidP="005C7513">
      <w:pPr>
        <w:pStyle w:val="NormalTahoma"/>
        <w:tabs>
          <w:tab w:val="left" w:pos="374"/>
        </w:tabs>
        <w:ind w:hanging="748"/>
        <w:jc w:val="both"/>
        <w:rPr>
          <w:rFonts w:ascii="Tw Cen MT" w:hAnsi="Tw Cen MT" w:cs="Arial"/>
        </w:rPr>
      </w:pPr>
      <w:r w:rsidRPr="00140B75">
        <w:rPr>
          <w:rFonts w:ascii="Tw Cen MT" w:hAnsi="Tw Cen MT" w:cs="Arial"/>
        </w:rPr>
        <w:tab/>
        <w:t xml:space="preserve">  The Evaluation sub-committee shall ensure that the successful bidder retained for having submitted a bid substantially in compliance with the provisions of the Tender File, fulfils the qualification criteria stipulated in article 6 of the Special Regulations. It is essential to avoid any arbitrariness in determining qualification.</w:t>
      </w:r>
    </w:p>
    <w:p w14:paraId="25F9D94C" w14:textId="77777777" w:rsidR="005C7513" w:rsidRPr="00140B75" w:rsidRDefault="005C7513" w:rsidP="005C7513">
      <w:pPr>
        <w:pStyle w:val="NormalTahoma"/>
        <w:tabs>
          <w:tab w:val="left" w:pos="374"/>
        </w:tabs>
        <w:ind w:hanging="748"/>
        <w:jc w:val="both"/>
        <w:rPr>
          <w:rFonts w:ascii="Tw Cen MT" w:hAnsi="Tw Cen MT" w:cs="Arial"/>
        </w:rPr>
      </w:pPr>
    </w:p>
    <w:p w14:paraId="7D11F7C5" w14:textId="77777777" w:rsidR="005C7513" w:rsidRPr="00140B75" w:rsidRDefault="005C7513" w:rsidP="005C7513">
      <w:pPr>
        <w:pStyle w:val="NormalTahoma"/>
        <w:tabs>
          <w:tab w:val="left" w:pos="374"/>
        </w:tabs>
        <w:ind w:left="-142" w:firstLine="0"/>
        <w:jc w:val="both"/>
        <w:rPr>
          <w:rFonts w:ascii="Tw Cen MT" w:hAnsi="Tw Cen MT" w:cs="Arial"/>
          <w:b/>
        </w:rPr>
      </w:pPr>
      <w:r w:rsidRPr="00140B75">
        <w:rPr>
          <w:rFonts w:ascii="Tw Cen MT" w:hAnsi="Tw Cen MT" w:cs="Arial"/>
          <w:b/>
        </w:rPr>
        <w:t>Article 30: Correction of errors</w:t>
      </w:r>
    </w:p>
    <w:p w14:paraId="355B457D" w14:textId="77777777" w:rsidR="005C7513" w:rsidRPr="00140B75" w:rsidRDefault="005C7513" w:rsidP="005C7513">
      <w:pPr>
        <w:pStyle w:val="NormalTahoma"/>
        <w:tabs>
          <w:tab w:val="left" w:pos="748"/>
        </w:tabs>
        <w:ind w:left="374"/>
        <w:jc w:val="both"/>
        <w:rPr>
          <w:rFonts w:ascii="Tw Cen MT" w:hAnsi="Tw Cen MT" w:cs="Arial"/>
        </w:rPr>
      </w:pPr>
      <w:r w:rsidRPr="00140B75">
        <w:rPr>
          <w:rFonts w:ascii="Tw Cen MT" w:hAnsi="Tw Cen MT" w:cs="Arial"/>
        </w:rPr>
        <w:t>30.1 The Evaluation sub-committee shall verify bids considered essentially in compliance with the Tender File to correct the possible calculation errors. The Evaluation sub-committee shall correct the errors in the following manner:</w:t>
      </w:r>
    </w:p>
    <w:p w14:paraId="0985AF3F" w14:textId="77777777" w:rsidR="005C7513" w:rsidRPr="00140B75" w:rsidRDefault="005C7513" w:rsidP="005C7513">
      <w:pPr>
        <w:pStyle w:val="NormalTahoma"/>
        <w:tabs>
          <w:tab w:val="left" w:pos="748"/>
        </w:tabs>
        <w:ind w:left="374"/>
        <w:jc w:val="both"/>
        <w:rPr>
          <w:rFonts w:ascii="Tw Cen MT" w:hAnsi="Tw Cen MT" w:cs="Arial"/>
        </w:rPr>
      </w:pPr>
    </w:p>
    <w:p w14:paraId="68A0A767" w14:textId="77777777" w:rsidR="005C7513" w:rsidRPr="00140B75" w:rsidRDefault="005C7513" w:rsidP="00920746">
      <w:pPr>
        <w:pStyle w:val="NormalTahoma"/>
        <w:numPr>
          <w:ilvl w:val="0"/>
          <w:numId w:val="49"/>
        </w:numPr>
        <w:tabs>
          <w:tab w:val="left" w:pos="748"/>
        </w:tabs>
        <w:jc w:val="both"/>
        <w:rPr>
          <w:rFonts w:ascii="Tw Cen MT" w:hAnsi="Tw Cen MT" w:cs="Arial"/>
        </w:rPr>
      </w:pPr>
      <w:r w:rsidRPr="00140B75">
        <w:rPr>
          <w:rFonts w:ascii="Tw Cen MT" w:hAnsi="Tw Cen MT" w:cs="Arial"/>
        </w:rPr>
        <w:t>where there is an incoherence between the unit price and the total obtained by multiplying the unit price by the quantity, the unit price being authentic, the total price shall be corrected, unless the Evaluation sub-committee judges that it is a gross error of decimal point in the unit price in which case the total price as presented shall be authentic and the unit price corrected.</w:t>
      </w:r>
    </w:p>
    <w:p w14:paraId="7642F800" w14:textId="77777777" w:rsidR="005C7513" w:rsidRPr="00140B75" w:rsidRDefault="005C7513" w:rsidP="00920746">
      <w:pPr>
        <w:pStyle w:val="NormalTahoma"/>
        <w:numPr>
          <w:ilvl w:val="0"/>
          <w:numId w:val="49"/>
        </w:numPr>
        <w:tabs>
          <w:tab w:val="left" w:pos="748"/>
        </w:tabs>
        <w:jc w:val="both"/>
        <w:rPr>
          <w:rFonts w:ascii="Tw Cen MT" w:hAnsi="Tw Cen MT" w:cs="Arial"/>
        </w:rPr>
      </w:pPr>
      <w:r w:rsidRPr="00140B75">
        <w:rPr>
          <w:rFonts w:ascii="Tw Cen MT" w:hAnsi="Tw Cen MT" w:cs="Arial"/>
        </w:rPr>
        <w:t>If the total obtained by addition or subtraction of the totals is not exact, the sub totals shall be considered authentic and the total corrected.</w:t>
      </w:r>
    </w:p>
    <w:p w14:paraId="02311330" w14:textId="77777777" w:rsidR="005C7513" w:rsidRPr="00140B75" w:rsidRDefault="005C7513" w:rsidP="00920746">
      <w:pPr>
        <w:pStyle w:val="NormalTahoma"/>
        <w:numPr>
          <w:ilvl w:val="0"/>
          <w:numId w:val="49"/>
        </w:numPr>
        <w:tabs>
          <w:tab w:val="left" w:pos="748"/>
        </w:tabs>
        <w:jc w:val="both"/>
        <w:rPr>
          <w:rFonts w:ascii="Tw Cen MT" w:hAnsi="Tw Cen MT" w:cs="Arial"/>
        </w:rPr>
      </w:pPr>
      <w:r w:rsidRPr="00140B75">
        <w:rPr>
          <w:rFonts w:ascii="Tw Cen MT" w:hAnsi="Tw Cen MT" w:cs="Arial"/>
        </w:rPr>
        <w:t>Where there is a difference between the price indicated in letters and in figures, the amount in letters shall be considered authentic, unless the amount is linked to an arithmetical error confirmed by the sub-detail of the said price, in which case the amount in figures shall prevail subject to paragraphs (a) and (b) above.</w:t>
      </w:r>
    </w:p>
    <w:p w14:paraId="2FB9BD3B" w14:textId="77777777" w:rsidR="005C7513" w:rsidRPr="00140B75" w:rsidRDefault="005C7513" w:rsidP="005C7513">
      <w:pPr>
        <w:pStyle w:val="NormalTahoma"/>
        <w:tabs>
          <w:tab w:val="left" w:pos="748"/>
        </w:tabs>
        <w:ind w:left="0" w:firstLine="0"/>
        <w:jc w:val="both"/>
        <w:rPr>
          <w:rFonts w:ascii="Tw Cen MT" w:hAnsi="Tw Cen MT" w:cs="Arial"/>
        </w:rPr>
      </w:pPr>
    </w:p>
    <w:p w14:paraId="039D3B09"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30.2 The amount featuring in the bid shall be corrected by the Evaluation sub-committee, in accordance with the error correction procedure above and with confirmation by the bidder, the said amount shall be deemed to commit him.</w:t>
      </w:r>
    </w:p>
    <w:p w14:paraId="41EE6E09" w14:textId="77777777" w:rsidR="005C7513" w:rsidRPr="00140B75" w:rsidRDefault="005C7513" w:rsidP="005C7513">
      <w:pPr>
        <w:pStyle w:val="NormalTahoma"/>
        <w:tabs>
          <w:tab w:val="left" w:pos="748"/>
        </w:tabs>
        <w:jc w:val="both"/>
        <w:rPr>
          <w:rFonts w:ascii="Tw Cen MT" w:hAnsi="Tw Cen MT" w:cs="Arial"/>
        </w:rPr>
      </w:pPr>
    </w:p>
    <w:p w14:paraId="730017B9"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 xml:space="preserve">30.3 If the bidder who presented the bid evaluated as the lowest refuses the correction thus carried out, his bid shall be rejected and the bid bond may be seized. </w:t>
      </w:r>
    </w:p>
    <w:p w14:paraId="659B06D8" w14:textId="77777777" w:rsidR="005C7513" w:rsidRPr="00140B75" w:rsidRDefault="005C7513" w:rsidP="005C7513">
      <w:pPr>
        <w:pStyle w:val="NormalTahoma"/>
        <w:tabs>
          <w:tab w:val="left" w:pos="748"/>
        </w:tabs>
        <w:jc w:val="both"/>
        <w:rPr>
          <w:rFonts w:ascii="Tw Cen MT" w:hAnsi="Tw Cen MT" w:cs="Arial"/>
          <w:b/>
        </w:rPr>
      </w:pPr>
    </w:p>
    <w:p w14:paraId="07628961" w14:textId="77777777" w:rsidR="005C7513" w:rsidRPr="00140B75" w:rsidRDefault="005C7513" w:rsidP="005C7513">
      <w:pPr>
        <w:pStyle w:val="NormalTahoma"/>
        <w:tabs>
          <w:tab w:val="left" w:pos="748"/>
        </w:tabs>
        <w:jc w:val="both"/>
        <w:rPr>
          <w:rFonts w:ascii="Tw Cen MT" w:hAnsi="Tw Cen MT" w:cs="Arial"/>
          <w:b/>
        </w:rPr>
      </w:pPr>
      <w:r w:rsidRPr="00140B75">
        <w:rPr>
          <w:rFonts w:ascii="Tw Cen MT" w:hAnsi="Tw Cen MT" w:cs="Arial"/>
          <w:b/>
        </w:rPr>
        <w:lastRenderedPageBreak/>
        <w:t>Article 31: Conversion into a single currency</w:t>
      </w:r>
    </w:p>
    <w:p w14:paraId="6A3CF9D8" w14:textId="77777777" w:rsidR="005C7513" w:rsidRPr="00140B75" w:rsidRDefault="005C7513" w:rsidP="005C7513">
      <w:pPr>
        <w:pStyle w:val="NormalTahoma"/>
        <w:tabs>
          <w:tab w:val="left" w:pos="748"/>
        </w:tabs>
        <w:ind w:left="567" w:hanging="567"/>
        <w:jc w:val="both"/>
        <w:rPr>
          <w:rFonts w:ascii="Tw Cen MT" w:hAnsi="Tw Cen MT" w:cs="Arial"/>
        </w:rPr>
      </w:pPr>
      <w:r w:rsidRPr="00140B75">
        <w:rPr>
          <w:rFonts w:ascii="Tw Cen MT" w:hAnsi="Tw Cen MT" w:cs="Arial"/>
        </w:rPr>
        <w:t xml:space="preserve">31.1 To facilitate the evaluation and comparison of bids, the Evaluation sub-committee shall convert the prices of bids expressed in various currencies into those in which the bid is payable in CFA francs. </w:t>
      </w:r>
    </w:p>
    <w:p w14:paraId="4049C8BB" w14:textId="77777777" w:rsidR="005C7513" w:rsidRPr="00140B75" w:rsidRDefault="005C7513" w:rsidP="005C7513">
      <w:pPr>
        <w:pStyle w:val="NormalTahoma"/>
        <w:tabs>
          <w:tab w:val="left" w:pos="748"/>
        </w:tabs>
        <w:ind w:left="567" w:hanging="567"/>
        <w:jc w:val="both"/>
        <w:rPr>
          <w:rFonts w:ascii="Tw Cen MT" w:hAnsi="Tw Cen MT" w:cs="Arial"/>
        </w:rPr>
      </w:pPr>
    </w:p>
    <w:p w14:paraId="69A69209"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31.2 The conversion shall be done using the selling rate fixed by the Bank of Central African States (BEAC) under the conditions defined by the Special Regulations.</w:t>
      </w:r>
    </w:p>
    <w:p w14:paraId="363D56E3" w14:textId="77777777" w:rsidR="005C7513" w:rsidRPr="00140B75" w:rsidRDefault="005C7513" w:rsidP="005C7513">
      <w:pPr>
        <w:pStyle w:val="NormalTahoma"/>
        <w:tabs>
          <w:tab w:val="left" w:pos="748"/>
        </w:tabs>
        <w:jc w:val="both"/>
        <w:rPr>
          <w:rFonts w:ascii="Tw Cen MT" w:hAnsi="Tw Cen MT" w:cs="Arial"/>
        </w:rPr>
      </w:pPr>
    </w:p>
    <w:p w14:paraId="6A3B005A" w14:textId="77777777" w:rsidR="005C7513" w:rsidRPr="00140B75" w:rsidRDefault="005C7513" w:rsidP="005C7513">
      <w:pPr>
        <w:pStyle w:val="NormalTahoma"/>
        <w:tabs>
          <w:tab w:val="left" w:pos="748"/>
        </w:tabs>
        <w:jc w:val="both"/>
        <w:rPr>
          <w:rFonts w:ascii="Tw Cen MT" w:hAnsi="Tw Cen MT" w:cs="Arial"/>
          <w:b/>
        </w:rPr>
      </w:pPr>
      <w:r w:rsidRPr="00140B75">
        <w:rPr>
          <w:rFonts w:ascii="Tw Cen MT" w:hAnsi="Tw Cen MT" w:cs="Arial"/>
          <w:b/>
        </w:rPr>
        <w:t xml:space="preserve">Article 32: Evaluation and comparison of financial bids </w:t>
      </w:r>
    </w:p>
    <w:p w14:paraId="74897E3E" w14:textId="77777777" w:rsidR="005C7513" w:rsidRPr="00140B75" w:rsidRDefault="005C7513" w:rsidP="005C7513">
      <w:pPr>
        <w:pStyle w:val="NormalTahoma"/>
        <w:tabs>
          <w:tab w:val="left" w:pos="748"/>
        </w:tabs>
        <w:jc w:val="both"/>
        <w:rPr>
          <w:rFonts w:ascii="Tw Cen MT" w:hAnsi="Tw Cen MT" w:cs="Arial"/>
          <w:b/>
        </w:rPr>
      </w:pPr>
    </w:p>
    <w:p w14:paraId="59BD12E6"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32.1   Only bids considered as being in compliance, as per the provisions of article 28 of the General Regulations, shall be evaluated and compared by the Evaluation sub-committee.</w:t>
      </w:r>
    </w:p>
    <w:p w14:paraId="458ADD7E" w14:textId="77777777" w:rsidR="005C7513" w:rsidRPr="00140B75" w:rsidRDefault="005C7513" w:rsidP="005C7513">
      <w:pPr>
        <w:pStyle w:val="NormalTahoma"/>
        <w:tabs>
          <w:tab w:val="left" w:pos="748"/>
        </w:tabs>
        <w:jc w:val="both"/>
        <w:rPr>
          <w:rFonts w:ascii="Tw Cen MT" w:hAnsi="Tw Cen MT" w:cs="Arial"/>
        </w:rPr>
      </w:pPr>
    </w:p>
    <w:p w14:paraId="7B5FFFBD"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32.2 By evaluating the bids, the Evaluation Sub-committee shall determine for each bid the evaluated amount of the bid by rectifying the amount as follows:</w:t>
      </w:r>
    </w:p>
    <w:p w14:paraId="2CE2F51D" w14:textId="77777777" w:rsidR="005C7513" w:rsidRPr="00140B75" w:rsidRDefault="005C7513" w:rsidP="005C7513">
      <w:pPr>
        <w:pStyle w:val="NormalTahoma"/>
        <w:tabs>
          <w:tab w:val="left" w:pos="748"/>
        </w:tabs>
        <w:jc w:val="both"/>
        <w:rPr>
          <w:rFonts w:ascii="Tw Cen MT" w:hAnsi="Tw Cen MT" w:cs="Arial"/>
        </w:rPr>
      </w:pPr>
    </w:p>
    <w:p w14:paraId="19E23254" w14:textId="77777777" w:rsidR="005C7513" w:rsidRPr="00140B75" w:rsidRDefault="005C7513" w:rsidP="00920746">
      <w:pPr>
        <w:pStyle w:val="NormalTahoma"/>
        <w:numPr>
          <w:ilvl w:val="0"/>
          <w:numId w:val="50"/>
        </w:numPr>
        <w:tabs>
          <w:tab w:val="left" w:pos="748"/>
        </w:tabs>
        <w:jc w:val="both"/>
        <w:rPr>
          <w:rFonts w:ascii="Tw Cen MT" w:hAnsi="Tw Cen MT" w:cs="Arial"/>
        </w:rPr>
      </w:pPr>
      <w:r w:rsidRPr="00140B75">
        <w:rPr>
          <w:rFonts w:ascii="Tw Cen MT" w:hAnsi="Tw Cen MT" w:cs="Arial"/>
        </w:rPr>
        <w:t xml:space="preserve"> By correcting any possible error in accordance with the provisions of article 30.2 of the General Regulations;</w:t>
      </w:r>
    </w:p>
    <w:p w14:paraId="15B17D5C" w14:textId="77777777" w:rsidR="005C7513" w:rsidRPr="00140B75" w:rsidRDefault="005C7513" w:rsidP="00920746">
      <w:pPr>
        <w:pStyle w:val="NormalTahoma"/>
        <w:numPr>
          <w:ilvl w:val="0"/>
          <w:numId w:val="50"/>
        </w:numPr>
        <w:tabs>
          <w:tab w:val="left" w:pos="748"/>
        </w:tabs>
        <w:jc w:val="both"/>
        <w:rPr>
          <w:rFonts w:ascii="Tw Cen MT" w:hAnsi="Tw Cen MT" w:cs="Arial"/>
        </w:rPr>
      </w:pPr>
      <w:r w:rsidRPr="00140B75">
        <w:rPr>
          <w:rFonts w:ascii="Tw Cen MT" w:hAnsi="Tw Cen MT" w:cs="Arial"/>
        </w:rPr>
        <w:t>By excluding projected sums and where necessary provisions for unforeseen occurrences featuring in the bill of quantities and estimates but by adding the amount of works done under State supervision where they are coasted in a competitive manner as specified in the Special Regulations.</w:t>
      </w:r>
    </w:p>
    <w:p w14:paraId="5522F8C7" w14:textId="77777777" w:rsidR="005C7513" w:rsidRPr="00140B75" w:rsidRDefault="005C7513" w:rsidP="00920746">
      <w:pPr>
        <w:pStyle w:val="NormalTahoma"/>
        <w:numPr>
          <w:ilvl w:val="0"/>
          <w:numId w:val="50"/>
        </w:numPr>
        <w:tabs>
          <w:tab w:val="left" w:pos="748"/>
        </w:tabs>
        <w:jc w:val="both"/>
        <w:rPr>
          <w:rFonts w:ascii="Tw Cen MT" w:hAnsi="Tw Cen MT" w:cs="Arial"/>
        </w:rPr>
      </w:pPr>
      <w:r w:rsidRPr="00140B75">
        <w:rPr>
          <w:rFonts w:ascii="Tw Cen MT" w:hAnsi="Tw Cen MT" w:cs="Arial"/>
        </w:rPr>
        <w:t xml:space="preserve"> By converting into a single currency the amount resulting from the rectifications (a) and (b) above, in accordance with the provisions of article 31(2) of the General Regulations;</w:t>
      </w:r>
    </w:p>
    <w:p w14:paraId="39AED9A3" w14:textId="77777777" w:rsidR="005C7513" w:rsidRPr="00140B75" w:rsidRDefault="005C7513" w:rsidP="00920746">
      <w:pPr>
        <w:pStyle w:val="NormalTahoma"/>
        <w:numPr>
          <w:ilvl w:val="0"/>
          <w:numId w:val="50"/>
        </w:numPr>
        <w:tabs>
          <w:tab w:val="left" w:pos="748"/>
        </w:tabs>
        <w:jc w:val="both"/>
        <w:rPr>
          <w:rFonts w:ascii="Tw Cen MT" w:hAnsi="Tw Cen MT" w:cs="Arial"/>
        </w:rPr>
      </w:pPr>
      <w:r w:rsidRPr="00140B75">
        <w:rPr>
          <w:rFonts w:ascii="Tw Cen MT" w:hAnsi="Tw Cen MT" w:cs="Arial"/>
        </w:rPr>
        <w:t>By appropriately adjusting any other modification, divergence or quantifiable reservation on technical or financial basis.</w:t>
      </w:r>
    </w:p>
    <w:p w14:paraId="03E018E9" w14:textId="77777777" w:rsidR="005C7513" w:rsidRPr="00140B75" w:rsidRDefault="005C7513" w:rsidP="00920746">
      <w:pPr>
        <w:pStyle w:val="NormalTahoma"/>
        <w:numPr>
          <w:ilvl w:val="0"/>
          <w:numId w:val="50"/>
        </w:numPr>
        <w:tabs>
          <w:tab w:val="left" w:pos="748"/>
        </w:tabs>
        <w:jc w:val="both"/>
        <w:rPr>
          <w:rFonts w:ascii="Tw Cen MT" w:hAnsi="Tw Cen MT" w:cs="Arial"/>
        </w:rPr>
      </w:pPr>
      <w:r w:rsidRPr="00140B75">
        <w:rPr>
          <w:rFonts w:ascii="Tw Cen MT" w:hAnsi="Tw Cen MT" w:cs="Arial"/>
        </w:rPr>
        <w:t>By taking into consideration the various execution time-limits proposed by the bidders, if they are authorised by the Special Regulations;</w:t>
      </w:r>
    </w:p>
    <w:p w14:paraId="47285C30" w14:textId="77777777" w:rsidR="005C7513" w:rsidRPr="00140B75" w:rsidRDefault="005C7513" w:rsidP="00920746">
      <w:pPr>
        <w:pStyle w:val="NormalTahoma"/>
        <w:numPr>
          <w:ilvl w:val="0"/>
          <w:numId w:val="50"/>
        </w:numPr>
        <w:tabs>
          <w:tab w:val="left" w:pos="748"/>
        </w:tabs>
        <w:jc w:val="both"/>
        <w:rPr>
          <w:rFonts w:ascii="Tw Cen MT" w:hAnsi="Tw Cen MT" w:cs="Arial"/>
        </w:rPr>
      </w:pPr>
      <w:r w:rsidRPr="00140B75">
        <w:rPr>
          <w:rFonts w:ascii="Tw Cen MT" w:hAnsi="Tw Cen MT" w:cs="Arial"/>
        </w:rPr>
        <w:t>If need be, in accordance with the provisions of article 13(2) of the General Regulations and the Special Regulations by applying the rebates offered by the bidder for the award of more than one lot, if this Invitation to Tender is launched simultaneously for several lots.</w:t>
      </w:r>
    </w:p>
    <w:p w14:paraId="72658A75" w14:textId="77777777" w:rsidR="005C7513" w:rsidRPr="00140B75" w:rsidRDefault="005C7513" w:rsidP="00920746">
      <w:pPr>
        <w:pStyle w:val="NormalTahoma"/>
        <w:numPr>
          <w:ilvl w:val="0"/>
          <w:numId w:val="50"/>
        </w:numPr>
        <w:tabs>
          <w:tab w:val="left" w:pos="748"/>
        </w:tabs>
        <w:jc w:val="both"/>
        <w:rPr>
          <w:rFonts w:ascii="Tw Cen MT" w:hAnsi="Tw Cen MT" w:cs="Arial"/>
        </w:rPr>
      </w:pPr>
      <w:r w:rsidRPr="00140B75">
        <w:rPr>
          <w:rFonts w:ascii="Tw Cen MT" w:hAnsi="Tw Cen MT" w:cs="Arial"/>
        </w:rPr>
        <w:t xml:space="preserve"> If need be, in accordance with the provisions of article 18(3) of the Special Regulations and the Technical Specifications, the proposed technical variants, if they are permitted, shall be evaluated on their own merit and independently of the fact that the bidder offered or not a price for the technical solution specified by the Contracting Authority in the Special Regulations.</w:t>
      </w:r>
    </w:p>
    <w:p w14:paraId="3C7D8F5C" w14:textId="77777777" w:rsidR="005C7513" w:rsidRPr="00140B75" w:rsidRDefault="005C7513" w:rsidP="005C7513">
      <w:pPr>
        <w:pStyle w:val="NormalTahoma"/>
        <w:tabs>
          <w:tab w:val="left" w:pos="748"/>
        </w:tabs>
        <w:ind w:left="915" w:firstLine="0"/>
        <w:jc w:val="both"/>
        <w:rPr>
          <w:rFonts w:ascii="Tw Cen MT" w:hAnsi="Tw Cen MT" w:cs="Arial"/>
        </w:rPr>
      </w:pPr>
    </w:p>
    <w:p w14:paraId="37F182C8"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32.3 The estimated effect of price revision formulae featuring in the GAC and SAC applied during the period of execution of the Contract shall not be considered during the evaluation of bids.</w:t>
      </w:r>
    </w:p>
    <w:p w14:paraId="4732FBA3" w14:textId="77777777" w:rsidR="005C7513" w:rsidRPr="00140B75" w:rsidRDefault="005C7513" w:rsidP="005C7513">
      <w:pPr>
        <w:pStyle w:val="NormalTahoma"/>
        <w:tabs>
          <w:tab w:val="left" w:pos="748"/>
        </w:tabs>
        <w:ind w:left="0" w:firstLine="0"/>
        <w:jc w:val="both"/>
        <w:rPr>
          <w:rFonts w:ascii="Tw Cen MT" w:hAnsi="Tw Cen MT" w:cs="Arial"/>
        </w:rPr>
      </w:pPr>
    </w:p>
    <w:p w14:paraId="09EC72E9"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rPr>
        <w:t>32.4 If the bid judged the lowest bid is considered abnormally low or strongly unbalanced in relation to the estimates of the Project Owner for the works to be executed in this Contract, the Tenders Board may, from the sub-details of prices furnished by the bidder for any element or all the elements of the bill of quantities and estimates, verify if these prices are compatible with the construction methods and proposed calendar. In the case where the justifications presented by the bidder are not satisfactory, the Contracting Authority may reject the bid after the technical opinion of the Public Contracts Regulatory Agency.</w:t>
      </w:r>
      <w:r w:rsidRPr="00140B75">
        <w:rPr>
          <w:rFonts w:ascii="Tw Cen MT" w:hAnsi="Tw Cen MT" w:cs="Arial"/>
        </w:rPr>
        <w:tab/>
      </w:r>
    </w:p>
    <w:p w14:paraId="4F010E30" w14:textId="77777777" w:rsidR="005C7513" w:rsidRPr="00140B75" w:rsidRDefault="005C7513" w:rsidP="005C7513">
      <w:pPr>
        <w:pStyle w:val="NormalTahoma"/>
        <w:tabs>
          <w:tab w:val="left" w:pos="748"/>
        </w:tabs>
        <w:jc w:val="both"/>
        <w:rPr>
          <w:rFonts w:ascii="Tw Cen MT" w:hAnsi="Tw Cen MT" w:cs="Arial"/>
        </w:rPr>
      </w:pPr>
    </w:p>
    <w:p w14:paraId="768A3475" w14:textId="77777777" w:rsidR="005C7513" w:rsidRPr="00140B75" w:rsidRDefault="005C7513" w:rsidP="005C7513">
      <w:pPr>
        <w:pStyle w:val="NormalTahoma"/>
        <w:tabs>
          <w:tab w:val="left" w:pos="748"/>
        </w:tabs>
        <w:jc w:val="both"/>
        <w:rPr>
          <w:rFonts w:ascii="Tw Cen MT" w:hAnsi="Tw Cen MT" w:cs="Arial"/>
        </w:rPr>
      </w:pPr>
      <w:r w:rsidRPr="00140B75">
        <w:rPr>
          <w:rFonts w:ascii="Tw Cen MT" w:hAnsi="Tw Cen MT" w:cs="Arial"/>
          <w:b/>
        </w:rPr>
        <w:t>Article 33: Preference granted national bidders</w:t>
      </w:r>
    </w:p>
    <w:p w14:paraId="2F0B515C" w14:textId="77777777" w:rsidR="005C7513" w:rsidRPr="00140B75" w:rsidRDefault="005C7513" w:rsidP="005C7513">
      <w:pPr>
        <w:pStyle w:val="NormalTahoma"/>
        <w:tabs>
          <w:tab w:val="left" w:pos="748"/>
        </w:tabs>
        <w:ind w:left="631" w:firstLine="0"/>
        <w:jc w:val="both"/>
        <w:rPr>
          <w:rFonts w:ascii="Tw Cen MT" w:hAnsi="Tw Cen MT" w:cs="Arial"/>
        </w:rPr>
      </w:pPr>
      <w:r w:rsidRPr="00140B75">
        <w:rPr>
          <w:rFonts w:ascii="Tw Cen MT" w:hAnsi="Tw Cen MT" w:cs="Arial"/>
        </w:rPr>
        <w:t>National Contractors shall benefit from a margin of national preference during the evaluation of bids as provided for in the Public Contracts Code.</w:t>
      </w:r>
    </w:p>
    <w:p w14:paraId="603CFCC7" w14:textId="77777777" w:rsidR="005C7513" w:rsidRPr="00140B75" w:rsidRDefault="005C7513" w:rsidP="005C7513">
      <w:pPr>
        <w:pStyle w:val="NormalTahoma"/>
        <w:tabs>
          <w:tab w:val="left" w:pos="1496"/>
        </w:tabs>
        <w:ind w:left="0" w:firstLine="0"/>
        <w:jc w:val="both"/>
        <w:rPr>
          <w:rFonts w:ascii="Tw Cen MT" w:hAnsi="Tw Cen MT" w:cs="Arial"/>
          <w:b/>
        </w:rPr>
      </w:pPr>
    </w:p>
    <w:p w14:paraId="1EBA4DA4" w14:textId="77777777" w:rsidR="005C7513" w:rsidRPr="00140B75" w:rsidRDefault="005C7513" w:rsidP="005C7513">
      <w:pPr>
        <w:pStyle w:val="NormalTahoma"/>
        <w:tabs>
          <w:tab w:val="left" w:pos="1496"/>
        </w:tabs>
        <w:ind w:left="748" w:hanging="935"/>
        <w:jc w:val="both"/>
        <w:rPr>
          <w:rFonts w:ascii="Tw Cen MT" w:hAnsi="Tw Cen MT" w:cs="Arial"/>
          <w:b/>
        </w:rPr>
      </w:pPr>
      <w:r w:rsidRPr="00140B75">
        <w:rPr>
          <w:rFonts w:ascii="Tw Cen MT" w:hAnsi="Tw Cen MT" w:cs="Arial"/>
          <w:b/>
        </w:rPr>
        <w:t xml:space="preserve">Article 34: Award </w:t>
      </w:r>
    </w:p>
    <w:p w14:paraId="6C413CE8" w14:textId="77777777" w:rsidR="005C7513" w:rsidRPr="00140B75" w:rsidRDefault="005C7513" w:rsidP="005C7513">
      <w:pPr>
        <w:pStyle w:val="NormalTahoma"/>
        <w:tabs>
          <w:tab w:val="left" w:pos="709"/>
        </w:tabs>
        <w:ind w:left="748" w:hanging="935"/>
        <w:jc w:val="both"/>
        <w:rPr>
          <w:rFonts w:ascii="Tw Cen MT" w:hAnsi="Tw Cen MT" w:cs="Arial"/>
        </w:rPr>
      </w:pPr>
      <w:r w:rsidRPr="00140B75">
        <w:rPr>
          <w:rFonts w:ascii="Tw Cen MT" w:hAnsi="Tw Cen MT" w:cs="Arial"/>
        </w:rPr>
        <w:t xml:space="preserve">34.1     The Contracting Authority shall award the Contract to the bidder whose bid was judged essentially in compliance with the Tender File and who has the required technical and financial </w:t>
      </w:r>
      <w:r w:rsidRPr="00140B75">
        <w:rPr>
          <w:rFonts w:ascii="Tw Cen MT" w:hAnsi="Tw Cen MT" w:cs="Arial"/>
        </w:rPr>
        <w:lastRenderedPageBreak/>
        <w:t>capacities to execute the Contract satisfactorily and whose bid was evaluated as the lowest by including, where necessary, proposed rebates</w:t>
      </w:r>
    </w:p>
    <w:p w14:paraId="1DCA7031" w14:textId="77777777" w:rsidR="005C7513" w:rsidRPr="00140B75" w:rsidRDefault="005C7513" w:rsidP="005C7513">
      <w:pPr>
        <w:pStyle w:val="NormalTahoma"/>
        <w:tabs>
          <w:tab w:val="left" w:pos="709"/>
        </w:tabs>
        <w:ind w:left="748" w:hanging="935"/>
        <w:jc w:val="both"/>
        <w:rPr>
          <w:rFonts w:ascii="Tw Cen MT" w:hAnsi="Tw Cen MT" w:cs="Arial"/>
        </w:rPr>
      </w:pPr>
    </w:p>
    <w:p w14:paraId="7A3ECE74" w14:textId="77777777" w:rsidR="005C7513" w:rsidRPr="00140B75" w:rsidRDefault="005C7513" w:rsidP="005C7513">
      <w:pPr>
        <w:pStyle w:val="NormalTahoma"/>
        <w:tabs>
          <w:tab w:val="left" w:pos="709"/>
        </w:tabs>
        <w:ind w:left="748" w:hanging="935"/>
        <w:jc w:val="both"/>
        <w:rPr>
          <w:rFonts w:ascii="Tw Cen MT" w:hAnsi="Tw Cen MT" w:cs="Arial"/>
        </w:rPr>
      </w:pPr>
      <w:r w:rsidRPr="00140B75">
        <w:rPr>
          <w:rFonts w:ascii="Tw Cen MT" w:hAnsi="Tw Cen MT" w:cs="Arial"/>
        </w:rPr>
        <w:t xml:space="preserve">34.2     If, according to article 13(2) of the General Regulations, the Invitation to tender comprises several lots, the lowest bid shall be determined by evaluating this Contract with other lots to be awarded concurrently, by taking into account the rebates offered by the bidders in the case of more than one lot. </w:t>
      </w:r>
    </w:p>
    <w:p w14:paraId="5683435B" w14:textId="77777777" w:rsidR="005C7513" w:rsidRPr="00140B75" w:rsidRDefault="005C7513" w:rsidP="005C7513">
      <w:pPr>
        <w:pStyle w:val="NormalTahoma"/>
        <w:tabs>
          <w:tab w:val="left" w:pos="709"/>
        </w:tabs>
        <w:ind w:left="748" w:hanging="935"/>
        <w:jc w:val="both"/>
        <w:rPr>
          <w:rFonts w:ascii="Tw Cen MT" w:hAnsi="Tw Cen MT" w:cs="Arial"/>
        </w:rPr>
      </w:pPr>
    </w:p>
    <w:p w14:paraId="04BBE6C9" w14:textId="77777777" w:rsidR="005C7513" w:rsidRPr="00140B75" w:rsidRDefault="005C7513" w:rsidP="005C7513">
      <w:pPr>
        <w:pStyle w:val="NormalTahoma"/>
        <w:tabs>
          <w:tab w:val="left" w:pos="709"/>
        </w:tabs>
        <w:ind w:left="748" w:hanging="935"/>
        <w:jc w:val="both"/>
        <w:rPr>
          <w:rFonts w:ascii="Tw Cen MT" w:hAnsi="Tw Cen MT" w:cs="Arial"/>
        </w:rPr>
      </w:pPr>
      <w:r w:rsidRPr="00140B75">
        <w:rPr>
          <w:rFonts w:ascii="Tw Cen MT" w:hAnsi="Tw Cen MT" w:cs="Arial"/>
        </w:rPr>
        <w:t xml:space="preserve">34.3       Any award of Contract shall be made to the bidder fulfilling the technical and financial capacities required resulting from the evaluation criteria and presenting the bid evaluated as the lowest. </w:t>
      </w:r>
    </w:p>
    <w:p w14:paraId="37914FA3" w14:textId="77777777" w:rsidR="005C7513" w:rsidRPr="00140B75" w:rsidRDefault="005C7513" w:rsidP="005C7513">
      <w:pPr>
        <w:pStyle w:val="NormalTahoma"/>
        <w:tabs>
          <w:tab w:val="left" w:pos="1496"/>
        </w:tabs>
        <w:ind w:left="748" w:hanging="935"/>
        <w:jc w:val="both"/>
        <w:rPr>
          <w:rFonts w:ascii="Tw Cen MT" w:hAnsi="Tw Cen MT" w:cs="Arial"/>
        </w:rPr>
      </w:pPr>
    </w:p>
    <w:p w14:paraId="5CA8F6E8" w14:textId="77777777" w:rsidR="005C7513" w:rsidRPr="00140B75" w:rsidRDefault="005C7513" w:rsidP="005C7513">
      <w:pPr>
        <w:pStyle w:val="NormalTahoma"/>
        <w:tabs>
          <w:tab w:val="left" w:pos="1496"/>
        </w:tabs>
        <w:ind w:left="748" w:hanging="935"/>
        <w:jc w:val="both"/>
        <w:rPr>
          <w:rFonts w:ascii="Tw Cen MT" w:hAnsi="Tw Cen MT" w:cs="Arial"/>
          <w:b/>
        </w:rPr>
      </w:pPr>
      <w:r w:rsidRPr="00140B75">
        <w:rPr>
          <w:rFonts w:ascii="Tw Cen MT" w:hAnsi="Tw Cen MT" w:cs="Arial"/>
          <w:b/>
        </w:rPr>
        <w:t xml:space="preserve">Article 35:  The right by the Contracting Authority to declare an Invitation to Tender unsuccessful or cancel a procedure </w:t>
      </w:r>
    </w:p>
    <w:p w14:paraId="59150230" w14:textId="77777777" w:rsidR="005C7513" w:rsidRPr="00140B75" w:rsidRDefault="005C7513" w:rsidP="005C7513">
      <w:pPr>
        <w:pStyle w:val="NormalTahoma"/>
        <w:tabs>
          <w:tab w:val="left" w:pos="1496"/>
        </w:tabs>
        <w:ind w:left="-142" w:hanging="45"/>
        <w:jc w:val="both"/>
        <w:rPr>
          <w:rFonts w:ascii="Tw Cen MT" w:hAnsi="Tw Cen MT" w:cs="Arial"/>
        </w:rPr>
      </w:pPr>
      <w:r w:rsidRPr="00140B75">
        <w:rPr>
          <w:rFonts w:ascii="Tw Cen MT" w:hAnsi="Tw Cen MT" w:cs="Arial"/>
        </w:rPr>
        <w:t>The Contracting Authority reserves the right to cancel a procedure of Invitation to tender after the authorisation of the Minister Delegate at the Presidency in charge of Public Contracts where the bids have been opened or to declare an Invitation to tender unsuccessful after the advice of the competent Tenders Board, without any claims being entertained.</w:t>
      </w:r>
    </w:p>
    <w:p w14:paraId="1601D876" w14:textId="77777777" w:rsidR="005C7513" w:rsidRPr="00140B75" w:rsidRDefault="005C7513" w:rsidP="005C7513">
      <w:pPr>
        <w:pStyle w:val="NormalTahoma"/>
        <w:tabs>
          <w:tab w:val="left" w:pos="1496"/>
        </w:tabs>
        <w:ind w:left="748" w:hanging="935"/>
        <w:jc w:val="both"/>
        <w:rPr>
          <w:rFonts w:ascii="Tw Cen MT" w:hAnsi="Tw Cen MT" w:cs="Arial"/>
          <w:b/>
        </w:rPr>
      </w:pPr>
    </w:p>
    <w:p w14:paraId="5FD9E55B" w14:textId="77777777" w:rsidR="005C7513" w:rsidRPr="00140B75" w:rsidRDefault="005C7513" w:rsidP="005C7513">
      <w:pPr>
        <w:pStyle w:val="NormalTahoma"/>
        <w:tabs>
          <w:tab w:val="left" w:pos="1496"/>
        </w:tabs>
        <w:ind w:left="748" w:hanging="935"/>
        <w:jc w:val="both"/>
        <w:rPr>
          <w:rFonts w:ascii="Tw Cen MT" w:hAnsi="Tw Cen MT" w:cs="Arial"/>
          <w:b/>
        </w:rPr>
      </w:pPr>
      <w:r w:rsidRPr="00140B75">
        <w:rPr>
          <w:rFonts w:ascii="Tw Cen MT" w:hAnsi="Tw Cen MT" w:cs="Arial"/>
          <w:b/>
        </w:rPr>
        <w:t>Article 36: Notification of award of the Contract</w:t>
      </w:r>
    </w:p>
    <w:p w14:paraId="4540C0A1" w14:textId="77777777" w:rsidR="005C7513" w:rsidRPr="00140B75" w:rsidRDefault="005C7513" w:rsidP="005C7513">
      <w:pPr>
        <w:pStyle w:val="NormalTahoma"/>
        <w:tabs>
          <w:tab w:val="left" w:pos="1496"/>
        </w:tabs>
        <w:ind w:left="-142" w:hanging="935"/>
        <w:jc w:val="both"/>
        <w:rPr>
          <w:rFonts w:ascii="Tw Cen MT" w:hAnsi="Tw Cen MT" w:cs="Arial"/>
        </w:rPr>
      </w:pPr>
      <w:r w:rsidRPr="00140B75">
        <w:rPr>
          <w:rFonts w:ascii="Tw Cen MT" w:hAnsi="Tw Cen MT" w:cs="Arial"/>
        </w:rPr>
        <w:t xml:space="preserve">               Before the expiry of the validity of the bids set in the Special Regulations, the Contracting Authority shall notify the preferred bidder by telecopy confirmed by registered mail or by any other means that his bid was retained. This letter will indicate the amount the Project Owner will pay the Contractor to execute the works and the execution time-limit.</w:t>
      </w:r>
    </w:p>
    <w:p w14:paraId="602AC1E5" w14:textId="77777777" w:rsidR="005C7513" w:rsidRPr="00140B75" w:rsidRDefault="005C7513" w:rsidP="005C7513">
      <w:pPr>
        <w:pStyle w:val="NormalTahoma"/>
        <w:tabs>
          <w:tab w:val="left" w:pos="1496"/>
        </w:tabs>
        <w:ind w:left="-142" w:hanging="935"/>
        <w:jc w:val="both"/>
        <w:rPr>
          <w:rFonts w:ascii="Tw Cen MT" w:hAnsi="Tw Cen MT" w:cs="Arial"/>
        </w:rPr>
      </w:pPr>
    </w:p>
    <w:p w14:paraId="635D4D20" w14:textId="77777777" w:rsidR="005C7513" w:rsidRPr="00140B75" w:rsidRDefault="005C7513" w:rsidP="005C7513">
      <w:pPr>
        <w:pStyle w:val="NormalTahoma"/>
        <w:tabs>
          <w:tab w:val="left" w:pos="1496"/>
        </w:tabs>
        <w:ind w:left="-142" w:firstLine="0"/>
        <w:jc w:val="both"/>
        <w:rPr>
          <w:rFonts w:ascii="Tw Cen MT" w:hAnsi="Tw Cen MT" w:cs="Arial"/>
          <w:b/>
        </w:rPr>
      </w:pPr>
      <w:r w:rsidRPr="00140B75">
        <w:rPr>
          <w:rFonts w:ascii="Tw Cen MT" w:hAnsi="Tw Cen MT" w:cs="Arial"/>
          <w:b/>
        </w:rPr>
        <w:t>Article 37: Publication of results of award and petitions</w:t>
      </w:r>
    </w:p>
    <w:p w14:paraId="0D64A3CA" w14:textId="77777777" w:rsidR="005C7513" w:rsidRPr="00140B75" w:rsidRDefault="005C7513" w:rsidP="005C7513">
      <w:pPr>
        <w:pStyle w:val="NormalTahoma"/>
        <w:tabs>
          <w:tab w:val="left" w:pos="1496"/>
        </w:tabs>
        <w:ind w:left="-142" w:firstLine="0"/>
        <w:jc w:val="both"/>
        <w:rPr>
          <w:rFonts w:ascii="Tw Cen MT" w:hAnsi="Tw Cen MT" w:cs="Arial"/>
        </w:rPr>
      </w:pPr>
      <w:r w:rsidRPr="00140B75">
        <w:rPr>
          <w:rFonts w:ascii="Tw Cen MT" w:hAnsi="Tw Cen MT" w:cs="Arial"/>
        </w:rPr>
        <w:t>37.1 The Contracting Authority shall communicate to any bidder or administration concerned, upon request addressed to it within a maximum deadline of five (5) days after publication of the award results, the Independent Observer’s report as well as the minutes of the award session of the related Contract to which shall be attached the evaluation report of the bids.</w:t>
      </w:r>
    </w:p>
    <w:p w14:paraId="68EC23B8" w14:textId="77777777" w:rsidR="005C7513" w:rsidRPr="00140B75" w:rsidRDefault="005C7513" w:rsidP="005C7513">
      <w:pPr>
        <w:pStyle w:val="NormalTahoma"/>
        <w:tabs>
          <w:tab w:val="left" w:pos="1496"/>
        </w:tabs>
        <w:ind w:left="-142" w:firstLine="0"/>
        <w:rPr>
          <w:rFonts w:ascii="Tw Cen MT" w:hAnsi="Tw Cen MT" w:cs="Arial"/>
        </w:rPr>
      </w:pPr>
    </w:p>
    <w:p w14:paraId="4623318B" w14:textId="77777777" w:rsidR="005C7513" w:rsidRPr="00140B75" w:rsidRDefault="005C7513" w:rsidP="005C7513">
      <w:pPr>
        <w:pStyle w:val="NormalTahoma"/>
        <w:tabs>
          <w:tab w:val="left" w:pos="1496"/>
        </w:tabs>
        <w:ind w:left="-142" w:firstLine="0"/>
        <w:rPr>
          <w:rFonts w:ascii="Tw Cen MT" w:hAnsi="Tw Cen MT" w:cs="Arial"/>
        </w:rPr>
      </w:pPr>
      <w:r w:rsidRPr="00140B75">
        <w:rPr>
          <w:rFonts w:ascii="Tw Cen MT" w:hAnsi="Tw Cen MT" w:cs="Arial"/>
        </w:rPr>
        <w:t>37.2 The Contracting Authority is bound to communicate the reasons for the rejection of bids of the bidders concerned who so request.</w:t>
      </w:r>
    </w:p>
    <w:p w14:paraId="4F308A52" w14:textId="77777777" w:rsidR="005C7513" w:rsidRPr="00140B75" w:rsidRDefault="005C7513" w:rsidP="005C7513">
      <w:pPr>
        <w:pStyle w:val="NormalTahoma"/>
        <w:tabs>
          <w:tab w:val="left" w:pos="1496"/>
        </w:tabs>
        <w:ind w:left="-142" w:firstLine="0"/>
        <w:rPr>
          <w:rFonts w:ascii="Tw Cen MT" w:hAnsi="Tw Cen MT" w:cs="Arial"/>
        </w:rPr>
      </w:pPr>
    </w:p>
    <w:p w14:paraId="14374A0D" w14:textId="77777777" w:rsidR="005C7513" w:rsidRPr="00140B75" w:rsidRDefault="005C7513" w:rsidP="005C7513">
      <w:pPr>
        <w:pStyle w:val="NormalTahoma"/>
        <w:tabs>
          <w:tab w:val="left" w:pos="1496"/>
        </w:tabs>
        <w:ind w:left="-142" w:firstLine="0"/>
        <w:jc w:val="both"/>
        <w:rPr>
          <w:rFonts w:ascii="Tw Cen MT" w:hAnsi="Tw Cen MT" w:cs="Arial"/>
        </w:rPr>
      </w:pPr>
      <w:r w:rsidRPr="00140B75">
        <w:rPr>
          <w:rFonts w:ascii="Tw Cen MT" w:hAnsi="Tw Cen MT" w:cs="Arial"/>
        </w:rPr>
        <w:t>37.3 After publication of the award results, bids that are not withdrawn within fifteen (15) days shall be destroyed, without any claims for compensation being entertained. Only the copy destined for the body in charge of regulation shall be kept.</w:t>
      </w:r>
    </w:p>
    <w:p w14:paraId="28209B88" w14:textId="77777777" w:rsidR="005C7513" w:rsidRPr="00140B75" w:rsidRDefault="005C7513" w:rsidP="005C7513">
      <w:pPr>
        <w:pStyle w:val="NormalTahoma"/>
        <w:tabs>
          <w:tab w:val="left" w:pos="1496"/>
        </w:tabs>
        <w:ind w:left="-142" w:firstLine="0"/>
        <w:rPr>
          <w:rFonts w:ascii="Tw Cen MT" w:hAnsi="Tw Cen MT" w:cs="Arial"/>
        </w:rPr>
      </w:pPr>
    </w:p>
    <w:p w14:paraId="05FB7CD6" w14:textId="77777777" w:rsidR="005C7513" w:rsidRPr="00140B75" w:rsidRDefault="005C7513" w:rsidP="005C7513">
      <w:pPr>
        <w:pStyle w:val="NormalTahoma"/>
        <w:tabs>
          <w:tab w:val="left" w:pos="1496"/>
        </w:tabs>
        <w:ind w:left="-142" w:firstLine="0"/>
        <w:jc w:val="both"/>
        <w:rPr>
          <w:rFonts w:ascii="Tw Cen MT" w:hAnsi="Tw Cen MT" w:cs="Arial"/>
        </w:rPr>
      </w:pPr>
      <w:r w:rsidRPr="00140B75">
        <w:rPr>
          <w:rFonts w:ascii="Tw Cen MT" w:hAnsi="Tw Cen MT" w:cs="Arial"/>
        </w:rPr>
        <w:t>37.4 In case of petition, it should be addressed to the Public Contracts Authority, with copies to the body in charge of the regulation of Public Contracts, the Contracting Authority and the chairperson of the Tenders Board concerned.</w:t>
      </w:r>
    </w:p>
    <w:p w14:paraId="1BF0DBB6" w14:textId="77777777" w:rsidR="005C7513" w:rsidRPr="00140B75" w:rsidRDefault="005C7513" w:rsidP="005C7513">
      <w:pPr>
        <w:pStyle w:val="NormalTahoma"/>
        <w:tabs>
          <w:tab w:val="left" w:pos="1496"/>
        </w:tabs>
        <w:ind w:left="-142" w:firstLine="0"/>
        <w:jc w:val="both"/>
        <w:rPr>
          <w:rFonts w:ascii="Tw Cen MT" w:hAnsi="Tw Cen MT" w:cs="Arial"/>
        </w:rPr>
      </w:pPr>
    </w:p>
    <w:p w14:paraId="022990EA" w14:textId="77777777" w:rsidR="005C7513" w:rsidRPr="00140B75" w:rsidRDefault="005C7513" w:rsidP="005C7513">
      <w:pPr>
        <w:pStyle w:val="NormalTahoma"/>
        <w:tabs>
          <w:tab w:val="left" w:pos="1496"/>
        </w:tabs>
        <w:ind w:left="-142" w:firstLine="0"/>
        <w:jc w:val="both"/>
        <w:rPr>
          <w:rFonts w:ascii="Tw Cen MT" w:hAnsi="Tw Cen MT" w:cs="Arial"/>
        </w:rPr>
      </w:pPr>
      <w:r w:rsidRPr="00140B75">
        <w:rPr>
          <w:rFonts w:ascii="Tw Cen MT" w:hAnsi="Tw Cen MT" w:cs="Arial"/>
        </w:rPr>
        <w:t>It must take place within a maximum deadline of five (5) working days after the publication of the results.</w:t>
      </w:r>
    </w:p>
    <w:p w14:paraId="0FA9128A" w14:textId="77777777" w:rsidR="005C7513" w:rsidRPr="00140B75" w:rsidRDefault="005C7513" w:rsidP="005C7513">
      <w:pPr>
        <w:pStyle w:val="NormalTahoma"/>
        <w:tabs>
          <w:tab w:val="left" w:pos="1496"/>
        </w:tabs>
        <w:ind w:left="0" w:firstLine="0"/>
        <w:rPr>
          <w:rFonts w:ascii="Tw Cen MT" w:hAnsi="Tw Cen MT" w:cs="Arial"/>
        </w:rPr>
      </w:pPr>
    </w:p>
    <w:p w14:paraId="6438EE15" w14:textId="77777777" w:rsidR="005C7513" w:rsidRPr="00140B75" w:rsidRDefault="005C7513" w:rsidP="005C7513">
      <w:pPr>
        <w:pStyle w:val="NormalTahoma"/>
        <w:tabs>
          <w:tab w:val="left" w:pos="1496"/>
        </w:tabs>
        <w:ind w:left="748" w:hanging="935"/>
        <w:rPr>
          <w:rFonts w:ascii="Tw Cen MT" w:hAnsi="Tw Cen MT" w:cs="Arial"/>
          <w:b/>
        </w:rPr>
      </w:pPr>
      <w:r w:rsidRPr="00140B75">
        <w:rPr>
          <w:rFonts w:ascii="Tw Cen MT" w:hAnsi="Tw Cen MT" w:cs="Arial"/>
          <w:b/>
        </w:rPr>
        <w:t>Article 38: Signing of the Contract</w:t>
      </w:r>
    </w:p>
    <w:p w14:paraId="77128413" w14:textId="77777777" w:rsidR="005C7513" w:rsidRPr="00140B75" w:rsidRDefault="005C7513" w:rsidP="005C7513">
      <w:pPr>
        <w:pStyle w:val="NormalTahoma"/>
        <w:tabs>
          <w:tab w:val="left" w:pos="567"/>
          <w:tab w:val="left" w:pos="1496"/>
        </w:tabs>
        <w:ind w:left="426" w:hanging="613"/>
        <w:jc w:val="both"/>
        <w:rPr>
          <w:rFonts w:ascii="Tw Cen MT" w:hAnsi="Tw Cen MT" w:cs="Arial"/>
        </w:rPr>
      </w:pPr>
      <w:r w:rsidRPr="00140B75">
        <w:rPr>
          <w:rFonts w:ascii="Tw Cen MT" w:hAnsi="Tw Cen MT" w:cs="Arial"/>
        </w:rPr>
        <w:t xml:space="preserve">38.1    After publication of the results, the draft Contract subscribed by the successful bidder is submitted to the Tenders Board for examination and where applicable, to the Minister in charge of Public Contracts for prior endorsement. </w:t>
      </w:r>
    </w:p>
    <w:p w14:paraId="1C61D50D" w14:textId="77777777" w:rsidR="005C7513" w:rsidRPr="00140B75" w:rsidRDefault="005C7513" w:rsidP="005C7513">
      <w:pPr>
        <w:pStyle w:val="NormalTahoma"/>
        <w:tabs>
          <w:tab w:val="left" w:pos="567"/>
          <w:tab w:val="left" w:pos="1496"/>
        </w:tabs>
        <w:ind w:left="426" w:hanging="613"/>
        <w:jc w:val="both"/>
        <w:rPr>
          <w:rFonts w:ascii="Tw Cen MT" w:hAnsi="Tw Cen MT" w:cs="Arial"/>
        </w:rPr>
      </w:pPr>
    </w:p>
    <w:p w14:paraId="703708D8" w14:textId="77777777" w:rsidR="005C7513" w:rsidRPr="00140B75" w:rsidRDefault="005C7513" w:rsidP="005C7513">
      <w:pPr>
        <w:pStyle w:val="NormalTahoma"/>
        <w:tabs>
          <w:tab w:val="left" w:pos="1496"/>
        </w:tabs>
        <w:ind w:left="567" w:hanging="754"/>
        <w:jc w:val="both"/>
        <w:rPr>
          <w:rFonts w:ascii="Tw Cen MT" w:hAnsi="Tw Cen MT" w:cs="Arial"/>
        </w:rPr>
      </w:pPr>
      <w:r w:rsidRPr="00140B75">
        <w:rPr>
          <w:rFonts w:ascii="Tw Cen MT" w:hAnsi="Tw Cen MT" w:cs="Arial"/>
        </w:rPr>
        <w:t>38.2     The Contracting Authority has a deadline of seven (7) days to sign the Contract from the date of acceptance of the draft Contract examined by the competent Tenders Board and subscribed by the successful bidder and where applicable, the endorsement of the Minister in charge of Public Contracts.</w:t>
      </w:r>
    </w:p>
    <w:p w14:paraId="0A5B3E5C" w14:textId="77777777" w:rsidR="005C7513" w:rsidRPr="00140B75" w:rsidRDefault="005C7513" w:rsidP="005C7513">
      <w:pPr>
        <w:pStyle w:val="NormalTahoma"/>
        <w:tabs>
          <w:tab w:val="left" w:pos="748"/>
          <w:tab w:val="left" w:pos="1496"/>
        </w:tabs>
        <w:ind w:left="748" w:hanging="935"/>
        <w:jc w:val="both"/>
        <w:rPr>
          <w:rFonts w:ascii="Tw Cen MT" w:hAnsi="Tw Cen MT" w:cs="Arial"/>
        </w:rPr>
      </w:pPr>
    </w:p>
    <w:p w14:paraId="6973F482" w14:textId="77777777" w:rsidR="005C7513" w:rsidRPr="00140B75" w:rsidRDefault="005C7513" w:rsidP="005C7513">
      <w:pPr>
        <w:pStyle w:val="NormalTahoma"/>
        <w:tabs>
          <w:tab w:val="left" w:pos="748"/>
          <w:tab w:val="left" w:pos="1496"/>
        </w:tabs>
        <w:ind w:left="748" w:hanging="935"/>
        <w:jc w:val="both"/>
        <w:rPr>
          <w:rFonts w:ascii="Tw Cen MT" w:hAnsi="Tw Cen MT" w:cs="Arial"/>
        </w:rPr>
      </w:pPr>
      <w:r w:rsidRPr="00140B75">
        <w:rPr>
          <w:rFonts w:ascii="Tw Cen MT" w:hAnsi="Tw Cen MT" w:cs="Arial"/>
        </w:rPr>
        <w:lastRenderedPageBreak/>
        <w:t>38.3    The Contract must be notified to the successful bidder within five (5) days of its date of signature.</w:t>
      </w:r>
    </w:p>
    <w:p w14:paraId="20781C0F" w14:textId="77777777" w:rsidR="005C7513" w:rsidRPr="00140B75" w:rsidRDefault="005C7513" w:rsidP="005C7513">
      <w:pPr>
        <w:pStyle w:val="NormalTahoma"/>
        <w:tabs>
          <w:tab w:val="left" w:pos="748"/>
          <w:tab w:val="left" w:pos="1496"/>
        </w:tabs>
        <w:ind w:left="748" w:hanging="935"/>
        <w:jc w:val="both"/>
        <w:rPr>
          <w:rFonts w:ascii="Tw Cen MT" w:hAnsi="Tw Cen MT" w:cs="Arial"/>
        </w:rPr>
      </w:pPr>
    </w:p>
    <w:p w14:paraId="3AD93674" w14:textId="77777777" w:rsidR="005C7513" w:rsidRPr="00140B75" w:rsidRDefault="005C7513" w:rsidP="005C7513">
      <w:pPr>
        <w:pStyle w:val="NormalTahoma"/>
        <w:tabs>
          <w:tab w:val="left" w:pos="748"/>
          <w:tab w:val="left" w:pos="1496"/>
        </w:tabs>
        <w:ind w:left="748" w:hanging="935"/>
        <w:rPr>
          <w:rFonts w:ascii="Tw Cen MT" w:hAnsi="Tw Cen MT" w:cs="Arial"/>
          <w:b/>
        </w:rPr>
      </w:pPr>
      <w:r w:rsidRPr="00140B75">
        <w:rPr>
          <w:rFonts w:ascii="Tw Cen MT" w:hAnsi="Tw Cen MT" w:cs="Arial"/>
          <w:b/>
        </w:rPr>
        <w:t xml:space="preserve">Article 39:  Final Bond </w:t>
      </w:r>
    </w:p>
    <w:p w14:paraId="3A0AD329" w14:textId="77777777" w:rsidR="005C7513" w:rsidRPr="00140B75" w:rsidRDefault="005C7513" w:rsidP="005C7513">
      <w:pPr>
        <w:pStyle w:val="NormalTahoma"/>
        <w:tabs>
          <w:tab w:val="left" w:pos="1496"/>
        </w:tabs>
        <w:ind w:left="748" w:hanging="935"/>
        <w:jc w:val="both"/>
        <w:rPr>
          <w:rFonts w:ascii="Tw Cen MT" w:hAnsi="Tw Cen MT" w:cs="Arial"/>
        </w:rPr>
      </w:pPr>
      <w:r w:rsidRPr="00140B75">
        <w:rPr>
          <w:rFonts w:ascii="Tw Cen MT" w:hAnsi="Tw Cen MT" w:cs="Arial"/>
        </w:rPr>
        <w:t xml:space="preserve"> 39.1    Within twenty (20) days of the notification by the Contracting Authority, the Contractor shall furnish the Project Owner with a final bond, to guarantee the complete execution of the works. </w:t>
      </w:r>
    </w:p>
    <w:p w14:paraId="4C53AFA0" w14:textId="77777777" w:rsidR="005C7513" w:rsidRPr="00140B75" w:rsidRDefault="005C7513" w:rsidP="005C7513">
      <w:pPr>
        <w:pStyle w:val="NormalTahoma"/>
        <w:tabs>
          <w:tab w:val="left" w:pos="1496"/>
        </w:tabs>
        <w:ind w:left="748" w:hanging="935"/>
        <w:jc w:val="both"/>
        <w:rPr>
          <w:rFonts w:ascii="Tw Cen MT" w:hAnsi="Tw Cen MT" w:cs="Arial"/>
        </w:rPr>
      </w:pPr>
      <w:r w:rsidRPr="00140B75">
        <w:rPr>
          <w:rFonts w:ascii="Tw Cen MT" w:hAnsi="Tw Cen MT" w:cs="Arial"/>
        </w:rPr>
        <w:t xml:space="preserve">39.2    The bond whose rate varies between 2 and 5 </w:t>
      </w:r>
      <w:proofErr w:type="spellStart"/>
      <w:r w:rsidRPr="00140B75">
        <w:rPr>
          <w:rFonts w:ascii="Tw Cen MT" w:hAnsi="Tw Cen MT" w:cs="Arial"/>
        </w:rPr>
        <w:t>percent</w:t>
      </w:r>
      <w:proofErr w:type="spellEnd"/>
      <w:r w:rsidRPr="00140B75">
        <w:rPr>
          <w:rFonts w:ascii="Tw Cen MT" w:hAnsi="Tw Cen MT" w:cs="Arial"/>
        </w:rPr>
        <w:t xml:space="preserve"> of the amount of the Contract inclusive of all taxes, may be replaced by a guarantee from a banking establishment approved according to the instruments in force with the Project Owner as beneficiary or by a joint or several guarantee.</w:t>
      </w:r>
    </w:p>
    <w:p w14:paraId="41855DE6" w14:textId="77777777" w:rsidR="005C7513" w:rsidRPr="00140B75" w:rsidRDefault="005C7513" w:rsidP="005C7513">
      <w:pPr>
        <w:pStyle w:val="NormalTahoma"/>
        <w:tabs>
          <w:tab w:val="left" w:pos="1496"/>
        </w:tabs>
        <w:ind w:left="748" w:hanging="935"/>
        <w:jc w:val="both"/>
        <w:rPr>
          <w:rFonts w:ascii="Tw Cen MT" w:hAnsi="Tw Cen MT" w:cs="Arial"/>
        </w:rPr>
      </w:pPr>
    </w:p>
    <w:p w14:paraId="3470130D" w14:textId="77777777" w:rsidR="005C7513" w:rsidRPr="00140B75" w:rsidRDefault="005C7513" w:rsidP="005C7513">
      <w:pPr>
        <w:pStyle w:val="NormalTahoma"/>
        <w:tabs>
          <w:tab w:val="left" w:pos="1496"/>
        </w:tabs>
        <w:ind w:left="748" w:hanging="935"/>
        <w:jc w:val="both"/>
        <w:rPr>
          <w:rFonts w:ascii="Tw Cen MT" w:hAnsi="Tw Cen MT" w:cs="Arial"/>
        </w:rPr>
      </w:pPr>
      <w:r w:rsidRPr="00140B75">
        <w:rPr>
          <w:rFonts w:ascii="Tw Cen MT" w:hAnsi="Tw Cen MT" w:cs="Arial"/>
        </w:rPr>
        <w:t>39.3   Small and medium-sized enterprises (SME) constituted of national capital and managed by nationals may, in lieu of the guarantee, provide a statutory lien or a bond issued by a banking establishment or first rate financial institution approved in accordance with the instruments in force.</w:t>
      </w:r>
    </w:p>
    <w:p w14:paraId="4A97B309" w14:textId="77777777" w:rsidR="005C7513" w:rsidRPr="00140B75" w:rsidRDefault="005C7513" w:rsidP="005C7513">
      <w:pPr>
        <w:pStyle w:val="NormalTahoma"/>
        <w:tabs>
          <w:tab w:val="left" w:pos="1496"/>
        </w:tabs>
        <w:ind w:left="748" w:hanging="935"/>
        <w:jc w:val="both"/>
        <w:rPr>
          <w:rFonts w:ascii="Tw Cen MT" w:hAnsi="Tw Cen MT" w:cs="Arial"/>
        </w:rPr>
      </w:pPr>
    </w:p>
    <w:p w14:paraId="38BC4DE4" w14:textId="77777777" w:rsidR="005C7513" w:rsidRPr="00140B75" w:rsidRDefault="005C7513" w:rsidP="005C7513">
      <w:pPr>
        <w:pStyle w:val="NormalTahoma"/>
        <w:tabs>
          <w:tab w:val="left" w:pos="1496"/>
        </w:tabs>
        <w:ind w:left="748" w:hanging="935"/>
        <w:jc w:val="both"/>
        <w:rPr>
          <w:rFonts w:ascii="Tw Cen MT" w:hAnsi="Tw Cen MT" w:cs="Arial"/>
        </w:rPr>
      </w:pPr>
      <w:r w:rsidRPr="00140B75">
        <w:rPr>
          <w:rFonts w:ascii="Tw Cen MT" w:hAnsi="Tw Cen MT" w:cs="Arial"/>
        </w:rPr>
        <w:t xml:space="preserve">39.4     Failure to produce the final bond within the prescribed time limit shall likely cause the termination of the Contract under the terms laid down in the General Administrative Conditions.     </w:t>
      </w:r>
    </w:p>
    <w:p w14:paraId="6C9AAF5F" w14:textId="3D81187F" w:rsidR="00794138" w:rsidRPr="00140B75" w:rsidRDefault="00794138" w:rsidP="009704CD">
      <w:pPr>
        <w:shd w:val="clear" w:color="auto" w:fill="FFFFFF" w:themeFill="background1"/>
        <w:tabs>
          <w:tab w:val="left" w:pos="1496"/>
        </w:tabs>
        <w:ind w:left="426" w:hanging="426"/>
        <w:jc w:val="both"/>
        <w:rPr>
          <w:rFonts w:ascii="Tw Cen MT" w:hAnsi="Tw Cen MT"/>
          <w:lang w:val="en-GB"/>
        </w:rPr>
      </w:pPr>
      <w:r w:rsidRPr="00140B75">
        <w:rPr>
          <w:rFonts w:ascii="Tw Cen MT" w:hAnsi="Tw Cen MT"/>
          <w:lang w:val="en-GB"/>
        </w:rPr>
        <w:t xml:space="preserve">.     </w:t>
      </w:r>
    </w:p>
    <w:p w14:paraId="0546B485" w14:textId="77777777" w:rsidR="00CC5C0B" w:rsidRPr="00140B75" w:rsidRDefault="00CC5C0B" w:rsidP="009704CD">
      <w:pPr>
        <w:widowControl w:val="0"/>
        <w:shd w:val="clear" w:color="auto" w:fill="FFFFFF" w:themeFill="background1"/>
        <w:autoSpaceDE w:val="0"/>
        <w:autoSpaceDN w:val="0"/>
        <w:adjustRightInd w:val="0"/>
        <w:spacing w:line="276" w:lineRule="auto"/>
        <w:ind w:right="-20"/>
        <w:jc w:val="center"/>
        <w:rPr>
          <w:rFonts w:ascii="Tw Cen MT" w:hAnsi="Tw Cen MT" w:cs="Arial"/>
        </w:rPr>
      </w:pPr>
    </w:p>
    <w:p w14:paraId="0488001A" w14:textId="77777777" w:rsidR="00CC5C0B" w:rsidRPr="00140B75" w:rsidRDefault="00CC5C0B" w:rsidP="009704CD">
      <w:pPr>
        <w:shd w:val="clear" w:color="auto" w:fill="FFFFFF" w:themeFill="background1"/>
        <w:ind w:firstLine="708"/>
        <w:jc w:val="both"/>
        <w:rPr>
          <w:rFonts w:ascii="Tw Cen MT" w:hAnsi="Tw Cen MT" w:cs="Arial"/>
        </w:rPr>
      </w:pPr>
    </w:p>
    <w:p w14:paraId="7078983E" w14:textId="77777777" w:rsidR="00CC5C0B" w:rsidRPr="00140B75" w:rsidRDefault="00CC5C0B" w:rsidP="009704CD">
      <w:pPr>
        <w:shd w:val="clear" w:color="auto" w:fill="FFFFFF" w:themeFill="background1"/>
        <w:tabs>
          <w:tab w:val="left" w:pos="1125"/>
        </w:tabs>
        <w:ind w:left="720"/>
        <w:jc w:val="both"/>
        <w:rPr>
          <w:rFonts w:ascii="Tw Cen MT" w:hAnsi="Tw Cen MT"/>
          <w:b/>
        </w:rPr>
      </w:pPr>
    </w:p>
    <w:p w14:paraId="5D758892" w14:textId="77777777" w:rsidR="00CC5C0B" w:rsidRPr="00140B75" w:rsidRDefault="00EB3AA7" w:rsidP="009704CD">
      <w:pPr>
        <w:shd w:val="clear" w:color="auto" w:fill="FFFFFF" w:themeFill="background1"/>
        <w:ind w:left="720"/>
        <w:jc w:val="both"/>
        <w:rPr>
          <w:rFonts w:ascii="Tw Cen MT" w:hAnsi="Tw Cen MT"/>
        </w:rPr>
      </w:pPr>
      <w:r w:rsidRPr="00140B75">
        <w:rPr>
          <w:rFonts w:ascii="Tw Cen MT" w:hAnsi="Tw Cen MT"/>
        </w:rPr>
        <w:br w:type="page"/>
      </w:r>
      <w:r w:rsidRPr="00140B75">
        <w:rPr>
          <w:rFonts w:ascii="Tw Cen MT" w:hAnsi="Tw Cen MT"/>
        </w:rPr>
        <w:lastRenderedPageBreak/>
        <w:t xml:space="preserve"> </w:t>
      </w:r>
    </w:p>
    <w:p w14:paraId="0105213C" w14:textId="77777777" w:rsidR="00CC5C0B" w:rsidRPr="00140B75" w:rsidRDefault="00CC5C0B" w:rsidP="009704CD">
      <w:pPr>
        <w:shd w:val="clear" w:color="auto" w:fill="FFFFFF" w:themeFill="background1"/>
        <w:tabs>
          <w:tab w:val="left" w:pos="1496"/>
        </w:tabs>
        <w:ind w:left="426" w:hanging="426"/>
        <w:jc w:val="both"/>
        <w:rPr>
          <w:rFonts w:ascii="Tw Cen MT" w:hAnsi="Tw Cen MT"/>
        </w:rPr>
      </w:pPr>
    </w:p>
    <w:p w14:paraId="3CD8A641" w14:textId="77777777" w:rsidR="00CC5C0B" w:rsidRPr="00140B75" w:rsidRDefault="00CC5C0B" w:rsidP="009704CD">
      <w:pPr>
        <w:shd w:val="clear" w:color="auto" w:fill="FFFFFF" w:themeFill="background1"/>
        <w:tabs>
          <w:tab w:val="left" w:pos="1496"/>
        </w:tabs>
        <w:ind w:left="426" w:hanging="426"/>
        <w:jc w:val="both"/>
        <w:rPr>
          <w:rFonts w:ascii="Tw Cen MT" w:hAnsi="Tw Cen MT"/>
        </w:rPr>
      </w:pPr>
    </w:p>
    <w:p w14:paraId="5E6EF2F0" w14:textId="77777777" w:rsidR="00CC5C0B" w:rsidRPr="00140B75" w:rsidRDefault="00CC5C0B" w:rsidP="009704CD">
      <w:pPr>
        <w:shd w:val="clear" w:color="auto" w:fill="FFFFFF" w:themeFill="background1"/>
        <w:rPr>
          <w:rFonts w:ascii="Tw Cen MT" w:hAnsi="Tw Cen MT" w:cs="Arial"/>
          <w:b/>
          <w:sz w:val="36"/>
          <w:szCs w:val="36"/>
        </w:rPr>
      </w:pPr>
    </w:p>
    <w:p w14:paraId="616AD8FF" w14:textId="77777777" w:rsidR="00CC5C0B" w:rsidRPr="00140B75" w:rsidRDefault="00CC5C0B" w:rsidP="009704CD">
      <w:pPr>
        <w:shd w:val="clear" w:color="auto" w:fill="FFFFFF" w:themeFill="background1"/>
        <w:rPr>
          <w:rFonts w:ascii="Tw Cen MT" w:hAnsi="Tw Cen MT" w:cs="Arial"/>
          <w:b/>
          <w:sz w:val="36"/>
          <w:szCs w:val="36"/>
        </w:rPr>
      </w:pPr>
    </w:p>
    <w:p w14:paraId="5B13997C" w14:textId="77777777" w:rsidR="00CC5C0B" w:rsidRPr="00140B75" w:rsidRDefault="00CC5C0B" w:rsidP="009704CD">
      <w:pPr>
        <w:shd w:val="clear" w:color="auto" w:fill="FFFFFF" w:themeFill="background1"/>
        <w:rPr>
          <w:rFonts w:ascii="Tw Cen MT" w:hAnsi="Tw Cen MT" w:cs="Arial"/>
          <w:b/>
          <w:sz w:val="36"/>
          <w:szCs w:val="36"/>
        </w:rPr>
      </w:pPr>
    </w:p>
    <w:p w14:paraId="19F404A3" w14:textId="77777777" w:rsidR="00CC5C0B" w:rsidRPr="00140B75" w:rsidRDefault="00CC5C0B" w:rsidP="009704CD">
      <w:pPr>
        <w:shd w:val="clear" w:color="auto" w:fill="FFFFFF" w:themeFill="background1"/>
        <w:rPr>
          <w:rFonts w:ascii="Tw Cen MT" w:hAnsi="Tw Cen MT" w:cs="Arial"/>
          <w:b/>
          <w:sz w:val="36"/>
          <w:szCs w:val="36"/>
        </w:rPr>
      </w:pPr>
    </w:p>
    <w:p w14:paraId="4162ABD8" w14:textId="77777777" w:rsidR="00CC5C0B" w:rsidRPr="00140B75" w:rsidRDefault="00CC5C0B" w:rsidP="009704CD">
      <w:pPr>
        <w:shd w:val="clear" w:color="auto" w:fill="FFFFFF" w:themeFill="background1"/>
        <w:rPr>
          <w:rFonts w:ascii="Tw Cen MT" w:hAnsi="Tw Cen MT" w:cs="Arial"/>
          <w:b/>
          <w:sz w:val="36"/>
          <w:szCs w:val="36"/>
        </w:rPr>
      </w:pPr>
    </w:p>
    <w:p w14:paraId="01675404" w14:textId="77777777" w:rsidR="00CC5C0B" w:rsidRPr="00140B75" w:rsidRDefault="00CC5C0B" w:rsidP="009704CD">
      <w:pPr>
        <w:shd w:val="clear" w:color="auto" w:fill="FFFFFF" w:themeFill="background1"/>
        <w:jc w:val="center"/>
        <w:rPr>
          <w:rFonts w:ascii="Tw Cen MT" w:hAnsi="Tw Cen MT" w:cs="Arial"/>
          <w:b/>
          <w:sz w:val="36"/>
          <w:szCs w:val="36"/>
        </w:rPr>
      </w:pPr>
    </w:p>
    <w:p w14:paraId="740EC90F" w14:textId="77777777" w:rsidR="00CC5C0B" w:rsidRPr="00140B75" w:rsidRDefault="00CC5C0B" w:rsidP="009704CD">
      <w:pPr>
        <w:shd w:val="clear" w:color="auto" w:fill="FFFFFF" w:themeFill="background1"/>
        <w:jc w:val="center"/>
        <w:rPr>
          <w:rFonts w:ascii="Tw Cen MT" w:hAnsi="Tw Cen MT" w:cs="Arial"/>
          <w:b/>
          <w:sz w:val="36"/>
          <w:szCs w:val="36"/>
        </w:rPr>
      </w:pPr>
    </w:p>
    <w:p w14:paraId="764439B6" w14:textId="77777777" w:rsidR="00CC5C0B" w:rsidRPr="00140B75" w:rsidRDefault="00CC5C0B" w:rsidP="009704CD">
      <w:pPr>
        <w:shd w:val="clear" w:color="auto" w:fill="FFFFFF" w:themeFill="background1"/>
        <w:jc w:val="center"/>
        <w:rPr>
          <w:rFonts w:ascii="Tw Cen MT" w:hAnsi="Tw Cen MT" w:cs="Arial"/>
          <w:b/>
          <w:sz w:val="36"/>
          <w:szCs w:val="36"/>
        </w:rPr>
      </w:pPr>
    </w:p>
    <w:p w14:paraId="3266EAD6" w14:textId="77777777" w:rsidR="00CC5C0B" w:rsidRPr="00140B75" w:rsidRDefault="00CC5C0B" w:rsidP="009704CD">
      <w:pPr>
        <w:shd w:val="clear" w:color="auto" w:fill="FFFFFF" w:themeFill="background1"/>
        <w:rPr>
          <w:rFonts w:ascii="Tw Cen MT" w:hAnsi="Tw Cen MT" w:cs="Arial"/>
          <w:b/>
          <w:sz w:val="36"/>
          <w:szCs w:val="36"/>
        </w:rPr>
      </w:pPr>
    </w:p>
    <w:p w14:paraId="04A691EC" w14:textId="77777777" w:rsidR="00DF1F6A" w:rsidRPr="00140B75" w:rsidRDefault="00DF1F6A" w:rsidP="009704CD">
      <w:pPr>
        <w:shd w:val="clear" w:color="auto" w:fill="FFFFFF" w:themeFill="background1"/>
        <w:rPr>
          <w:rFonts w:ascii="Tw Cen MT" w:hAnsi="Tw Cen MT" w:cs="Arial"/>
          <w:b/>
          <w:sz w:val="36"/>
          <w:szCs w:val="36"/>
        </w:rPr>
      </w:pPr>
    </w:p>
    <w:p w14:paraId="0538BF0A" w14:textId="77777777" w:rsidR="00DF1F6A" w:rsidRPr="00140B75" w:rsidRDefault="00DF1F6A" w:rsidP="009704CD">
      <w:pPr>
        <w:shd w:val="clear" w:color="auto" w:fill="FFFFFF" w:themeFill="background1"/>
        <w:rPr>
          <w:rFonts w:ascii="Tw Cen MT" w:hAnsi="Tw Cen MT" w:cs="Arial"/>
          <w:b/>
          <w:sz w:val="36"/>
          <w:szCs w:val="36"/>
        </w:rPr>
      </w:pPr>
    </w:p>
    <w:p w14:paraId="6D058DDD" w14:textId="77777777" w:rsidR="00DF1F6A" w:rsidRPr="00140B75" w:rsidRDefault="00DF1F6A" w:rsidP="009704CD">
      <w:pPr>
        <w:shd w:val="clear" w:color="auto" w:fill="FFFFFF" w:themeFill="background1"/>
        <w:rPr>
          <w:rFonts w:ascii="Tw Cen MT" w:hAnsi="Tw Cen MT" w:cs="Arial"/>
          <w:b/>
          <w:sz w:val="36"/>
          <w:szCs w:val="36"/>
        </w:rPr>
      </w:pPr>
    </w:p>
    <w:p w14:paraId="09205013" w14:textId="77777777" w:rsidR="00DF1F6A" w:rsidRPr="00140B75" w:rsidRDefault="00DF1F6A" w:rsidP="009704CD">
      <w:pPr>
        <w:shd w:val="clear" w:color="auto" w:fill="FFFFFF" w:themeFill="background1"/>
        <w:rPr>
          <w:rFonts w:ascii="Tw Cen MT" w:hAnsi="Tw Cen MT" w:cs="Arial"/>
          <w:b/>
          <w:sz w:val="36"/>
          <w:szCs w:val="36"/>
        </w:rPr>
      </w:pPr>
    </w:p>
    <w:p w14:paraId="314BE6FD" w14:textId="64EA62BB" w:rsidR="00794138" w:rsidRPr="00140B75" w:rsidRDefault="00794138" w:rsidP="009704CD">
      <w:pPr>
        <w:shd w:val="clear" w:color="auto" w:fill="FFFFFF" w:themeFill="background1"/>
        <w:rPr>
          <w:rFonts w:ascii="Tw Cen MT" w:hAnsi="Tw Cen MT" w:cs="Arial"/>
        </w:rPr>
      </w:pPr>
      <w:r w:rsidRPr="00140B75">
        <w:rPr>
          <w:rFonts w:ascii="Tw Cen MT" w:hAnsi="Tw Cen MT" w:cs="Arial"/>
        </w:rPr>
        <w:t xml:space="preserve">                                                                         </w:t>
      </w:r>
      <w:r w:rsidRPr="00140B75">
        <w:rPr>
          <w:rFonts w:ascii="Tw Cen MT" w:hAnsi="Tw Cen MT" w:cs="Arial"/>
          <w:b/>
          <w:bCs/>
          <w:lang w:val="en-GB"/>
        </w:rPr>
        <w:t xml:space="preserve">Document No: </w:t>
      </w:r>
      <w:r w:rsidR="00812612" w:rsidRPr="00140B75">
        <w:rPr>
          <w:rFonts w:ascii="Tw Cen MT" w:hAnsi="Tw Cen MT" w:cs="Arial"/>
          <w:b/>
          <w:bCs/>
          <w:lang w:val="en-GB"/>
        </w:rPr>
        <w:t>3</w:t>
      </w:r>
    </w:p>
    <w:p w14:paraId="47E94A2E" w14:textId="77777777" w:rsidR="00794138" w:rsidRPr="00140B75" w:rsidRDefault="00794138" w:rsidP="009704CD">
      <w:pPr>
        <w:shd w:val="clear" w:color="auto" w:fill="FFFFFF" w:themeFill="background1"/>
        <w:tabs>
          <w:tab w:val="left" w:pos="2175"/>
        </w:tabs>
        <w:rPr>
          <w:rFonts w:ascii="Tw Cen MT" w:hAnsi="Tw Cen MT" w:cs="Arial"/>
        </w:rPr>
      </w:pPr>
      <w:r w:rsidRPr="00140B75">
        <w:rPr>
          <w:rFonts w:ascii="Tw Cen MT" w:hAnsi="Tw Cen MT" w:cs="Arial"/>
        </w:rPr>
        <w:t xml:space="preserve"> </w:t>
      </w:r>
    </w:p>
    <w:p w14:paraId="5BCFB17B" w14:textId="2772C810" w:rsidR="00CC5C0B" w:rsidRPr="00140B75" w:rsidRDefault="00794138" w:rsidP="009704CD">
      <w:pPr>
        <w:shd w:val="clear" w:color="auto" w:fill="FFFFFF" w:themeFill="background1"/>
        <w:tabs>
          <w:tab w:val="left" w:pos="3840"/>
        </w:tabs>
        <w:rPr>
          <w:rFonts w:ascii="Tw Cen MT" w:hAnsi="Tw Cen MT" w:cs="Arial"/>
        </w:rPr>
      </w:pPr>
      <w:r w:rsidRPr="00140B75">
        <w:rPr>
          <w:rFonts w:ascii="Tw Cen MT" w:hAnsi="Tw Cen MT" w:cs="Arial"/>
          <w:b/>
          <w:noProof/>
          <w:sz w:val="36"/>
          <w:szCs w:val="36"/>
          <w:lang w:val="en-US" w:eastAsia="en-US"/>
        </w:rPr>
        <mc:AlternateContent>
          <mc:Choice Requires="wps">
            <w:drawing>
              <wp:anchor distT="0" distB="0" distL="114300" distR="114300" simplePos="0" relativeHeight="251654656" behindDoc="0" locked="0" layoutInCell="1" allowOverlap="1" wp14:anchorId="0087BDE7" wp14:editId="728CEBC8">
                <wp:simplePos x="0" y="0"/>
                <wp:positionH relativeFrom="page">
                  <wp:align>center</wp:align>
                </wp:positionH>
                <wp:positionV relativeFrom="paragraph">
                  <wp:posOffset>1905</wp:posOffset>
                </wp:positionV>
                <wp:extent cx="5875020" cy="570230"/>
                <wp:effectExtent l="0" t="0" r="11430" b="20320"/>
                <wp:wrapNone/>
                <wp:docPr id="20"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570230"/>
                        </a:xfrm>
                        <a:prstGeom prst="rect">
                          <a:avLst/>
                        </a:prstGeom>
                        <a:solidFill>
                          <a:srgbClr val="D8D8D8"/>
                        </a:solidFill>
                        <a:ln w="9525">
                          <a:solidFill>
                            <a:srgbClr val="000000"/>
                          </a:solidFill>
                          <a:miter lim="800000"/>
                          <a:headEnd/>
                          <a:tailEnd/>
                        </a:ln>
                      </wps:spPr>
                      <wps:txbx>
                        <w:txbxContent>
                          <w:p w14:paraId="62EFD606" w14:textId="77777777" w:rsidR="00E51133" w:rsidRPr="00860FDC" w:rsidRDefault="00E51133" w:rsidP="00794138">
                            <w:pPr>
                              <w:jc w:val="center"/>
                              <w:rPr>
                                <w:sz w:val="32"/>
                                <w:szCs w:val="32"/>
                                <w:lang w:val="en-US"/>
                              </w:rPr>
                            </w:pPr>
                            <w:r w:rsidRPr="00860FDC">
                              <w:rPr>
                                <w:rFonts w:ascii="Arial" w:hAnsi="Arial" w:cs="Arial"/>
                                <w:b/>
                                <w:sz w:val="32"/>
                                <w:szCs w:val="32"/>
                                <w:lang w:val="en-US"/>
                              </w:rPr>
                              <w:t xml:space="preserve">THE SPECIAL REGULATIONS OF THE INVITATION TO TENDER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20" o:spid="_x0000_s1029" type="#_x0000_t202" style="position:absolute;margin-left:0;margin-top:.15pt;width:462.6pt;height:44.9pt;z-index:2516546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" fillcolor="#d8d8d8">
                <v:textbox>
                  <w:txbxContent>
                    <w:p w14:paraId="62EFD606" w14:textId="77777777" w:rsidR="00E51133" w:rsidRPr="00860FDC" w:rsidRDefault="00E51133" w:rsidP="00794138">
                      <w:pPr>
                        <w:jc w:val="center"/>
                        <w:rPr>
                          <w:sz w:val="32"/>
                          <w:szCs w:val="32"/>
                          <w:lang w:val="en-US"/>
                        </w:rPr>
                      </w:pPr>
                      <w:r w:rsidRPr="00860FDC">
                        <w:rPr>
                          <w:rFonts w:ascii="Arial" w:hAnsi="Arial" w:cs="Arial"/>
                          <w:b/>
                          <w:sz w:val="32"/>
                          <w:szCs w:val="32"/>
                          <w:lang w:val="en-US"/>
                        </w:rPr>
                        <w:t xml:space="preserve">THE SPECIAL REGULATIONS OF THE INVITATION TO TENDER </w:t>
                      </w:r>
                    </w:p>
                  </w:txbxContent>
                </v:textbox>
                <w10:wrap anchorx="page"/>
              </v:shape>
            </w:pict>
          </mc:Fallback>
        </mc:AlternateContent>
      </w:r>
      <w:r w:rsidRPr="00140B75">
        <w:rPr>
          <w:rFonts w:ascii="Tw Cen MT" w:hAnsi="Tw Cen MT" w:cs="Arial"/>
        </w:rPr>
        <w:t xml:space="preserve"> </w:t>
      </w:r>
      <w:r w:rsidR="007114AB" w:rsidRPr="00140B75">
        <w:rPr>
          <w:rFonts w:ascii="Tw Cen MT" w:hAnsi="Tw Cen MT" w:cs="Arial"/>
        </w:rPr>
        <w:t xml:space="preserve">   </w:t>
      </w:r>
    </w:p>
    <w:p w14:paraId="7971E7B9" w14:textId="77777777" w:rsidR="007114AB" w:rsidRPr="00140B75" w:rsidRDefault="007114AB" w:rsidP="009704CD">
      <w:pPr>
        <w:shd w:val="clear" w:color="auto" w:fill="FFFFFF" w:themeFill="background1"/>
        <w:tabs>
          <w:tab w:val="left" w:pos="3840"/>
        </w:tabs>
        <w:rPr>
          <w:rFonts w:ascii="Tw Cen MT" w:hAnsi="Tw Cen MT" w:cs="Arial"/>
        </w:rPr>
      </w:pPr>
    </w:p>
    <w:p w14:paraId="4F2923F6" w14:textId="77777777" w:rsidR="007114AB" w:rsidRPr="00140B75" w:rsidRDefault="007114AB" w:rsidP="009704CD">
      <w:pPr>
        <w:shd w:val="clear" w:color="auto" w:fill="FFFFFF" w:themeFill="background1"/>
        <w:tabs>
          <w:tab w:val="left" w:pos="3840"/>
        </w:tabs>
        <w:rPr>
          <w:rFonts w:ascii="Tw Cen MT" w:hAnsi="Tw Cen MT" w:cs="Arial"/>
        </w:rPr>
      </w:pPr>
    </w:p>
    <w:p w14:paraId="785569EF" w14:textId="77777777" w:rsidR="007114AB" w:rsidRPr="00140B75" w:rsidRDefault="007114AB" w:rsidP="009704CD">
      <w:pPr>
        <w:shd w:val="clear" w:color="auto" w:fill="FFFFFF" w:themeFill="background1"/>
        <w:tabs>
          <w:tab w:val="left" w:pos="3840"/>
        </w:tabs>
        <w:rPr>
          <w:rFonts w:ascii="Tw Cen MT" w:hAnsi="Tw Cen MT" w:cs="Arial"/>
        </w:rPr>
      </w:pPr>
    </w:p>
    <w:p w14:paraId="7FCDE04B" w14:textId="77777777" w:rsidR="007114AB" w:rsidRPr="00140B75" w:rsidRDefault="007114AB" w:rsidP="009704CD">
      <w:pPr>
        <w:shd w:val="clear" w:color="auto" w:fill="FFFFFF" w:themeFill="background1"/>
        <w:tabs>
          <w:tab w:val="left" w:pos="3840"/>
        </w:tabs>
        <w:rPr>
          <w:rFonts w:ascii="Tw Cen MT" w:hAnsi="Tw Cen MT" w:cs="Arial"/>
        </w:rPr>
      </w:pPr>
    </w:p>
    <w:p w14:paraId="1822A1CC" w14:textId="77777777" w:rsidR="007114AB" w:rsidRPr="00140B75" w:rsidRDefault="007114AB" w:rsidP="0051126A">
      <w:pPr>
        <w:shd w:val="clear" w:color="auto" w:fill="FFFFFF" w:themeFill="background1"/>
        <w:tabs>
          <w:tab w:val="left" w:pos="3840"/>
        </w:tabs>
        <w:jc w:val="right"/>
        <w:rPr>
          <w:rFonts w:ascii="Tw Cen MT" w:hAnsi="Tw Cen MT" w:cs="Arial"/>
        </w:rPr>
      </w:pPr>
    </w:p>
    <w:p w14:paraId="45FE2C69" w14:textId="682CD9C1" w:rsidR="007114AB" w:rsidRPr="00140B75" w:rsidRDefault="007114AB" w:rsidP="000732A5">
      <w:pPr>
        <w:tabs>
          <w:tab w:val="left" w:pos="1634"/>
        </w:tabs>
        <w:rPr>
          <w:rFonts w:ascii="Tw Cen MT" w:hAnsi="Tw Cen MT" w:cs="Arial"/>
        </w:rPr>
      </w:pPr>
      <w:r w:rsidRPr="00140B75">
        <w:rPr>
          <w:rFonts w:ascii="Tw Cen MT" w:hAnsi="Tw Cen MT" w:cs="Arial"/>
        </w:rPr>
        <w:t xml:space="preserve">  </w:t>
      </w:r>
      <w:r w:rsidR="000732A5" w:rsidRPr="00140B75">
        <w:rPr>
          <w:rFonts w:ascii="Tw Cen MT" w:hAnsi="Tw Cen MT" w:cs="Arial"/>
        </w:rPr>
        <w:tab/>
        <w:t xml:space="preserve">    </w:t>
      </w:r>
    </w:p>
    <w:p w14:paraId="687EEBE7" w14:textId="77777777" w:rsidR="000732A5" w:rsidRPr="00140B75" w:rsidRDefault="000732A5" w:rsidP="000732A5">
      <w:pPr>
        <w:tabs>
          <w:tab w:val="left" w:pos="1634"/>
        </w:tabs>
        <w:rPr>
          <w:rFonts w:ascii="Tw Cen MT" w:hAnsi="Tw Cen MT" w:cs="Arial"/>
        </w:rPr>
      </w:pPr>
    </w:p>
    <w:p w14:paraId="1BAA9CFA" w14:textId="77777777" w:rsidR="000732A5" w:rsidRPr="00140B75" w:rsidRDefault="000732A5" w:rsidP="000732A5">
      <w:pPr>
        <w:tabs>
          <w:tab w:val="left" w:pos="1634"/>
        </w:tabs>
        <w:rPr>
          <w:rFonts w:ascii="Tw Cen MT" w:hAnsi="Tw Cen MT" w:cs="Arial"/>
        </w:rPr>
      </w:pPr>
    </w:p>
    <w:p w14:paraId="7B54F0D1" w14:textId="77777777" w:rsidR="000732A5" w:rsidRPr="00140B75" w:rsidRDefault="000732A5" w:rsidP="000732A5">
      <w:pPr>
        <w:tabs>
          <w:tab w:val="left" w:pos="1634"/>
        </w:tabs>
        <w:rPr>
          <w:rFonts w:ascii="Tw Cen MT" w:hAnsi="Tw Cen MT" w:cs="Arial"/>
        </w:rPr>
      </w:pPr>
    </w:p>
    <w:p w14:paraId="04A78581" w14:textId="77777777" w:rsidR="000732A5" w:rsidRPr="00140B75" w:rsidRDefault="000732A5" w:rsidP="000732A5">
      <w:pPr>
        <w:tabs>
          <w:tab w:val="left" w:pos="1634"/>
        </w:tabs>
        <w:rPr>
          <w:rFonts w:ascii="Tw Cen MT" w:hAnsi="Tw Cen MT" w:cs="Arial"/>
        </w:rPr>
      </w:pPr>
    </w:p>
    <w:p w14:paraId="29B957D8" w14:textId="77777777" w:rsidR="000732A5" w:rsidRPr="00140B75" w:rsidRDefault="000732A5" w:rsidP="000732A5">
      <w:pPr>
        <w:tabs>
          <w:tab w:val="left" w:pos="1634"/>
        </w:tabs>
        <w:rPr>
          <w:rFonts w:ascii="Tw Cen MT" w:hAnsi="Tw Cen MT" w:cs="Arial"/>
        </w:rPr>
      </w:pPr>
    </w:p>
    <w:p w14:paraId="466BB2DD" w14:textId="77777777" w:rsidR="000732A5" w:rsidRPr="00140B75" w:rsidRDefault="000732A5" w:rsidP="000732A5">
      <w:pPr>
        <w:tabs>
          <w:tab w:val="left" w:pos="1634"/>
        </w:tabs>
        <w:rPr>
          <w:rFonts w:ascii="Tw Cen MT" w:hAnsi="Tw Cen MT" w:cs="Arial"/>
        </w:rPr>
      </w:pPr>
    </w:p>
    <w:p w14:paraId="2CB9A75F" w14:textId="77777777" w:rsidR="000732A5" w:rsidRPr="00140B75" w:rsidRDefault="000732A5" w:rsidP="000732A5">
      <w:pPr>
        <w:tabs>
          <w:tab w:val="left" w:pos="1634"/>
        </w:tabs>
        <w:rPr>
          <w:rFonts w:ascii="Tw Cen MT" w:hAnsi="Tw Cen MT" w:cs="Arial"/>
        </w:rPr>
      </w:pPr>
    </w:p>
    <w:p w14:paraId="6956AE3E" w14:textId="77777777" w:rsidR="000732A5" w:rsidRPr="00140B75" w:rsidRDefault="000732A5" w:rsidP="000732A5">
      <w:pPr>
        <w:tabs>
          <w:tab w:val="left" w:pos="1634"/>
        </w:tabs>
        <w:rPr>
          <w:rFonts w:ascii="Tw Cen MT" w:hAnsi="Tw Cen MT" w:cs="Arial"/>
        </w:rPr>
      </w:pPr>
    </w:p>
    <w:p w14:paraId="3D676C59" w14:textId="77777777" w:rsidR="000732A5" w:rsidRPr="00140B75" w:rsidRDefault="000732A5" w:rsidP="000732A5">
      <w:pPr>
        <w:tabs>
          <w:tab w:val="left" w:pos="1634"/>
        </w:tabs>
        <w:rPr>
          <w:rFonts w:ascii="Tw Cen MT" w:hAnsi="Tw Cen MT" w:cs="Arial"/>
        </w:rPr>
      </w:pPr>
    </w:p>
    <w:p w14:paraId="43B4546B" w14:textId="77777777" w:rsidR="000732A5" w:rsidRPr="00140B75" w:rsidRDefault="000732A5" w:rsidP="000732A5">
      <w:pPr>
        <w:tabs>
          <w:tab w:val="left" w:pos="1634"/>
        </w:tabs>
        <w:rPr>
          <w:rFonts w:ascii="Tw Cen MT" w:hAnsi="Tw Cen MT" w:cs="Arial"/>
        </w:rPr>
      </w:pPr>
    </w:p>
    <w:p w14:paraId="78176EA6" w14:textId="77777777" w:rsidR="000732A5" w:rsidRPr="00140B75" w:rsidRDefault="000732A5" w:rsidP="000732A5">
      <w:pPr>
        <w:tabs>
          <w:tab w:val="left" w:pos="1634"/>
        </w:tabs>
        <w:rPr>
          <w:rFonts w:ascii="Tw Cen MT" w:hAnsi="Tw Cen MT" w:cs="Arial"/>
        </w:rPr>
      </w:pPr>
    </w:p>
    <w:p w14:paraId="35FCD815" w14:textId="77777777" w:rsidR="000732A5" w:rsidRPr="00140B75" w:rsidRDefault="000732A5" w:rsidP="000732A5">
      <w:pPr>
        <w:tabs>
          <w:tab w:val="left" w:pos="1634"/>
        </w:tabs>
        <w:rPr>
          <w:rFonts w:ascii="Tw Cen MT" w:hAnsi="Tw Cen MT" w:cs="Arial"/>
        </w:rPr>
      </w:pPr>
    </w:p>
    <w:p w14:paraId="3FFA682F" w14:textId="77777777" w:rsidR="000732A5" w:rsidRPr="00140B75" w:rsidRDefault="000732A5" w:rsidP="000732A5">
      <w:pPr>
        <w:tabs>
          <w:tab w:val="left" w:pos="1634"/>
        </w:tabs>
        <w:rPr>
          <w:rFonts w:ascii="Tw Cen MT" w:hAnsi="Tw Cen MT" w:cs="Arial"/>
        </w:rPr>
      </w:pPr>
    </w:p>
    <w:p w14:paraId="047BA2A7" w14:textId="77777777" w:rsidR="000732A5" w:rsidRPr="00140B75" w:rsidRDefault="000732A5" w:rsidP="000732A5">
      <w:pPr>
        <w:tabs>
          <w:tab w:val="left" w:pos="1634"/>
        </w:tabs>
        <w:rPr>
          <w:rFonts w:ascii="Tw Cen MT" w:hAnsi="Tw Cen MT" w:cs="Arial"/>
        </w:rPr>
      </w:pPr>
    </w:p>
    <w:p w14:paraId="161B9066" w14:textId="77777777" w:rsidR="000732A5" w:rsidRPr="00140B75" w:rsidRDefault="000732A5" w:rsidP="000732A5">
      <w:pPr>
        <w:tabs>
          <w:tab w:val="left" w:pos="1634"/>
        </w:tabs>
        <w:rPr>
          <w:rFonts w:ascii="Tw Cen MT" w:hAnsi="Tw Cen MT" w:cs="Arial"/>
        </w:rPr>
      </w:pPr>
    </w:p>
    <w:p w14:paraId="3A7F6795" w14:textId="77777777" w:rsidR="000732A5" w:rsidRPr="00140B75" w:rsidRDefault="000732A5" w:rsidP="000732A5">
      <w:pPr>
        <w:tabs>
          <w:tab w:val="left" w:pos="1634"/>
        </w:tabs>
        <w:rPr>
          <w:rFonts w:ascii="Tw Cen MT" w:hAnsi="Tw Cen MT" w:cs="Arial"/>
        </w:rPr>
      </w:pPr>
    </w:p>
    <w:p w14:paraId="44B58064" w14:textId="77777777" w:rsidR="000732A5" w:rsidRPr="00140B75" w:rsidRDefault="000732A5" w:rsidP="000732A5">
      <w:pPr>
        <w:tabs>
          <w:tab w:val="left" w:pos="1634"/>
        </w:tabs>
        <w:rPr>
          <w:rFonts w:ascii="Tw Cen MT" w:hAnsi="Tw Cen MT" w:cs="Arial"/>
        </w:rPr>
      </w:pPr>
    </w:p>
    <w:p w14:paraId="020B5E30" w14:textId="77777777" w:rsidR="000732A5" w:rsidRPr="00140B75" w:rsidRDefault="000732A5" w:rsidP="000732A5">
      <w:pPr>
        <w:tabs>
          <w:tab w:val="left" w:pos="1634"/>
        </w:tabs>
        <w:rPr>
          <w:rFonts w:ascii="Tw Cen MT" w:hAnsi="Tw Cen MT" w:cs="Arial"/>
        </w:rPr>
      </w:pPr>
    </w:p>
    <w:p w14:paraId="09291375" w14:textId="77777777" w:rsidR="000732A5" w:rsidRPr="00140B75" w:rsidRDefault="000732A5" w:rsidP="000732A5">
      <w:pPr>
        <w:tabs>
          <w:tab w:val="left" w:pos="1634"/>
        </w:tabs>
        <w:rPr>
          <w:rFonts w:ascii="Tw Cen MT" w:hAnsi="Tw Cen MT" w:cs="Arial"/>
        </w:rPr>
      </w:pPr>
    </w:p>
    <w:p w14:paraId="07DC35F1" w14:textId="77777777" w:rsidR="000732A5" w:rsidRPr="00140B75" w:rsidRDefault="000732A5" w:rsidP="000732A5">
      <w:pPr>
        <w:tabs>
          <w:tab w:val="left" w:pos="1634"/>
        </w:tabs>
        <w:rPr>
          <w:rFonts w:ascii="Tw Cen MT" w:hAnsi="Tw Cen MT" w:cs="Arial"/>
        </w:rPr>
      </w:pPr>
    </w:p>
    <w:p w14:paraId="260E1F22" w14:textId="77777777" w:rsidR="000732A5" w:rsidRPr="00140B75" w:rsidRDefault="000732A5" w:rsidP="000732A5">
      <w:pPr>
        <w:tabs>
          <w:tab w:val="left" w:pos="1634"/>
        </w:tabs>
        <w:rPr>
          <w:rFonts w:ascii="Tw Cen MT" w:hAnsi="Tw Cen MT" w:cs="Arial"/>
        </w:rPr>
      </w:pPr>
    </w:p>
    <w:p w14:paraId="06CD159A" w14:textId="77777777" w:rsidR="000732A5" w:rsidRPr="00140B75" w:rsidRDefault="000732A5" w:rsidP="000732A5">
      <w:pPr>
        <w:tabs>
          <w:tab w:val="left" w:pos="1634"/>
        </w:tabs>
        <w:rPr>
          <w:rFonts w:ascii="Tw Cen MT" w:hAnsi="Tw Cen MT" w:cs="Arial"/>
        </w:rPr>
      </w:pPr>
    </w:p>
    <w:p w14:paraId="04C27503" w14:textId="77777777" w:rsidR="000732A5" w:rsidRPr="00140B75" w:rsidRDefault="000732A5" w:rsidP="000732A5">
      <w:pPr>
        <w:tabs>
          <w:tab w:val="left" w:pos="1634"/>
        </w:tabs>
        <w:rPr>
          <w:rFonts w:ascii="Tw Cen MT" w:hAnsi="Tw Cen MT" w:cs="Arial"/>
        </w:rPr>
      </w:pPr>
    </w:p>
    <w:tbl>
      <w:tblPr>
        <w:tblpPr w:leftFromText="180" w:rightFromText="180" w:vertAnchor="page" w:horzAnchor="margin" w:tblpY="1546"/>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8237"/>
      </w:tblGrid>
      <w:tr w:rsidR="00FC7CD1" w:rsidRPr="00140B75" w14:paraId="1462E0E7" w14:textId="77777777" w:rsidTr="00771A0E">
        <w:trPr>
          <w:trHeight w:val="635"/>
        </w:trPr>
        <w:tc>
          <w:tcPr>
            <w:tcW w:w="1833" w:type="dxa"/>
          </w:tcPr>
          <w:p w14:paraId="78743E72" w14:textId="77777777" w:rsidR="00FC7CD1" w:rsidRPr="00140B75" w:rsidRDefault="00FC7CD1" w:rsidP="00771A0E">
            <w:pPr>
              <w:tabs>
                <w:tab w:val="left" w:pos="748"/>
              </w:tabs>
              <w:rPr>
                <w:rFonts w:ascii="Tw Cen MT" w:hAnsi="Tw Cen MT" w:cs="Arial"/>
                <w:b/>
                <w:lang w:val="en-GB"/>
              </w:rPr>
            </w:pPr>
            <w:r w:rsidRPr="00140B75">
              <w:rPr>
                <w:rFonts w:ascii="Tw Cen MT" w:hAnsi="Tw Cen MT" w:cs="Arial"/>
                <w:b/>
                <w:lang w:val="en-GB"/>
              </w:rPr>
              <w:lastRenderedPageBreak/>
              <w:t>References of the General regulations</w:t>
            </w:r>
          </w:p>
        </w:tc>
        <w:tc>
          <w:tcPr>
            <w:tcW w:w="8237" w:type="dxa"/>
          </w:tcPr>
          <w:p w14:paraId="1E8CA356" w14:textId="77777777" w:rsidR="00FC7CD1" w:rsidRPr="00140B75" w:rsidRDefault="00FC7CD1" w:rsidP="00771A0E">
            <w:pPr>
              <w:tabs>
                <w:tab w:val="left" w:pos="748"/>
              </w:tabs>
              <w:jc w:val="center"/>
              <w:rPr>
                <w:rFonts w:ascii="Tw Cen MT" w:hAnsi="Tw Cen MT" w:cs="Arial"/>
                <w:b/>
                <w:lang w:val="en-GB"/>
              </w:rPr>
            </w:pPr>
            <w:r w:rsidRPr="00140B75">
              <w:rPr>
                <w:rFonts w:ascii="Tw Cen MT" w:hAnsi="Tw Cen MT" w:cs="Arial"/>
                <w:b/>
                <w:lang w:val="en-GB"/>
              </w:rPr>
              <w:t>General</w:t>
            </w:r>
          </w:p>
        </w:tc>
      </w:tr>
      <w:tr w:rsidR="00FC7CD1" w:rsidRPr="00140B75" w14:paraId="6739818E" w14:textId="77777777" w:rsidTr="00771A0E">
        <w:trPr>
          <w:trHeight w:val="1893"/>
        </w:trPr>
        <w:tc>
          <w:tcPr>
            <w:tcW w:w="1833" w:type="dxa"/>
          </w:tcPr>
          <w:p w14:paraId="305ABC69" w14:textId="77777777" w:rsidR="00FC7CD1" w:rsidRPr="00140B75" w:rsidRDefault="00FC7CD1" w:rsidP="00771A0E">
            <w:pPr>
              <w:tabs>
                <w:tab w:val="left" w:pos="748"/>
              </w:tabs>
              <w:jc w:val="both"/>
              <w:rPr>
                <w:rFonts w:ascii="Tw Cen MT" w:hAnsi="Tw Cen MT" w:cs="Arial"/>
                <w:lang w:val="en-GB"/>
              </w:rPr>
            </w:pPr>
            <w:r w:rsidRPr="00140B75">
              <w:rPr>
                <w:rFonts w:ascii="Tw Cen MT" w:hAnsi="Tw Cen MT" w:cs="Arial"/>
                <w:lang w:val="en-GB"/>
              </w:rPr>
              <w:t>1.1</w:t>
            </w:r>
          </w:p>
        </w:tc>
        <w:tc>
          <w:tcPr>
            <w:tcW w:w="8237" w:type="dxa"/>
          </w:tcPr>
          <w:p w14:paraId="23FACE5B" w14:textId="77777777" w:rsidR="00FC7CD1" w:rsidRPr="00140B75" w:rsidRDefault="00FC7CD1" w:rsidP="00771A0E">
            <w:pPr>
              <w:tabs>
                <w:tab w:val="left" w:pos="748"/>
              </w:tabs>
              <w:jc w:val="both"/>
              <w:rPr>
                <w:rFonts w:ascii="Tw Cen MT" w:hAnsi="Tw Cen MT" w:cs="Arial"/>
                <w:b/>
                <w:lang w:val="en-GB"/>
              </w:rPr>
            </w:pPr>
            <w:r w:rsidRPr="00140B75">
              <w:rPr>
                <w:rFonts w:ascii="Tw Cen MT" w:hAnsi="Tw Cen MT" w:cs="Arial"/>
                <w:b/>
                <w:lang w:val="en-GB"/>
              </w:rPr>
              <w:t>Definition of works:</w:t>
            </w:r>
          </w:p>
          <w:p w14:paraId="3AA92B47" w14:textId="6B36AAF8" w:rsidR="00B565CE" w:rsidRPr="00140B75" w:rsidRDefault="00B565CE" w:rsidP="00B565CE">
            <w:pPr>
              <w:shd w:val="clear" w:color="auto" w:fill="FFFFFF" w:themeFill="background1"/>
              <w:rPr>
                <w:rFonts w:ascii="Tw Cen MT" w:hAnsi="Tw Cen MT"/>
                <w:b/>
                <w:bCs/>
                <w:szCs w:val="28"/>
                <w:lang w:val="en-GB" w:eastAsia="en-US"/>
              </w:rPr>
            </w:pPr>
            <w:r w:rsidRPr="00140B75">
              <w:rPr>
                <w:rFonts w:ascii="Tw Cen MT" w:hAnsi="Tw Cen MT"/>
                <w:b/>
                <w:bCs/>
                <w:szCs w:val="28"/>
                <w:lang w:val="en-GB" w:eastAsia="en-US"/>
              </w:rPr>
              <w:t>THE CONSTRUCTION OF A BRIDGE MEASURING 20M LONG AND 8 METERS WIDE OVER THE MBEE RIVER IN BAFUT COUNCIL, MEZAM DIVISION OF THE NORTH WEST REGION BY AN EMERGENCY PROCEDURE</w:t>
            </w:r>
          </w:p>
          <w:p w14:paraId="06EE0F00" w14:textId="77777777" w:rsidR="00B565CE" w:rsidRPr="00140B75" w:rsidRDefault="00B565CE" w:rsidP="00B565CE">
            <w:pPr>
              <w:ind w:left="709" w:hanging="709"/>
              <w:rPr>
                <w:rFonts w:ascii="Tw Cen MT" w:hAnsi="Tw Cen MT" w:cs="Arial"/>
                <w:b/>
                <w:bCs/>
                <w:lang w:val="en-GB"/>
              </w:rPr>
            </w:pPr>
          </w:p>
          <w:p w14:paraId="799AA860" w14:textId="77777777" w:rsidR="00FC7CD1" w:rsidRPr="00140B75" w:rsidRDefault="00FC7CD1" w:rsidP="00771A0E">
            <w:pPr>
              <w:tabs>
                <w:tab w:val="left" w:pos="748"/>
              </w:tabs>
              <w:jc w:val="both"/>
              <w:rPr>
                <w:rFonts w:ascii="Tw Cen MT" w:hAnsi="Tw Cen MT" w:cs="Arial"/>
                <w:lang w:val="en-GB"/>
              </w:rPr>
            </w:pPr>
            <w:r w:rsidRPr="00140B75">
              <w:rPr>
                <w:rFonts w:ascii="Tw Cen MT" w:hAnsi="Tw Cen MT" w:cs="Arial"/>
                <w:lang w:val="en-GB"/>
              </w:rPr>
              <w:t>Name and address of the Contracting Authority: , The Mayor BAFUT Council, Contracting Authority</w:t>
            </w:r>
          </w:p>
          <w:p w14:paraId="3D3A7066" w14:textId="77777777" w:rsidR="00FC7CD1" w:rsidRPr="00140B75" w:rsidRDefault="00FC7CD1" w:rsidP="00771A0E">
            <w:pPr>
              <w:tabs>
                <w:tab w:val="left" w:pos="748"/>
              </w:tabs>
              <w:jc w:val="both"/>
              <w:rPr>
                <w:rFonts w:ascii="Tw Cen MT" w:hAnsi="Tw Cen MT" w:cs="Arial"/>
                <w:lang w:val="en-GB"/>
              </w:rPr>
            </w:pPr>
          </w:p>
          <w:p w14:paraId="05F6C6E9" w14:textId="393D2FA0" w:rsidR="00FC7CD1" w:rsidRPr="00140B75" w:rsidRDefault="00FC7CD1" w:rsidP="00751223">
            <w:pPr>
              <w:tabs>
                <w:tab w:val="left" w:pos="748"/>
              </w:tabs>
              <w:jc w:val="both"/>
              <w:rPr>
                <w:rFonts w:ascii="Tw Cen MT" w:hAnsi="Tw Cen MT" w:cs="Arial"/>
                <w:lang w:val="en-GB"/>
              </w:rPr>
            </w:pPr>
            <w:r w:rsidRPr="00140B75">
              <w:rPr>
                <w:rFonts w:ascii="Tw Cen MT" w:hAnsi="Tw Cen MT" w:cs="Arial"/>
                <w:lang w:val="en-GB"/>
              </w:rPr>
              <w:t xml:space="preserve">Reference of Invitation to Tender: </w:t>
            </w:r>
            <w:r w:rsidRPr="00140B75">
              <w:rPr>
                <w:rFonts w:ascii="Tw Cen MT" w:hAnsi="Tw Cen MT" w:cs="Tahoma"/>
                <w:bCs/>
                <w:snapToGrid w:val="0"/>
                <w:lang w:val="en-US"/>
              </w:rPr>
              <w:t>N</w:t>
            </w:r>
            <w:r w:rsidRPr="00140B75">
              <w:rPr>
                <w:rFonts w:ascii="Tw Cen MT" w:hAnsi="Tw Cen MT" w:cs="Tahoma"/>
                <w:bCs/>
                <w:snapToGrid w:val="0"/>
                <w:vertAlign w:val="superscript"/>
                <w:lang w:val="en-US"/>
              </w:rPr>
              <w:t>o</w:t>
            </w:r>
            <w:r w:rsidRPr="00140B75">
              <w:rPr>
                <w:rFonts w:ascii="Tw Cen MT" w:hAnsi="Tw Cen MT" w:cs="Tahoma"/>
                <w:bCs/>
                <w:snapToGrid w:val="0"/>
                <w:lang w:val="en-US"/>
              </w:rPr>
              <w:t xml:space="preserve"> </w:t>
            </w:r>
            <w:r w:rsidR="00771A0E" w:rsidRPr="00140B75">
              <w:rPr>
                <w:rFonts w:ascii="Tw Cen MT" w:hAnsi="Tw Cen MT" w:cs="Tahoma"/>
                <w:bCs/>
                <w:snapToGrid w:val="0"/>
                <w:lang w:val="en-US"/>
              </w:rPr>
              <w:t>19</w:t>
            </w:r>
            <w:r w:rsidRPr="00140B75">
              <w:rPr>
                <w:rFonts w:ascii="Tw Cen MT" w:hAnsi="Tw Cen MT" w:cs="Tahoma"/>
                <w:bCs/>
                <w:snapToGrid w:val="0"/>
                <w:lang w:val="en-US"/>
              </w:rPr>
              <w:t xml:space="preserve">/ONIT/MINDDEVEL/BC/BCITB/2026 OF </w:t>
            </w:r>
            <w:r w:rsidR="003703EE" w:rsidRPr="00140B75">
              <w:rPr>
                <w:rFonts w:ascii="Tw Cen MT" w:hAnsi="Tw Cen MT" w:cs="Tahoma"/>
                <w:bCs/>
                <w:snapToGrid w:val="0"/>
                <w:lang w:val="en-US"/>
              </w:rPr>
              <w:t>23</w:t>
            </w:r>
            <w:r w:rsidRPr="00140B75">
              <w:rPr>
                <w:rFonts w:ascii="Tw Cen MT" w:hAnsi="Tw Cen MT" w:cs="Tahoma"/>
                <w:bCs/>
                <w:snapToGrid w:val="0"/>
                <w:lang w:val="en-US"/>
              </w:rPr>
              <w:t>/</w:t>
            </w:r>
            <w:r w:rsidR="00751223" w:rsidRPr="00140B75">
              <w:rPr>
                <w:rFonts w:ascii="Tw Cen MT" w:hAnsi="Tw Cen MT" w:cs="Tahoma"/>
                <w:bCs/>
                <w:snapToGrid w:val="0"/>
                <w:lang w:val="en-US"/>
              </w:rPr>
              <w:t>10</w:t>
            </w:r>
            <w:r w:rsidRPr="00140B75">
              <w:rPr>
                <w:rFonts w:ascii="Tw Cen MT" w:hAnsi="Tw Cen MT" w:cs="Tahoma"/>
                <w:bCs/>
                <w:snapToGrid w:val="0"/>
                <w:lang w:val="en-US"/>
              </w:rPr>
              <w:t>/26 BY EMERGENCY PROCEDURE</w:t>
            </w:r>
          </w:p>
        </w:tc>
      </w:tr>
      <w:tr w:rsidR="00FC7CD1" w:rsidRPr="00140B75" w14:paraId="62798DFA" w14:textId="77777777" w:rsidTr="00771A0E">
        <w:trPr>
          <w:trHeight w:val="418"/>
        </w:trPr>
        <w:tc>
          <w:tcPr>
            <w:tcW w:w="1833" w:type="dxa"/>
          </w:tcPr>
          <w:p w14:paraId="242C052C" w14:textId="55FBE699" w:rsidR="00FC7CD1" w:rsidRPr="00140B75" w:rsidRDefault="00C67C43" w:rsidP="00771A0E">
            <w:pPr>
              <w:tabs>
                <w:tab w:val="left" w:pos="748"/>
              </w:tabs>
              <w:jc w:val="both"/>
              <w:rPr>
                <w:rFonts w:ascii="Tw Cen MT" w:hAnsi="Tw Cen MT" w:cs="Arial"/>
              </w:rPr>
            </w:pPr>
            <w:r w:rsidRPr="00140B75">
              <w:rPr>
                <w:rFonts w:ascii="Tw Cen MT" w:hAnsi="Tw Cen MT" w:cs="Arial"/>
              </w:rPr>
              <w:t>2.1</w:t>
            </w:r>
          </w:p>
        </w:tc>
        <w:tc>
          <w:tcPr>
            <w:tcW w:w="8237" w:type="dxa"/>
          </w:tcPr>
          <w:p w14:paraId="47CF21A1" w14:textId="1231E25D" w:rsidR="00FC7CD1" w:rsidRPr="00140B75" w:rsidRDefault="00FC7CD1" w:rsidP="00771A0E">
            <w:pPr>
              <w:tabs>
                <w:tab w:val="left" w:pos="748"/>
              </w:tabs>
              <w:jc w:val="both"/>
              <w:rPr>
                <w:rFonts w:ascii="Tw Cen MT" w:hAnsi="Tw Cen MT" w:cs="Arial"/>
                <w:lang w:val="en-GB"/>
              </w:rPr>
            </w:pPr>
            <w:r w:rsidRPr="00140B75">
              <w:rPr>
                <w:rFonts w:ascii="Tw Cen MT" w:hAnsi="Tw Cen MT" w:cs="Arial"/>
                <w:lang w:val="en-GB"/>
              </w:rPr>
              <w:t xml:space="preserve">Execution deadline: </w:t>
            </w:r>
            <w:r w:rsidR="00751223" w:rsidRPr="00140B75">
              <w:rPr>
                <w:rFonts w:ascii="Tw Cen MT" w:hAnsi="Tw Cen MT" w:cs="Arial"/>
                <w:lang w:val="en-GB"/>
              </w:rPr>
              <w:t>8 months</w:t>
            </w:r>
            <w:r w:rsidRPr="00140B75">
              <w:rPr>
                <w:rFonts w:ascii="Tw Cen MT" w:hAnsi="Tw Cen MT" w:cs="Arial"/>
                <w:lang w:val="en-GB"/>
              </w:rPr>
              <w:t xml:space="preserve"> (</w:t>
            </w:r>
            <w:r w:rsidR="00751223" w:rsidRPr="00140B75">
              <w:rPr>
                <w:rFonts w:ascii="Tw Cen MT" w:hAnsi="Tw Cen MT" w:cs="Arial"/>
                <w:lang w:val="en-GB"/>
              </w:rPr>
              <w:t>24</w:t>
            </w:r>
            <w:r w:rsidRPr="00140B75">
              <w:rPr>
                <w:rFonts w:ascii="Tw Cen MT" w:hAnsi="Tw Cen MT" w:cs="Arial"/>
                <w:lang w:val="en-GB"/>
              </w:rPr>
              <w:t>0) days</w:t>
            </w:r>
          </w:p>
          <w:p w14:paraId="704A039D" w14:textId="77777777" w:rsidR="00FC7CD1" w:rsidRPr="00140B75" w:rsidRDefault="00FC7CD1" w:rsidP="00771A0E">
            <w:pPr>
              <w:tabs>
                <w:tab w:val="left" w:pos="748"/>
              </w:tabs>
              <w:jc w:val="both"/>
              <w:rPr>
                <w:rFonts w:ascii="Tw Cen MT" w:hAnsi="Tw Cen MT" w:cs="Arial"/>
                <w:lang w:val="en-GB"/>
              </w:rPr>
            </w:pPr>
          </w:p>
        </w:tc>
      </w:tr>
      <w:tr w:rsidR="00FC7CD1" w:rsidRPr="00140B75" w14:paraId="7AB0DA92" w14:textId="77777777" w:rsidTr="00771A0E">
        <w:trPr>
          <w:trHeight w:val="926"/>
        </w:trPr>
        <w:tc>
          <w:tcPr>
            <w:tcW w:w="1833" w:type="dxa"/>
          </w:tcPr>
          <w:p w14:paraId="6C48980B" w14:textId="5C10C3D8" w:rsidR="00FC7CD1" w:rsidRPr="00140B75" w:rsidRDefault="00C67C43" w:rsidP="00771A0E">
            <w:pPr>
              <w:tabs>
                <w:tab w:val="left" w:pos="748"/>
              </w:tabs>
              <w:jc w:val="both"/>
              <w:rPr>
                <w:rFonts w:ascii="Tw Cen MT" w:hAnsi="Tw Cen MT" w:cs="Arial"/>
                <w:lang w:val="en-GB"/>
              </w:rPr>
            </w:pPr>
            <w:r w:rsidRPr="00140B75">
              <w:rPr>
                <w:rFonts w:ascii="Tw Cen MT" w:hAnsi="Tw Cen MT" w:cs="Arial"/>
                <w:lang w:val="en-GB"/>
              </w:rPr>
              <w:t>3</w:t>
            </w:r>
            <w:r w:rsidR="00FC7CD1" w:rsidRPr="00140B75">
              <w:rPr>
                <w:rFonts w:ascii="Tw Cen MT" w:hAnsi="Tw Cen MT" w:cs="Arial"/>
                <w:lang w:val="en-GB"/>
              </w:rPr>
              <w:t>.1</w:t>
            </w:r>
          </w:p>
        </w:tc>
        <w:tc>
          <w:tcPr>
            <w:tcW w:w="8237" w:type="dxa"/>
          </w:tcPr>
          <w:p w14:paraId="37FDD13D" w14:textId="77777777" w:rsidR="00FC7CD1" w:rsidRPr="00140B75" w:rsidRDefault="00FC7CD1" w:rsidP="00771A0E">
            <w:pPr>
              <w:tabs>
                <w:tab w:val="left" w:pos="748"/>
              </w:tabs>
              <w:jc w:val="both"/>
              <w:rPr>
                <w:rFonts w:ascii="Tw Cen MT" w:hAnsi="Tw Cen MT" w:cs="Arial"/>
                <w:b/>
                <w:lang w:val="en-GB"/>
              </w:rPr>
            </w:pPr>
            <w:r w:rsidRPr="00140B75">
              <w:rPr>
                <w:rFonts w:ascii="Tw Cen MT" w:hAnsi="Tw Cen MT" w:cs="Arial"/>
                <w:b/>
                <w:lang w:val="en-GB"/>
              </w:rPr>
              <w:t>Source of financing</w:t>
            </w:r>
          </w:p>
          <w:p w14:paraId="1F50D2BA" w14:textId="79DDC117" w:rsidR="00FC7CD1" w:rsidRPr="00140B75" w:rsidRDefault="00FC7CD1" w:rsidP="00453B98">
            <w:pPr>
              <w:jc w:val="both"/>
              <w:rPr>
                <w:rFonts w:ascii="Tw Cen MT" w:hAnsi="Tw Cen MT" w:cs="Arial"/>
                <w:b/>
                <w:lang w:val="en-GB"/>
              </w:rPr>
            </w:pPr>
            <w:r w:rsidRPr="00140B75">
              <w:rPr>
                <w:rFonts w:ascii="Tw Cen MT" w:hAnsi="Tw Cen MT" w:cs="Arial"/>
                <w:lang w:val="en-GB"/>
              </w:rPr>
              <w:t>Works which form the subject of this Invitation to Tender shall be financed</w:t>
            </w:r>
            <w:r w:rsidR="00453B98" w:rsidRPr="00140B75">
              <w:rPr>
                <w:rFonts w:ascii="Tw Cen MT" w:hAnsi="Tw Cen MT" w:cs="Arial"/>
                <w:lang w:val="en-GB"/>
              </w:rPr>
              <w:t xml:space="preserve"> by </w:t>
            </w:r>
            <w:r w:rsidRPr="00140B75">
              <w:rPr>
                <w:rFonts w:ascii="Tw Cen MT" w:hAnsi="Tw Cen MT" w:cs="Arial"/>
                <w:lang w:val="en-GB"/>
              </w:rPr>
              <w:t xml:space="preserve"> </w:t>
            </w:r>
            <w:r w:rsidR="00453B98" w:rsidRPr="00140B75">
              <w:rPr>
                <w:rFonts w:ascii="Tw Cen MT" w:hAnsi="Tw Cen MT" w:cs="Arial"/>
                <w:lang w:val="en-GB"/>
              </w:rPr>
              <w:t xml:space="preserve">the FEICOM/BAFUT </w:t>
            </w:r>
            <w:proofErr w:type="spellStart"/>
            <w:r w:rsidR="00453B98" w:rsidRPr="00140B75">
              <w:rPr>
                <w:rFonts w:ascii="Tw Cen MT" w:hAnsi="Tw Cen MT" w:cs="Arial"/>
                <w:lang w:val="en-GB"/>
              </w:rPr>
              <w:t>Councill</w:t>
            </w:r>
            <w:proofErr w:type="spellEnd"/>
            <w:r w:rsidR="00453B98" w:rsidRPr="00140B75">
              <w:rPr>
                <w:rFonts w:ascii="Tw Cen MT" w:hAnsi="Tw Cen MT" w:cs="Arial"/>
                <w:lang w:val="en-GB"/>
              </w:rPr>
              <w:t xml:space="preserve"> investment budget</w:t>
            </w:r>
            <w:r w:rsidRPr="00140B75">
              <w:rPr>
                <w:rFonts w:ascii="Tw Cen MT" w:hAnsi="Tw Cen MT" w:cs="Arial"/>
                <w:lang w:val="en-GB"/>
              </w:rPr>
              <w:t xml:space="preserve"> </w:t>
            </w:r>
          </w:p>
        </w:tc>
      </w:tr>
      <w:tr w:rsidR="00FC7CD1" w:rsidRPr="00140B75" w14:paraId="4EB62014" w14:textId="77777777" w:rsidTr="00771A0E">
        <w:trPr>
          <w:trHeight w:val="418"/>
        </w:trPr>
        <w:tc>
          <w:tcPr>
            <w:tcW w:w="1833" w:type="dxa"/>
          </w:tcPr>
          <w:p w14:paraId="6DBE0B4C" w14:textId="77777777" w:rsidR="00FC7CD1" w:rsidRPr="00140B75" w:rsidRDefault="00FC7CD1" w:rsidP="00771A0E">
            <w:pPr>
              <w:tabs>
                <w:tab w:val="left" w:pos="748"/>
              </w:tabs>
              <w:jc w:val="both"/>
              <w:rPr>
                <w:rFonts w:ascii="Tw Cen MT" w:hAnsi="Tw Cen MT" w:cs="Arial"/>
                <w:lang w:val="en-GB"/>
              </w:rPr>
            </w:pPr>
            <w:r w:rsidRPr="00140B75">
              <w:rPr>
                <w:rFonts w:ascii="Tw Cen MT" w:hAnsi="Tw Cen MT" w:cs="Arial"/>
                <w:lang w:val="en-GB"/>
              </w:rPr>
              <w:t>4.1</w:t>
            </w:r>
          </w:p>
        </w:tc>
        <w:tc>
          <w:tcPr>
            <w:tcW w:w="8237" w:type="dxa"/>
          </w:tcPr>
          <w:p w14:paraId="2EC450FB" w14:textId="77777777" w:rsidR="00FC7CD1" w:rsidRPr="00140B75" w:rsidRDefault="00FC7CD1" w:rsidP="00771A0E">
            <w:pPr>
              <w:tabs>
                <w:tab w:val="left" w:pos="748"/>
              </w:tabs>
              <w:jc w:val="both"/>
              <w:rPr>
                <w:rFonts w:ascii="Tw Cen MT" w:hAnsi="Tw Cen MT" w:cs="Arial"/>
                <w:lang w:val="en-GB"/>
              </w:rPr>
            </w:pPr>
            <w:r w:rsidRPr="00140B75">
              <w:rPr>
                <w:rFonts w:ascii="Tw Cen MT" w:hAnsi="Tw Cen MT" w:cs="Arial"/>
                <w:lang w:val="en-GB"/>
              </w:rPr>
              <w:t>List of pre-qualified candidates, not applicable</w:t>
            </w:r>
          </w:p>
          <w:p w14:paraId="3C637617" w14:textId="77777777" w:rsidR="00FC7CD1" w:rsidRPr="00140B75" w:rsidRDefault="00FC7CD1" w:rsidP="00771A0E">
            <w:pPr>
              <w:tabs>
                <w:tab w:val="left" w:pos="748"/>
              </w:tabs>
              <w:jc w:val="both"/>
              <w:rPr>
                <w:rFonts w:ascii="Tw Cen MT" w:hAnsi="Tw Cen MT" w:cs="Arial"/>
                <w:lang w:val="en-GB"/>
              </w:rPr>
            </w:pPr>
          </w:p>
        </w:tc>
      </w:tr>
      <w:tr w:rsidR="00FC7CD1" w:rsidRPr="00140B75" w14:paraId="12AAD335" w14:textId="77777777" w:rsidTr="00771A0E">
        <w:trPr>
          <w:trHeight w:val="431"/>
        </w:trPr>
        <w:tc>
          <w:tcPr>
            <w:tcW w:w="1833" w:type="dxa"/>
          </w:tcPr>
          <w:p w14:paraId="3BF9834C" w14:textId="77777777" w:rsidR="00FC7CD1" w:rsidRPr="00140B75" w:rsidRDefault="00FC7CD1" w:rsidP="00771A0E">
            <w:pPr>
              <w:tabs>
                <w:tab w:val="left" w:pos="748"/>
              </w:tabs>
              <w:jc w:val="both"/>
              <w:rPr>
                <w:rFonts w:ascii="Tw Cen MT" w:hAnsi="Tw Cen MT" w:cs="Arial"/>
                <w:lang w:val="en-GB"/>
              </w:rPr>
            </w:pPr>
            <w:r w:rsidRPr="00140B75">
              <w:rPr>
                <w:rFonts w:ascii="Tw Cen MT" w:hAnsi="Tw Cen MT" w:cs="Arial"/>
                <w:lang w:val="en-GB"/>
              </w:rPr>
              <w:t>5.1</w:t>
            </w:r>
          </w:p>
        </w:tc>
        <w:tc>
          <w:tcPr>
            <w:tcW w:w="8237" w:type="dxa"/>
          </w:tcPr>
          <w:p w14:paraId="6E2EC0E4" w14:textId="77777777" w:rsidR="00FC7CD1" w:rsidRPr="00140B75" w:rsidRDefault="00FC7CD1" w:rsidP="00771A0E">
            <w:pPr>
              <w:tabs>
                <w:tab w:val="left" w:pos="748"/>
              </w:tabs>
              <w:jc w:val="both"/>
              <w:rPr>
                <w:rFonts w:ascii="Tw Cen MT" w:hAnsi="Tw Cen MT" w:cs="Arial"/>
                <w:lang w:val="en-GB"/>
              </w:rPr>
            </w:pPr>
            <w:r w:rsidRPr="00140B75">
              <w:rPr>
                <w:rFonts w:ascii="Tw Cen MT" w:hAnsi="Tw Cen MT" w:cs="Arial"/>
                <w:lang w:val="en-GB"/>
              </w:rPr>
              <w:t>Origin of building materials, equipment, materials, supplies and equipment: The materials will generally be from natural sources in Cameroon.</w:t>
            </w:r>
          </w:p>
        </w:tc>
      </w:tr>
    </w:tbl>
    <w:p w14:paraId="7C59C34C" w14:textId="77777777" w:rsidR="000732A5" w:rsidRPr="00140B75" w:rsidRDefault="000732A5" w:rsidP="000732A5">
      <w:pPr>
        <w:tabs>
          <w:tab w:val="left" w:pos="1634"/>
        </w:tabs>
        <w:rPr>
          <w:rFonts w:ascii="Tw Cen MT" w:hAnsi="Tw Cen MT" w:cs="Arial"/>
          <w:lang w:val="en-US"/>
        </w:rPr>
      </w:pPr>
    </w:p>
    <w:p w14:paraId="293B2FBB" w14:textId="77777777" w:rsidR="00B84F9B" w:rsidRPr="00140B75" w:rsidRDefault="00B84F9B" w:rsidP="000732A5">
      <w:pPr>
        <w:tabs>
          <w:tab w:val="left" w:pos="1634"/>
        </w:tabs>
        <w:rPr>
          <w:rFonts w:ascii="Tw Cen MT" w:hAnsi="Tw Cen MT" w:cs="Arial"/>
          <w:lang w:val="en-US"/>
        </w:rPr>
      </w:pPr>
    </w:p>
    <w:p w14:paraId="3C6FA125" w14:textId="77777777" w:rsidR="00DF1F6A" w:rsidRPr="00140B75" w:rsidRDefault="00DF1F6A" w:rsidP="00DF1F6A">
      <w:pPr>
        <w:rPr>
          <w:rFonts w:ascii="Tw Cen MT" w:hAnsi="Tw Cen MT" w:cs="Arial"/>
          <w:b/>
          <w:bCs/>
          <w:u w:val="single"/>
          <w:lang w:val="en-GB"/>
        </w:rPr>
      </w:pPr>
    </w:p>
    <w:p w14:paraId="2185E5F4" w14:textId="0A362650" w:rsidR="00DF1F6A" w:rsidRPr="00140B75" w:rsidRDefault="00DF1F6A" w:rsidP="00DF1F6A">
      <w:pPr>
        <w:rPr>
          <w:rFonts w:ascii="Tw Cen MT" w:hAnsi="Tw Cen MT" w:cs="Arial"/>
          <w:b/>
          <w:bCs/>
          <w:u w:val="single"/>
          <w:lang w:val="en-GB"/>
        </w:rPr>
      </w:pPr>
      <w:r w:rsidRPr="00140B75">
        <w:rPr>
          <w:rFonts w:ascii="Tw Cen MT" w:hAnsi="Tw Cen MT" w:cs="Arial"/>
          <w:b/>
          <w:bCs/>
          <w:u w:val="single"/>
          <w:lang w:val="en-GB"/>
        </w:rPr>
        <w:t>6.1</w:t>
      </w:r>
      <w:r w:rsidR="00C67C43" w:rsidRPr="00140B75">
        <w:rPr>
          <w:rFonts w:ascii="Tw Cen MT" w:hAnsi="Tw Cen MT" w:cs="Arial"/>
          <w:b/>
          <w:bCs/>
          <w:u w:val="single"/>
          <w:lang w:val="en-GB"/>
        </w:rPr>
        <w:t xml:space="preserve"> </w:t>
      </w:r>
      <w:r w:rsidRPr="00140B75">
        <w:rPr>
          <w:rFonts w:ascii="Tw Cen MT" w:hAnsi="Tw Cen MT" w:cs="Arial"/>
          <w:b/>
          <w:bCs/>
          <w:u w:val="single"/>
          <w:lang w:val="en-GB"/>
        </w:rPr>
        <w:t>Evaluation criteria</w:t>
      </w:r>
    </w:p>
    <w:p w14:paraId="4E763C8F" w14:textId="5F02B520" w:rsidR="00DF1F6A" w:rsidRPr="00140B75" w:rsidRDefault="00DF1F6A" w:rsidP="00DF1F6A">
      <w:pPr>
        <w:rPr>
          <w:rFonts w:ascii="Tw Cen MT" w:hAnsi="Tw Cen MT" w:cs="Arial"/>
          <w:b/>
          <w:bCs/>
          <w:lang w:val="en-GB"/>
        </w:rPr>
      </w:pPr>
      <w:r w:rsidRPr="00140B75">
        <w:rPr>
          <w:rFonts w:ascii="Tw Cen MT" w:hAnsi="Tw Cen MT" w:cs="Arial"/>
          <w:b/>
          <w:bCs/>
          <w:lang w:val="en-GB"/>
        </w:rPr>
        <w:t>The bids shall be evaluated according to the main criteria as follows:</w:t>
      </w:r>
    </w:p>
    <w:p w14:paraId="28D38F7E" w14:textId="77777777" w:rsidR="00DF1F6A" w:rsidRPr="00140B75" w:rsidRDefault="00DF1F6A" w:rsidP="00DF1F6A">
      <w:pPr>
        <w:rPr>
          <w:rFonts w:ascii="Tw Cen MT" w:hAnsi="Tw Cen MT" w:cs="Arial"/>
          <w:b/>
          <w:bCs/>
          <w:u w:val="single"/>
          <w:lang w:val="en-GB"/>
        </w:rPr>
      </w:pPr>
    </w:p>
    <w:p w14:paraId="0AA92DE9" w14:textId="1752EAD6" w:rsidR="00DF1F6A" w:rsidRPr="00140B75" w:rsidRDefault="00B84F9B" w:rsidP="00DF1F6A">
      <w:pPr>
        <w:rPr>
          <w:rFonts w:ascii="Tw Cen MT" w:hAnsi="Tw Cen MT" w:cs="Arial"/>
          <w:b/>
          <w:bCs/>
          <w:u w:val="single"/>
          <w:lang w:val="en-GB"/>
        </w:rPr>
      </w:pPr>
      <w:r w:rsidRPr="00140B75">
        <w:rPr>
          <w:rFonts w:ascii="Tw Cen MT" w:hAnsi="Tw Cen MT" w:cs="Arial"/>
          <w:b/>
          <w:bCs/>
          <w:u w:val="single"/>
          <w:lang w:val="en-GB"/>
        </w:rPr>
        <w:t>Eliminatory criteria</w:t>
      </w:r>
    </w:p>
    <w:p w14:paraId="479FC70D" w14:textId="77777777" w:rsidR="00BE755A" w:rsidRPr="00140B75" w:rsidRDefault="00BE755A" w:rsidP="00920746">
      <w:pPr>
        <w:pStyle w:val="ListParagraph"/>
        <w:numPr>
          <w:ilvl w:val="0"/>
          <w:numId w:val="152"/>
        </w:numPr>
        <w:contextualSpacing w:val="0"/>
        <w:jc w:val="both"/>
        <w:rPr>
          <w:rFonts w:ascii="Tw Cen MT" w:hAnsi="Tw Cen MT" w:cs="Arial"/>
          <w:lang w:val="en-US"/>
        </w:rPr>
      </w:pPr>
      <w:r w:rsidRPr="00140B75">
        <w:rPr>
          <w:rFonts w:ascii="Tw Cen MT" w:hAnsi="Tw Cen MT" w:cs="Arial"/>
          <w:lang w:val="en-US"/>
        </w:rPr>
        <w:t>Absence or insufficient bid bond.</w:t>
      </w:r>
    </w:p>
    <w:p w14:paraId="57A429FE" w14:textId="77777777" w:rsidR="00BE755A" w:rsidRPr="00140B75" w:rsidRDefault="00BE755A" w:rsidP="00920746">
      <w:pPr>
        <w:pStyle w:val="ListParagraph"/>
        <w:numPr>
          <w:ilvl w:val="0"/>
          <w:numId w:val="152"/>
        </w:numPr>
        <w:contextualSpacing w:val="0"/>
        <w:jc w:val="both"/>
        <w:rPr>
          <w:rFonts w:ascii="Tw Cen MT" w:hAnsi="Tw Cen MT" w:cs="Arial"/>
          <w:lang w:val="en-US"/>
        </w:rPr>
      </w:pPr>
      <w:r w:rsidRPr="00140B75">
        <w:rPr>
          <w:rFonts w:ascii="Tw Cen MT" w:hAnsi="Tw Cen MT" w:cs="Arial"/>
          <w:lang w:val="en-US"/>
        </w:rPr>
        <w:t xml:space="preserve">Absence of a CDEC receipt issued by the </w:t>
      </w:r>
      <w:proofErr w:type="spellStart"/>
      <w:r w:rsidRPr="00140B75">
        <w:rPr>
          <w:rFonts w:ascii="Tw Cen MT" w:hAnsi="Tw Cen MT" w:cs="Arial"/>
          <w:lang w:val="en-US"/>
        </w:rPr>
        <w:t>compétent</w:t>
      </w:r>
      <w:proofErr w:type="spellEnd"/>
      <w:r w:rsidRPr="00140B75">
        <w:rPr>
          <w:rFonts w:ascii="Tw Cen MT" w:hAnsi="Tw Cen MT" w:cs="Arial"/>
          <w:lang w:val="en-US"/>
        </w:rPr>
        <w:t xml:space="preserve"> authority</w:t>
      </w:r>
    </w:p>
    <w:p w14:paraId="4FEBE12B" w14:textId="77777777" w:rsidR="00BE755A" w:rsidRPr="00140B75" w:rsidRDefault="00BE755A" w:rsidP="00920746">
      <w:pPr>
        <w:pStyle w:val="ListParagraph"/>
        <w:numPr>
          <w:ilvl w:val="0"/>
          <w:numId w:val="152"/>
        </w:numPr>
        <w:contextualSpacing w:val="0"/>
        <w:jc w:val="both"/>
        <w:rPr>
          <w:rFonts w:ascii="Tw Cen MT" w:hAnsi="Tw Cen MT" w:cs="Arial"/>
          <w:lang w:val="en-US"/>
        </w:rPr>
      </w:pPr>
      <w:r w:rsidRPr="00140B75">
        <w:rPr>
          <w:rFonts w:ascii="Tw Cen MT" w:hAnsi="Tw Cen MT" w:cs="Arial"/>
          <w:lang w:val="en-US"/>
        </w:rPr>
        <w:t xml:space="preserve"> Non-respect of  the 48hrs given for the absence or non-conformity of any other document in the administrative file;</w:t>
      </w:r>
    </w:p>
    <w:p w14:paraId="272A1E0B" w14:textId="77777777" w:rsidR="00BE755A" w:rsidRPr="00140B75" w:rsidRDefault="00BE755A" w:rsidP="00920746">
      <w:pPr>
        <w:numPr>
          <w:ilvl w:val="0"/>
          <w:numId w:val="152"/>
        </w:numPr>
        <w:jc w:val="both"/>
        <w:rPr>
          <w:rFonts w:ascii="Tw Cen MT" w:hAnsi="Tw Cen MT" w:cs="Arial"/>
        </w:rPr>
      </w:pPr>
      <w:r w:rsidRPr="00140B75">
        <w:rPr>
          <w:rFonts w:ascii="Tw Cen MT" w:hAnsi="Tw Cen MT" w:cs="Arial"/>
        </w:rPr>
        <w:t xml:space="preserve">False </w:t>
      </w:r>
      <w:proofErr w:type="spellStart"/>
      <w:r w:rsidRPr="00140B75">
        <w:rPr>
          <w:rFonts w:ascii="Tw Cen MT" w:hAnsi="Tw Cen MT" w:cs="Arial"/>
        </w:rPr>
        <w:t>declaration</w:t>
      </w:r>
      <w:proofErr w:type="spellEnd"/>
      <w:r w:rsidRPr="00140B75">
        <w:rPr>
          <w:rFonts w:ascii="Tw Cen MT" w:hAnsi="Tw Cen MT" w:cs="Arial"/>
        </w:rPr>
        <w:t xml:space="preserve"> or </w:t>
      </w:r>
      <w:proofErr w:type="spellStart"/>
      <w:r w:rsidRPr="00140B75">
        <w:rPr>
          <w:rFonts w:ascii="Tw Cen MT" w:hAnsi="Tw Cen MT" w:cs="Arial"/>
        </w:rPr>
        <w:t>falsified</w:t>
      </w:r>
      <w:proofErr w:type="spellEnd"/>
      <w:r w:rsidRPr="00140B75">
        <w:rPr>
          <w:rFonts w:ascii="Tw Cen MT" w:hAnsi="Tw Cen MT" w:cs="Arial"/>
        </w:rPr>
        <w:t xml:space="preserve"> documents;</w:t>
      </w:r>
    </w:p>
    <w:p w14:paraId="15CF434C" w14:textId="77777777" w:rsidR="00BE755A" w:rsidRPr="00140B75" w:rsidRDefault="00BE755A" w:rsidP="00920746">
      <w:pPr>
        <w:numPr>
          <w:ilvl w:val="0"/>
          <w:numId w:val="152"/>
        </w:numPr>
        <w:rPr>
          <w:rFonts w:ascii="Tw Cen MT" w:hAnsi="Tw Cen MT" w:cs="Arial"/>
          <w:lang w:val="en-US"/>
        </w:rPr>
      </w:pPr>
      <w:r w:rsidRPr="00140B75">
        <w:rPr>
          <w:rFonts w:ascii="Tw Cen MT" w:hAnsi="Tw Cen MT" w:cs="Arial"/>
          <w:lang w:val="en-US"/>
        </w:rPr>
        <w:t>A bid with the external envelope carrying a sign or mark leading to the identification of the bidder;</w:t>
      </w:r>
    </w:p>
    <w:p w14:paraId="4B557008" w14:textId="77777777" w:rsidR="00BE755A" w:rsidRPr="00140B75" w:rsidRDefault="00BE755A" w:rsidP="00920746">
      <w:pPr>
        <w:numPr>
          <w:ilvl w:val="0"/>
          <w:numId w:val="152"/>
        </w:numPr>
        <w:rPr>
          <w:rFonts w:ascii="Tw Cen MT" w:hAnsi="Tw Cen MT" w:cs="Arial"/>
        </w:rPr>
      </w:pPr>
      <w:proofErr w:type="spellStart"/>
      <w:r w:rsidRPr="00140B75">
        <w:rPr>
          <w:rFonts w:ascii="Tw Cen MT" w:hAnsi="Tw Cen MT" w:cs="Arial"/>
        </w:rPr>
        <w:t>Incomplete</w:t>
      </w:r>
      <w:proofErr w:type="spellEnd"/>
      <w:r w:rsidRPr="00140B75">
        <w:rPr>
          <w:rFonts w:ascii="Tw Cen MT" w:hAnsi="Tw Cen MT" w:cs="Arial"/>
        </w:rPr>
        <w:t xml:space="preserve"> </w:t>
      </w:r>
      <w:proofErr w:type="spellStart"/>
      <w:r w:rsidRPr="00140B75">
        <w:rPr>
          <w:rFonts w:ascii="Tw Cen MT" w:hAnsi="Tw Cen MT" w:cs="Arial"/>
        </w:rPr>
        <w:t>bids</w:t>
      </w:r>
      <w:proofErr w:type="spellEnd"/>
      <w:r w:rsidRPr="00140B75">
        <w:rPr>
          <w:rFonts w:ascii="Tw Cen MT" w:hAnsi="Tw Cen MT" w:cs="Arial"/>
        </w:rPr>
        <w:t>;</w:t>
      </w:r>
    </w:p>
    <w:p w14:paraId="27B7D04E" w14:textId="77777777" w:rsidR="00BE755A" w:rsidRPr="00140B75" w:rsidRDefault="00BE755A" w:rsidP="00920746">
      <w:pPr>
        <w:numPr>
          <w:ilvl w:val="0"/>
          <w:numId w:val="152"/>
        </w:numPr>
        <w:rPr>
          <w:rFonts w:ascii="Tw Cen MT" w:hAnsi="Tw Cen MT" w:cs="Arial"/>
          <w:lang w:val="en-US"/>
        </w:rPr>
      </w:pPr>
      <w:r w:rsidRPr="00140B75">
        <w:rPr>
          <w:rFonts w:ascii="Tw Cen MT" w:hAnsi="Tw Cen MT" w:cs="Arial"/>
          <w:lang w:val="en-US"/>
        </w:rPr>
        <w:t>Absence of a quantified unit price;</w:t>
      </w:r>
    </w:p>
    <w:p w14:paraId="51BEFB4E" w14:textId="77777777" w:rsidR="00BE755A" w:rsidRPr="00140B75" w:rsidRDefault="00BE755A" w:rsidP="00920746">
      <w:pPr>
        <w:numPr>
          <w:ilvl w:val="0"/>
          <w:numId w:val="152"/>
        </w:numPr>
        <w:rPr>
          <w:rFonts w:ascii="Tw Cen MT" w:hAnsi="Tw Cen MT" w:cs="Arial"/>
          <w:lang w:val="en-US"/>
        </w:rPr>
      </w:pPr>
      <w:r w:rsidRPr="00140B75">
        <w:rPr>
          <w:rFonts w:ascii="Tw Cen MT" w:hAnsi="Tw Cen MT" w:cs="Arial"/>
          <w:lang w:val="en-US"/>
        </w:rPr>
        <w:t xml:space="preserve">Change of quantity or unite price in the financial file </w:t>
      </w:r>
    </w:p>
    <w:p w14:paraId="26BBB74E" w14:textId="77777777" w:rsidR="00BE755A" w:rsidRPr="00140B75" w:rsidRDefault="00BE755A" w:rsidP="00920746">
      <w:pPr>
        <w:numPr>
          <w:ilvl w:val="0"/>
          <w:numId w:val="152"/>
        </w:numPr>
        <w:rPr>
          <w:rFonts w:ascii="Tw Cen MT" w:hAnsi="Tw Cen MT" w:cs="Arial"/>
          <w:lang w:val="en-US"/>
        </w:rPr>
      </w:pPr>
      <w:r w:rsidRPr="00140B75">
        <w:rPr>
          <w:rFonts w:ascii="Tw Cen MT" w:hAnsi="Tw Cen MT" w:cs="Arial"/>
          <w:lang w:val="en-US"/>
        </w:rPr>
        <w:t>Deadline for delivery higher than the prescribed</w:t>
      </w:r>
    </w:p>
    <w:p w14:paraId="0A73E842" w14:textId="77777777" w:rsidR="00BE755A" w:rsidRPr="00140B75" w:rsidRDefault="00BE755A" w:rsidP="00920746">
      <w:pPr>
        <w:numPr>
          <w:ilvl w:val="0"/>
          <w:numId w:val="152"/>
        </w:numPr>
        <w:rPr>
          <w:rFonts w:ascii="Tw Cen MT" w:hAnsi="Tw Cen MT" w:cs="Arial"/>
          <w:lang w:val="en-US"/>
        </w:rPr>
      </w:pPr>
      <w:r w:rsidRPr="00140B75">
        <w:rPr>
          <w:rFonts w:ascii="Tw Cen MT" w:hAnsi="Tw Cen MT" w:cs="Arial"/>
          <w:lang w:val="en-US"/>
        </w:rPr>
        <w:t xml:space="preserve">Score of less than  </w:t>
      </w:r>
      <w:r w:rsidRPr="00140B75">
        <w:rPr>
          <w:rFonts w:ascii="Tw Cen MT" w:hAnsi="Tw Cen MT" w:cs="Arial"/>
          <w:b/>
          <w:snapToGrid w:val="0"/>
          <w:lang w:val="en-US"/>
        </w:rPr>
        <w:t>75%</w:t>
      </w:r>
      <w:r w:rsidRPr="00140B75">
        <w:rPr>
          <w:rFonts w:ascii="Tw Cen MT" w:hAnsi="Tw Cen MT" w:cs="Arial"/>
          <w:lang w:val="en-US"/>
        </w:rPr>
        <w:t xml:space="preserve"> of essential criteria;</w:t>
      </w:r>
    </w:p>
    <w:p w14:paraId="1BA1D2F1" w14:textId="77777777" w:rsidR="00BE755A" w:rsidRPr="00140B75" w:rsidRDefault="00BE755A" w:rsidP="00920746">
      <w:pPr>
        <w:numPr>
          <w:ilvl w:val="0"/>
          <w:numId w:val="152"/>
        </w:numPr>
        <w:rPr>
          <w:rFonts w:ascii="Tw Cen MT" w:hAnsi="Tw Cen MT" w:cs="Arial"/>
          <w:lang w:val="en-US"/>
        </w:rPr>
      </w:pPr>
      <w:r w:rsidRPr="00140B75">
        <w:rPr>
          <w:rFonts w:ascii="Tw Cen MT" w:hAnsi="Tw Cen MT" w:cs="Arial"/>
          <w:lang w:val="en-US"/>
        </w:rPr>
        <w:t>Financial capacity below 50% of the project cost</w:t>
      </w:r>
    </w:p>
    <w:p w14:paraId="2A262C69" w14:textId="77777777" w:rsidR="00BE755A" w:rsidRPr="00140B75" w:rsidRDefault="00BE755A" w:rsidP="00920746">
      <w:pPr>
        <w:numPr>
          <w:ilvl w:val="0"/>
          <w:numId w:val="152"/>
        </w:numPr>
        <w:rPr>
          <w:rFonts w:ascii="Tw Cen MT" w:hAnsi="Tw Cen MT" w:cs="Arial"/>
        </w:rPr>
      </w:pPr>
      <w:r w:rsidRPr="00140B75">
        <w:rPr>
          <w:rFonts w:ascii="Tw Cen MT" w:hAnsi="Tw Cen MT" w:cs="Arial"/>
          <w:lang w:val="en-US"/>
        </w:rPr>
        <w:t xml:space="preserve">Absence of a valid copy of a certificate of categorization under the competent sub sector. </w:t>
      </w:r>
      <w:r w:rsidRPr="00140B75">
        <w:rPr>
          <w:rFonts w:ascii="Tw Cen MT" w:hAnsi="Tw Cen MT" w:cs="Arial"/>
        </w:rPr>
        <w:t>(</w:t>
      </w:r>
      <w:proofErr w:type="spellStart"/>
      <w:r w:rsidRPr="00140B75">
        <w:rPr>
          <w:rFonts w:ascii="Tw Cen MT" w:hAnsi="Tw Cen MT" w:cs="Arial"/>
        </w:rPr>
        <w:t>Legalised</w:t>
      </w:r>
      <w:proofErr w:type="spellEnd"/>
      <w:r w:rsidRPr="00140B75">
        <w:rPr>
          <w:rFonts w:ascii="Tw Cen MT" w:hAnsi="Tw Cen MT" w:cs="Arial"/>
        </w:rPr>
        <w:t xml:space="preserve"> by the </w:t>
      </w:r>
      <w:proofErr w:type="spellStart"/>
      <w:r w:rsidRPr="00140B75">
        <w:rPr>
          <w:rFonts w:ascii="Tw Cen MT" w:hAnsi="Tw Cen MT" w:cs="Arial"/>
        </w:rPr>
        <w:t>competent</w:t>
      </w:r>
      <w:proofErr w:type="spellEnd"/>
      <w:r w:rsidRPr="00140B75">
        <w:rPr>
          <w:rFonts w:ascii="Tw Cen MT" w:hAnsi="Tw Cen MT" w:cs="Arial"/>
        </w:rPr>
        <w:t xml:space="preserve"> </w:t>
      </w:r>
      <w:proofErr w:type="spellStart"/>
      <w:r w:rsidRPr="00140B75">
        <w:rPr>
          <w:rFonts w:ascii="Tw Cen MT" w:hAnsi="Tw Cen MT" w:cs="Arial"/>
        </w:rPr>
        <w:t>authority</w:t>
      </w:r>
      <w:proofErr w:type="spellEnd"/>
      <w:r w:rsidRPr="00140B75">
        <w:rPr>
          <w:rFonts w:ascii="Tw Cen MT" w:hAnsi="Tw Cen MT" w:cs="Arial"/>
        </w:rPr>
        <w:t xml:space="preserve">) </w:t>
      </w:r>
    </w:p>
    <w:p w14:paraId="0BBB1D69" w14:textId="77777777" w:rsidR="00B84F9B" w:rsidRPr="00140B75" w:rsidRDefault="00B84F9B" w:rsidP="00920746">
      <w:pPr>
        <w:numPr>
          <w:ilvl w:val="0"/>
          <w:numId w:val="129"/>
        </w:numPr>
        <w:rPr>
          <w:rFonts w:ascii="Tw Cen MT" w:hAnsi="Tw Cen MT" w:cs="Arial"/>
          <w:b/>
          <w:bCs/>
          <w:u w:val="single"/>
          <w:lang w:val="en-GB"/>
        </w:rPr>
      </w:pPr>
      <w:r w:rsidRPr="00140B75">
        <w:rPr>
          <w:rFonts w:ascii="Tw Cen MT" w:hAnsi="Tw Cen MT" w:cs="Arial"/>
          <w:b/>
          <w:bCs/>
          <w:u w:val="single"/>
          <w:lang w:val="en-GB"/>
        </w:rPr>
        <w:t>Essential criteria</w:t>
      </w:r>
    </w:p>
    <w:p w14:paraId="2463ED88" w14:textId="77777777" w:rsidR="00B84F9B" w:rsidRPr="00140B75" w:rsidRDefault="00B84F9B" w:rsidP="00B84F9B">
      <w:pPr>
        <w:pStyle w:val="ListParagraph"/>
        <w:jc w:val="both"/>
        <w:rPr>
          <w:rFonts w:ascii="Tw Cen MT" w:hAnsi="Tw Cen MT" w:cs="Arial"/>
          <w:b/>
          <w:lang w:val="en-US"/>
        </w:rPr>
      </w:pPr>
      <w:r w:rsidRPr="00140B75">
        <w:rPr>
          <w:rFonts w:ascii="Tw Cen MT" w:hAnsi="Tw Cen MT" w:cs="Arial"/>
          <w:b/>
          <w:lang w:val="en-US"/>
        </w:rPr>
        <w:t xml:space="preserve">NB. Pursuant to circular letter No.00005/LC/MINMAP/CAB of 26/12/2023, bidders with certified true copies of the certificate of </w:t>
      </w:r>
      <w:proofErr w:type="spellStart"/>
      <w:r w:rsidRPr="00140B75">
        <w:rPr>
          <w:rFonts w:ascii="Tw Cen MT" w:hAnsi="Tw Cen MT" w:cs="Arial"/>
          <w:b/>
          <w:lang w:val="en-US"/>
        </w:rPr>
        <w:t>categorisation</w:t>
      </w:r>
      <w:proofErr w:type="spellEnd"/>
      <w:r w:rsidRPr="00140B75">
        <w:rPr>
          <w:rFonts w:ascii="Tw Cen MT" w:hAnsi="Tw Cen MT" w:cs="Arial"/>
          <w:b/>
          <w:lang w:val="en-US"/>
        </w:rPr>
        <w:t xml:space="preserve"> shall not submit in their </w:t>
      </w:r>
      <w:r w:rsidRPr="00140B75">
        <w:rPr>
          <w:rFonts w:ascii="Tw Cen MT" w:hAnsi="Tw Cen MT" w:cs="Arial"/>
          <w:b/>
          <w:i/>
          <w:lang w:val="en-US"/>
        </w:rPr>
        <w:t xml:space="preserve">TECHNICAL FILE documents relating </w:t>
      </w:r>
      <w:proofErr w:type="gramStart"/>
      <w:r w:rsidRPr="00140B75">
        <w:rPr>
          <w:rFonts w:ascii="Tw Cen MT" w:hAnsi="Tw Cen MT" w:cs="Arial"/>
          <w:b/>
          <w:i/>
          <w:lang w:val="en-US"/>
        </w:rPr>
        <w:t>to ;</w:t>
      </w:r>
      <w:proofErr w:type="gramEnd"/>
      <w:r w:rsidRPr="00140B75">
        <w:rPr>
          <w:rFonts w:ascii="Tw Cen MT" w:hAnsi="Tw Cen MT" w:cs="Arial"/>
          <w:b/>
          <w:i/>
          <w:lang w:val="en-US"/>
        </w:rPr>
        <w:t xml:space="preserve"> Their turnover, References of the company, own minimum technical and Logistics means ,permanent staff and head office location.</w:t>
      </w:r>
    </w:p>
    <w:p w14:paraId="289C5093" w14:textId="77777777" w:rsidR="00B84F9B" w:rsidRPr="00140B75" w:rsidRDefault="00B84F9B" w:rsidP="00B84F9B">
      <w:pPr>
        <w:ind w:left="720"/>
        <w:rPr>
          <w:rFonts w:ascii="Tw Cen MT" w:hAnsi="Tw Cen MT" w:cs="Arial"/>
          <w:b/>
          <w:bCs/>
          <w:u w:val="single"/>
          <w:lang w:val="en-GB"/>
        </w:rPr>
      </w:pPr>
    </w:p>
    <w:p w14:paraId="0FCBECE6" w14:textId="77777777" w:rsidR="00B84F9B" w:rsidRPr="00140B75" w:rsidRDefault="00B84F9B" w:rsidP="00920746">
      <w:pPr>
        <w:numPr>
          <w:ilvl w:val="0"/>
          <w:numId w:val="149"/>
        </w:numPr>
        <w:spacing w:before="60" w:after="60"/>
        <w:jc w:val="both"/>
        <w:rPr>
          <w:rFonts w:ascii="Tw Cen MT" w:hAnsi="Tw Cen MT" w:cs="Arial"/>
          <w:snapToGrid w:val="0"/>
          <w:lang w:val="en-GB"/>
        </w:rPr>
      </w:pPr>
      <w:r w:rsidRPr="00140B75">
        <w:rPr>
          <w:rFonts w:ascii="Tw Cen MT" w:hAnsi="Tw Cen MT" w:cs="Arial"/>
          <w:snapToGrid w:val="0"/>
          <w:lang w:val="en-GB"/>
        </w:rPr>
        <w:t>General presentation of the Tender Files;</w:t>
      </w:r>
    </w:p>
    <w:p w14:paraId="1D4BF0B3" w14:textId="77777777" w:rsidR="00B84F9B" w:rsidRPr="00140B75" w:rsidRDefault="00B84F9B" w:rsidP="00920746">
      <w:pPr>
        <w:numPr>
          <w:ilvl w:val="0"/>
          <w:numId w:val="149"/>
        </w:numPr>
        <w:spacing w:before="60" w:after="60"/>
        <w:jc w:val="both"/>
        <w:rPr>
          <w:rFonts w:ascii="Tw Cen MT" w:hAnsi="Tw Cen MT" w:cs="Arial"/>
          <w:snapToGrid w:val="0"/>
          <w:lang w:val="en-GB"/>
        </w:rPr>
      </w:pPr>
      <w:r w:rsidRPr="00140B75">
        <w:rPr>
          <w:rFonts w:ascii="Tw Cen MT" w:hAnsi="Tw Cen MT" w:cs="Arial"/>
          <w:snapToGrid w:val="0"/>
          <w:lang w:val="en-GB"/>
        </w:rPr>
        <w:t xml:space="preserve"> Financial capacity;</w:t>
      </w:r>
    </w:p>
    <w:p w14:paraId="055DBEE6" w14:textId="77777777" w:rsidR="00B84F9B" w:rsidRPr="00140B75" w:rsidRDefault="00B84F9B" w:rsidP="00920746">
      <w:pPr>
        <w:numPr>
          <w:ilvl w:val="0"/>
          <w:numId w:val="149"/>
        </w:numPr>
        <w:spacing w:before="60" w:after="60"/>
        <w:jc w:val="both"/>
        <w:rPr>
          <w:rFonts w:ascii="Tw Cen MT" w:hAnsi="Tw Cen MT" w:cs="Arial"/>
          <w:snapToGrid w:val="0"/>
          <w:lang w:val="en-GB"/>
        </w:rPr>
      </w:pPr>
      <w:r w:rsidRPr="00140B75">
        <w:rPr>
          <w:rFonts w:ascii="Tw Cen MT" w:hAnsi="Tw Cen MT" w:cs="Arial"/>
          <w:snapToGrid w:val="0"/>
          <w:lang w:val="en-GB"/>
        </w:rPr>
        <w:t>References of the company in  similar achievements;</w:t>
      </w:r>
    </w:p>
    <w:p w14:paraId="7871360C" w14:textId="77777777" w:rsidR="00B84F9B" w:rsidRPr="00140B75" w:rsidRDefault="00B84F9B" w:rsidP="00920746">
      <w:pPr>
        <w:numPr>
          <w:ilvl w:val="0"/>
          <w:numId w:val="149"/>
        </w:numPr>
        <w:spacing w:before="60" w:after="60"/>
        <w:rPr>
          <w:rFonts w:ascii="Tw Cen MT" w:hAnsi="Tw Cen MT" w:cs="Arial"/>
          <w:snapToGrid w:val="0"/>
        </w:rPr>
      </w:pPr>
      <w:r w:rsidRPr="00140B75">
        <w:rPr>
          <w:rFonts w:ascii="Tw Cen MT" w:hAnsi="Tw Cen MT" w:cs="Arial"/>
          <w:snapToGrid w:val="0"/>
          <w:lang w:val="en-GB"/>
        </w:rPr>
        <w:t>Quality</w:t>
      </w:r>
      <w:r w:rsidRPr="00140B75">
        <w:rPr>
          <w:rFonts w:ascii="Tw Cen MT" w:hAnsi="Tw Cen MT" w:cs="Arial"/>
          <w:snapToGrid w:val="0"/>
        </w:rPr>
        <w:t xml:space="preserve"> of the personnel;  </w:t>
      </w:r>
    </w:p>
    <w:p w14:paraId="2A3368EA" w14:textId="77777777" w:rsidR="00B84F9B" w:rsidRPr="00140B75" w:rsidRDefault="00B84F9B" w:rsidP="00920746">
      <w:pPr>
        <w:numPr>
          <w:ilvl w:val="0"/>
          <w:numId w:val="149"/>
        </w:numPr>
        <w:spacing w:before="60" w:after="60"/>
        <w:rPr>
          <w:rFonts w:ascii="Tw Cen MT" w:hAnsi="Tw Cen MT" w:cs="Arial"/>
          <w:snapToGrid w:val="0"/>
          <w:lang w:val="en-US"/>
        </w:rPr>
      </w:pPr>
      <w:r w:rsidRPr="00140B75">
        <w:rPr>
          <w:rFonts w:ascii="Tw Cen MT" w:hAnsi="Tw Cen MT" w:cs="Arial"/>
          <w:snapToGrid w:val="0"/>
          <w:lang w:val="en-US"/>
        </w:rPr>
        <w:t>Technical organization of the works;</w:t>
      </w:r>
    </w:p>
    <w:p w14:paraId="114CAAE8" w14:textId="77777777" w:rsidR="00B84F9B" w:rsidRPr="00140B75" w:rsidRDefault="00B84F9B" w:rsidP="00920746">
      <w:pPr>
        <w:numPr>
          <w:ilvl w:val="0"/>
          <w:numId w:val="149"/>
        </w:numPr>
        <w:jc w:val="both"/>
        <w:rPr>
          <w:rFonts w:ascii="Tw Cen MT" w:hAnsi="Tw Cen MT" w:cs="Arial"/>
          <w:lang w:val="en-GB"/>
        </w:rPr>
      </w:pPr>
      <w:r w:rsidRPr="00140B75">
        <w:rPr>
          <w:rFonts w:ascii="Tw Cen MT" w:hAnsi="Tw Cen MT" w:cs="Arial"/>
          <w:lang w:val="en-US"/>
        </w:rPr>
        <w:lastRenderedPageBreak/>
        <w:t xml:space="preserve">Safety </w:t>
      </w:r>
      <w:r w:rsidRPr="00140B75">
        <w:rPr>
          <w:rFonts w:ascii="Tw Cen MT" w:hAnsi="Tw Cen MT" w:cs="Arial"/>
          <w:bCs/>
          <w:lang w:val="en-US"/>
        </w:rPr>
        <w:t>measures on the site;</w:t>
      </w:r>
    </w:p>
    <w:p w14:paraId="45454E36" w14:textId="77777777" w:rsidR="00B84F9B" w:rsidRPr="00140B75" w:rsidRDefault="00B84F9B" w:rsidP="00920746">
      <w:pPr>
        <w:numPr>
          <w:ilvl w:val="0"/>
          <w:numId w:val="149"/>
        </w:numPr>
        <w:spacing w:before="60" w:after="60"/>
        <w:rPr>
          <w:rFonts w:ascii="Tw Cen MT" w:hAnsi="Tw Cen MT" w:cs="Arial"/>
          <w:snapToGrid w:val="0"/>
        </w:rPr>
      </w:pPr>
      <w:r w:rsidRPr="00140B75">
        <w:rPr>
          <w:rFonts w:ascii="Tw Cen MT" w:hAnsi="Tw Cen MT" w:cs="Arial"/>
          <w:snapToGrid w:val="0"/>
          <w:lang w:val="en-GB"/>
        </w:rPr>
        <w:t>Logistics;</w:t>
      </w:r>
    </w:p>
    <w:p w14:paraId="0ED655D9" w14:textId="77777777" w:rsidR="00B84F9B" w:rsidRPr="00140B75" w:rsidRDefault="00B84F9B" w:rsidP="00920746">
      <w:pPr>
        <w:numPr>
          <w:ilvl w:val="0"/>
          <w:numId w:val="149"/>
        </w:numPr>
        <w:spacing w:before="60" w:after="60"/>
        <w:rPr>
          <w:rFonts w:ascii="Tw Cen MT" w:hAnsi="Tw Cen MT" w:cs="Arial"/>
          <w:snapToGrid w:val="0"/>
          <w:lang w:val="en-US"/>
        </w:rPr>
      </w:pPr>
      <w:r w:rsidRPr="00140B75">
        <w:rPr>
          <w:rFonts w:ascii="Tw Cen MT" w:hAnsi="Tw Cen MT" w:cs="Arial"/>
          <w:snapToGrid w:val="0"/>
          <w:lang w:val="en-GB"/>
        </w:rPr>
        <w:t>Attestation and report of site visit;</w:t>
      </w:r>
    </w:p>
    <w:p w14:paraId="4FA80C58" w14:textId="77777777" w:rsidR="00B84F9B" w:rsidRPr="00140B75" w:rsidRDefault="00B84F9B" w:rsidP="00920746">
      <w:pPr>
        <w:numPr>
          <w:ilvl w:val="0"/>
          <w:numId w:val="149"/>
        </w:numPr>
        <w:spacing w:before="60" w:after="60"/>
        <w:jc w:val="both"/>
        <w:rPr>
          <w:rFonts w:ascii="Tw Cen MT" w:hAnsi="Tw Cen MT" w:cs="Arial"/>
          <w:snapToGrid w:val="0"/>
          <w:lang w:val="en-GB"/>
        </w:rPr>
      </w:pPr>
      <w:r w:rsidRPr="00140B75">
        <w:rPr>
          <w:rFonts w:ascii="Tw Cen MT" w:hAnsi="Tw Cen MT" w:cs="Arial"/>
          <w:snapToGrid w:val="0"/>
          <w:lang w:val="en-GB"/>
        </w:rPr>
        <w:t xml:space="preserve">Special Technical Clauses </w:t>
      </w:r>
      <w:r w:rsidRPr="00140B75">
        <w:rPr>
          <w:rFonts w:ascii="Tw Cen MT" w:hAnsi="Tw Cen MT" w:cs="Arial"/>
          <w:snapToGrid w:val="0"/>
          <w:lang w:val="en-US"/>
        </w:rPr>
        <w:t>initialed</w:t>
      </w:r>
      <w:r w:rsidRPr="00140B75">
        <w:rPr>
          <w:rFonts w:ascii="Tw Cen MT" w:hAnsi="Tw Cen MT" w:cs="Arial"/>
          <w:snapToGrid w:val="0"/>
          <w:lang w:val="en-GB"/>
        </w:rPr>
        <w:t xml:space="preserve"> in all the pages;</w:t>
      </w:r>
    </w:p>
    <w:p w14:paraId="7CEE73BE" w14:textId="77777777" w:rsidR="00B84F9B" w:rsidRPr="00140B75" w:rsidRDefault="00B84F9B" w:rsidP="00920746">
      <w:pPr>
        <w:numPr>
          <w:ilvl w:val="0"/>
          <w:numId w:val="149"/>
        </w:numPr>
        <w:spacing w:before="60" w:after="60"/>
        <w:jc w:val="both"/>
        <w:rPr>
          <w:rFonts w:ascii="Tw Cen MT" w:hAnsi="Tw Cen MT" w:cs="Arial"/>
          <w:snapToGrid w:val="0"/>
          <w:lang w:val="en-GB"/>
        </w:rPr>
      </w:pPr>
      <w:r w:rsidRPr="00140B75">
        <w:rPr>
          <w:rFonts w:ascii="Tw Cen MT" w:hAnsi="Tw Cen MT" w:cs="Arial"/>
          <w:snapToGrid w:val="0"/>
          <w:lang w:val="en-GB"/>
        </w:rPr>
        <w:t xml:space="preserve">Special Administrative Clauses completed and </w:t>
      </w:r>
      <w:r w:rsidRPr="00140B75">
        <w:rPr>
          <w:rFonts w:ascii="Tw Cen MT" w:hAnsi="Tw Cen MT" w:cs="Arial"/>
          <w:snapToGrid w:val="0"/>
          <w:lang w:val="en-US"/>
        </w:rPr>
        <w:t>initialed</w:t>
      </w:r>
      <w:r w:rsidRPr="00140B75">
        <w:rPr>
          <w:rFonts w:ascii="Tw Cen MT" w:hAnsi="Tw Cen MT" w:cs="Arial"/>
          <w:snapToGrid w:val="0"/>
          <w:lang w:val="en-GB"/>
        </w:rPr>
        <w:t xml:space="preserve"> in all the pages.</w:t>
      </w:r>
    </w:p>
    <w:p w14:paraId="62DB2FD1" w14:textId="77777777" w:rsidR="00B84F9B" w:rsidRPr="00140B75" w:rsidRDefault="00B84F9B" w:rsidP="00B84F9B">
      <w:pPr>
        <w:ind w:firstLine="708"/>
        <w:jc w:val="both"/>
        <w:rPr>
          <w:rFonts w:ascii="Tw Cen MT" w:hAnsi="Tw Cen MT" w:cs="Arial"/>
          <w:lang w:val="en-GB"/>
        </w:rPr>
      </w:pPr>
      <w:r w:rsidRPr="00140B75">
        <w:rPr>
          <w:rFonts w:ascii="Tw Cen MT" w:hAnsi="Tw Cen MT" w:cs="Arial"/>
          <w:lang w:val="en-GB"/>
        </w:rPr>
        <w:t>The criteria relating to the qualification of candidates could be indicative on the following:</w:t>
      </w:r>
    </w:p>
    <w:p w14:paraId="0DC63F11" w14:textId="77777777" w:rsidR="00B84F9B" w:rsidRPr="00140B75" w:rsidRDefault="00B84F9B" w:rsidP="00B84F9B">
      <w:pPr>
        <w:spacing w:before="60" w:after="60" w:line="480" w:lineRule="auto"/>
        <w:jc w:val="both"/>
        <w:rPr>
          <w:rFonts w:ascii="Tw Cen MT" w:hAnsi="Tw Cen MT" w:cs="Arial"/>
          <w:bCs/>
          <w:lang w:val="en-GB"/>
        </w:rPr>
      </w:pPr>
      <w:r w:rsidRPr="00140B75">
        <w:rPr>
          <w:rFonts w:ascii="Tw Cen MT" w:hAnsi="Tw Cen MT" w:cs="Arial"/>
          <w:bCs/>
          <w:lang w:val="en-GB"/>
        </w:rPr>
        <w:t>The essential criteria are subjected to minima whose detail is given in the Special Tender Regulation (RPAO).</w:t>
      </w:r>
    </w:p>
    <w:p w14:paraId="096E365C" w14:textId="77777777" w:rsidR="00B84F9B" w:rsidRPr="00140B75" w:rsidRDefault="00B84F9B" w:rsidP="00B84F9B">
      <w:pPr>
        <w:spacing w:before="60" w:after="60"/>
        <w:ind w:firstLine="708"/>
        <w:jc w:val="both"/>
        <w:rPr>
          <w:rFonts w:ascii="Tw Cen MT" w:hAnsi="Tw Cen MT" w:cs="Arial"/>
          <w:bCs/>
          <w:lang w:val="en-GB"/>
        </w:rPr>
      </w:pPr>
      <w:r w:rsidRPr="00140B75">
        <w:rPr>
          <w:rFonts w:ascii="Tw Cen MT" w:hAnsi="Tw Cen MT" w:cs="Arial"/>
          <w:bCs/>
          <w:lang w:val="en-GB"/>
        </w:rPr>
        <w:t>This evaluation will be done in a purely positive way (</w:t>
      </w:r>
      <w:r w:rsidRPr="00140B75">
        <w:rPr>
          <w:rFonts w:ascii="Tw Cen MT" w:hAnsi="Tw Cen MT" w:cs="Arial"/>
          <w:lang w:val="en-GB"/>
        </w:rPr>
        <w:t>yes)</w:t>
      </w:r>
      <w:r w:rsidRPr="00140B75">
        <w:rPr>
          <w:rFonts w:ascii="Tw Cen MT" w:hAnsi="Tw Cen MT" w:cs="Arial"/>
          <w:bCs/>
          <w:lang w:val="en-GB"/>
        </w:rPr>
        <w:t xml:space="preserve"> or negative </w:t>
      </w:r>
      <w:r w:rsidRPr="00140B75">
        <w:rPr>
          <w:rFonts w:ascii="Tw Cen MT" w:hAnsi="Tw Cen MT" w:cs="Arial"/>
          <w:lang w:val="en-GB"/>
        </w:rPr>
        <w:t>(no</w:t>
      </w:r>
      <w:r w:rsidRPr="00140B75">
        <w:rPr>
          <w:rFonts w:ascii="Tw Cen MT" w:hAnsi="Tw Cen MT" w:cs="Arial"/>
          <w:bCs/>
          <w:lang w:val="en-GB"/>
        </w:rPr>
        <w:t xml:space="preserve">) with an acceptable minimum from at least </w:t>
      </w:r>
      <w:r w:rsidRPr="00140B75">
        <w:rPr>
          <w:rFonts w:ascii="Tw Cen MT" w:hAnsi="Tw Cen MT" w:cs="Arial"/>
          <w:lang w:val="en-GB"/>
        </w:rPr>
        <w:t>(75%)</w:t>
      </w:r>
      <w:r w:rsidRPr="00140B75">
        <w:rPr>
          <w:rFonts w:ascii="Tw Cen MT" w:hAnsi="Tw Cen MT" w:cs="Arial"/>
          <w:bCs/>
          <w:lang w:val="en-GB"/>
        </w:rPr>
        <w:t xml:space="preserve"> of the essential criteria taken in account.</w:t>
      </w:r>
    </w:p>
    <w:p w14:paraId="64283053" w14:textId="77777777" w:rsidR="00B84F9B" w:rsidRPr="00140B75" w:rsidRDefault="00B84F9B" w:rsidP="00B84F9B">
      <w:pPr>
        <w:ind w:firstLine="708"/>
        <w:jc w:val="both"/>
        <w:rPr>
          <w:rFonts w:ascii="Tw Cen MT" w:hAnsi="Tw Cen MT" w:cs="Arial"/>
          <w:lang w:val="en-GB"/>
        </w:rPr>
      </w:pPr>
      <w:r w:rsidRPr="00140B75">
        <w:rPr>
          <w:rFonts w:ascii="Tw Cen MT" w:hAnsi="Tw Cen MT" w:cs="Arial"/>
          <w:lang w:val="en-GB"/>
        </w:rPr>
        <w:t xml:space="preserve">The Contract will be awarded to the bidder who would have proposed the offer with the lowest amount, in conformity with the regulations of the Tender Documents and having satisfied to </w:t>
      </w:r>
      <w:r w:rsidRPr="00140B75">
        <w:rPr>
          <w:rFonts w:ascii="Tw Cen MT" w:hAnsi="Tw Cen MT" w:cs="Arial"/>
          <w:b/>
          <w:bCs/>
          <w:lang w:val="en-GB"/>
        </w:rPr>
        <w:t>100%</w:t>
      </w:r>
      <w:r w:rsidRPr="00140B75">
        <w:rPr>
          <w:rFonts w:ascii="Tw Cen MT" w:hAnsi="Tw Cen MT" w:cs="Arial"/>
          <w:lang w:val="en-GB"/>
        </w:rPr>
        <w:t xml:space="preserve"> of the eliminatory criteria and at least </w:t>
      </w:r>
      <w:r w:rsidRPr="00140B75">
        <w:rPr>
          <w:rFonts w:ascii="Tw Cen MT" w:hAnsi="Tw Cen MT" w:cs="Arial"/>
          <w:b/>
          <w:bCs/>
          <w:lang w:val="en-GB"/>
        </w:rPr>
        <w:t>(75%)</w:t>
      </w:r>
      <w:r w:rsidRPr="00140B75">
        <w:rPr>
          <w:rFonts w:ascii="Tw Cen MT" w:hAnsi="Tw Cen MT" w:cs="Arial"/>
          <w:lang w:val="en-GB"/>
        </w:rPr>
        <w:t xml:space="preserve"> of the essential criteria.</w:t>
      </w:r>
    </w:p>
    <w:p w14:paraId="74D2D63D" w14:textId="77777777" w:rsidR="00B84F9B" w:rsidRPr="00140B75" w:rsidRDefault="00B84F9B" w:rsidP="00B84F9B">
      <w:pPr>
        <w:jc w:val="both"/>
        <w:rPr>
          <w:rFonts w:ascii="Tw Cen MT" w:hAnsi="Tw Cen MT" w:cs="Arial"/>
          <w:lang w:val="en-GB"/>
        </w:rPr>
      </w:pPr>
    </w:p>
    <w:p w14:paraId="5771C630" w14:textId="77777777" w:rsidR="00B84F9B" w:rsidRPr="00140B75" w:rsidRDefault="00B84F9B" w:rsidP="00B84F9B">
      <w:pPr>
        <w:rPr>
          <w:rFonts w:ascii="Tw Cen MT" w:hAnsi="Tw Cen MT" w:cs="Arial"/>
          <w:b/>
          <w:bCs/>
          <w:lang w:val="en-US"/>
        </w:rPr>
      </w:pPr>
      <w:r w:rsidRPr="00140B75">
        <w:rPr>
          <w:rFonts w:ascii="Tw Cen MT" w:hAnsi="Tw Cen MT" w:cs="Arial"/>
          <w:b/>
          <w:lang w:val="en-US"/>
        </w:rPr>
        <w:t xml:space="preserve">ARTICLE </w:t>
      </w:r>
      <w:proofErr w:type="gramStart"/>
      <w:r w:rsidRPr="00140B75">
        <w:rPr>
          <w:rFonts w:ascii="Tw Cen MT" w:hAnsi="Tw Cen MT" w:cs="Arial"/>
          <w:b/>
          <w:lang w:val="en-US"/>
        </w:rPr>
        <w:t>6</w:t>
      </w:r>
      <w:r w:rsidRPr="00140B75">
        <w:rPr>
          <w:rFonts w:ascii="Tw Cen MT" w:hAnsi="Tw Cen MT" w:cs="Arial"/>
          <w:lang w:val="en-US"/>
        </w:rPr>
        <w:t> :</w:t>
      </w:r>
      <w:r w:rsidRPr="00140B75">
        <w:rPr>
          <w:rFonts w:ascii="Tw Cen MT" w:hAnsi="Tw Cen MT" w:cs="Arial"/>
          <w:b/>
          <w:u w:val="single"/>
          <w:lang w:val="en-US"/>
        </w:rPr>
        <w:t>Language</w:t>
      </w:r>
      <w:proofErr w:type="gramEnd"/>
      <w:r w:rsidRPr="00140B75">
        <w:rPr>
          <w:rFonts w:ascii="Tw Cen MT" w:hAnsi="Tw Cen MT" w:cs="Arial"/>
          <w:b/>
          <w:u w:val="single"/>
          <w:lang w:val="en-US"/>
        </w:rPr>
        <w:t xml:space="preserve"> of the bids</w:t>
      </w:r>
      <w:r w:rsidRPr="00140B75">
        <w:rPr>
          <w:rFonts w:ascii="Tw Cen MT" w:hAnsi="Tw Cen MT" w:cs="Arial"/>
          <w:b/>
          <w:bCs/>
          <w:lang w:val="en-US"/>
        </w:rPr>
        <w:t>:</w:t>
      </w:r>
    </w:p>
    <w:p w14:paraId="42CD0C29" w14:textId="77777777" w:rsidR="00B84F9B" w:rsidRPr="00140B75" w:rsidRDefault="00B84F9B" w:rsidP="00B84F9B">
      <w:pPr>
        <w:jc w:val="both"/>
        <w:rPr>
          <w:rFonts w:ascii="Tw Cen MT" w:hAnsi="Tw Cen MT" w:cs="Arial"/>
          <w:lang w:val="en-GB"/>
        </w:rPr>
      </w:pPr>
      <w:r w:rsidRPr="00140B75">
        <w:rPr>
          <w:rFonts w:ascii="Tw Cen MT" w:hAnsi="Tw Cen MT" w:cs="Arial"/>
          <w:lang w:val="en-GB"/>
        </w:rPr>
        <w:t xml:space="preserve">            The offer like any correspondence and all documents concerning the tender, exchanged between the tenderer and the Project Owner will be written in French or English. The complementary documents and the printed papers form provided by the Bidder can be written in another language in condition of being accompanied by a precise translation in French or English; in which case and for purposes of interpretation of the offer, the translation will be taken. </w:t>
      </w:r>
    </w:p>
    <w:p w14:paraId="4F5849E0" w14:textId="77777777" w:rsidR="00B84F9B" w:rsidRPr="00140B75" w:rsidRDefault="00B84F9B" w:rsidP="00B84F9B">
      <w:pPr>
        <w:jc w:val="both"/>
        <w:rPr>
          <w:rFonts w:ascii="Tw Cen MT" w:hAnsi="Tw Cen MT" w:cs="Arial"/>
          <w:lang w:val="en-GB"/>
        </w:rPr>
      </w:pPr>
    </w:p>
    <w:p w14:paraId="0916ED12" w14:textId="05EB7BAC" w:rsidR="00B84F9B" w:rsidRPr="00140B75" w:rsidRDefault="00DF1F6A" w:rsidP="00B84F9B">
      <w:pPr>
        <w:tabs>
          <w:tab w:val="left" w:pos="748"/>
        </w:tabs>
        <w:jc w:val="both"/>
        <w:rPr>
          <w:rFonts w:ascii="Tw Cen MT" w:hAnsi="Tw Cen MT" w:cs="Arial"/>
          <w:snapToGrid w:val="0"/>
          <w:lang w:val="en-US"/>
        </w:rPr>
      </w:pPr>
      <w:proofErr w:type="gramStart"/>
      <w:r w:rsidRPr="00140B75">
        <w:rPr>
          <w:rFonts w:ascii="Tw Cen MT" w:hAnsi="Tw Cen MT" w:cs="Arial"/>
          <w:b/>
          <w:snapToGrid w:val="0"/>
          <w:lang w:val="en-US"/>
        </w:rPr>
        <w:t>7.</w:t>
      </w:r>
      <w:r w:rsidR="00B84F9B" w:rsidRPr="00140B75">
        <w:rPr>
          <w:rFonts w:ascii="Tw Cen MT" w:hAnsi="Tw Cen MT" w:cs="Arial"/>
          <w:b/>
          <w:snapToGrid w:val="0"/>
          <w:lang w:val="en-US"/>
        </w:rPr>
        <w:t>PRESENTATION</w:t>
      </w:r>
      <w:proofErr w:type="gramEnd"/>
      <w:r w:rsidR="00B84F9B" w:rsidRPr="00140B75">
        <w:rPr>
          <w:rFonts w:ascii="Tw Cen MT" w:hAnsi="Tw Cen MT" w:cs="Arial"/>
          <w:b/>
          <w:snapToGrid w:val="0"/>
          <w:lang w:val="en-US"/>
        </w:rPr>
        <w:t xml:space="preserve"> OF THE TENDER</w:t>
      </w:r>
      <w:r w:rsidR="00B84F9B" w:rsidRPr="00140B75">
        <w:rPr>
          <w:rFonts w:ascii="Tw Cen MT" w:hAnsi="Tw Cen MT" w:cs="Arial"/>
          <w:snapToGrid w:val="0"/>
          <w:lang w:val="en-US"/>
        </w:rPr>
        <w:t>.</w:t>
      </w:r>
    </w:p>
    <w:p w14:paraId="4F918515" w14:textId="77777777" w:rsidR="00B84F9B" w:rsidRPr="00140B75" w:rsidRDefault="00B84F9B" w:rsidP="00B84F9B">
      <w:pPr>
        <w:ind w:firstLine="720"/>
        <w:jc w:val="both"/>
        <w:rPr>
          <w:rFonts w:ascii="Tw Cen MT" w:hAnsi="Tw Cen MT" w:cs="Arial"/>
          <w:snapToGrid w:val="0"/>
          <w:lang w:val="en-US"/>
        </w:rPr>
      </w:pPr>
      <w:r w:rsidRPr="00140B75">
        <w:rPr>
          <w:rFonts w:ascii="Tw Cen MT" w:hAnsi="Tw Cen MT" w:cs="Arial"/>
          <w:snapToGrid w:val="0"/>
          <w:lang w:val="en-US"/>
        </w:rPr>
        <w:t xml:space="preserve">The bids prepared in English or French and in seven (07) copies with one (01) original and six (06) copies marked thus, shall be presented in three (03) volumes as follows: </w:t>
      </w:r>
    </w:p>
    <w:p w14:paraId="1CAB63A7" w14:textId="77777777" w:rsidR="00B84F9B" w:rsidRPr="00140B75" w:rsidRDefault="00B84F9B" w:rsidP="00B84F9B">
      <w:pPr>
        <w:jc w:val="both"/>
        <w:rPr>
          <w:rFonts w:ascii="Tw Cen MT" w:hAnsi="Tw Cen MT" w:cs="Arial"/>
          <w:b/>
          <w:snapToGrid w:val="0"/>
          <w:lang w:val="en-US"/>
        </w:rPr>
      </w:pPr>
    </w:p>
    <w:p w14:paraId="761ABC28" w14:textId="77777777" w:rsidR="00B84F9B" w:rsidRPr="00140B75" w:rsidRDefault="00B84F9B" w:rsidP="00B84F9B">
      <w:pPr>
        <w:jc w:val="both"/>
        <w:rPr>
          <w:rFonts w:ascii="Tw Cen MT" w:hAnsi="Tw Cen MT" w:cs="Arial"/>
          <w:b/>
          <w:snapToGrid w:val="0"/>
        </w:rPr>
      </w:pPr>
      <w:r w:rsidRPr="00140B75">
        <w:rPr>
          <w:rFonts w:ascii="Tw Cen MT" w:hAnsi="Tw Cen MT" w:cs="Arial"/>
          <w:b/>
          <w:snapToGrid w:val="0"/>
        </w:rPr>
        <w:t>A)</w:t>
      </w:r>
      <w:r w:rsidRPr="00140B75">
        <w:rPr>
          <w:rFonts w:ascii="Tw Cen MT" w:hAnsi="Tw Cen MT" w:cs="Arial"/>
          <w:b/>
          <w:snapToGrid w:val="0"/>
        </w:rPr>
        <w:tab/>
        <w:t>Administrative Documents</w:t>
      </w:r>
    </w:p>
    <w:p w14:paraId="7AB13719" w14:textId="77777777" w:rsidR="00B84F9B" w:rsidRPr="00140B75" w:rsidRDefault="00B84F9B" w:rsidP="00B84F9B">
      <w:pPr>
        <w:jc w:val="both"/>
        <w:rPr>
          <w:rFonts w:ascii="Tw Cen MT" w:hAnsi="Tw Cen MT" w:cs="Arial"/>
          <w:b/>
          <w:snapToGrid w:val="0"/>
        </w:rPr>
      </w:pPr>
      <w:r w:rsidRPr="00140B75">
        <w:rPr>
          <w:rFonts w:ascii="Tw Cen MT" w:hAnsi="Tw Cen MT" w:cs="Arial"/>
          <w:b/>
          <w:snapToGrid w:val="0"/>
        </w:rPr>
        <w:t>B)</w:t>
      </w:r>
      <w:r w:rsidRPr="00140B75">
        <w:rPr>
          <w:rFonts w:ascii="Tw Cen MT" w:hAnsi="Tw Cen MT" w:cs="Arial"/>
          <w:b/>
          <w:snapToGrid w:val="0"/>
        </w:rPr>
        <w:tab/>
      </w:r>
      <w:proofErr w:type="spellStart"/>
      <w:r w:rsidRPr="00140B75">
        <w:rPr>
          <w:rFonts w:ascii="Tw Cen MT" w:hAnsi="Tw Cen MT" w:cs="Arial"/>
          <w:b/>
          <w:snapToGrid w:val="0"/>
        </w:rPr>
        <w:t>Technical</w:t>
      </w:r>
      <w:proofErr w:type="spellEnd"/>
      <w:r w:rsidRPr="00140B75">
        <w:rPr>
          <w:rFonts w:ascii="Tw Cen MT" w:hAnsi="Tw Cen MT" w:cs="Arial"/>
          <w:b/>
          <w:snapToGrid w:val="0"/>
        </w:rPr>
        <w:t xml:space="preserve"> Documents</w:t>
      </w:r>
    </w:p>
    <w:p w14:paraId="7B9BC1EC" w14:textId="77777777" w:rsidR="00B84F9B" w:rsidRPr="00140B75" w:rsidRDefault="00B84F9B" w:rsidP="00920746">
      <w:pPr>
        <w:numPr>
          <w:ilvl w:val="0"/>
          <w:numId w:val="148"/>
        </w:numPr>
        <w:ind w:hanging="720"/>
        <w:jc w:val="both"/>
        <w:rPr>
          <w:rFonts w:ascii="Tw Cen MT" w:hAnsi="Tw Cen MT" w:cs="Arial"/>
          <w:b/>
          <w:snapToGrid w:val="0"/>
        </w:rPr>
      </w:pPr>
      <w:r w:rsidRPr="00140B75">
        <w:rPr>
          <w:rFonts w:ascii="Tw Cen MT" w:hAnsi="Tw Cen MT" w:cs="Arial"/>
          <w:b/>
          <w:snapToGrid w:val="0"/>
        </w:rPr>
        <w:t>Financial Documents</w:t>
      </w:r>
    </w:p>
    <w:p w14:paraId="216B8714" w14:textId="77777777" w:rsidR="00B84F9B" w:rsidRPr="00140B75" w:rsidRDefault="00B84F9B" w:rsidP="00B84F9B">
      <w:pPr>
        <w:jc w:val="both"/>
        <w:rPr>
          <w:rFonts w:ascii="Tw Cen MT" w:hAnsi="Tw Cen MT" w:cs="Arial"/>
          <w:b/>
          <w:snapToGrid w:val="0"/>
        </w:rPr>
      </w:pPr>
    </w:p>
    <w:p w14:paraId="3529C5FC" w14:textId="73EDEA5D" w:rsidR="00B84F9B" w:rsidRPr="00140B75" w:rsidRDefault="00DF1F6A" w:rsidP="00B84F9B">
      <w:pPr>
        <w:jc w:val="both"/>
        <w:rPr>
          <w:rFonts w:ascii="Tw Cen MT" w:hAnsi="Tw Cen MT" w:cs="Arial"/>
          <w:snapToGrid w:val="0"/>
        </w:rPr>
      </w:pPr>
      <w:r w:rsidRPr="00140B75">
        <w:rPr>
          <w:rFonts w:ascii="Tw Cen MT" w:hAnsi="Tw Cen MT" w:cs="Arial"/>
          <w:b/>
          <w:snapToGrid w:val="0"/>
        </w:rPr>
        <w:t>7</w:t>
      </w:r>
      <w:r w:rsidR="00B84F9B" w:rsidRPr="00140B75">
        <w:rPr>
          <w:rFonts w:ascii="Tw Cen MT" w:hAnsi="Tw Cen MT" w:cs="Arial"/>
          <w:b/>
          <w:snapToGrid w:val="0"/>
        </w:rPr>
        <w:t>.1</w:t>
      </w:r>
      <w:r w:rsidR="00B84F9B" w:rsidRPr="00140B75">
        <w:rPr>
          <w:rFonts w:ascii="Tw Cen MT" w:hAnsi="Tw Cen MT" w:cs="Arial"/>
          <w:b/>
          <w:snapToGrid w:val="0"/>
        </w:rPr>
        <w:tab/>
      </w:r>
      <w:proofErr w:type="spellStart"/>
      <w:r w:rsidR="00B84F9B" w:rsidRPr="00140B75">
        <w:rPr>
          <w:rFonts w:ascii="Tw Cen MT" w:hAnsi="Tw Cen MT" w:cs="Arial"/>
          <w:b/>
          <w:snapToGrid w:val="0"/>
        </w:rPr>
        <w:t>External</w:t>
      </w:r>
      <w:proofErr w:type="spellEnd"/>
      <w:r w:rsidR="00B84F9B" w:rsidRPr="00140B75">
        <w:rPr>
          <w:rFonts w:ascii="Tw Cen MT" w:hAnsi="Tw Cen MT" w:cs="Arial"/>
          <w:b/>
          <w:snapToGrid w:val="0"/>
        </w:rPr>
        <w:t xml:space="preserve"> </w:t>
      </w:r>
      <w:proofErr w:type="spellStart"/>
      <w:r w:rsidR="00B84F9B" w:rsidRPr="00140B75">
        <w:rPr>
          <w:rFonts w:ascii="Tw Cen MT" w:hAnsi="Tw Cen MT" w:cs="Arial"/>
          <w:b/>
          <w:snapToGrid w:val="0"/>
        </w:rPr>
        <w:t>envelope</w:t>
      </w:r>
      <w:proofErr w:type="spellEnd"/>
      <w:r w:rsidR="00B84F9B" w:rsidRPr="00140B75">
        <w:rPr>
          <w:rFonts w:ascii="Tw Cen MT" w:hAnsi="Tw Cen MT" w:cs="Arial"/>
          <w:snapToGrid w:val="0"/>
        </w:rPr>
        <w:t xml:space="preserve">. </w:t>
      </w:r>
    </w:p>
    <w:p w14:paraId="1E9D2579" w14:textId="77777777" w:rsidR="00B84F9B" w:rsidRPr="00140B75" w:rsidRDefault="00B84F9B" w:rsidP="00B84F9B">
      <w:pPr>
        <w:jc w:val="both"/>
        <w:rPr>
          <w:rFonts w:ascii="Tw Cen MT" w:hAnsi="Tw Cen MT" w:cs="Arial"/>
          <w:snapToGrid w:val="0"/>
          <w:lang w:val="en-US"/>
        </w:rPr>
      </w:pPr>
      <w:r w:rsidRPr="00140B75">
        <w:rPr>
          <w:rFonts w:ascii="Tw Cen MT" w:hAnsi="Tw Cen MT" w:cs="Arial"/>
          <w:snapToGrid w:val="0"/>
          <w:lang w:val="en-US"/>
        </w:rPr>
        <w:tab/>
        <w:t xml:space="preserve">Each bidder shall seal these three (03) envelopes (A, B and C) in one common envelope on which shall be written. </w:t>
      </w:r>
    </w:p>
    <w:p w14:paraId="0DB34D08" w14:textId="77777777" w:rsidR="00B84F9B" w:rsidRPr="00140B75" w:rsidRDefault="00B84F9B" w:rsidP="00B84F9B">
      <w:pPr>
        <w:tabs>
          <w:tab w:val="left" w:pos="0"/>
          <w:tab w:val="left" w:pos="720"/>
        </w:tabs>
        <w:spacing w:line="360" w:lineRule="atLeast"/>
        <w:jc w:val="both"/>
        <w:rPr>
          <w:rFonts w:ascii="Tw Cen MT" w:hAnsi="Tw Cen MT" w:cs="Arial"/>
          <w:lang w:val="en-US"/>
        </w:rPr>
      </w:pPr>
    </w:p>
    <w:p w14:paraId="0E452A92" w14:textId="77777777" w:rsidR="00CA49E8" w:rsidRPr="00140B75" w:rsidRDefault="00B84F9B" w:rsidP="00CA49E8">
      <w:pPr>
        <w:shd w:val="clear" w:color="auto" w:fill="FFFFFF" w:themeFill="background1"/>
        <w:jc w:val="center"/>
        <w:rPr>
          <w:rFonts w:ascii="Tw Cen MT" w:hAnsi="Tw Cen MT"/>
          <w:b/>
          <w:bCs/>
          <w:szCs w:val="28"/>
          <w:lang w:val="en-GB" w:eastAsia="en-US"/>
        </w:rPr>
      </w:pPr>
      <w:r w:rsidRPr="00140B75">
        <w:rPr>
          <w:rFonts w:ascii="Tw Cen MT" w:hAnsi="Tw Cen MT" w:cs="Arial"/>
          <w:b/>
          <w:bCs/>
          <w:lang w:val="en-GB"/>
        </w:rPr>
        <w:t>&lt;&lt;</w:t>
      </w:r>
      <w:r w:rsidRPr="00140B75">
        <w:rPr>
          <w:rFonts w:ascii="Tw Cen MT" w:hAnsi="Tw Cen MT" w:cs="Arial"/>
          <w:b/>
          <w:bCs/>
          <w:snapToGrid w:val="0"/>
          <w:lang w:val="en-US"/>
        </w:rPr>
        <w:t xml:space="preserve"> </w:t>
      </w:r>
      <w:r w:rsidR="00CA49E8" w:rsidRPr="00140B75">
        <w:rPr>
          <w:rFonts w:ascii="Tw Cen MT" w:hAnsi="Tw Cen MT"/>
          <w:b/>
          <w:bCs/>
          <w:szCs w:val="28"/>
          <w:lang w:val="en-GB" w:eastAsia="en-US"/>
        </w:rPr>
        <w:t>OPEN NATIONAL INVITATION TO TENDER</w:t>
      </w:r>
    </w:p>
    <w:p w14:paraId="0E7ECC1A" w14:textId="7A03DC33" w:rsidR="00CA49E8" w:rsidRPr="00140B75" w:rsidRDefault="00CA49E8" w:rsidP="00CA49E8">
      <w:pPr>
        <w:shd w:val="clear" w:color="auto" w:fill="FFFFFF" w:themeFill="background1"/>
        <w:jc w:val="center"/>
        <w:rPr>
          <w:rFonts w:ascii="Tw Cen MT" w:hAnsi="Tw Cen MT"/>
          <w:b/>
          <w:bCs/>
          <w:szCs w:val="28"/>
          <w:lang w:val="en-GB" w:eastAsia="en-US"/>
        </w:rPr>
      </w:pPr>
      <w:r w:rsidRPr="00140B75">
        <w:rPr>
          <w:rFonts w:ascii="Tw Cen MT" w:hAnsi="Tw Cen MT"/>
          <w:b/>
          <w:bCs/>
          <w:szCs w:val="28"/>
          <w:lang w:val="en-GB" w:eastAsia="en-US"/>
        </w:rPr>
        <w:t xml:space="preserve">NO 19/ONIT / MINDDEVEL / FEICOM/ BC/BCITB/NWR/ 2026 OF THE   </w:t>
      </w:r>
      <w:r w:rsidR="00614E9F" w:rsidRPr="00140B75">
        <w:rPr>
          <w:rFonts w:ascii="Tw Cen MT" w:hAnsi="Tw Cen MT"/>
          <w:b/>
          <w:bCs/>
          <w:sz w:val="28"/>
          <w:szCs w:val="28"/>
          <w:lang w:val="en-GB" w:eastAsia="en-US"/>
        </w:rPr>
        <w:t xml:space="preserve">23/10/2026 </w:t>
      </w:r>
      <w:r w:rsidRPr="00140B75">
        <w:rPr>
          <w:rFonts w:ascii="Tw Cen MT" w:hAnsi="Tw Cen MT"/>
          <w:b/>
          <w:bCs/>
          <w:szCs w:val="28"/>
          <w:lang w:val="en-GB" w:eastAsia="en-US"/>
        </w:rPr>
        <w:t>FOR THE CONSTRUCTION OF A BRIDGE MEASURING 20M LONG AND 8 METERS WIDE OVER THE MBEE RIVER IN BAFUT COUNCIL, MEZAM DIVISION OF THE NORTH WEST REGION</w:t>
      </w:r>
    </w:p>
    <w:p w14:paraId="329ED69E" w14:textId="1C0AEFB7" w:rsidR="00B84F9B" w:rsidRPr="00140B75" w:rsidRDefault="00CA49E8" w:rsidP="00CA49E8">
      <w:pPr>
        <w:shd w:val="clear" w:color="auto" w:fill="FFFFFF" w:themeFill="background1"/>
        <w:jc w:val="center"/>
        <w:rPr>
          <w:rFonts w:ascii="Tw Cen MT" w:hAnsi="Tw Cen MT"/>
          <w:b/>
          <w:bCs/>
          <w:szCs w:val="28"/>
          <w:lang w:val="en-GB" w:eastAsia="en-US"/>
        </w:rPr>
      </w:pPr>
      <w:r w:rsidRPr="00140B75">
        <w:rPr>
          <w:rFonts w:ascii="Tw Cen MT" w:hAnsi="Tw Cen MT"/>
          <w:b/>
          <w:bCs/>
          <w:szCs w:val="28"/>
          <w:lang w:val="en-GB" w:eastAsia="en-US"/>
        </w:rPr>
        <w:t>BY AN EMERGENCY PROCEDURE</w:t>
      </w:r>
      <w:proofErr w:type="gramStart"/>
      <w:r w:rsidR="00B84F9B" w:rsidRPr="00140B75">
        <w:rPr>
          <w:rFonts w:ascii="Tw Cen MT" w:hAnsi="Tw Cen MT" w:cs="Arial"/>
          <w:b/>
          <w:bCs/>
          <w:snapToGrid w:val="0"/>
          <w:lang w:val="en-US"/>
        </w:rPr>
        <w:t>.</w:t>
      </w:r>
      <w:r w:rsidR="00B84F9B" w:rsidRPr="00140B75">
        <w:rPr>
          <w:rFonts w:ascii="Tw Cen MT" w:hAnsi="Tw Cen MT" w:cs="Arial"/>
          <w:b/>
          <w:bCs/>
          <w:lang w:val="en-GB"/>
        </w:rPr>
        <w:t>&gt;</w:t>
      </w:r>
      <w:proofErr w:type="gramEnd"/>
      <w:r w:rsidR="00B84F9B" w:rsidRPr="00140B75">
        <w:rPr>
          <w:rFonts w:ascii="Tw Cen MT" w:hAnsi="Tw Cen MT" w:cs="Arial"/>
          <w:b/>
          <w:bCs/>
          <w:lang w:val="en-GB"/>
        </w:rPr>
        <w:t>&gt;</w:t>
      </w:r>
    </w:p>
    <w:p w14:paraId="129C3368" w14:textId="77777777" w:rsidR="00B84F9B" w:rsidRPr="00140B75" w:rsidRDefault="00B84F9B" w:rsidP="00B84F9B">
      <w:pPr>
        <w:ind w:left="709" w:hanging="709"/>
        <w:rPr>
          <w:rFonts w:ascii="Tw Cen MT" w:hAnsi="Tw Cen MT" w:cs="Arial"/>
          <w:b/>
          <w:bCs/>
          <w:lang w:val="en-GB"/>
        </w:rPr>
      </w:pPr>
    </w:p>
    <w:p w14:paraId="0D6CE59D" w14:textId="77777777" w:rsidR="00B84F9B" w:rsidRPr="00140B75" w:rsidRDefault="00B84F9B" w:rsidP="00B84F9B">
      <w:pPr>
        <w:ind w:left="734"/>
        <w:jc w:val="both"/>
        <w:rPr>
          <w:rFonts w:ascii="Tw Cen MT" w:hAnsi="Tw Cen MT" w:cs="Arial"/>
          <w:b/>
          <w:lang w:val="en-GB"/>
        </w:rPr>
      </w:pPr>
      <w:r w:rsidRPr="00140B75">
        <w:rPr>
          <w:rFonts w:ascii="Tw Cen MT" w:hAnsi="Tw Cen MT" w:cs="Arial"/>
          <w:lang w:val="en-US"/>
        </w:rPr>
        <w:tab/>
      </w:r>
      <w:r w:rsidRPr="00140B75">
        <w:rPr>
          <w:rFonts w:ascii="Tw Cen MT" w:hAnsi="Tw Cen MT" w:cs="Arial"/>
          <w:b/>
          <w:lang w:val="en-GB"/>
        </w:rPr>
        <w:t>“</w:t>
      </w:r>
      <w:r w:rsidRPr="00140B75">
        <w:rPr>
          <w:rFonts w:ascii="Tw Cen MT" w:hAnsi="Tw Cen MT" w:cs="Arial"/>
          <w:b/>
          <w:i/>
          <w:lang w:val="en-GB"/>
        </w:rPr>
        <w:t>TO BE OPENED ONLY DURING THE BID-OPENING SESSION</w:t>
      </w:r>
      <w:r w:rsidRPr="00140B75">
        <w:rPr>
          <w:rFonts w:ascii="Tw Cen MT" w:hAnsi="Tw Cen MT" w:cs="Arial"/>
          <w:b/>
          <w:lang w:val="en-GB"/>
        </w:rPr>
        <w:t>”</w:t>
      </w:r>
    </w:p>
    <w:p w14:paraId="25B180CB" w14:textId="77777777" w:rsidR="00B84F9B" w:rsidRPr="00140B75" w:rsidRDefault="00B84F9B" w:rsidP="00B84F9B">
      <w:pPr>
        <w:jc w:val="both"/>
        <w:rPr>
          <w:rFonts w:ascii="Tw Cen MT" w:hAnsi="Tw Cen MT" w:cs="Arial"/>
          <w:b/>
          <w:snapToGrid w:val="0"/>
          <w:lang w:val="en-US"/>
        </w:rPr>
      </w:pPr>
    </w:p>
    <w:p w14:paraId="25A6AD89" w14:textId="77777777" w:rsidR="00B84F9B" w:rsidRPr="00140B75" w:rsidRDefault="00B84F9B" w:rsidP="00B84F9B">
      <w:pPr>
        <w:jc w:val="both"/>
        <w:rPr>
          <w:rFonts w:ascii="Tw Cen MT" w:hAnsi="Tw Cen MT" w:cs="Arial"/>
          <w:snapToGrid w:val="0"/>
          <w:lang w:val="en-US"/>
        </w:rPr>
      </w:pPr>
      <w:r w:rsidRPr="00140B75">
        <w:rPr>
          <w:rFonts w:ascii="Tw Cen MT" w:hAnsi="Tw Cen MT" w:cs="Arial"/>
          <w:snapToGrid w:val="0"/>
          <w:lang w:val="en-US"/>
        </w:rPr>
        <w:t>N.B:</w:t>
      </w:r>
      <w:r w:rsidRPr="00140B75">
        <w:rPr>
          <w:rFonts w:ascii="Tw Cen MT" w:hAnsi="Tw Cen MT" w:cs="Arial"/>
          <w:snapToGrid w:val="0"/>
          <w:lang w:val="en-US"/>
        </w:rPr>
        <w:tab/>
        <w:t xml:space="preserve">The external envelope should not carry any mark or sign that can lead to the identification of the bidder. </w:t>
      </w:r>
    </w:p>
    <w:p w14:paraId="065C26AE" w14:textId="77777777" w:rsidR="00B84F9B" w:rsidRPr="00140B75" w:rsidRDefault="00B84F9B" w:rsidP="00B84F9B">
      <w:pPr>
        <w:jc w:val="both"/>
        <w:rPr>
          <w:rFonts w:ascii="Tw Cen MT" w:hAnsi="Tw Cen MT" w:cs="Arial"/>
          <w:b/>
          <w:snapToGrid w:val="0"/>
          <w:lang w:val="en-US"/>
        </w:rPr>
      </w:pPr>
    </w:p>
    <w:p w14:paraId="1844A6BF" w14:textId="77777777" w:rsidR="00B84F9B" w:rsidRPr="00140B75" w:rsidRDefault="00B84F9B" w:rsidP="00B84F9B">
      <w:pPr>
        <w:ind w:left="786"/>
        <w:jc w:val="both"/>
        <w:rPr>
          <w:rFonts w:ascii="Tw Cen MT" w:hAnsi="Tw Cen MT" w:cs="Arial"/>
          <w:b/>
          <w:i/>
          <w:lang w:val="en-US"/>
        </w:rPr>
      </w:pPr>
      <w:r w:rsidRPr="00140B75">
        <w:rPr>
          <w:rFonts w:ascii="Tw Cen MT" w:hAnsi="Tw Cen MT" w:cs="Arial"/>
          <w:b/>
          <w:lang w:val="en-US"/>
        </w:rPr>
        <w:t xml:space="preserve">NB. Pursuant to circular letter No.00005/LC/MINMAP/CAB of 26/12/2023, bidders with certified true copies of the certificate of </w:t>
      </w:r>
      <w:proofErr w:type="spellStart"/>
      <w:r w:rsidRPr="00140B75">
        <w:rPr>
          <w:rFonts w:ascii="Tw Cen MT" w:hAnsi="Tw Cen MT" w:cs="Arial"/>
          <w:b/>
          <w:lang w:val="en-US"/>
        </w:rPr>
        <w:t>categorisation</w:t>
      </w:r>
      <w:proofErr w:type="spellEnd"/>
      <w:r w:rsidRPr="00140B75">
        <w:rPr>
          <w:rFonts w:ascii="Tw Cen MT" w:hAnsi="Tw Cen MT" w:cs="Arial"/>
          <w:b/>
          <w:lang w:val="en-US"/>
        </w:rPr>
        <w:t xml:space="preserve"> shall not submit in their </w:t>
      </w:r>
      <w:r w:rsidRPr="00140B75">
        <w:rPr>
          <w:rFonts w:ascii="Tw Cen MT" w:hAnsi="Tw Cen MT" w:cs="Arial"/>
          <w:b/>
          <w:i/>
          <w:lang w:val="en-US"/>
        </w:rPr>
        <w:t xml:space="preserve">TECHNICAL FILE documents relating </w:t>
      </w:r>
      <w:proofErr w:type="gramStart"/>
      <w:r w:rsidRPr="00140B75">
        <w:rPr>
          <w:rFonts w:ascii="Tw Cen MT" w:hAnsi="Tw Cen MT" w:cs="Arial"/>
          <w:b/>
          <w:i/>
          <w:lang w:val="en-US"/>
        </w:rPr>
        <w:t>to ;</w:t>
      </w:r>
      <w:proofErr w:type="gramEnd"/>
      <w:r w:rsidRPr="00140B75">
        <w:rPr>
          <w:rFonts w:ascii="Tw Cen MT" w:hAnsi="Tw Cen MT" w:cs="Arial"/>
          <w:b/>
          <w:i/>
          <w:lang w:val="en-US"/>
        </w:rPr>
        <w:t xml:space="preserve"> Their turnover, References of the company, own minimum technical and Logistics means ,permanent staff and head office location.</w:t>
      </w:r>
    </w:p>
    <w:p w14:paraId="1CBDB672" w14:textId="77777777" w:rsidR="00B84F9B" w:rsidRPr="00140B75" w:rsidRDefault="00B84F9B" w:rsidP="00B84F9B">
      <w:pPr>
        <w:ind w:left="786"/>
        <w:jc w:val="both"/>
        <w:rPr>
          <w:rFonts w:ascii="Tw Cen MT" w:hAnsi="Tw Cen MT" w:cs="Arial"/>
          <w:b/>
          <w:lang w:val="en-US"/>
        </w:rPr>
      </w:pPr>
    </w:p>
    <w:p w14:paraId="350CEAB6" w14:textId="55BCA2DC" w:rsidR="00B84F9B" w:rsidRPr="00140B75" w:rsidRDefault="001F5946" w:rsidP="00B84F9B">
      <w:pPr>
        <w:jc w:val="both"/>
        <w:rPr>
          <w:rFonts w:ascii="Tw Cen MT" w:hAnsi="Tw Cen MT" w:cs="Arial"/>
          <w:snapToGrid w:val="0"/>
          <w:lang w:val="en-US"/>
        </w:rPr>
      </w:pPr>
      <w:r w:rsidRPr="00140B75">
        <w:rPr>
          <w:rFonts w:ascii="Tw Cen MT" w:hAnsi="Tw Cen MT" w:cs="Arial"/>
          <w:b/>
          <w:snapToGrid w:val="0"/>
          <w:lang w:val="en-US"/>
        </w:rPr>
        <w:t>7</w:t>
      </w:r>
      <w:r w:rsidR="00B84F9B" w:rsidRPr="00140B75">
        <w:rPr>
          <w:rFonts w:ascii="Tw Cen MT" w:hAnsi="Tw Cen MT" w:cs="Arial"/>
          <w:b/>
          <w:snapToGrid w:val="0"/>
          <w:lang w:val="en-US"/>
        </w:rPr>
        <w:t>.2</w:t>
      </w:r>
      <w:r w:rsidR="00B84F9B" w:rsidRPr="00140B75">
        <w:rPr>
          <w:rFonts w:ascii="Tw Cen MT" w:hAnsi="Tw Cen MT" w:cs="Arial"/>
          <w:b/>
          <w:snapToGrid w:val="0"/>
          <w:lang w:val="en-US"/>
        </w:rPr>
        <w:tab/>
        <w:t>Internal envelopes</w:t>
      </w:r>
    </w:p>
    <w:p w14:paraId="4B9523E7" w14:textId="77777777" w:rsidR="00B84F9B" w:rsidRPr="00140B75" w:rsidRDefault="00B84F9B" w:rsidP="00B84F9B">
      <w:pPr>
        <w:jc w:val="both"/>
        <w:rPr>
          <w:rFonts w:ascii="Tw Cen MT" w:hAnsi="Tw Cen MT" w:cs="Arial"/>
          <w:snapToGrid w:val="0"/>
          <w:lang w:val="en-US"/>
        </w:rPr>
      </w:pPr>
      <w:r w:rsidRPr="00140B75">
        <w:rPr>
          <w:rFonts w:ascii="Tw Cen MT" w:hAnsi="Tw Cen MT" w:cs="Arial"/>
          <w:snapToGrid w:val="0"/>
          <w:lang w:val="en-US"/>
        </w:rPr>
        <w:tab/>
        <w:t xml:space="preserve">Three (03) internal envelopes must be sealed in an external envelope. </w:t>
      </w:r>
    </w:p>
    <w:p w14:paraId="338F4250" w14:textId="77777777" w:rsidR="00B84F9B" w:rsidRPr="00140B75" w:rsidRDefault="00B84F9B" w:rsidP="00B84F9B">
      <w:pPr>
        <w:ind w:firstLine="720"/>
        <w:jc w:val="both"/>
        <w:rPr>
          <w:rFonts w:ascii="Tw Cen MT" w:hAnsi="Tw Cen MT" w:cs="Arial"/>
          <w:snapToGrid w:val="0"/>
          <w:lang w:val="en-US"/>
        </w:rPr>
      </w:pPr>
      <w:r w:rsidRPr="00140B75">
        <w:rPr>
          <w:rFonts w:ascii="Tw Cen MT" w:hAnsi="Tw Cen MT" w:cs="Arial"/>
          <w:snapToGrid w:val="0"/>
          <w:lang w:val="en-US"/>
        </w:rPr>
        <w:lastRenderedPageBreak/>
        <w:t xml:space="preserve">The   first internal envelope shall be labeled; </w:t>
      </w:r>
    </w:p>
    <w:p w14:paraId="19EFD866" w14:textId="77777777" w:rsidR="00B84F9B" w:rsidRPr="00140B75" w:rsidRDefault="00B84F9B" w:rsidP="00B84F9B">
      <w:pPr>
        <w:jc w:val="both"/>
        <w:rPr>
          <w:rFonts w:ascii="Tw Cen MT" w:hAnsi="Tw Cen MT" w:cs="Arial"/>
          <w:snapToGrid w:val="0"/>
          <w:lang w:val="en-US"/>
        </w:rPr>
      </w:pPr>
      <w:r w:rsidRPr="00140B75">
        <w:rPr>
          <w:rFonts w:ascii="Tw Cen MT" w:hAnsi="Tw Cen MT" w:cs="Arial"/>
          <w:b/>
          <w:snapToGrid w:val="0"/>
          <w:lang w:val="en-US"/>
        </w:rPr>
        <w:t>&lt;&lt;ENVELOPE A: ADMINISTRATIVE DOCUMENTS&gt;&gt;</w:t>
      </w:r>
      <w:r w:rsidRPr="00140B75">
        <w:rPr>
          <w:rFonts w:ascii="Tw Cen MT" w:hAnsi="Tw Cen MT" w:cs="Arial"/>
          <w:snapToGrid w:val="0"/>
          <w:lang w:val="en-US"/>
        </w:rPr>
        <w:t xml:space="preserve"> and shall contain the administrative documents of the enterprise.  These documents shall be original or copies certified by competent authorities   not more than three months.</w:t>
      </w:r>
    </w:p>
    <w:p w14:paraId="7B5EC214" w14:textId="77777777" w:rsidR="00B84F9B" w:rsidRPr="00140B75" w:rsidRDefault="00B84F9B" w:rsidP="00B84F9B">
      <w:pPr>
        <w:jc w:val="both"/>
        <w:rPr>
          <w:rFonts w:ascii="Tw Cen MT" w:hAnsi="Tw Cen MT" w:cs="Arial"/>
          <w:snapToGrid w:val="0"/>
          <w:lang w:val="en-US"/>
        </w:rPr>
      </w:pPr>
    </w:p>
    <w:p w14:paraId="33347A50" w14:textId="77777777" w:rsidR="00B84F9B" w:rsidRPr="00140B75" w:rsidRDefault="00B84F9B" w:rsidP="00B84F9B">
      <w:pPr>
        <w:jc w:val="both"/>
        <w:rPr>
          <w:rFonts w:ascii="Tw Cen MT" w:hAnsi="Tw Cen MT" w:cs="Arial"/>
          <w:b/>
          <w:snapToGrid w:val="0"/>
          <w:lang w:val="fr-CM"/>
        </w:rPr>
      </w:pPr>
      <w:r w:rsidRPr="00140B75">
        <w:rPr>
          <w:rFonts w:ascii="Tw Cen MT" w:hAnsi="Tw Cen MT" w:cs="Arial"/>
          <w:b/>
          <w:snapToGrid w:val="0"/>
          <w:lang w:val="fr-CM"/>
        </w:rPr>
        <w:t>ADMINISTRATIVE DOCUMENTS.</w:t>
      </w:r>
    </w:p>
    <w:tbl>
      <w:tblPr>
        <w:tblW w:w="11219"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11"/>
        <w:gridCol w:w="10008"/>
      </w:tblGrid>
      <w:tr w:rsidR="00B84F9B" w:rsidRPr="00140B75" w14:paraId="0FA6D94E" w14:textId="77777777" w:rsidTr="00B84F9B">
        <w:trPr>
          <w:trHeight w:val="213"/>
        </w:trPr>
        <w:tc>
          <w:tcPr>
            <w:tcW w:w="1211" w:type="dxa"/>
            <w:tcBorders>
              <w:top w:val="single" w:sz="4" w:space="0" w:color="auto"/>
              <w:left w:val="single" w:sz="4" w:space="0" w:color="auto"/>
              <w:bottom w:val="single" w:sz="4" w:space="0" w:color="auto"/>
              <w:right w:val="single" w:sz="4" w:space="0" w:color="auto"/>
            </w:tcBorders>
            <w:shd w:val="clear" w:color="auto" w:fill="auto"/>
          </w:tcPr>
          <w:p w14:paraId="58961DA5" w14:textId="77777777" w:rsidR="00B84F9B" w:rsidRPr="00140B75" w:rsidRDefault="00B84F9B" w:rsidP="00B84F9B">
            <w:pPr>
              <w:jc w:val="center"/>
              <w:rPr>
                <w:rFonts w:ascii="Tw Cen MT" w:hAnsi="Tw Cen MT" w:cs="Arial"/>
                <w:b/>
                <w:bCs/>
                <w:lang w:val="fr-CM"/>
              </w:rPr>
            </w:pPr>
            <w:r w:rsidRPr="00140B75">
              <w:rPr>
                <w:rFonts w:ascii="Tw Cen MT" w:hAnsi="Tw Cen MT" w:cs="Arial"/>
                <w:b/>
                <w:bCs/>
                <w:lang w:val="fr-CM"/>
              </w:rPr>
              <w:t>DOC N°</w:t>
            </w:r>
          </w:p>
        </w:tc>
        <w:tc>
          <w:tcPr>
            <w:tcW w:w="10008" w:type="dxa"/>
            <w:tcBorders>
              <w:top w:val="single" w:sz="4" w:space="0" w:color="auto"/>
              <w:left w:val="single" w:sz="4" w:space="0" w:color="auto"/>
              <w:bottom w:val="single" w:sz="4" w:space="0" w:color="auto"/>
              <w:right w:val="single" w:sz="4" w:space="0" w:color="auto"/>
            </w:tcBorders>
            <w:shd w:val="clear" w:color="auto" w:fill="auto"/>
          </w:tcPr>
          <w:p w14:paraId="11FC1B0F" w14:textId="77777777" w:rsidR="00B84F9B" w:rsidRPr="00140B75" w:rsidRDefault="00B84F9B" w:rsidP="00B84F9B">
            <w:pPr>
              <w:jc w:val="center"/>
              <w:rPr>
                <w:rFonts w:ascii="Tw Cen MT" w:hAnsi="Tw Cen MT" w:cs="Arial"/>
                <w:b/>
                <w:bCs/>
                <w:lang w:val="fr-CM"/>
              </w:rPr>
            </w:pPr>
            <w:r w:rsidRPr="00140B75">
              <w:rPr>
                <w:rFonts w:ascii="Tw Cen MT" w:hAnsi="Tw Cen MT" w:cs="Arial"/>
                <w:b/>
                <w:bCs/>
                <w:lang w:val="fr-CM"/>
              </w:rPr>
              <w:t>DESCRIPTION</w:t>
            </w:r>
          </w:p>
        </w:tc>
      </w:tr>
      <w:tr w:rsidR="00B84F9B" w:rsidRPr="00140B75" w14:paraId="6348EC7E" w14:textId="77777777" w:rsidTr="00B84F9B">
        <w:trPr>
          <w:trHeight w:val="27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0EEB4A6C" w14:textId="77777777" w:rsidR="00B84F9B" w:rsidRPr="00140B75" w:rsidRDefault="00B84F9B" w:rsidP="00B84F9B">
            <w:pPr>
              <w:jc w:val="center"/>
              <w:rPr>
                <w:rFonts w:ascii="Tw Cen MT" w:hAnsi="Tw Cen MT" w:cs="Arial"/>
                <w:lang w:val="fr-CM"/>
              </w:rPr>
            </w:pPr>
            <w:r w:rsidRPr="00140B75">
              <w:rPr>
                <w:rFonts w:ascii="Tw Cen MT" w:hAnsi="Tw Cen MT" w:cs="Arial"/>
                <w:lang w:val="fr-CM"/>
              </w:rPr>
              <w:t>A.1</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7392D6D7" w14:textId="77777777" w:rsidR="00B84F9B" w:rsidRPr="00140B75" w:rsidRDefault="00B84F9B" w:rsidP="00B84F9B">
            <w:pPr>
              <w:jc w:val="both"/>
              <w:rPr>
                <w:rFonts w:ascii="Tw Cen MT" w:hAnsi="Tw Cen MT" w:cs="Arial"/>
                <w:lang w:val="en-US"/>
              </w:rPr>
            </w:pPr>
            <w:r w:rsidRPr="00140B75">
              <w:rPr>
                <w:rFonts w:ascii="Tw Cen MT" w:hAnsi="Tw Cen MT"/>
                <w:lang w:val="en-US"/>
              </w:rPr>
              <w:t>Certified Copy of the Business Registration, not more than three months old</w:t>
            </w:r>
            <w:r w:rsidRPr="00140B75">
              <w:rPr>
                <w:rFonts w:ascii="Tw Cen MT" w:hAnsi="Tw Cen MT" w:cs="Arial"/>
                <w:lang w:val="en-US"/>
              </w:rPr>
              <w:t>.</w:t>
            </w:r>
          </w:p>
        </w:tc>
      </w:tr>
      <w:tr w:rsidR="00B84F9B" w:rsidRPr="00140B75" w14:paraId="4E17B8BB" w14:textId="77777777" w:rsidTr="00B84F9B">
        <w:trPr>
          <w:trHeight w:val="250"/>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7FA5774F" w14:textId="77777777" w:rsidR="00B84F9B" w:rsidRPr="00140B75" w:rsidRDefault="00B84F9B" w:rsidP="00B84F9B">
            <w:pPr>
              <w:jc w:val="center"/>
              <w:rPr>
                <w:rFonts w:ascii="Tw Cen MT" w:hAnsi="Tw Cen MT" w:cs="Arial"/>
              </w:rPr>
            </w:pPr>
            <w:r w:rsidRPr="00140B75">
              <w:rPr>
                <w:rFonts w:ascii="Tw Cen MT" w:hAnsi="Tw Cen MT" w:cs="Arial"/>
              </w:rPr>
              <w:t>A.2</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09DF143A" w14:textId="77777777" w:rsidR="00B84F9B" w:rsidRPr="00140B75" w:rsidRDefault="00B84F9B" w:rsidP="00B84F9B">
            <w:pPr>
              <w:jc w:val="both"/>
              <w:rPr>
                <w:rFonts w:ascii="Tw Cen MT" w:hAnsi="Tw Cen MT" w:cs="Arial"/>
                <w:lang w:val="en-US"/>
              </w:rPr>
            </w:pPr>
            <w:r w:rsidRPr="00140B75">
              <w:rPr>
                <w:rFonts w:ascii="Tw Cen MT" w:hAnsi="Tw Cen MT"/>
                <w:lang w:val="en-US"/>
              </w:rPr>
              <w:t>Declaration of intention to tender stamped with the tariff en force (see model)</w:t>
            </w:r>
            <w:r w:rsidRPr="00140B75">
              <w:rPr>
                <w:rFonts w:ascii="Tw Cen MT" w:hAnsi="Tw Cen MT" w:cs="Arial"/>
                <w:lang w:val="en-US"/>
              </w:rPr>
              <w:t>.</w:t>
            </w:r>
          </w:p>
        </w:tc>
      </w:tr>
      <w:tr w:rsidR="00B84F9B" w:rsidRPr="00140B75" w14:paraId="1C189236" w14:textId="77777777" w:rsidTr="00B84F9B">
        <w:trPr>
          <w:trHeight w:val="503"/>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7F16B898" w14:textId="77777777" w:rsidR="00B84F9B" w:rsidRPr="00140B75" w:rsidRDefault="00B84F9B" w:rsidP="00B84F9B">
            <w:pPr>
              <w:jc w:val="center"/>
              <w:rPr>
                <w:rFonts w:ascii="Tw Cen MT" w:hAnsi="Tw Cen MT" w:cs="Arial"/>
              </w:rPr>
            </w:pPr>
            <w:r w:rsidRPr="00140B75">
              <w:rPr>
                <w:rFonts w:ascii="Tw Cen MT" w:hAnsi="Tw Cen MT" w:cs="Arial"/>
              </w:rPr>
              <w:t>A.3</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25B4972E" w14:textId="77777777" w:rsidR="00B84F9B" w:rsidRPr="00140B75" w:rsidRDefault="00B84F9B" w:rsidP="00B84F9B">
            <w:pPr>
              <w:jc w:val="both"/>
              <w:rPr>
                <w:rFonts w:ascii="Tw Cen MT" w:hAnsi="Tw Cen MT" w:cs="Arial"/>
                <w:lang w:val="en-US"/>
              </w:rPr>
            </w:pPr>
            <w:r w:rsidRPr="00140B75">
              <w:rPr>
                <w:rFonts w:ascii="Tw Cen MT" w:hAnsi="Tw Cen MT"/>
                <w:lang w:val="en-US"/>
              </w:rPr>
              <w:t>Certificate of non-bankruptcy established by the Court of 1st instance or the Chamber Commerce, Industry and Trade of the place of residence of the bidder, not more than three (03) months.</w:t>
            </w:r>
          </w:p>
        </w:tc>
      </w:tr>
      <w:tr w:rsidR="00B84F9B" w:rsidRPr="00140B75" w14:paraId="029EAF90" w14:textId="77777777" w:rsidTr="00B84F9B">
        <w:trPr>
          <w:trHeight w:val="290"/>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75ADD491" w14:textId="77777777" w:rsidR="00B84F9B" w:rsidRPr="00140B75" w:rsidRDefault="00B84F9B" w:rsidP="00B84F9B">
            <w:pPr>
              <w:jc w:val="center"/>
              <w:rPr>
                <w:rFonts w:ascii="Tw Cen MT" w:hAnsi="Tw Cen MT" w:cs="Arial"/>
              </w:rPr>
            </w:pPr>
            <w:r w:rsidRPr="00140B75">
              <w:rPr>
                <w:rFonts w:ascii="Tw Cen MT" w:hAnsi="Tw Cen MT" w:cs="Arial"/>
              </w:rPr>
              <w:t>A.4</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28C0AC4C" w14:textId="77777777" w:rsidR="00B84F9B" w:rsidRPr="00140B75" w:rsidRDefault="00B84F9B" w:rsidP="00B84F9B">
            <w:pPr>
              <w:jc w:val="both"/>
              <w:rPr>
                <w:rFonts w:ascii="Tw Cen MT" w:hAnsi="Tw Cen MT" w:cs="Arial"/>
                <w:lang w:val="en-US"/>
              </w:rPr>
            </w:pPr>
            <w:r w:rsidRPr="00140B75">
              <w:rPr>
                <w:rFonts w:ascii="Tw Cen MT" w:hAnsi="Tw Cen MT" w:cs="Arial"/>
                <w:lang w:val="en-US"/>
              </w:rPr>
              <w:t xml:space="preserve">Attestation of bank account of the bidder, issued by a first rate-bank approved by the Ministry in charge of Finance or by a foreign bank the first order not more than three months. </w:t>
            </w:r>
          </w:p>
        </w:tc>
      </w:tr>
      <w:tr w:rsidR="00B84F9B" w:rsidRPr="00140B75" w14:paraId="6E986F15" w14:textId="77777777" w:rsidTr="00B84F9B">
        <w:trPr>
          <w:trHeight w:val="31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1CC1D386" w14:textId="77777777" w:rsidR="00B84F9B" w:rsidRPr="00140B75" w:rsidRDefault="00B84F9B" w:rsidP="00B84F9B">
            <w:pPr>
              <w:jc w:val="center"/>
              <w:rPr>
                <w:rFonts w:ascii="Tw Cen MT" w:hAnsi="Tw Cen MT" w:cs="Arial"/>
              </w:rPr>
            </w:pPr>
            <w:r w:rsidRPr="00140B75">
              <w:rPr>
                <w:rFonts w:ascii="Tw Cen MT" w:hAnsi="Tw Cen MT" w:cs="Arial"/>
              </w:rPr>
              <w:t>A.5</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52DC759A" w14:textId="261C2F00" w:rsidR="00B84F9B" w:rsidRPr="00140B75" w:rsidRDefault="00B84F9B" w:rsidP="00B84F9B">
            <w:pPr>
              <w:jc w:val="both"/>
              <w:rPr>
                <w:rFonts w:ascii="Tw Cen MT" w:hAnsi="Tw Cen MT" w:cs="Arial"/>
                <w:lang w:val="en-US"/>
              </w:rPr>
            </w:pPr>
            <w:r w:rsidRPr="00140B75">
              <w:rPr>
                <w:rFonts w:ascii="Tw Cen MT" w:hAnsi="Tw Cen MT" w:cs="Arial"/>
                <w:lang w:val="en-US"/>
              </w:rPr>
              <w:t xml:space="preserve">Purchase receipt of Tender File issued by BAFUT council treasury of </w:t>
            </w:r>
            <w:r w:rsidR="00B66AD0" w:rsidRPr="00140B75">
              <w:rPr>
                <w:rFonts w:ascii="Tw Cen MT" w:hAnsi="Tw Cen MT" w:cs="Arial"/>
                <w:lang w:val="en-US"/>
              </w:rPr>
              <w:t>One hundred and fifty</w:t>
            </w:r>
            <w:r w:rsidRPr="00140B75">
              <w:rPr>
                <w:rFonts w:ascii="Tw Cen MT" w:hAnsi="Tw Cen MT" w:cs="Arial"/>
                <w:lang w:val="en-US"/>
              </w:rPr>
              <w:t xml:space="preserve"> thousand FCFA (</w:t>
            </w:r>
            <w:r w:rsidR="00B66AD0" w:rsidRPr="00140B75">
              <w:rPr>
                <w:rFonts w:ascii="Tw Cen MT" w:hAnsi="Tw Cen MT" w:cs="Arial"/>
                <w:lang w:val="en-US"/>
              </w:rPr>
              <w:t>15</w:t>
            </w:r>
            <w:r w:rsidRPr="00140B75">
              <w:rPr>
                <w:rFonts w:ascii="Tw Cen MT" w:hAnsi="Tw Cen MT" w:cs="Arial"/>
                <w:lang w:val="en-US"/>
              </w:rPr>
              <w:t>0.000 FCFA)</w:t>
            </w:r>
          </w:p>
        </w:tc>
      </w:tr>
      <w:tr w:rsidR="00B84F9B" w:rsidRPr="00140B75" w14:paraId="5E966E14" w14:textId="77777777" w:rsidTr="00B84F9B">
        <w:trPr>
          <w:trHeight w:val="503"/>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68EA662C" w14:textId="77777777" w:rsidR="00B84F9B" w:rsidRPr="00140B75" w:rsidRDefault="00B84F9B" w:rsidP="00B84F9B">
            <w:pPr>
              <w:jc w:val="center"/>
              <w:rPr>
                <w:rFonts w:ascii="Tw Cen MT" w:hAnsi="Tw Cen MT" w:cs="Arial"/>
              </w:rPr>
            </w:pPr>
            <w:r w:rsidRPr="00140B75">
              <w:rPr>
                <w:rFonts w:ascii="Tw Cen MT" w:hAnsi="Tw Cen MT" w:cs="Arial"/>
              </w:rPr>
              <w:t>A.6</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3E047510" w14:textId="0BD26E65" w:rsidR="00B66AD0" w:rsidRPr="00140B75" w:rsidRDefault="00B66AD0" w:rsidP="00B66AD0">
            <w:pPr>
              <w:jc w:val="both"/>
              <w:rPr>
                <w:rFonts w:ascii="Tw Cen MT" w:hAnsi="Tw Cen MT" w:cs="Arial"/>
                <w:lang w:val="en-US"/>
              </w:rPr>
            </w:pPr>
            <w:r w:rsidRPr="00140B75">
              <w:rPr>
                <w:rFonts w:ascii="Tw Cen MT" w:hAnsi="Tw Cen MT" w:cs="Arial"/>
                <w:lang w:val="en-US"/>
              </w:rPr>
              <w:t xml:space="preserve">A bid bond of </w:t>
            </w:r>
            <w:r w:rsidRPr="00140B75">
              <w:rPr>
                <w:rFonts w:ascii="Tw Cen MT" w:hAnsi="Tw Cen MT" w:cs="Arial"/>
                <w:b/>
                <w:lang w:val="en-US"/>
              </w:rPr>
              <w:t>THREE MILLION FIVE HUNDRED AND SEVENTY THOUSAND NINE HUNDRED AND TWENTY SEVEN FCFA (3,579,927 CFA</w:t>
            </w:r>
            <w:r w:rsidR="00C67C43" w:rsidRPr="00140B75">
              <w:rPr>
                <w:rFonts w:ascii="Tw Cen MT" w:hAnsi="Tw Cen MT" w:cs="Arial"/>
                <w:b/>
                <w:lang w:val="en-US"/>
              </w:rPr>
              <w:t xml:space="preserve">) </w:t>
            </w:r>
            <w:r w:rsidR="00C67C43" w:rsidRPr="00140B75">
              <w:rPr>
                <w:rFonts w:ascii="Tw Cen MT" w:hAnsi="Tw Cen MT" w:cs="Arial"/>
                <w:lang w:val="en-US"/>
              </w:rPr>
              <w:t>issued</w:t>
            </w:r>
            <w:r w:rsidRPr="00140B75">
              <w:rPr>
                <w:rFonts w:ascii="Tw Cen MT" w:hAnsi="Tw Cen MT" w:cs="Arial"/>
                <w:lang w:val="en-US"/>
              </w:rPr>
              <w:t xml:space="preserve"> by a first rate-bank approved by the Ministry in charge of Finance in conformity with COBAC conditions.</w:t>
            </w:r>
          </w:p>
          <w:p w14:paraId="035E9568" w14:textId="4C0BBF74" w:rsidR="00B84F9B" w:rsidRPr="00140B75" w:rsidRDefault="00B66AD0" w:rsidP="00B66AD0">
            <w:pPr>
              <w:jc w:val="both"/>
              <w:rPr>
                <w:rFonts w:ascii="Tw Cen MT" w:hAnsi="Tw Cen MT" w:cs="Arial"/>
                <w:lang w:val="en-US"/>
              </w:rPr>
            </w:pPr>
            <w:r w:rsidRPr="00140B75">
              <w:rPr>
                <w:rFonts w:ascii="Tw Cen MT" w:hAnsi="Tw Cen MT" w:cs="Calibri"/>
                <w:lang w:val="en-US"/>
              </w:rPr>
              <w:t xml:space="preserve">The said guarantee must be accompanied by a consignment receipt issued by the </w:t>
            </w:r>
            <w:r w:rsidRPr="00140B75">
              <w:rPr>
                <w:rFonts w:ascii="Tw Cen MT" w:hAnsi="Tw Cen MT" w:cs="Calibri"/>
                <w:b/>
                <w:bCs/>
                <w:lang w:val="en-US"/>
              </w:rPr>
              <w:t>“</w:t>
            </w:r>
            <w:proofErr w:type="spellStart"/>
            <w:r w:rsidRPr="00140B75">
              <w:rPr>
                <w:rFonts w:ascii="Tw Cen MT" w:hAnsi="Tw Cen MT" w:cs="Calibri"/>
                <w:b/>
                <w:bCs/>
                <w:lang w:val="en-US"/>
              </w:rPr>
              <w:t>Caisse</w:t>
            </w:r>
            <w:proofErr w:type="spellEnd"/>
            <w:r w:rsidRPr="00140B75">
              <w:rPr>
                <w:rFonts w:ascii="Tw Cen MT" w:hAnsi="Tw Cen MT" w:cs="Calibri"/>
                <w:b/>
                <w:bCs/>
                <w:lang w:val="en-US"/>
              </w:rPr>
              <w:t xml:space="preserve"> </w:t>
            </w:r>
            <w:proofErr w:type="spellStart"/>
            <w:r w:rsidRPr="00140B75">
              <w:rPr>
                <w:rFonts w:ascii="Tw Cen MT" w:hAnsi="Tw Cen MT" w:cs="Calibri"/>
                <w:b/>
                <w:bCs/>
                <w:lang w:val="en-US"/>
              </w:rPr>
              <w:t>Depôt</w:t>
            </w:r>
            <w:proofErr w:type="spellEnd"/>
            <w:r w:rsidRPr="00140B75">
              <w:rPr>
                <w:rFonts w:ascii="Tw Cen MT" w:hAnsi="Tw Cen MT" w:cs="Calibri"/>
                <w:b/>
                <w:bCs/>
                <w:lang w:val="en-US"/>
              </w:rPr>
              <w:t xml:space="preserve"> et </w:t>
            </w:r>
            <w:proofErr w:type="spellStart"/>
            <w:r w:rsidRPr="00140B75">
              <w:rPr>
                <w:rFonts w:ascii="Tw Cen MT" w:hAnsi="Tw Cen MT" w:cs="Calibri"/>
                <w:b/>
                <w:bCs/>
                <w:lang w:val="en-US"/>
              </w:rPr>
              <w:t>Cosignation</w:t>
            </w:r>
            <w:proofErr w:type="spellEnd"/>
            <w:r w:rsidRPr="00140B75">
              <w:rPr>
                <w:rFonts w:ascii="Tw Cen MT" w:hAnsi="Tw Cen MT" w:cs="Calibri"/>
                <w:b/>
                <w:bCs/>
                <w:lang w:val="en-US"/>
              </w:rPr>
              <w:t xml:space="preserve"> (CDEC)</w:t>
            </w:r>
            <w:r w:rsidRPr="00140B75">
              <w:rPr>
                <w:rFonts w:ascii="Tw Cen MT" w:hAnsi="Tw Cen MT" w:cs="Calibri"/>
                <w:lang w:val="en-US"/>
              </w:rPr>
              <w:t xml:space="preserve"> in accordance with Circular letter N</w:t>
            </w:r>
            <w:r w:rsidRPr="00140B75">
              <w:rPr>
                <w:rFonts w:ascii="Tw Cen MT" w:hAnsi="Tw Cen MT" w:cs="Calibri"/>
                <w:vertAlign w:val="superscript"/>
                <w:lang w:val="en-US"/>
              </w:rPr>
              <w:t>o</w:t>
            </w:r>
            <w:r w:rsidRPr="00140B75">
              <w:rPr>
                <w:rFonts w:ascii="Tw Cen MT" w:hAnsi="Tw Cen MT" w:cs="Calibri"/>
                <w:lang w:val="en-US"/>
              </w:rPr>
              <w:t xml:space="preserve"> 0000019/L/MINMAP of 5</w:t>
            </w:r>
            <w:r w:rsidRPr="00140B75">
              <w:rPr>
                <w:rFonts w:ascii="Tw Cen MT" w:hAnsi="Tw Cen MT" w:cs="Calibri"/>
                <w:vertAlign w:val="superscript"/>
                <w:lang w:val="en-US"/>
              </w:rPr>
              <w:t>th</w:t>
            </w:r>
            <w:r w:rsidRPr="00140B75">
              <w:rPr>
                <w:rFonts w:ascii="Tw Cen MT" w:hAnsi="Tw Cen MT" w:cs="Calibri"/>
                <w:lang w:val="en-US"/>
              </w:rPr>
              <w:t xml:space="preserve"> June 2024 relating to the constitution of deposits, retention, restitution and </w:t>
            </w:r>
            <w:proofErr w:type="spellStart"/>
            <w:r w:rsidRPr="00140B75">
              <w:rPr>
                <w:rFonts w:ascii="Tw Cen MT" w:hAnsi="Tw Cen MT" w:cs="Calibri"/>
                <w:lang w:val="en-US"/>
              </w:rPr>
              <w:t>deconsignment</w:t>
            </w:r>
            <w:proofErr w:type="spellEnd"/>
            <w:r w:rsidRPr="00140B75">
              <w:rPr>
                <w:rFonts w:ascii="Tw Cen MT" w:hAnsi="Tw Cen MT" w:cs="Calibri"/>
                <w:lang w:val="en-US"/>
              </w:rPr>
              <w:t xml:space="preserve"> of bonds on public</w:t>
            </w:r>
            <w:r w:rsidRPr="00140B75">
              <w:rPr>
                <w:rFonts w:ascii="Arial Narrow" w:hAnsi="Arial Narrow" w:cs="Calibri"/>
                <w:sz w:val="26"/>
                <w:szCs w:val="26"/>
                <w:lang w:val="en-US"/>
              </w:rPr>
              <w:t xml:space="preserve"> contracts</w:t>
            </w:r>
          </w:p>
        </w:tc>
      </w:tr>
      <w:tr w:rsidR="00B84F9B" w:rsidRPr="00140B75" w14:paraId="06BAD93C" w14:textId="77777777" w:rsidTr="00B84F9B">
        <w:trPr>
          <w:trHeight w:val="503"/>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4C09D10D" w14:textId="77777777" w:rsidR="00B84F9B" w:rsidRPr="00140B75" w:rsidRDefault="00B84F9B" w:rsidP="00B84F9B">
            <w:pPr>
              <w:jc w:val="center"/>
              <w:rPr>
                <w:rFonts w:ascii="Tw Cen MT" w:hAnsi="Tw Cen MT" w:cs="Arial"/>
              </w:rPr>
            </w:pPr>
            <w:r w:rsidRPr="00140B75">
              <w:rPr>
                <w:rFonts w:ascii="Tw Cen MT" w:hAnsi="Tw Cen MT" w:cs="Arial"/>
              </w:rPr>
              <w:t>A.7</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2FA5CD1F" w14:textId="77777777" w:rsidR="00B84F9B" w:rsidRPr="00140B75" w:rsidRDefault="00B84F9B" w:rsidP="00B84F9B">
            <w:pPr>
              <w:jc w:val="both"/>
              <w:rPr>
                <w:rFonts w:ascii="Tw Cen MT" w:hAnsi="Tw Cen MT" w:cs="Arial"/>
                <w:lang w:val="en-US"/>
              </w:rPr>
            </w:pPr>
            <w:r w:rsidRPr="00140B75">
              <w:rPr>
                <w:rFonts w:ascii="Tw Cen MT" w:hAnsi="Tw Cen MT" w:cs="Arial"/>
                <w:lang w:val="en-US"/>
              </w:rPr>
              <w:t>An attestation of non-exclusion from Public Contracts issued by the Public Contract Regulatory Board (ARMP)</w:t>
            </w:r>
          </w:p>
        </w:tc>
      </w:tr>
      <w:tr w:rsidR="00B84F9B" w:rsidRPr="00140B75" w14:paraId="70455091" w14:textId="77777777" w:rsidTr="00B84F9B">
        <w:trPr>
          <w:trHeight w:val="503"/>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492C8466" w14:textId="77777777" w:rsidR="00B84F9B" w:rsidRPr="00140B75" w:rsidRDefault="00B84F9B" w:rsidP="00B84F9B">
            <w:pPr>
              <w:jc w:val="center"/>
              <w:rPr>
                <w:rFonts w:ascii="Tw Cen MT" w:hAnsi="Tw Cen MT" w:cs="Arial"/>
              </w:rPr>
            </w:pPr>
            <w:r w:rsidRPr="00140B75">
              <w:rPr>
                <w:rFonts w:ascii="Tw Cen MT" w:hAnsi="Tw Cen MT" w:cs="Arial"/>
              </w:rPr>
              <w:t>A.8</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4BE02056" w14:textId="77777777" w:rsidR="00B84F9B" w:rsidRPr="00140B75" w:rsidRDefault="00B84F9B" w:rsidP="00B84F9B">
            <w:pPr>
              <w:jc w:val="both"/>
              <w:rPr>
                <w:rFonts w:ascii="Tw Cen MT" w:hAnsi="Tw Cen MT" w:cs="Arial"/>
                <w:lang w:val="en-US"/>
              </w:rPr>
            </w:pPr>
            <w:r w:rsidRPr="00140B75">
              <w:rPr>
                <w:rFonts w:ascii="Tw Cen MT" w:hAnsi="Tw Cen MT" w:cs="Arial"/>
                <w:lang w:val="en-US"/>
              </w:rPr>
              <w:t xml:space="preserve">An Attestation of the National Social Insurance Fund stating that the bidder has met all his obligations </w:t>
            </w:r>
            <w:proofErr w:type="spellStart"/>
            <w:r w:rsidRPr="00140B75">
              <w:rPr>
                <w:rFonts w:ascii="Tw Cen MT" w:hAnsi="Tw Cen MT" w:cs="Arial"/>
                <w:lang w:val="en-US"/>
              </w:rPr>
              <w:t>vis</w:t>
            </w:r>
            <w:proofErr w:type="spellEnd"/>
            <w:r w:rsidRPr="00140B75">
              <w:rPr>
                <w:rFonts w:ascii="Tw Cen MT" w:hAnsi="Tw Cen MT" w:cs="Arial"/>
                <w:lang w:val="en-US"/>
              </w:rPr>
              <w:t xml:space="preserve"> a </w:t>
            </w:r>
            <w:proofErr w:type="spellStart"/>
            <w:r w:rsidRPr="00140B75">
              <w:rPr>
                <w:rFonts w:ascii="Tw Cen MT" w:hAnsi="Tw Cen MT" w:cs="Arial"/>
                <w:lang w:val="en-US"/>
              </w:rPr>
              <w:t>vis</w:t>
            </w:r>
            <w:proofErr w:type="spellEnd"/>
            <w:r w:rsidRPr="00140B75">
              <w:rPr>
                <w:rFonts w:ascii="Tw Cen MT" w:hAnsi="Tw Cen MT" w:cs="Arial"/>
                <w:lang w:val="en-US"/>
              </w:rPr>
              <w:t xml:space="preserve"> the Fund; the attestation should be valid within the specified time</w:t>
            </w:r>
          </w:p>
        </w:tc>
      </w:tr>
      <w:tr w:rsidR="00B84F9B" w:rsidRPr="00140B75" w14:paraId="45CA0305" w14:textId="77777777" w:rsidTr="00B84F9B">
        <w:trPr>
          <w:trHeight w:val="320"/>
        </w:trPr>
        <w:tc>
          <w:tcPr>
            <w:tcW w:w="1211" w:type="dxa"/>
            <w:tcBorders>
              <w:top w:val="single" w:sz="4" w:space="0" w:color="auto"/>
              <w:left w:val="single" w:sz="4" w:space="0" w:color="auto"/>
              <w:bottom w:val="single" w:sz="4" w:space="0" w:color="auto"/>
              <w:right w:val="single" w:sz="4" w:space="0" w:color="auto"/>
            </w:tcBorders>
            <w:shd w:val="clear" w:color="auto" w:fill="auto"/>
          </w:tcPr>
          <w:p w14:paraId="2E30B5E6" w14:textId="77777777" w:rsidR="00B84F9B" w:rsidRPr="00140B75" w:rsidRDefault="00B84F9B" w:rsidP="00B84F9B">
            <w:pPr>
              <w:jc w:val="center"/>
              <w:rPr>
                <w:rFonts w:ascii="Tw Cen MT" w:hAnsi="Tw Cen MT" w:cs="Arial"/>
              </w:rPr>
            </w:pPr>
            <w:r w:rsidRPr="00140B75">
              <w:rPr>
                <w:rFonts w:ascii="Tw Cen MT" w:hAnsi="Tw Cen MT" w:cs="Arial"/>
              </w:rPr>
              <w:t>A.9</w:t>
            </w:r>
          </w:p>
        </w:tc>
        <w:tc>
          <w:tcPr>
            <w:tcW w:w="10008" w:type="dxa"/>
            <w:tcBorders>
              <w:top w:val="single" w:sz="4" w:space="0" w:color="auto"/>
              <w:left w:val="single" w:sz="4" w:space="0" w:color="auto"/>
              <w:bottom w:val="single" w:sz="4" w:space="0" w:color="auto"/>
              <w:right w:val="single" w:sz="4" w:space="0" w:color="auto"/>
            </w:tcBorders>
            <w:shd w:val="clear" w:color="auto" w:fill="auto"/>
          </w:tcPr>
          <w:p w14:paraId="1DBF0FB3" w14:textId="77777777" w:rsidR="00B84F9B" w:rsidRPr="00140B75" w:rsidRDefault="00B84F9B" w:rsidP="00B84F9B">
            <w:pPr>
              <w:jc w:val="both"/>
              <w:rPr>
                <w:rFonts w:ascii="Tw Cen MT" w:hAnsi="Tw Cen MT" w:cs="Arial"/>
                <w:lang w:val="en-US"/>
              </w:rPr>
            </w:pPr>
            <w:r w:rsidRPr="00140B75">
              <w:rPr>
                <w:rFonts w:ascii="Tw Cen MT" w:hAnsi="Tw Cen MT" w:cs="Arial"/>
                <w:lang w:val="en-US"/>
              </w:rPr>
              <w:t>A valid Certificate of Fiscal conformity</w:t>
            </w:r>
            <w:r w:rsidRPr="00140B75">
              <w:rPr>
                <w:rFonts w:ascii="Tw Cen MT" w:hAnsi="Tw Cen MT"/>
                <w:lang w:val="en-US"/>
              </w:rPr>
              <w:t xml:space="preserve"> stamped with the tariff en force </w:t>
            </w:r>
          </w:p>
        </w:tc>
      </w:tr>
      <w:tr w:rsidR="00B84F9B" w:rsidRPr="00140B75" w14:paraId="523AACDF" w14:textId="77777777" w:rsidTr="00B84F9B">
        <w:trPr>
          <w:trHeight w:val="31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71E2AB1C" w14:textId="77777777" w:rsidR="00B84F9B" w:rsidRPr="00140B75" w:rsidRDefault="00B84F9B" w:rsidP="00B84F9B">
            <w:pPr>
              <w:jc w:val="center"/>
              <w:rPr>
                <w:rFonts w:ascii="Tw Cen MT" w:hAnsi="Tw Cen MT" w:cs="Arial"/>
              </w:rPr>
            </w:pPr>
            <w:r w:rsidRPr="00140B75">
              <w:rPr>
                <w:rFonts w:ascii="Tw Cen MT" w:hAnsi="Tw Cen MT" w:cs="Arial"/>
              </w:rPr>
              <w:t>A.10</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1FCB3847" w14:textId="77777777" w:rsidR="00B84F9B" w:rsidRPr="00140B75" w:rsidRDefault="00B84F9B" w:rsidP="00B84F9B">
            <w:pPr>
              <w:jc w:val="both"/>
              <w:rPr>
                <w:rFonts w:ascii="Tw Cen MT" w:hAnsi="Tw Cen MT" w:cs="Arial"/>
                <w:lang w:val="en-US"/>
              </w:rPr>
            </w:pPr>
            <w:r w:rsidRPr="00140B75">
              <w:rPr>
                <w:rFonts w:ascii="Tw Cen MT" w:hAnsi="Tw Cen MT"/>
                <w:lang w:val="en-US"/>
              </w:rPr>
              <w:t xml:space="preserve">Copy of valid taxpayers card stamped with the tariff en force </w:t>
            </w:r>
          </w:p>
        </w:tc>
      </w:tr>
      <w:tr w:rsidR="00B84F9B" w:rsidRPr="00140B75" w14:paraId="12958976" w14:textId="77777777" w:rsidTr="00B84F9B">
        <w:trPr>
          <w:trHeight w:val="31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3006BFE1" w14:textId="77777777" w:rsidR="00B84F9B" w:rsidRPr="00140B75" w:rsidRDefault="00B84F9B" w:rsidP="00B84F9B">
            <w:pPr>
              <w:jc w:val="center"/>
              <w:rPr>
                <w:rFonts w:ascii="Tw Cen MT" w:hAnsi="Tw Cen MT" w:cs="Arial"/>
              </w:rPr>
            </w:pPr>
            <w:r w:rsidRPr="00140B75">
              <w:rPr>
                <w:rFonts w:ascii="Tw Cen MT" w:hAnsi="Tw Cen MT" w:cs="Arial"/>
              </w:rPr>
              <w:t>A 11</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0DFBDE8D" w14:textId="77777777" w:rsidR="00B84F9B" w:rsidRPr="00140B75" w:rsidRDefault="00B84F9B" w:rsidP="00B84F9B">
            <w:pPr>
              <w:jc w:val="both"/>
              <w:rPr>
                <w:rFonts w:ascii="Tw Cen MT" w:hAnsi="Tw Cen MT"/>
                <w:lang w:val="en-US"/>
              </w:rPr>
            </w:pPr>
            <w:r w:rsidRPr="00140B75">
              <w:rPr>
                <w:rFonts w:ascii="Tw Cen MT" w:hAnsi="Tw Cen MT"/>
                <w:lang w:val="en-US"/>
              </w:rPr>
              <w:t>location plan of the enterprise stamped with the tariff en force</w:t>
            </w:r>
          </w:p>
        </w:tc>
      </w:tr>
      <w:tr w:rsidR="00B84F9B" w:rsidRPr="00140B75" w14:paraId="0A37310B" w14:textId="77777777" w:rsidTr="00B84F9B">
        <w:trPr>
          <w:trHeight w:val="31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0DC73D3A" w14:textId="77777777" w:rsidR="00B84F9B" w:rsidRPr="00140B75" w:rsidRDefault="00B84F9B" w:rsidP="00B84F9B">
            <w:pPr>
              <w:jc w:val="center"/>
              <w:rPr>
                <w:rFonts w:ascii="Tw Cen MT" w:hAnsi="Tw Cen MT" w:cs="Arial"/>
              </w:rPr>
            </w:pPr>
            <w:r w:rsidRPr="00140B75">
              <w:rPr>
                <w:rFonts w:ascii="Tw Cen MT" w:hAnsi="Tw Cen MT" w:cs="Arial"/>
              </w:rPr>
              <w:t>A 12</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2F8486E1" w14:textId="77777777" w:rsidR="00B84F9B" w:rsidRPr="00140B75" w:rsidRDefault="00B84F9B" w:rsidP="00B84F9B">
            <w:pPr>
              <w:jc w:val="both"/>
              <w:rPr>
                <w:rFonts w:ascii="Tw Cen MT" w:hAnsi="Tw Cen MT"/>
                <w:lang w:val="en-US"/>
              </w:rPr>
            </w:pPr>
            <w:r w:rsidRPr="00140B75">
              <w:rPr>
                <w:rFonts w:ascii="Tw Cen MT" w:hAnsi="Tw Cen MT"/>
                <w:lang w:val="en-US"/>
              </w:rPr>
              <w:t>Power of attorney if necessary</w:t>
            </w:r>
          </w:p>
        </w:tc>
      </w:tr>
      <w:tr w:rsidR="00B84F9B" w:rsidRPr="00140B75" w14:paraId="0A145229" w14:textId="77777777" w:rsidTr="00B84F9B">
        <w:trPr>
          <w:trHeight w:val="320"/>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02613B88" w14:textId="77777777" w:rsidR="00B84F9B" w:rsidRPr="00140B75" w:rsidRDefault="00B84F9B" w:rsidP="00B84F9B">
            <w:pPr>
              <w:jc w:val="center"/>
              <w:rPr>
                <w:rFonts w:ascii="Tw Cen MT" w:hAnsi="Tw Cen MT" w:cs="Arial"/>
              </w:rPr>
            </w:pPr>
            <w:r w:rsidRPr="00140B75">
              <w:rPr>
                <w:rFonts w:ascii="Tw Cen MT" w:hAnsi="Tw Cen MT" w:cs="Arial"/>
              </w:rPr>
              <w:t>A 13</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67357D49" w14:textId="77777777" w:rsidR="00B84F9B" w:rsidRPr="00140B75" w:rsidRDefault="00B84F9B" w:rsidP="00B84F9B">
            <w:pPr>
              <w:jc w:val="both"/>
              <w:rPr>
                <w:rFonts w:ascii="Tw Cen MT" w:hAnsi="Tw Cen MT"/>
                <w:lang w:val="en-US"/>
              </w:rPr>
            </w:pPr>
            <w:r w:rsidRPr="00140B75">
              <w:rPr>
                <w:rFonts w:ascii="Tw Cen MT" w:hAnsi="Tw Cen MT"/>
                <w:lang w:val="en-US"/>
              </w:rPr>
              <w:t>Group agreement if need be</w:t>
            </w:r>
          </w:p>
        </w:tc>
      </w:tr>
    </w:tbl>
    <w:p w14:paraId="6D6DC7CD" w14:textId="77777777" w:rsidR="00B84F9B" w:rsidRPr="00140B75" w:rsidRDefault="00B84F9B" w:rsidP="000732A5">
      <w:pPr>
        <w:tabs>
          <w:tab w:val="left" w:pos="1634"/>
        </w:tabs>
        <w:rPr>
          <w:rFonts w:ascii="Tw Cen MT" w:hAnsi="Tw Cen MT" w:cs="Arial"/>
          <w:lang w:val="en-US"/>
        </w:rPr>
      </w:pPr>
    </w:p>
    <w:p w14:paraId="2796F37E" w14:textId="77777777" w:rsidR="00B84F9B" w:rsidRPr="00140B75" w:rsidRDefault="00B84F9B" w:rsidP="000732A5">
      <w:pPr>
        <w:tabs>
          <w:tab w:val="left" w:pos="1634"/>
        </w:tabs>
        <w:rPr>
          <w:rFonts w:ascii="Tw Cen MT" w:hAnsi="Tw Cen MT" w:cs="Arial"/>
          <w:lang w:val="en-US"/>
        </w:rPr>
      </w:pPr>
    </w:p>
    <w:p w14:paraId="6507F187" w14:textId="77777777" w:rsidR="00B84F9B" w:rsidRPr="00140B75" w:rsidRDefault="00B84F9B" w:rsidP="000732A5">
      <w:pPr>
        <w:tabs>
          <w:tab w:val="left" w:pos="1634"/>
        </w:tabs>
        <w:rPr>
          <w:rFonts w:ascii="Tw Cen MT" w:hAnsi="Tw Cen MT" w:cs="Arial"/>
          <w:lang w:val="en-US"/>
        </w:rPr>
      </w:pPr>
    </w:p>
    <w:p w14:paraId="07C03FE0" w14:textId="77777777" w:rsidR="00475DC4" w:rsidRPr="00140B75" w:rsidRDefault="00475DC4" w:rsidP="00475DC4">
      <w:pPr>
        <w:jc w:val="center"/>
        <w:rPr>
          <w:rFonts w:ascii="Tw Cen MT" w:hAnsi="Tw Cen MT" w:cs="Arial"/>
          <w:snapToGrid w:val="0"/>
          <w:lang w:val="en-US"/>
        </w:rPr>
      </w:pPr>
      <w:r w:rsidRPr="00140B75">
        <w:rPr>
          <w:rFonts w:ascii="Tw Cen MT" w:hAnsi="Tw Cen MT" w:cs="Arial"/>
          <w:b/>
          <w:lang w:val="en-US"/>
        </w:rPr>
        <w:t>The absence of or insufficient bid bond, a valid copy of a CDEC receipt, a valid certificate of categorization and the non-respect of the   48hrs given for the absence or non-conformity of any other document in the administrative file will result to the elimination of the offer.</w:t>
      </w:r>
    </w:p>
    <w:p w14:paraId="755F2EF7" w14:textId="77777777" w:rsidR="00475DC4" w:rsidRPr="00140B75" w:rsidRDefault="00475DC4" w:rsidP="00475DC4">
      <w:pPr>
        <w:jc w:val="center"/>
        <w:rPr>
          <w:rFonts w:ascii="Tw Cen MT" w:hAnsi="Tw Cen MT" w:cs="Arial"/>
          <w:snapToGrid w:val="0"/>
          <w:lang w:val="en-US"/>
        </w:rPr>
      </w:pPr>
    </w:p>
    <w:p w14:paraId="5F99BB94" w14:textId="77777777" w:rsidR="00475DC4" w:rsidRPr="00140B75" w:rsidRDefault="00475DC4" w:rsidP="00475DC4">
      <w:pPr>
        <w:jc w:val="both"/>
        <w:rPr>
          <w:rFonts w:ascii="Tw Cen MT" w:hAnsi="Tw Cen MT" w:cs="Arial"/>
          <w:snapToGrid w:val="0"/>
          <w:lang w:val="en-US"/>
        </w:rPr>
      </w:pPr>
    </w:p>
    <w:p w14:paraId="27BE14BA" w14:textId="77777777" w:rsidR="00475DC4" w:rsidRPr="00140B75" w:rsidRDefault="00475DC4" w:rsidP="00475DC4">
      <w:pPr>
        <w:jc w:val="both"/>
        <w:rPr>
          <w:rFonts w:ascii="Tw Cen MT" w:hAnsi="Tw Cen MT" w:cs="Arial"/>
          <w:snapToGrid w:val="0"/>
          <w:lang w:val="en-US"/>
        </w:rPr>
      </w:pPr>
      <w:r w:rsidRPr="00140B75">
        <w:rPr>
          <w:rFonts w:ascii="Tw Cen MT" w:hAnsi="Tw Cen MT" w:cs="Arial"/>
          <w:snapToGrid w:val="0"/>
          <w:lang w:val="en-US"/>
        </w:rPr>
        <w:t xml:space="preserve">The second Internal Envelope shall be labeled </w:t>
      </w:r>
      <w:r w:rsidRPr="00140B75">
        <w:rPr>
          <w:rFonts w:ascii="Tw Cen MT" w:hAnsi="Tw Cen MT" w:cs="Arial"/>
          <w:b/>
          <w:snapToGrid w:val="0"/>
          <w:lang w:val="en-US"/>
        </w:rPr>
        <w:t>&lt;&lt;ENVELOPE B:  TECHNICAL DOCUMENT&gt;&gt;</w:t>
      </w:r>
      <w:r w:rsidRPr="00140B75">
        <w:rPr>
          <w:rFonts w:ascii="Tw Cen MT" w:hAnsi="Tw Cen MT" w:cs="Arial"/>
          <w:snapToGrid w:val="0"/>
          <w:lang w:val="en-US"/>
        </w:rPr>
        <w:t xml:space="preserve"> and shall contain the following: </w:t>
      </w:r>
    </w:p>
    <w:p w14:paraId="7CC9B031" w14:textId="77777777" w:rsidR="00B84F9B" w:rsidRPr="00140B75" w:rsidRDefault="00B84F9B" w:rsidP="000732A5">
      <w:pPr>
        <w:tabs>
          <w:tab w:val="left" w:pos="1634"/>
        </w:tabs>
        <w:rPr>
          <w:rFonts w:ascii="Tw Cen MT" w:hAnsi="Tw Cen MT" w:cs="Arial"/>
          <w:lang w:val="en-US"/>
        </w:rPr>
      </w:pPr>
    </w:p>
    <w:tbl>
      <w:tblPr>
        <w:tblW w:w="9805" w:type="dxa"/>
        <w:tblInd w:w="75" w:type="dxa"/>
        <w:tblCellMar>
          <w:left w:w="70" w:type="dxa"/>
          <w:right w:w="70" w:type="dxa"/>
        </w:tblCellMar>
        <w:tblLook w:val="04A0" w:firstRow="1" w:lastRow="0" w:firstColumn="1" w:lastColumn="0" w:noHBand="0" w:noVBand="1"/>
      </w:tblPr>
      <w:tblGrid>
        <w:gridCol w:w="540"/>
        <w:gridCol w:w="6580"/>
        <w:gridCol w:w="780"/>
        <w:gridCol w:w="720"/>
        <w:gridCol w:w="1185"/>
      </w:tblGrid>
      <w:tr w:rsidR="00140B75" w:rsidRPr="00140B75" w14:paraId="7D87706A" w14:textId="77777777" w:rsidTr="00E14A2A">
        <w:trPr>
          <w:trHeight w:val="315"/>
        </w:trPr>
        <w:tc>
          <w:tcPr>
            <w:tcW w:w="98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D3858" w14:textId="77777777" w:rsidR="006B334F" w:rsidRPr="00140B75" w:rsidRDefault="006B334F" w:rsidP="002B0AE7">
            <w:pPr>
              <w:shd w:val="clear" w:color="auto" w:fill="FFFFFF" w:themeFill="background1"/>
              <w:jc w:val="both"/>
              <w:rPr>
                <w:rFonts w:ascii="Tw Cen MT" w:hAnsi="Tw Cen MT" w:cs="Calibri"/>
                <w:b/>
                <w:bCs/>
                <w:lang w:val="en-GB"/>
              </w:rPr>
            </w:pPr>
            <w:r w:rsidRPr="00140B75">
              <w:rPr>
                <w:rFonts w:ascii="Tw Cen MT" w:hAnsi="Tw Cen MT" w:cs="Calibri"/>
                <w:b/>
                <w:bCs/>
                <w:lang w:val="en-GB"/>
              </w:rPr>
              <w:t xml:space="preserve">Eliminatory Criteria (See evaluation of administrative files) </w:t>
            </w:r>
          </w:p>
        </w:tc>
      </w:tr>
      <w:tr w:rsidR="00140B75" w:rsidRPr="00140B75" w14:paraId="3F89A7D6" w14:textId="77777777" w:rsidTr="00E14A2A">
        <w:trPr>
          <w:trHeight w:val="300"/>
        </w:trPr>
        <w:tc>
          <w:tcPr>
            <w:tcW w:w="71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F09ACD" w14:textId="77777777" w:rsidR="006B334F" w:rsidRPr="00140B75" w:rsidRDefault="006B334F" w:rsidP="002B0AE7">
            <w:pPr>
              <w:shd w:val="clear" w:color="auto" w:fill="FFFFFF" w:themeFill="background1"/>
              <w:jc w:val="both"/>
              <w:rPr>
                <w:rFonts w:ascii="Tw Cen MT" w:hAnsi="Tw Cen MT" w:cs="Calibri"/>
                <w:b/>
                <w:bCs/>
                <w:sz w:val="28"/>
                <w:szCs w:val="28"/>
                <w:lang w:val="en-GB"/>
              </w:rPr>
            </w:pPr>
            <w:r w:rsidRPr="00140B75">
              <w:rPr>
                <w:rFonts w:ascii="Tw Cen MT" w:hAnsi="Tw Cen MT" w:cs="Calibri"/>
                <w:b/>
                <w:bCs/>
                <w:sz w:val="28"/>
                <w:szCs w:val="28"/>
                <w:lang w:val="en-GB"/>
              </w:rPr>
              <w:t>Designation</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5C6F93E5"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BIDDERS</w:t>
            </w:r>
          </w:p>
        </w:tc>
      </w:tr>
      <w:tr w:rsidR="00140B75" w:rsidRPr="00140B75" w14:paraId="4CA4142F" w14:textId="77777777" w:rsidTr="00E14A2A">
        <w:trPr>
          <w:trHeight w:val="300"/>
        </w:trPr>
        <w:tc>
          <w:tcPr>
            <w:tcW w:w="7120" w:type="dxa"/>
            <w:gridSpan w:val="2"/>
            <w:vMerge/>
            <w:tcBorders>
              <w:top w:val="single" w:sz="4" w:space="0" w:color="auto"/>
              <w:left w:val="single" w:sz="4" w:space="0" w:color="auto"/>
              <w:bottom w:val="single" w:sz="4" w:space="0" w:color="auto"/>
              <w:right w:val="single" w:sz="4" w:space="0" w:color="auto"/>
            </w:tcBorders>
            <w:vAlign w:val="center"/>
            <w:hideMark/>
          </w:tcPr>
          <w:p w14:paraId="1EF888F2" w14:textId="77777777" w:rsidR="006B334F" w:rsidRPr="00140B75" w:rsidRDefault="006B334F" w:rsidP="002B0AE7">
            <w:pPr>
              <w:shd w:val="clear" w:color="auto" w:fill="FFFFFF" w:themeFill="background1"/>
              <w:jc w:val="both"/>
              <w:rPr>
                <w:rFonts w:ascii="Tw Cen MT" w:hAnsi="Tw Cen MT" w:cs="Calibri"/>
                <w:b/>
                <w:bCs/>
                <w:sz w:val="28"/>
                <w:szCs w:val="28"/>
                <w:lang w:val="en-GB"/>
              </w:rPr>
            </w:pPr>
          </w:p>
        </w:tc>
        <w:tc>
          <w:tcPr>
            <w:tcW w:w="780" w:type="dxa"/>
            <w:tcBorders>
              <w:top w:val="nil"/>
              <w:left w:val="nil"/>
              <w:bottom w:val="single" w:sz="4" w:space="0" w:color="auto"/>
              <w:right w:val="single" w:sz="4" w:space="0" w:color="auto"/>
            </w:tcBorders>
            <w:shd w:val="clear" w:color="auto" w:fill="auto"/>
            <w:vAlign w:val="center"/>
            <w:hideMark/>
          </w:tcPr>
          <w:p w14:paraId="3FAA7B57"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A</w:t>
            </w:r>
          </w:p>
        </w:tc>
        <w:tc>
          <w:tcPr>
            <w:tcW w:w="720" w:type="dxa"/>
            <w:tcBorders>
              <w:top w:val="nil"/>
              <w:left w:val="nil"/>
              <w:bottom w:val="single" w:sz="4" w:space="0" w:color="auto"/>
              <w:right w:val="single" w:sz="4" w:space="0" w:color="auto"/>
            </w:tcBorders>
            <w:shd w:val="clear" w:color="auto" w:fill="auto"/>
            <w:vAlign w:val="center"/>
            <w:hideMark/>
          </w:tcPr>
          <w:p w14:paraId="0A4A80C4"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B</w:t>
            </w:r>
          </w:p>
        </w:tc>
        <w:tc>
          <w:tcPr>
            <w:tcW w:w="1185" w:type="dxa"/>
            <w:tcBorders>
              <w:top w:val="nil"/>
              <w:left w:val="nil"/>
              <w:bottom w:val="single" w:sz="4" w:space="0" w:color="auto"/>
              <w:right w:val="single" w:sz="4" w:space="0" w:color="auto"/>
            </w:tcBorders>
            <w:shd w:val="clear" w:color="auto" w:fill="auto"/>
            <w:vAlign w:val="center"/>
            <w:hideMark/>
          </w:tcPr>
          <w:p w14:paraId="673A8F9B"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C</w:t>
            </w:r>
          </w:p>
        </w:tc>
      </w:tr>
      <w:tr w:rsidR="00140B75" w:rsidRPr="00140B75" w14:paraId="3A30D0ED" w14:textId="77777777" w:rsidTr="00C67C4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DA737F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231B30B0"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a. General presentation of bids</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6527929F"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0F7BDA70" w14:textId="77777777" w:rsidTr="00C67C43">
        <w:trPr>
          <w:trHeight w:val="33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DCBF4E7"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a1</w:t>
            </w:r>
          </w:p>
        </w:tc>
        <w:tc>
          <w:tcPr>
            <w:tcW w:w="6580" w:type="dxa"/>
            <w:tcBorders>
              <w:top w:val="nil"/>
              <w:left w:val="nil"/>
              <w:bottom w:val="single" w:sz="4" w:space="0" w:color="auto"/>
              <w:right w:val="single" w:sz="4" w:space="0" w:color="auto"/>
            </w:tcBorders>
            <w:shd w:val="clear" w:color="auto" w:fill="auto"/>
            <w:hideMark/>
          </w:tcPr>
          <w:p w14:paraId="147F35D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Arial" w:hAnsi="Arial" w:cs="Arial"/>
                <w:lang w:val="en-US"/>
              </w:rPr>
              <w:t>˗</w:t>
            </w:r>
            <w:r w:rsidRPr="00140B75">
              <w:rPr>
                <w:rFonts w:ascii="Tw Cen MT" w:hAnsi="Tw Cen MT" w:cs="Tw Cen MT"/>
                <w:lang w:val="en-US"/>
              </w:rPr>
              <w:t xml:space="preserve"> Document spirally bound </w:t>
            </w:r>
          </w:p>
        </w:tc>
        <w:tc>
          <w:tcPr>
            <w:tcW w:w="780" w:type="dxa"/>
            <w:tcBorders>
              <w:top w:val="nil"/>
              <w:left w:val="nil"/>
              <w:bottom w:val="single" w:sz="4" w:space="0" w:color="auto"/>
              <w:right w:val="single" w:sz="4" w:space="0" w:color="auto"/>
            </w:tcBorders>
            <w:shd w:val="clear" w:color="auto" w:fill="auto"/>
            <w:vAlign w:val="center"/>
            <w:hideMark/>
          </w:tcPr>
          <w:p w14:paraId="6F410637"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C986404"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D41C6FD"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29E37DAE" w14:textId="77777777" w:rsidTr="00C67C43">
        <w:trPr>
          <w:trHeight w:val="33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D77BE5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a2</w:t>
            </w:r>
          </w:p>
        </w:tc>
        <w:tc>
          <w:tcPr>
            <w:tcW w:w="6580" w:type="dxa"/>
            <w:tcBorders>
              <w:top w:val="nil"/>
              <w:left w:val="nil"/>
              <w:bottom w:val="single" w:sz="4" w:space="0" w:color="auto"/>
              <w:right w:val="single" w:sz="4" w:space="0" w:color="auto"/>
            </w:tcBorders>
            <w:shd w:val="clear" w:color="auto" w:fill="auto"/>
            <w:hideMark/>
          </w:tcPr>
          <w:p w14:paraId="15CE370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Arial" w:hAnsi="Arial" w:cs="Arial"/>
                <w:lang w:val="en-US"/>
              </w:rPr>
              <w:t>˗</w:t>
            </w:r>
            <w:r w:rsidRPr="00140B75">
              <w:rPr>
                <w:rFonts w:ascii="Tw Cen MT" w:hAnsi="Tw Cen MT" w:cs="Tw Cen MT"/>
                <w:lang w:val="en-US"/>
              </w:rPr>
              <w:t xml:space="preserve"> Table of content page</w:t>
            </w:r>
          </w:p>
        </w:tc>
        <w:tc>
          <w:tcPr>
            <w:tcW w:w="780" w:type="dxa"/>
            <w:tcBorders>
              <w:top w:val="nil"/>
              <w:left w:val="nil"/>
              <w:bottom w:val="single" w:sz="4" w:space="0" w:color="auto"/>
              <w:right w:val="single" w:sz="4" w:space="0" w:color="auto"/>
            </w:tcBorders>
            <w:shd w:val="clear" w:color="auto" w:fill="auto"/>
            <w:vAlign w:val="center"/>
            <w:hideMark/>
          </w:tcPr>
          <w:p w14:paraId="2320A63C"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6961E38"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8121CB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58F819F3" w14:textId="77777777" w:rsidTr="00C67C43">
        <w:trPr>
          <w:trHeight w:val="330"/>
        </w:trPr>
        <w:tc>
          <w:tcPr>
            <w:tcW w:w="540" w:type="dxa"/>
            <w:tcBorders>
              <w:top w:val="nil"/>
              <w:left w:val="single" w:sz="4" w:space="0" w:color="auto"/>
              <w:bottom w:val="single" w:sz="4" w:space="0" w:color="auto"/>
              <w:right w:val="single" w:sz="4" w:space="0" w:color="auto"/>
            </w:tcBorders>
            <w:shd w:val="clear" w:color="auto" w:fill="auto"/>
            <w:vAlign w:val="center"/>
          </w:tcPr>
          <w:p w14:paraId="17594BB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a3</w:t>
            </w:r>
          </w:p>
        </w:tc>
        <w:tc>
          <w:tcPr>
            <w:tcW w:w="6580" w:type="dxa"/>
            <w:tcBorders>
              <w:top w:val="nil"/>
              <w:left w:val="nil"/>
              <w:bottom w:val="single" w:sz="4" w:space="0" w:color="auto"/>
              <w:right w:val="single" w:sz="4" w:space="0" w:color="auto"/>
            </w:tcBorders>
            <w:shd w:val="clear" w:color="auto" w:fill="auto"/>
          </w:tcPr>
          <w:p w14:paraId="57BA543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Arial" w:hAnsi="Arial" w:cs="Arial"/>
                <w:lang w:val="en-US"/>
              </w:rPr>
              <w:t>˗</w:t>
            </w:r>
            <w:r w:rsidRPr="00140B75">
              <w:rPr>
                <w:rFonts w:ascii="Tw Cen MT" w:hAnsi="Tw Cen MT" w:cs="Tw Cen MT"/>
                <w:lang w:val="en-US"/>
              </w:rPr>
              <w:t xml:space="preserve"> </w:t>
            </w:r>
            <w:proofErr w:type="spellStart"/>
            <w:r w:rsidRPr="00140B75">
              <w:rPr>
                <w:rFonts w:ascii="Tw Cen MT" w:hAnsi="Tw Cen MT" w:cs="Tw Cen MT"/>
                <w:lang w:val="en-US"/>
              </w:rPr>
              <w:t>Colour</w:t>
            </w:r>
            <w:proofErr w:type="spellEnd"/>
            <w:r w:rsidRPr="00140B75">
              <w:rPr>
                <w:rFonts w:ascii="Tw Cen MT" w:hAnsi="Tw Cen MT" w:cs="Tw Cen MT"/>
                <w:lang w:val="en-US"/>
              </w:rPr>
              <w:t xml:space="preserve"> sheets separation apart from white</w:t>
            </w:r>
          </w:p>
        </w:tc>
        <w:tc>
          <w:tcPr>
            <w:tcW w:w="780" w:type="dxa"/>
            <w:tcBorders>
              <w:top w:val="nil"/>
              <w:left w:val="nil"/>
              <w:bottom w:val="single" w:sz="4" w:space="0" w:color="auto"/>
              <w:right w:val="single" w:sz="4" w:space="0" w:color="auto"/>
            </w:tcBorders>
            <w:shd w:val="clear" w:color="auto" w:fill="auto"/>
            <w:vAlign w:val="center"/>
          </w:tcPr>
          <w:p w14:paraId="223EA12C"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57B9D5DF"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0F4EB16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r>
      <w:tr w:rsidR="00140B75" w:rsidRPr="00140B75" w14:paraId="4D467E56" w14:textId="77777777" w:rsidTr="00C67C43">
        <w:trPr>
          <w:trHeight w:val="330"/>
        </w:trPr>
        <w:tc>
          <w:tcPr>
            <w:tcW w:w="540" w:type="dxa"/>
            <w:tcBorders>
              <w:top w:val="nil"/>
              <w:left w:val="single" w:sz="4" w:space="0" w:color="auto"/>
              <w:bottom w:val="single" w:sz="4" w:space="0" w:color="auto"/>
              <w:right w:val="single" w:sz="4" w:space="0" w:color="auto"/>
            </w:tcBorders>
            <w:shd w:val="clear" w:color="auto" w:fill="auto"/>
            <w:vAlign w:val="center"/>
          </w:tcPr>
          <w:p w14:paraId="41086A33"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6580" w:type="dxa"/>
            <w:tcBorders>
              <w:top w:val="nil"/>
              <w:left w:val="nil"/>
              <w:bottom w:val="single" w:sz="4" w:space="0" w:color="auto"/>
              <w:right w:val="single" w:sz="4" w:space="0" w:color="auto"/>
            </w:tcBorders>
            <w:shd w:val="clear" w:color="auto" w:fill="auto"/>
          </w:tcPr>
          <w:p w14:paraId="7ADF081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Tw Cen MT"/>
                <w:lang w:val="en-US"/>
              </w:rPr>
              <w:t>-page numbering</w:t>
            </w:r>
          </w:p>
        </w:tc>
        <w:tc>
          <w:tcPr>
            <w:tcW w:w="780" w:type="dxa"/>
            <w:tcBorders>
              <w:top w:val="nil"/>
              <w:left w:val="nil"/>
              <w:bottom w:val="single" w:sz="4" w:space="0" w:color="auto"/>
              <w:right w:val="single" w:sz="4" w:space="0" w:color="auto"/>
            </w:tcBorders>
            <w:shd w:val="clear" w:color="auto" w:fill="auto"/>
            <w:vAlign w:val="center"/>
          </w:tcPr>
          <w:p w14:paraId="5945FA80"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6CA7D77D"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7E02D230"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r>
      <w:tr w:rsidR="00140B75" w:rsidRPr="00140B75" w14:paraId="01676FF2" w14:textId="77777777" w:rsidTr="00C67C43">
        <w:trPr>
          <w:trHeight w:val="33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4698FA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a4</w:t>
            </w:r>
          </w:p>
        </w:tc>
        <w:tc>
          <w:tcPr>
            <w:tcW w:w="6580" w:type="dxa"/>
            <w:tcBorders>
              <w:top w:val="nil"/>
              <w:left w:val="nil"/>
              <w:bottom w:val="single" w:sz="4" w:space="0" w:color="auto"/>
              <w:right w:val="single" w:sz="4" w:space="0" w:color="auto"/>
            </w:tcBorders>
            <w:shd w:val="clear" w:color="auto" w:fill="auto"/>
            <w:hideMark/>
          </w:tcPr>
          <w:p w14:paraId="00B9789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Tw Cen MT"/>
                <w:lang w:val="en-US"/>
              </w:rPr>
              <w:t>- neatness and clarity of documents</w:t>
            </w:r>
          </w:p>
        </w:tc>
        <w:tc>
          <w:tcPr>
            <w:tcW w:w="780" w:type="dxa"/>
            <w:tcBorders>
              <w:top w:val="nil"/>
              <w:left w:val="nil"/>
              <w:bottom w:val="single" w:sz="4" w:space="0" w:color="auto"/>
              <w:right w:val="single" w:sz="4" w:space="0" w:color="auto"/>
            </w:tcBorders>
            <w:shd w:val="clear" w:color="auto" w:fill="auto"/>
            <w:vAlign w:val="center"/>
            <w:hideMark/>
          </w:tcPr>
          <w:p w14:paraId="665376FE"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B08D514"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CE3274D"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4EDE0A17" w14:textId="77777777" w:rsidTr="00C67C43">
        <w:trPr>
          <w:trHeight w:val="33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83E488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a5</w:t>
            </w:r>
          </w:p>
        </w:tc>
        <w:tc>
          <w:tcPr>
            <w:tcW w:w="6580" w:type="dxa"/>
            <w:tcBorders>
              <w:top w:val="nil"/>
              <w:left w:val="nil"/>
              <w:bottom w:val="single" w:sz="4" w:space="0" w:color="auto"/>
              <w:right w:val="single" w:sz="4" w:space="0" w:color="auto"/>
            </w:tcBorders>
            <w:shd w:val="clear" w:color="auto" w:fill="auto"/>
            <w:hideMark/>
          </w:tcPr>
          <w:p w14:paraId="0870D33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Arial" w:hAnsi="Arial" w:cs="Arial"/>
                <w:lang w:val="en-US"/>
              </w:rPr>
              <w:t>˗</w:t>
            </w:r>
            <w:r w:rsidRPr="00140B75">
              <w:rPr>
                <w:rFonts w:ascii="Tw Cen MT" w:hAnsi="Tw Cen MT" w:cs="Tw Cen MT"/>
                <w:lang w:val="en-US"/>
              </w:rPr>
              <w:t xml:space="preserve">  Presentation of documents in the order given in this tender </w:t>
            </w:r>
          </w:p>
        </w:tc>
        <w:tc>
          <w:tcPr>
            <w:tcW w:w="780" w:type="dxa"/>
            <w:tcBorders>
              <w:top w:val="nil"/>
              <w:left w:val="nil"/>
              <w:bottom w:val="single" w:sz="4" w:space="0" w:color="auto"/>
              <w:right w:val="single" w:sz="4" w:space="0" w:color="auto"/>
            </w:tcBorders>
            <w:shd w:val="clear" w:color="auto" w:fill="auto"/>
            <w:vAlign w:val="center"/>
            <w:hideMark/>
          </w:tcPr>
          <w:p w14:paraId="6B647DBC"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938867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88A5B5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6773B668" w14:textId="77777777" w:rsidTr="00C67C43">
        <w:trPr>
          <w:trHeight w:val="330"/>
        </w:trPr>
        <w:tc>
          <w:tcPr>
            <w:tcW w:w="540" w:type="dxa"/>
            <w:tcBorders>
              <w:top w:val="nil"/>
              <w:left w:val="single" w:sz="4" w:space="0" w:color="auto"/>
              <w:bottom w:val="single" w:sz="4" w:space="0" w:color="auto"/>
              <w:right w:val="single" w:sz="4" w:space="0" w:color="auto"/>
            </w:tcBorders>
            <w:shd w:val="clear" w:color="auto" w:fill="auto"/>
            <w:vAlign w:val="center"/>
          </w:tcPr>
          <w:p w14:paraId="37360220"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6580" w:type="dxa"/>
            <w:tcBorders>
              <w:top w:val="nil"/>
              <w:left w:val="nil"/>
              <w:bottom w:val="single" w:sz="4" w:space="0" w:color="auto"/>
              <w:right w:val="single" w:sz="4" w:space="0" w:color="auto"/>
            </w:tcBorders>
            <w:shd w:val="clear" w:color="auto" w:fill="auto"/>
          </w:tcPr>
          <w:p w14:paraId="2DFC6370"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780" w:type="dxa"/>
            <w:tcBorders>
              <w:top w:val="nil"/>
              <w:left w:val="nil"/>
              <w:bottom w:val="single" w:sz="4" w:space="0" w:color="auto"/>
              <w:right w:val="single" w:sz="4" w:space="0" w:color="auto"/>
            </w:tcBorders>
            <w:shd w:val="clear" w:color="auto" w:fill="auto"/>
            <w:vAlign w:val="center"/>
          </w:tcPr>
          <w:p w14:paraId="467F830C"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24D34884"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5891ABAB"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r>
      <w:tr w:rsidR="00140B75" w:rsidRPr="00140B75" w14:paraId="250DD50C" w14:textId="77777777" w:rsidTr="00C67C4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D29943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1F27D30E"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a</w:t>
            </w:r>
          </w:p>
        </w:tc>
        <w:tc>
          <w:tcPr>
            <w:tcW w:w="780" w:type="dxa"/>
            <w:tcBorders>
              <w:top w:val="nil"/>
              <w:left w:val="nil"/>
              <w:bottom w:val="single" w:sz="4" w:space="0" w:color="auto"/>
              <w:right w:val="single" w:sz="4" w:space="0" w:color="auto"/>
            </w:tcBorders>
            <w:shd w:val="clear" w:color="auto" w:fill="auto"/>
            <w:vAlign w:val="center"/>
            <w:hideMark/>
          </w:tcPr>
          <w:p w14:paraId="55D88817"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c>
          <w:tcPr>
            <w:tcW w:w="720" w:type="dxa"/>
            <w:tcBorders>
              <w:top w:val="nil"/>
              <w:left w:val="nil"/>
              <w:bottom w:val="single" w:sz="4" w:space="0" w:color="auto"/>
              <w:right w:val="single" w:sz="4" w:space="0" w:color="auto"/>
            </w:tcBorders>
            <w:shd w:val="clear" w:color="auto" w:fill="auto"/>
            <w:vAlign w:val="center"/>
            <w:hideMark/>
          </w:tcPr>
          <w:p w14:paraId="6EE9C98C"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c>
          <w:tcPr>
            <w:tcW w:w="1185" w:type="dxa"/>
            <w:tcBorders>
              <w:top w:val="nil"/>
              <w:left w:val="nil"/>
              <w:bottom w:val="single" w:sz="4" w:space="0" w:color="auto"/>
              <w:right w:val="single" w:sz="4" w:space="0" w:color="auto"/>
            </w:tcBorders>
            <w:shd w:val="clear" w:color="auto" w:fill="auto"/>
            <w:vAlign w:val="center"/>
            <w:hideMark/>
          </w:tcPr>
          <w:p w14:paraId="19E5EEFB"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r>
      <w:tr w:rsidR="00140B75" w:rsidRPr="00140B75" w14:paraId="65C30484"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EB2FA3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336B792"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b. The company references</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752D4BD4"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151D353E" w14:textId="77777777" w:rsidTr="00C67C43">
        <w:trPr>
          <w:trHeight w:val="555"/>
        </w:trPr>
        <w:tc>
          <w:tcPr>
            <w:tcW w:w="540" w:type="dxa"/>
            <w:tcBorders>
              <w:top w:val="nil"/>
              <w:left w:val="single" w:sz="4" w:space="0" w:color="auto"/>
              <w:bottom w:val="nil"/>
              <w:right w:val="nil"/>
            </w:tcBorders>
            <w:shd w:val="clear" w:color="auto" w:fill="auto"/>
            <w:noWrap/>
            <w:vAlign w:val="bottom"/>
            <w:hideMark/>
          </w:tcPr>
          <w:p w14:paraId="05912994" w14:textId="77777777" w:rsidR="006B334F" w:rsidRPr="00140B75" w:rsidRDefault="006B334F" w:rsidP="002B0AE7">
            <w:pPr>
              <w:shd w:val="clear" w:color="auto" w:fill="FFFFFF" w:themeFill="background1"/>
              <w:jc w:val="both"/>
              <w:rPr>
                <w:rFonts w:ascii="Tw Cen MT" w:hAnsi="Tw Cen MT" w:cs="Arial"/>
                <w:b/>
                <w:bCs/>
                <w:sz w:val="22"/>
                <w:szCs w:val="22"/>
                <w:lang w:val="en-GB"/>
              </w:rPr>
            </w:pPr>
          </w:p>
        </w:tc>
        <w:tc>
          <w:tcPr>
            <w:tcW w:w="6580" w:type="dxa"/>
            <w:tcBorders>
              <w:top w:val="nil"/>
              <w:left w:val="single" w:sz="4" w:space="0" w:color="auto"/>
              <w:bottom w:val="single" w:sz="4" w:space="0" w:color="auto"/>
              <w:right w:val="nil"/>
            </w:tcBorders>
            <w:shd w:val="clear" w:color="auto" w:fill="auto"/>
            <w:vAlign w:val="center"/>
            <w:hideMark/>
          </w:tcPr>
          <w:p w14:paraId="2CF4BC47"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References of the company in civil construction or similar works for the past Five years </w:t>
            </w:r>
          </w:p>
        </w:tc>
        <w:tc>
          <w:tcPr>
            <w:tcW w:w="780" w:type="dxa"/>
            <w:tcBorders>
              <w:top w:val="nil"/>
              <w:left w:val="single" w:sz="4" w:space="0" w:color="auto"/>
              <w:bottom w:val="single" w:sz="4" w:space="0" w:color="auto"/>
              <w:right w:val="single" w:sz="4" w:space="0" w:color="auto"/>
            </w:tcBorders>
            <w:shd w:val="clear" w:color="auto" w:fill="auto"/>
            <w:vAlign w:val="center"/>
            <w:hideMark/>
          </w:tcPr>
          <w:p w14:paraId="43E7BB65" w14:textId="77777777" w:rsidR="006B334F" w:rsidRPr="00140B75" w:rsidRDefault="006B334F" w:rsidP="002B0AE7">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C0CF61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849DFD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E583673" w14:textId="77777777" w:rsidTr="00C67C43">
        <w:trPr>
          <w:trHeight w:val="87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041D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b1</w:t>
            </w:r>
          </w:p>
        </w:tc>
        <w:tc>
          <w:tcPr>
            <w:tcW w:w="6580" w:type="dxa"/>
            <w:tcBorders>
              <w:top w:val="nil"/>
              <w:left w:val="nil"/>
              <w:bottom w:val="single" w:sz="4" w:space="0" w:color="auto"/>
              <w:right w:val="single" w:sz="4" w:space="0" w:color="auto"/>
            </w:tcBorders>
            <w:shd w:val="clear" w:color="auto" w:fill="auto"/>
            <w:vAlign w:val="center"/>
            <w:hideMark/>
          </w:tcPr>
          <w:p w14:paraId="653AEFC1" w14:textId="77777777" w:rsidR="006B334F" w:rsidRPr="00140B75" w:rsidRDefault="006B334F" w:rsidP="002B0AE7">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At least 01 Certified copy of similar contracts equal or above 180 million (1</w:t>
            </w:r>
            <w:r w:rsidRPr="00140B75">
              <w:rPr>
                <w:rFonts w:ascii="Tw Cen MT" w:hAnsi="Tw Cen MT" w:cs="Calibri"/>
                <w:sz w:val="20"/>
                <w:szCs w:val="20"/>
                <w:vertAlign w:val="superscript"/>
                <w:lang w:val="en-GB"/>
              </w:rPr>
              <w:t>st</w:t>
            </w:r>
            <w:r w:rsidRPr="00140B75">
              <w:rPr>
                <w:rFonts w:ascii="Tw Cen MT" w:hAnsi="Tw Cen MT" w:cs="Calibri"/>
                <w:sz w:val="20"/>
                <w:szCs w:val="20"/>
                <w:lang w:val="en-GB"/>
              </w:rPr>
              <w:t xml:space="preserve"> and last page) and PV of provisional reception for </w:t>
            </w:r>
            <w:r w:rsidRPr="00140B75">
              <w:rPr>
                <w:rFonts w:ascii="Tw Cen MT" w:hAnsi="Tw Cen MT" w:cs="Arial"/>
                <w:bCs/>
                <w:sz w:val="20"/>
                <w:szCs w:val="20"/>
                <w:lang w:val="en-GB"/>
              </w:rPr>
              <w:t>projects</w:t>
            </w:r>
            <w:r w:rsidRPr="00140B75">
              <w:rPr>
                <w:rFonts w:ascii="Tw Cen MT" w:hAnsi="Tw Cen MT" w:cs="Calibri"/>
                <w:sz w:val="20"/>
                <w:szCs w:val="20"/>
                <w:lang w:val="en-GB"/>
              </w:rPr>
              <w:t xml:space="preserve"> executed within the last five years (</w:t>
            </w:r>
            <w:proofErr w:type="spellStart"/>
            <w:r w:rsidRPr="00140B75">
              <w:rPr>
                <w:rFonts w:ascii="Tw Cen MT" w:hAnsi="Tw Cen MT" w:cs="Calibri"/>
                <w:sz w:val="20"/>
                <w:szCs w:val="20"/>
                <w:lang w:val="en-GB"/>
              </w:rPr>
              <w:t>pluri</w:t>
            </w:r>
            <w:proofErr w:type="spellEnd"/>
            <w:r w:rsidRPr="00140B75">
              <w:rPr>
                <w:rFonts w:ascii="Tw Cen MT" w:hAnsi="Tw Cen MT" w:cs="Calibri"/>
                <w:sz w:val="20"/>
                <w:szCs w:val="20"/>
                <w:lang w:val="en-GB"/>
              </w:rPr>
              <w:t xml:space="preserve"> annual projects accepted)</w:t>
            </w:r>
          </w:p>
        </w:tc>
        <w:tc>
          <w:tcPr>
            <w:tcW w:w="780" w:type="dxa"/>
            <w:tcBorders>
              <w:top w:val="nil"/>
              <w:left w:val="nil"/>
              <w:bottom w:val="single" w:sz="4" w:space="0" w:color="auto"/>
              <w:right w:val="single" w:sz="4" w:space="0" w:color="auto"/>
            </w:tcBorders>
            <w:shd w:val="clear" w:color="auto" w:fill="auto"/>
            <w:vAlign w:val="center"/>
            <w:hideMark/>
          </w:tcPr>
          <w:p w14:paraId="210CBBB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08A5E4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750B5B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D127D18" w14:textId="77777777" w:rsidTr="00C67C43">
        <w:trPr>
          <w:trHeight w:val="12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92DC09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b2</w:t>
            </w:r>
          </w:p>
        </w:tc>
        <w:tc>
          <w:tcPr>
            <w:tcW w:w="6580" w:type="dxa"/>
            <w:tcBorders>
              <w:top w:val="nil"/>
              <w:left w:val="nil"/>
              <w:bottom w:val="single" w:sz="4" w:space="0" w:color="auto"/>
              <w:right w:val="single" w:sz="4" w:space="0" w:color="auto"/>
            </w:tcBorders>
            <w:shd w:val="clear" w:color="auto" w:fill="auto"/>
            <w:vAlign w:val="center"/>
            <w:hideMark/>
          </w:tcPr>
          <w:p w14:paraId="5B41CFB2" w14:textId="77777777" w:rsidR="006B334F" w:rsidRPr="00140B75" w:rsidRDefault="006B334F" w:rsidP="002B0AE7">
            <w:pPr>
              <w:shd w:val="clear" w:color="auto" w:fill="FFFFFF" w:themeFill="background1"/>
              <w:jc w:val="both"/>
              <w:rPr>
                <w:rFonts w:ascii="Tw Cen MT" w:hAnsi="Tw Cen MT" w:cs="Calibri"/>
                <w:sz w:val="20"/>
                <w:szCs w:val="20"/>
                <w:lang w:val="en-GB"/>
              </w:rPr>
            </w:pPr>
            <w:proofErr w:type="spellStart"/>
            <w:r w:rsidRPr="00140B75">
              <w:rPr>
                <w:rFonts w:ascii="Tw Cen MT" w:hAnsi="Tw Cen MT" w:cs="Calibri"/>
                <w:sz w:val="20"/>
                <w:szCs w:val="20"/>
                <w:lang w:val="en-GB"/>
              </w:rPr>
              <w:t>Atleast</w:t>
            </w:r>
            <w:proofErr w:type="spellEnd"/>
            <w:r w:rsidRPr="00140B75">
              <w:rPr>
                <w:rFonts w:ascii="Tw Cen MT" w:hAnsi="Tw Cen MT" w:cs="Calibri"/>
                <w:sz w:val="20"/>
                <w:szCs w:val="20"/>
                <w:lang w:val="en-GB"/>
              </w:rPr>
              <w:t xml:space="preserve"> 01 Certified copy of similar contracts below 100 million and more than 50 million (1</w:t>
            </w:r>
            <w:r w:rsidRPr="00140B75">
              <w:rPr>
                <w:rFonts w:ascii="Tw Cen MT" w:hAnsi="Tw Cen MT" w:cs="Calibri"/>
                <w:sz w:val="20"/>
                <w:szCs w:val="20"/>
                <w:vertAlign w:val="superscript"/>
                <w:lang w:val="en-GB"/>
              </w:rPr>
              <w:t>st</w:t>
            </w:r>
            <w:r w:rsidRPr="00140B75">
              <w:rPr>
                <w:rFonts w:ascii="Tw Cen MT" w:hAnsi="Tw Cen MT" w:cs="Calibri"/>
                <w:sz w:val="20"/>
                <w:szCs w:val="20"/>
                <w:lang w:val="en-GB"/>
              </w:rPr>
              <w:t xml:space="preserve"> and last page) and PV of provisional reception.</w:t>
            </w:r>
          </w:p>
        </w:tc>
        <w:tc>
          <w:tcPr>
            <w:tcW w:w="780" w:type="dxa"/>
            <w:tcBorders>
              <w:top w:val="nil"/>
              <w:left w:val="nil"/>
              <w:bottom w:val="single" w:sz="4" w:space="0" w:color="auto"/>
              <w:right w:val="single" w:sz="4" w:space="0" w:color="auto"/>
            </w:tcBorders>
            <w:shd w:val="clear" w:color="auto" w:fill="auto"/>
            <w:vAlign w:val="center"/>
            <w:hideMark/>
          </w:tcPr>
          <w:p w14:paraId="06C9C90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63160C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F5A0F87"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15CAB6F3"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955CD6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2BB5871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b</w:t>
            </w:r>
          </w:p>
        </w:tc>
        <w:tc>
          <w:tcPr>
            <w:tcW w:w="780" w:type="dxa"/>
            <w:tcBorders>
              <w:top w:val="nil"/>
              <w:left w:val="nil"/>
              <w:bottom w:val="single" w:sz="4" w:space="0" w:color="auto"/>
              <w:right w:val="single" w:sz="4" w:space="0" w:color="auto"/>
            </w:tcBorders>
            <w:shd w:val="clear" w:color="auto" w:fill="auto"/>
            <w:vAlign w:val="center"/>
            <w:hideMark/>
          </w:tcPr>
          <w:p w14:paraId="6E0B55D0"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w:t>
            </w:r>
          </w:p>
        </w:tc>
        <w:tc>
          <w:tcPr>
            <w:tcW w:w="720" w:type="dxa"/>
            <w:tcBorders>
              <w:top w:val="nil"/>
              <w:left w:val="nil"/>
              <w:bottom w:val="single" w:sz="4" w:space="0" w:color="auto"/>
              <w:right w:val="single" w:sz="4" w:space="0" w:color="auto"/>
            </w:tcBorders>
            <w:shd w:val="clear" w:color="auto" w:fill="auto"/>
            <w:vAlign w:val="center"/>
            <w:hideMark/>
          </w:tcPr>
          <w:p w14:paraId="43E80712"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w:t>
            </w:r>
          </w:p>
        </w:tc>
        <w:tc>
          <w:tcPr>
            <w:tcW w:w="1185" w:type="dxa"/>
            <w:tcBorders>
              <w:top w:val="nil"/>
              <w:left w:val="nil"/>
              <w:bottom w:val="single" w:sz="4" w:space="0" w:color="auto"/>
              <w:right w:val="single" w:sz="4" w:space="0" w:color="auto"/>
            </w:tcBorders>
            <w:shd w:val="clear" w:color="auto" w:fill="auto"/>
            <w:vAlign w:val="center"/>
            <w:hideMark/>
          </w:tcPr>
          <w:p w14:paraId="376416C8"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w:t>
            </w:r>
          </w:p>
        </w:tc>
      </w:tr>
      <w:tr w:rsidR="00140B75" w:rsidRPr="00140B75" w14:paraId="67ECBE8D"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CD935E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3F5F6DF"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c. Equipment</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1E0CB0F1"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628D37D6"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0571F7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c1</w:t>
            </w:r>
          </w:p>
        </w:tc>
        <w:tc>
          <w:tcPr>
            <w:tcW w:w="6580" w:type="dxa"/>
            <w:tcBorders>
              <w:top w:val="nil"/>
              <w:left w:val="nil"/>
              <w:bottom w:val="single" w:sz="4" w:space="0" w:color="auto"/>
              <w:right w:val="single" w:sz="4" w:space="0" w:color="auto"/>
            </w:tcBorders>
            <w:shd w:val="clear" w:color="auto" w:fill="auto"/>
            <w:vAlign w:val="center"/>
            <w:hideMark/>
          </w:tcPr>
          <w:p w14:paraId="295F9FF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Proof of ownership or hire of a </w:t>
            </w:r>
            <w:proofErr w:type="spellStart"/>
            <w:r w:rsidRPr="00140B75">
              <w:rPr>
                <w:rFonts w:ascii="Tw Cen MT" w:hAnsi="Tw Cen MT" w:cs="Calibri"/>
                <w:sz w:val="22"/>
                <w:szCs w:val="22"/>
                <w:lang w:val="en-GB"/>
              </w:rPr>
              <w:t>liason</w:t>
            </w:r>
            <w:proofErr w:type="spellEnd"/>
            <w:r w:rsidRPr="00140B75">
              <w:rPr>
                <w:rFonts w:ascii="Tw Cen MT" w:hAnsi="Tw Cen MT" w:cs="Calibri"/>
                <w:sz w:val="22"/>
                <w:szCs w:val="22"/>
                <w:lang w:val="en-GB"/>
              </w:rPr>
              <w:t xml:space="preserve"> vehicle (Pick up 4 x 4 or van) (Hired or owned)</w:t>
            </w:r>
          </w:p>
        </w:tc>
        <w:tc>
          <w:tcPr>
            <w:tcW w:w="780" w:type="dxa"/>
            <w:tcBorders>
              <w:top w:val="nil"/>
              <w:left w:val="nil"/>
              <w:bottom w:val="single" w:sz="4" w:space="0" w:color="auto"/>
              <w:right w:val="single" w:sz="4" w:space="0" w:color="auto"/>
            </w:tcBorders>
            <w:shd w:val="clear" w:color="auto" w:fill="auto"/>
            <w:vAlign w:val="center"/>
            <w:hideMark/>
          </w:tcPr>
          <w:p w14:paraId="5489220C"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BEC01A0"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80713BF"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3B41FAA8"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EA4087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c2</w:t>
            </w:r>
          </w:p>
        </w:tc>
        <w:tc>
          <w:tcPr>
            <w:tcW w:w="6580" w:type="dxa"/>
            <w:tcBorders>
              <w:top w:val="nil"/>
              <w:left w:val="nil"/>
              <w:bottom w:val="single" w:sz="4" w:space="0" w:color="auto"/>
              <w:right w:val="single" w:sz="4" w:space="0" w:color="auto"/>
            </w:tcBorders>
            <w:shd w:val="clear" w:color="auto" w:fill="auto"/>
            <w:vAlign w:val="center"/>
            <w:hideMark/>
          </w:tcPr>
          <w:p w14:paraId="55E4F95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Proof of ownership or hire of a truck of at least 20 tonnes capacity</w:t>
            </w:r>
          </w:p>
        </w:tc>
        <w:tc>
          <w:tcPr>
            <w:tcW w:w="780" w:type="dxa"/>
            <w:tcBorders>
              <w:top w:val="nil"/>
              <w:left w:val="nil"/>
              <w:bottom w:val="single" w:sz="4" w:space="0" w:color="auto"/>
              <w:right w:val="single" w:sz="4" w:space="0" w:color="auto"/>
            </w:tcBorders>
            <w:shd w:val="clear" w:color="auto" w:fill="auto"/>
            <w:vAlign w:val="center"/>
            <w:hideMark/>
          </w:tcPr>
          <w:p w14:paraId="4C3E8F71"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711C02A"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F05C421"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41B33908" w14:textId="77777777" w:rsidTr="00C67C43">
        <w:trPr>
          <w:trHeight w:val="52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D39E29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c3</w:t>
            </w:r>
          </w:p>
        </w:tc>
        <w:tc>
          <w:tcPr>
            <w:tcW w:w="6580" w:type="dxa"/>
            <w:tcBorders>
              <w:top w:val="nil"/>
              <w:left w:val="nil"/>
              <w:bottom w:val="single" w:sz="4" w:space="0" w:color="auto"/>
              <w:right w:val="single" w:sz="4" w:space="0" w:color="auto"/>
            </w:tcBorders>
            <w:shd w:val="clear" w:color="auto" w:fill="auto"/>
            <w:vAlign w:val="center"/>
            <w:hideMark/>
          </w:tcPr>
          <w:p w14:paraId="60B763DF" w14:textId="77777777" w:rsidR="006B334F" w:rsidRPr="00140B75" w:rsidRDefault="006B334F" w:rsidP="002B0AE7">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Proof of ownership or hire of a front head loader or similar equipment</w:t>
            </w:r>
          </w:p>
        </w:tc>
        <w:tc>
          <w:tcPr>
            <w:tcW w:w="780" w:type="dxa"/>
            <w:tcBorders>
              <w:top w:val="nil"/>
              <w:left w:val="nil"/>
              <w:bottom w:val="single" w:sz="4" w:space="0" w:color="auto"/>
              <w:right w:val="single" w:sz="4" w:space="0" w:color="auto"/>
            </w:tcBorders>
            <w:shd w:val="clear" w:color="auto" w:fill="auto"/>
            <w:vAlign w:val="center"/>
            <w:hideMark/>
          </w:tcPr>
          <w:p w14:paraId="767F3CBF"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A4A6A52"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3DD73E0"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4859579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39FCDE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c4</w:t>
            </w:r>
          </w:p>
        </w:tc>
        <w:tc>
          <w:tcPr>
            <w:tcW w:w="6580" w:type="dxa"/>
            <w:tcBorders>
              <w:top w:val="nil"/>
              <w:left w:val="nil"/>
              <w:bottom w:val="single" w:sz="4" w:space="0" w:color="auto"/>
              <w:right w:val="single" w:sz="4" w:space="0" w:color="auto"/>
            </w:tcBorders>
            <w:shd w:val="clear" w:color="auto" w:fill="auto"/>
            <w:vAlign w:val="center"/>
            <w:hideMark/>
          </w:tcPr>
          <w:p w14:paraId="74AA391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Proof of ownership or hire of a bulldozer of good condition</w:t>
            </w:r>
          </w:p>
        </w:tc>
        <w:tc>
          <w:tcPr>
            <w:tcW w:w="780" w:type="dxa"/>
            <w:tcBorders>
              <w:top w:val="nil"/>
              <w:left w:val="nil"/>
              <w:bottom w:val="single" w:sz="4" w:space="0" w:color="auto"/>
              <w:right w:val="single" w:sz="4" w:space="0" w:color="auto"/>
            </w:tcBorders>
            <w:shd w:val="clear" w:color="auto" w:fill="auto"/>
            <w:vAlign w:val="center"/>
            <w:hideMark/>
          </w:tcPr>
          <w:p w14:paraId="415DB120"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260FD41"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DE07E48"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6237EC26"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6810D2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c5</w:t>
            </w:r>
          </w:p>
        </w:tc>
        <w:tc>
          <w:tcPr>
            <w:tcW w:w="6580" w:type="dxa"/>
            <w:tcBorders>
              <w:top w:val="nil"/>
              <w:left w:val="nil"/>
              <w:bottom w:val="single" w:sz="4" w:space="0" w:color="auto"/>
              <w:right w:val="single" w:sz="4" w:space="0" w:color="auto"/>
            </w:tcBorders>
            <w:shd w:val="clear" w:color="auto" w:fill="auto"/>
            <w:vAlign w:val="center"/>
            <w:hideMark/>
          </w:tcPr>
          <w:p w14:paraId="3FE147F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Proof of ownership or hire of a theodolite</w:t>
            </w:r>
          </w:p>
        </w:tc>
        <w:tc>
          <w:tcPr>
            <w:tcW w:w="780" w:type="dxa"/>
            <w:tcBorders>
              <w:top w:val="nil"/>
              <w:left w:val="nil"/>
              <w:bottom w:val="single" w:sz="4" w:space="0" w:color="auto"/>
              <w:right w:val="single" w:sz="4" w:space="0" w:color="auto"/>
            </w:tcBorders>
            <w:shd w:val="clear" w:color="auto" w:fill="auto"/>
            <w:vAlign w:val="center"/>
            <w:hideMark/>
          </w:tcPr>
          <w:p w14:paraId="409373B3"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3CA7C1B"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A080F18"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343C90C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66B653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c6</w:t>
            </w:r>
          </w:p>
        </w:tc>
        <w:tc>
          <w:tcPr>
            <w:tcW w:w="6580" w:type="dxa"/>
            <w:tcBorders>
              <w:top w:val="nil"/>
              <w:left w:val="nil"/>
              <w:bottom w:val="single" w:sz="4" w:space="0" w:color="auto"/>
              <w:right w:val="single" w:sz="4" w:space="0" w:color="auto"/>
            </w:tcBorders>
            <w:shd w:val="clear" w:color="auto" w:fill="auto"/>
            <w:vAlign w:val="center"/>
            <w:hideMark/>
          </w:tcPr>
          <w:p w14:paraId="3117C38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Proof of ownership or hire of an optical level equipment</w:t>
            </w:r>
          </w:p>
        </w:tc>
        <w:tc>
          <w:tcPr>
            <w:tcW w:w="780" w:type="dxa"/>
            <w:tcBorders>
              <w:top w:val="nil"/>
              <w:left w:val="nil"/>
              <w:bottom w:val="single" w:sz="4" w:space="0" w:color="auto"/>
              <w:right w:val="single" w:sz="4" w:space="0" w:color="auto"/>
            </w:tcBorders>
            <w:shd w:val="clear" w:color="auto" w:fill="auto"/>
            <w:vAlign w:val="center"/>
            <w:hideMark/>
          </w:tcPr>
          <w:p w14:paraId="77B5013C"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5FD49EA"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1097E3C"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1D90C29A"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289DE2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c7</w:t>
            </w:r>
          </w:p>
        </w:tc>
        <w:tc>
          <w:tcPr>
            <w:tcW w:w="6580" w:type="dxa"/>
            <w:tcBorders>
              <w:top w:val="nil"/>
              <w:left w:val="nil"/>
              <w:bottom w:val="single" w:sz="4" w:space="0" w:color="auto"/>
              <w:right w:val="single" w:sz="4" w:space="0" w:color="auto"/>
            </w:tcBorders>
            <w:shd w:val="clear" w:color="auto" w:fill="auto"/>
            <w:vAlign w:val="center"/>
            <w:hideMark/>
          </w:tcPr>
          <w:p w14:paraId="4E1B83A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 Proof of ownership or hire of a compactor in good condition</w:t>
            </w:r>
          </w:p>
        </w:tc>
        <w:tc>
          <w:tcPr>
            <w:tcW w:w="780" w:type="dxa"/>
            <w:tcBorders>
              <w:top w:val="nil"/>
              <w:left w:val="nil"/>
              <w:bottom w:val="single" w:sz="4" w:space="0" w:color="auto"/>
              <w:right w:val="single" w:sz="4" w:space="0" w:color="auto"/>
            </w:tcBorders>
            <w:shd w:val="clear" w:color="auto" w:fill="auto"/>
            <w:vAlign w:val="center"/>
            <w:hideMark/>
          </w:tcPr>
          <w:p w14:paraId="1096C4E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30CE24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052A50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9303287"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586510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c8</w:t>
            </w:r>
          </w:p>
        </w:tc>
        <w:tc>
          <w:tcPr>
            <w:tcW w:w="6580" w:type="dxa"/>
            <w:tcBorders>
              <w:top w:val="nil"/>
              <w:left w:val="nil"/>
              <w:bottom w:val="single" w:sz="4" w:space="0" w:color="auto"/>
              <w:right w:val="single" w:sz="4" w:space="0" w:color="auto"/>
            </w:tcBorders>
            <w:shd w:val="clear" w:color="auto" w:fill="auto"/>
            <w:vAlign w:val="center"/>
            <w:hideMark/>
          </w:tcPr>
          <w:p w14:paraId="1CDE830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Prof of ownership of a survey kit</w:t>
            </w:r>
          </w:p>
        </w:tc>
        <w:tc>
          <w:tcPr>
            <w:tcW w:w="780" w:type="dxa"/>
            <w:tcBorders>
              <w:top w:val="nil"/>
              <w:left w:val="nil"/>
              <w:bottom w:val="single" w:sz="4" w:space="0" w:color="auto"/>
              <w:right w:val="single" w:sz="4" w:space="0" w:color="auto"/>
            </w:tcBorders>
            <w:shd w:val="clear" w:color="auto" w:fill="auto"/>
            <w:vAlign w:val="center"/>
            <w:hideMark/>
          </w:tcPr>
          <w:p w14:paraId="1F54AFE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EEE0CE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D71289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7C49DF3"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90F4BE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c9</w:t>
            </w:r>
          </w:p>
        </w:tc>
        <w:tc>
          <w:tcPr>
            <w:tcW w:w="6580" w:type="dxa"/>
            <w:tcBorders>
              <w:top w:val="nil"/>
              <w:left w:val="nil"/>
              <w:bottom w:val="single" w:sz="4" w:space="0" w:color="auto"/>
              <w:right w:val="single" w:sz="4" w:space="0" w:color="auto"/>
            </w:tcBorders>
            <w:shd w:val="clear" w:color="auto" w:fill="auto"/>
            <w:vAlign w:val="center"/>
            <w:hideMark/>
          </w:tcPr>
          <w:p w14:paraId="4AE05F4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Prof of ownership of a carpentry kit</w:t>
            </w:r>
          </w:p>
        </w:tc>
        <w:tc>
          <w:tcPr>
            <w:tcW w:w="780" w:type="dxa"/>
            <w:tcBorders>
              <w:top w:val="nil"/>
              <w:left w:val="nil"/>
              <w:bottom w:val="single" w:sz="4" w:space="0" w:color="auto"/>
              <w:right w:val="single" w:sz="4" w:space="0" w:color="auto"/>
            </w:tcBorders>
            <w:shd w:val="clear" w:color="auto" w:fill="auto"/>
            <w:vAlign w:val="center"/>
            <w:hideMark/>
          </w:tcPr>
          <w:p w14:paraId="1CB3BF4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6BE894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6A5F56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6C0F5A1"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CEC673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c10</w:t>
            </w:r>
          </w:p>
        </w:tc>
        <w:tc>
          <w:tcPr>
            <w:tcW w:w="6580" w:type="dxa"/>
            <w:tcBorders>
              <w:top w:val="nil"/>
              <w:left w:val="nil"/>
              <w:bottom w:val="single" w:sz="4" w:space="0" w:color="auto"/>
              <w:right w:val="single" w:sz="4" w:space="0" w:color="auto"/>
            </w:tcBorders>
            <w:shd w:val="clear" w:color="auto" w:fill="auto"/>
            <w:vAlign w:val="center"/>
            <w:hideMark/>
          </w:tcPr>
          <w:p w14:paraId="143F9C9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Prof of ownership of a masonry kit</w:t>
            </w:r>
          </w:p>
        </w:tc>
        <w:tc>
          <w:tcPr>
            <w:tcW w:w="780" w:type="dxa"/>
            <w:tcBorders>
              <w:top w:val="nil"/>
              <w:left w:val="nil"/>
              <w:bottom w:val="single" w:sz="4" w:space="0" w:color="auto"/>
              <w:right w:val="single" w:sz="4" w:space="0" w:color="auto"/>
            </w:tcBorders>
            <w:shd w:val="clear" w:color="auto" w:fill="auto"/>
            <w:vAlign w:val="center"/>
            <w:hideMark/>
          </w:tcPr>
          <w:p w14:paraId="67663187"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686F37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237EE6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894DFF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39BD4A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7C3A59EB"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TOTA 2 </w:t>
            </w:r>
          </w:p>
        </w:tc>
        <w:tc>
          <w:tcPr>
            <w:tcW w:w="780" w:type="dxa"/>
            <w:tcBorders>
              <w:top w:val="nil"/>
              <w:left w:val="nil"/>
              <w:bottom w:val="single" w:sz="4" w:space="0" w:color="auto"/>
              <w:right w:val="single" w:sz="4" w:space="0" w:color="auto"/>
            </w:tcBorders>
            <w:shd w:val="clear" w:color="auto" w:fill="auto"/>
            <w:vAlign w:val="center"/>
            <w:hideMark/>
          </w:tcPr>
          <w:p w14:paraId="6598763E"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/10</w:t>
            </w:r>
          </w:p>
        </w:tc>
        <w:tc>
          <w:tcPr>
            <w:tcW w:w="720" w:type="dxa"/>
            <w:tcBorders>
              <w:top w:val="nil"/>
              <w:left w:val="nil"/>
              <w:bottom w:val="single" w:sz="4" w:space="0" w:color="auto"/>
              <w:right w:val="single" w:sz="4" w:space="0" w:color="auto"/>
            </w:tcBorders>
            <w:shd w:val="clear" w:color="auto" w:fill="auto"/>
            <w:vAlign w:val="center"/>
            <w:hideMark/>
          </w:tcPr>
          <w:p w14:paraId="24FD1BB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/10</w:t>
            </w:r>
          </w:p>
        </w:tc>
        <w:tc>
          <w:tcPr>
            <w:tcW w:w="1185" w:type="dxa"/>
            <w:tcBorders>
              <w:top w:val="nil"/>
              <w:left w:val="nil"/>
              <w:bottom w:val="single" w:sz="4" w:space="0" w:color="auto"/>
              <w:right w:val="single" w:sz="4" w:space="0" w:color="auto"/>
            </w:tcBorders>
            <w:shd w:val="clear" w:color="auto" w:fill="auto"/>
            <w:vAlign w:val="center"/>
            <w:hideMark/>
          </w:tcPr>
          <w:p w14:paraId="1D1C0FBF"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/10</w:t>
            </w:r>
          </w:p>
        </w:tc>
      </w:tr>
      <w:tr w:rsidR="00140B75" w:rsidRPr="00140B75" w14:paraId="322A8789"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25FD3F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11530259"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d. Personnel of the Enterprise</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388DC77B"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297E379F" w14:textId="77777777" w:rsidTr="00C67C43">
        <w:trPr>
          <w:trHeight w:val="6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49E620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6B242094"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Works Engineer: Civil Engineer or Bachelor in Civil Engineering with at least 5yrs of experience and member of the National order</w:t>
            </w:r>
          </w:p>
        </w:tc>
        <w:tc>
          <w:tcPr>
            <w:tcW w:w="780" w:type="dxa"/>
            <w:tcBorders>
              <w:top w:val="nil"/>
              <w:left w:val="nil"/>
              <w:bottom w:val="single" w:sz="4" w:space="0" w:color="auto"/>
              <w:right w:val="single" w:sz="4" w:space="0" w:color="auto"/>
            </w:tcBorders>
            <w:shd w:val="clear" w:color="auto" w:fill="auto"/>
            <w:vAlign w:val="center"/>
            <w:hideMark/>
          </w:tcPr>
          <w:p w14:paraId="6402ACC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5AB0E0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E471F0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C15502A"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A288DB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p>
        </w:tc>
        <w:tc>
          <w:tcPr>
            <w:tcW w:w="6580" w:type="dxa"/>
            <w:tcBorders>
              <w:top w:val="nil"/>
              <w:left w:val="nil"/>
              <w:bottom w:val="single" w:sz="4" w:space="0" w:color="auto"/>
              <w:right w:val="single" w:sz="4" w:space="0" w:color="auto"/>
            </w:tcBorders>
            <w:shd w:val="clear" w:color="auto" w:fill="auto"/>
            <w:vAlign w:val="center"/>
            <w:hideMark/>
          </w:tcPr>
          <w:p w14:paraId="30D0FC0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5C62210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B9A5DD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C0DE4F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DB236B6"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8B127D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p>
        </w:tc>
        <w:tc>
          <w:tcPr>
            <w:tcW w:w="6580" w:type="dxa"/>
            <w:tcBorders>
              <w:top w:val="nil"/>
              <w:left w:val="nil"/>
              <w:bottom w:val="single" w:sz="4" w:space="0" w:color="auto"/>
              <w:right w:val="single" w:sz="4" w:space="0" w:color="auto"/>
            </w:tcBorders>
            <w:shd w:val="clear" w:color="auto" w:fill="auto"/>
            <w:vAlign w:val="center"/>
            <w:hideMark/>
          </w:tcPr>
          <w:p w14:paraId="4F5208A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 Diploma of work Engineer certified </w:t>
            </w:r>
          </w:p>
        </w:tc>
        <w:tc>
          <w:tcPr>
            <w:tcW w:w="780" w:type="dxa"/>
            <w:tcBorders>
              <w:top w:val="nil"/>
              <w:left w:val="nil"/>
              <w:bottom w:val="single" w:sz="4" w:space="0" w:color="auto"/>
              <w:right w:val="single" w:sz="4" w:space="0" w:color="auto"/>
            </w:tcBorders>
            <w:shd w:val="clear" w:color="auto" w:fill="auto"/>
            <w:vAlign w:val="center"/>
            <w:hideMark/>
          </w:tcPr>
          <w:p w14:paraId="19227BD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AF6593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7C8CEC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0E751CF"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8E9AC5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d3</w:t>
            </w:r>
          </w:p>
        </w:tc>
        <w:tc>
          <w:tcPr>
            <w:tcW w:w="6580" w:type="dxa"/>
            <w:tcBorders>
              <w:top w:val="nil"/>
              <w:left w:val="nil"/>
              <w:bottom w:val="single" w:sz="4" w:space="0" w:color="auto"/>
              <w:right w:val="single" w:sz="4" w:space="0" w:color="auto"/>
            </w:tcBorders>
            <w:shd w:val="clear" w:color="auto" w:fill="auto"/>
            <w:vAlign w:val="center"/>
            <w:hideMark/>
          </w:tcPr>
          <w:p w14:paraId="2785B01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CV signed and dated by works Engineer</w:t>
            </w:r>
          </w:p>
        </w:tc>
        <w:tc>
          <w:tcPr>
            <w:tcW w:w="780" w:type="dxa"/>
            <w:tcBorders>
              <w:top w:val="nil"/>
              <w:left w:val="nil"/>
              <w:bottom w:val="single" w:sz="4" w:space="0" w:color="auto"/>
              <w:right w:val="single" w:sz="4" w:space="0" w:color="auto"/>
            </w:tcBorders>
            <w:shd w:val="clear" w:color="auto" w:fill="auto"/>
            <w:vAlign w:val="center"/>
            <w:hideMark/>
          </w:tcPr>
          <w:p w14:paraId="4EC05EE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506B9B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E10430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6309D7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26ABE48" w14:textId="7033882B" w:rsidR="006B334F" w:rsidRPr="00140B75" w:rsidRDefault="00C67C43"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d4</w:t>
            </w:r>
          </w:p>
        </w:tc>
        <w:tc>
          <w:tcPr>
            <w:tcW w:w="6580" w:type="dxa"/>
            <w:tcBorders>
              <w:top w:val="nil"/>
              <w:left w:val="nil"/>
              <w:bottom w:val="single" w:sz="4" w:space="0" w:color="auto"/>
              <w:right w:val="single" w:sz="4" w:space="0" w:color="auto"/>
            </w:tcBorders>
            <w:shd w:val="clear" w:color="auto" w:fill="auto"/>
            <w:vAlign w:val="center"/>
            <w:hideMark/>
          </w:tcPr>
          <w:p w14:paraId="3412BA8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4D8BB0B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307B2E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968026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206240F" w14:textId="77777777" w:rsidTr="00C67C43">
        <w:trPr>
          <w:trHeight w:val="57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214736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359C2C9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Site foreman: Senior Civil Engineering technician or HND with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5yrs experience</w:t>
            </w:r>
          </w:p>
        </w:tc>
        <w:tc>
          <w:tcPr>
            <w:tcW w:w="780" w:type="dxa"/>
            <w:tcBorders>
              <w:top w:val="nil"/>
              <w:left w:val="nil"/>
              <w:bottom w:val="single" w:sz="4" w:space="0" w:color="auto"/>
              <w:right w:val="single" w:sz="4" w:space="0" w:color="auto"/>
            </w:tcBorders>
            <w:shd w:val="clear" w:color="auto" w:fill="auto"/>
            <w:vAlign w:val="center"/>
            <w:hideMark/>
          </w:tcPr>
          <w:p w14:paraId="436714C3" w14:textId="77777777" w:rsidR="006B334F" w:rsidRPr="00140B75" w:rsidRDefault="006B334F" w:rsidP="002B0AE7">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494655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C01898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10A5BBF5"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0A244BD" w14:textId="2048199F" w:rsidR="006B334F" w:rsidRPr="00140B75" w:rsidRDefault="00C67C43"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d5</w:t>
            </w:r>
          </w:p>
        </w:tc>
        <w:tc>
          <w:tcPr>
            <w:tcW w:w="6580" w:type="dxa"/>
            <w:tcBorders>
              <w:top w:val="nil"/>
              <w:left w:val="nil"/>
              <w:bottom w:val="single" w:sz="4" w:space="0" w:color="auto"/>
              <w:right w:val="single" w:sz="4" w:space="0" w:color="auto"/>
            </w:tcBorders>
            <w:shd w:val="clear" w:color="auto" w:fill="auto"/>
            <w:vAlign w:val="center"/>
            <w:hideMark/>
          </w:tcPr>
          <w:p w14:paraId="7C33F91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70E735C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105FDA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DE1206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8AC2207"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1286EFC" w14:textId="0AB1FC84" w:rsidR="006B334F" w:rsidRPr="00140B75" w:rsidRDefault="00C67C43"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d6</w:t>
            </w:r>
          </w:p>
        </w:tc>
        <w:tc>
          <w:tcPr>
            <w:tcW w:w="6580" w:type="dxa"/>
            <w:tcBorders>
              <w:top w:val="nil"/>
              <w:left w:val="nil"/>
              <w:bottom w:val="single" w:sz="4" w:space="0" w:color="auto"/>
              <w:right w:val="single" w:sz="4" w:space="0" w:color="auto"/>
            </w:tcBorders>
            <w:shd w:val="clear" w:color="auto" w:fill="auto"/>
            <w:vAlign w:val="center"/>
            <w:hideMark/>
          </w:tcPr>
          <w:p w14:paraId="4736903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 Certified copy of certificate of Foreman </w:t>
            </w:r>
          </w:p>
        </w:tc>
        <w:tc>
          <w:tcPr>
            <w:tcW w:w="780" w:type="dxa"/>
            <w:tcBorders>
              <w:top w:val="nil"/>
              <w:left w:val="nil"/>
              <w:bottom w:val="single" w:sz="4" w:space="0" w:color="auto"/>
              <w:right w:val="single" w:sz="4" w:space="0" w:color="auto"/>
            </w:tcBorders>
            <w:shd w:val="clear" w:color="auto" w:fill="auto"/>
            <w:vAlign w:val="center"/>
            <w:hideMark/>
          </w:tcPr>
          <w:p w14:paraId="1348541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8CDFD3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71774C0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1AE6019"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EA221A9" w14:textId="0BF3122D" w:rsidR="006B334F" w:rsidRPr="00140B75" w:rsidRDefault="00C67C43"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d7</w:t>
            </w:r>
          </w:p>
        </w:tc>
        <w:tc>
          <w:tcPr>
            <w:tcW w:w="6580" w:type="dxa"/>
            <w:tcBorders>
              <w:top w:val="nil"/>
              <w:left w:val="nil"/>
              <w:bottom w:val="single" w:sz="4" w:space="0" w:color="auto"/>
              <w:right w:val="single" w:sz="4" w:space="0" w:color="auto"/>
            </w:tcBorders>
            <w:shd w:val="clear" w:color="auto" w:fill="auto"/>
            <w:vAlign w:val="center"/>
            <w:hideMark/>
          </w:tcPr>
          <w:p w14:paraId="3CF2364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CV signed and dated by site foreman</w:t>
            </w:r>
          </w:p>
        </w:tc>
        <w:tc>
          <w:tcPr>
            <w:tcW w:w="780" w:type="dxa"/>
            <w:tcBorders>
              <w:top w:val="nil"/>
              <w:left w:val="nil"/>
              <w:bottom w:val="single" w:sz="4" w:space="0" w:color="auto"/>
              <w:right w:val="single" w:sz="4" w:space="0" w:color="auto"/>
            </w:tcBorders>
            <w:shd w:val="clear" w:color="auto" w:fill="auto"/>
            <w:vAlign w:val="center"/>
            <w:hideMark/>
          </w:tcPr>
          <w:p w14:paraId="3319DCA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2329A6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A595F6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01EF5F7"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9A9497E" w14:textId="42D6A518" w:rsidR="006B334F" w:rsidRPr="00140B75" w:rsidRDefault="00C67C43"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d8</w:t>
            </w:r>
          </w:p>
        </w:tc>
        <w:tc>
          <w:tcPr>
            <w:tcW w:w="6580" w:type="dxa"/>
            <w:tcBorders>
              <w:top w:val="nil"/>
              <w:left w:val="nil"/>
              <w:bottom w:val="single" w:sz="4" w:space="0" w:color="auto"/>
              <w:right w:val="single" w:sz="4" w:space="0" w:color="auto"/>
            </w:tcBorders>
            <w:shd w:val="clear" w:color="auto" w:fill="auto"/>
            <w:vAlign w:val="center"/>
            <w:hideMark/>
          </w:tcPr>
          <w:p w14:paraId="0E75394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4222FC6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339202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1936F3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E35F595"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ECEBBC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3C0794B8" w14:textId="77777777" w:rsidR="006B334F" w:rsidRPr="00140B75" w:rsidRDefault="006B334F" w:rsidP="002B0AE7">
            <w:pPr>
              <w:shd w:val="clear" w:color="auto" w:fill="FFFFFF" w:themeFill="background1"/>
              <w:ind w:left="709"/>
              <w:jc w:val="both"/>
              <w:rPr>
                <w:rFonts w:ascii="Tw Cen MT" w:hAnsi="Tw Cen MT" w:cs="Calibri"/>
                <w:b/>
                <w:bCs/>
                <w:sz w:val="22"/>
                <w:szCs w:val="22"/>
                <w:lang w:val="en-GB"/>
              </w:rPr>
            </w:pPr>
            <w:r w:rsidRPr="00140B75">
              <w:rPr>
                <w:rFonts w:ascii="Tw Cen MT" w:hAnsi="Tw Cen MT" w:cs="Calibri"/>
                <w:b/>
                <w:bCs/>
                <w:sz w:val="22"/>
                <w:szCs w:val="22"/>
                <w:lang w:val="en-GB"/>
              </w:rPr>
              <w:t>Chief mason: CAP, at least 5yrs of experience</w:t>
            </w:r>
          </w:p>
        </w:tc>
        <w:tc>
          <w:tcPr>
            <w:tcW w:w="780" w:type="dxa"/>
            <w:tcBorders>
              <w:top w:val="nil"/>
              <w:left w:val="nil"/>
              <w:bottom w:val="single" w:sz="4" w:space="0" w:color="auto"/>
              <w:right w:val="single" w:sz="4" w:space="0" w:color="auto"/>
            </w:tcBorders>
            <w:shd w:val="clear" w:color="auto" w:fill="auto"/>
            <w:vAlign w:val="center"/>
            <w:hideMark/>
          </w:tcPr>
          <w:p w14:paraId="09E12A3E" w14:textId="77777777" w:rsidR="006B334F" w:rsidRPr="00140B75" w:rsidRDefault="006B334F" w:rsidP="002B0AE7">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E1E465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A7E66A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BE95FA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71B1CD5" w14:textId="0E824CD1" w:rsidR="006B334F" w:rsidRPr="00140B75" w:rsidRDefault="00C67C43"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lastRenderedPageBreak/>
              <w:t>d9</w:t>
            </w:r>
          </w:p>
        </w:tc>
        <w:tc>
          <w:tcPr>
            <w:tcW w:w="6580" w:type="dxa"/>
            <w:tcBorders>
              <w:top w:val="nil"/>
              <w:left w:val="nil"/>
              <w:bottom w:val="single" w:sz="4" w:space="0" w:color="auto"/>
              <w:right w:val="single" w:sz="4" w:space="0" w:color="auto"/>
            </w:tcBorders>
            <w:shd w:val="clear" w:color="auto" w:fill="auto"/>
            <w:vAlign w:val="center"/>
            <w:hideMark/>
          </w:tcPr>
          <w:p w14:paraId="162E1111" w14:textId="77777777" w:rsidR="006B334F" w:rsidRPr="00140B75" w:rsidRDefault="006B334F" w:rsidP="002B0AE7">
            <w:pPr>
              <w:shd w:val="clear" w:color="auto" w:fill="FFFFFF" w:themeFill="background1"/>
              <w:jc w:val="both"/>
              <w:rPr>
                <w:rFonts w:ascii="Tw Cen MT" w:hAnsi="Tw Cen MT"/>
                <w:sz w:val="20"/>
                <w:szCs w:val="20"/>
                <w:lang w:val="en-GB"/>
              </w:rPr>
            </w:pPr>
            <w:r w:rsidRPr="00140B75">
              <w:rPr>
                <w:rFonts w:ascii="Tw Cen MT" w:hAnsi="Tw Cen MT"/>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00516C0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EAB156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45FD7E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74F3408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3066042" w14:textId="50D994B4"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0</w:t>
            </w:r>
          </w:p>
        </w:tc>
        <w:tc>
          <w:tcPr>
            <w:tcW w:w="6580" w:type="dxa"/>
            <w:tcBorders>
              <w:top w:val="nil"/>
              <w:left w:val="nil"/>
              <w:bottom w:val="single" w:sz="4" w:space="0" w:color="auto"/>
              <w:right w:val="single" w:sz="4" w:space="0" w:color="auto"/>
            </w:tcBorders>
            <w:shd w:val="clear" w:color="auto" w:fill="auto"/>
            <w:vAlign w:val="center"/>
            <w:hideMark/>
          </w:tcPr>
          <w:p w14:paraId="26A7835E" w14:textId="77777777" w:rsidR="006B334F" w:rsidRPr="00140B75" w:rsidRDefault="006B334F" w:rsidP="002B0AE7">
            <w:pPr>
              <w:shd w:val="clear" w:color="auto" w:fill="FFFFFF" w:themeFill="background1"/>
              <w:jc w:val="both"/>
              <w:rPr>
                <w:rFonts w:ascii="Tw Cen MT" w:hAnsi="Tw Cen MT"/>
                <w:sz w:val="20"/>
                <w:szCs w:val="20"/>
                <w:lang w:val="en-GB"/>
              </w:rPr>
            </w:pPr>
            <w:r w:rsidRPr="00140B75">
              <w:rPr>
                <w:rFonts w:ascii="Tw Cen MT" w:hAnsi="Tw Cen MT"/>
                <w:sz w:val="22"/>
                <w:szCs w:val="22"/>
                <w:lang w:val="en-GB"/>
              </w:rPr>
              <w:t>Certified copy of diploma</w:t>
            </w:r>
          </w:p>
        </w:tc>
        <w:tc>
          <w:tcPr>
            <w:tcW w:w="780" w:type="dxa"/>
            <w:tcBorders>
              <w:top w:val="nil"/>
              <w:left w:val="nil"/>
              <w:bottom w:val="single" w:sz="4" w:space="0" w:color="auto"/>
              <w:right w:val="single" w:sz="4" w:space="0" w:color="auto"/>
            </w:tcBorders>
            <w:shd w:val="clear" w:color="auto" w:fill="auto"/>
            <w:vAlign w:val="center"/>
            <w:hideMark/>
          </w:tcPr>
          <w:p w14:paraId="03677A4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3C9D69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1397967"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16E52133"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2FE77C5" w14:textId="6E7F1B7F"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1</w:t>
            </w:r>
          </w:p>
        </w:tc>
        <w:tc>
          <w:tcPr>
            <w:tcW w:w="6580" w:type="dxa"/>
            <w:tcBorders>
              <w:top w:val="nil"/>
              <w:left w:val="nil"/>
              <w:bottom w:val="single" w:sz="4" w:space="0" w:color="auto"/>
              <w:right w:val="single" w:sz="4" w:space="0" w:color="auto"/>
            </w:tcBorders>
            <w:shd w:val="clear" w:color="auto" w:fill="auto"/>
            <w:vAlign w:val="center"/>
            <w:hideMark/>
          </w:tcPr>
          <w:p w14:paraId="67459169" w14:textId="77777777" w:rsidR="006B334F" w:rsidRPr="00140B75" w:rsidRDefault="006B334F" w:rsidP="002B0AE7">
            <w:pPr>
              <w:shd w:val="clear" w:color="auto" w:fill="FFFFFF" w:themeFill="background1"/>
              <w:jc w:val="both"/>
              <w:rPr>
                <w:rFonts w:ascii="Tw Cen MT" w:hAnsi="Tw Cen MT"/>
                <w:sz w:val="20"/>
                <w:szCs w:val="20"/>
                <w:lang w:val="en-GB"/>
              </w:rPr>
            </w:pPr>
            <w:proofErr w:type="spellStart"/>
            <w:r w:rsidRPr="00140B75">
              <w:rPr>
                <w:rFonts w:ascii="Tw Cen MT" w:hAnsi="Tw Cen MT"/>
                <w:sz w:val="22"/>
                <w:szCs w:val="22"/>
                <w:lang w:val="en-GB"/>
              </w:rPr>
              <w:t>Cv</w:t>
            </w:r>
            <w:proofErr w:type="spellEnd"/>
            <w:r w:rsidRPr="00140B75">
              <w:rPr>
                <w:rFonts w:ascii="Tw Cen MT" w:hAnsi="Tw Cen MT"/>
                <w:sz w:val="22"/>
                <w:szCs w:val="22"/>
                <w:lang w:val="en-GB"/>
              </w:rPr>
              <w:t xml:space="preserve"> signed and dated</w:t>
            </w:r>
          </w:p>
        </w:tc>
        <w:tc>
          <w:tcPr>
            <w:tcW w:w="780" w:type="dxa"/>
            <w:tcBorders>
              <w:top w:val="nil"/>
              <w:left w:val="nil"/>
              <w:bottom w:val="single" w:sz="4" w:space="0" w:color="auto"/>
              <w:right w:val="single" w:sz="4" w:space="0" w:color="auto"/>
            </w:tcBorders>
            <w:shd w:val="clear" w:color="auto" w:fill="auto"/>
            <w:vAlign w:val="center"/>
            <w:hideMark/>
          </w:tcPr>
          <w:p w14:paraId="72E868F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90FEDA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31CE76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116F78C"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F375467" w14:textId="7063A77E"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2</w:t>
            </w:r>
          </w:p>
        </w:tc>
        <w:tc>
          <w:tcPr>
            <w:tcW w:w="6580" w:type="dxa"/>
            <w:tcBorders>
              <w:top w:val="nil"/>
              <w:left w:val="nil"/>
              <w:bottom w:val="single" w:sz="4" w:space="0" w:color="auto"/>
              <w:right w:val="single" w:sz="4" w:space="0" w:color="auto"/>
            </w:tcBorders>
            <w:shd w:val="clear" w:color="auto" w:fill="auto"/>
            <w:vAlign w:val="center"/>
            <w:hideMark/>
          </w:tcPr>
          <w:p w14:paraId="38ADDA1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0093B8B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E20EAB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FDA345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95D058B" w14:textId="77777777" w:rsidTr="00C67C43">
        <w:trPr>
          <w:trHeight w:val="57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9239F0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699DD30"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Chief surveyor;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w:t>
            </w:r>
            <w:proofErr w:type="spellStart"/>
            <w:r w:rsidRPr="00140B75">
              <w:rPr>
                <w:rFonts w:ascii="Tw Cen MT" w:hAnsi="Tw Cen MT" w:cs="Calibri"/>
                <w:b/>
                <w:bCs/>
                <w:sz w:val="22"/>
                <w:szCs w:val="22"/>
                <w:lang w:val="en-GB"/>
              </w:rPr>
              <w:t>Probatoir</w:t>
            </w:r>
            <w:proofErr w:type="spellEnd"/>
            <w:r w:rsidRPr="00140B75">
              <w:rPr>
                <w:rFonts w:ascii="Tw Cen MT" w:hAnsi="Tw Cen MT" w:cs="Calibri"/>
                <w:b/>
                <w:bCs/>
                <w:sz w:val="22"/>
                <w:szCs w:val="22"/>
                <w:lang w:val="en-GB"/>
              </w:rPr>
              <w:t xml:space="preserve"> in survey with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five years’ experience</w:t>
            </w:r>
          </w:p>
        </w:tc>
        <w:tc>
          <w:tcPr>
            <w:tcW w:w="780" w:type="dxa"/>
            <w:tcBorders>
              <w:top w:val="nil"/>
              <w:left w:val="nil"/>
              <w:bottom w:val="single" w:sz="4" w:space="0" w:color="auto"/>
              <w:right w:val="single" w:sz="4" w:space="0" w:color="auto"/>
            </w:tcBorders>
            <w:shd w:val="clear" w:color="auto" w:fill="auto"/>
            <w:vAlign w:val="center"/>
            <w:hideMark/>
          </w:tcPr>
          <w:p w14:paraId="67C7530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4C81BA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BDA1B7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52FF293"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0AA6076" w14:textId="1AA7C54B"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3</w:t>
            </w:r>
          </w:p>
        </w:tc>
        <w:tc>
          <w:tcPr>
            <w:tcW w:w="6580" w:type="dxa"/>
            <w:tcBorders>
              <w:top w:val="nil"/>
              <w:left w:val="nil"/>
              <w:bottom w:val="single" w:sz="4" w:space="0" w:color="auto"/>
              <w:right w:val="single" w:sz="4" w:space="0" w:color="auto"/>
            </w:tcBorders>
            <w:shd w:val="clear" w:color="auto" w:fill="auto"/>
            <w:vAlign w:val="center"/>
            <w:hideMark/>
          </w:tcPr>
          <w:p w14:paraId="53438D3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618C9A9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A13947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C3415A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88AF717"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B79C6BF" w14:textId="45018F40"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4</w:t>
            </w:r>
          </w:p>
        </w:tc>
        <w:tc>
          <w:tcPr>
            <w:tcW w:w="6580" w:type="dxa"/>
            <w:tcBorders>
              <w:top w:val="nil"/>
              <w:left w:val="nil"/>
              <w:bottom w:val="single" w:sz="4" w:space="0" w:color="auto"/>
              <w:right w:val="single" w:sz="4" w:space="0" w:color="auto"/>
            </w:tcBorders>
            <w:shd w:val="clear" w:color="auto" w:fill="auto"/>
            <w:vAlign w:val="center"/>
            <w:hideMark/>
          </w:tcPr>
          <w:p w14:paraId="69CA62F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diploma</w:t>
            </w:r>
          </w:p>
        </w:tc>
        <w:tc>
          <w:tcPr>
            <w:tcW w:w="780" w:type="dxa"/>
            <w:tcBorders>
              <w:top w:val="nil"/>
              <w:left w:val="nil"/>
              <w:bottom w:val="single" w:sz="4" w:space="0" w:color="auto"/>
              <w:right w:val="single" w:sz="4" w:space="0" w:color="auto"/>
            </w:tcBorders>
            <w:shd w:val="clear" w:color="auto" w:fill="auto"/>
            <w:vAlign w:val="center"/>
            <w:hideMark/>
          </w:tcPr>
          <w:p w14:paraId="1443151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C8DD7A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896B42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1B99E6E"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63617E8" w14:textId="4D6D70A8"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5</w:t>
            </w:r>
          </w:p>
        </w:tc>
        <w:tc>
          <w:tcPr>
            <w:tcW w:w="6580" w:type="dxa"/>
            <w:tcBorders>
              <w:top w:val="nil"/>
              <w:left w:val="nil"/>
              <w:bottom w:val="single" w:sz="4" w:space="0" w:color="auto"/>
              <w:right w:val="single" w:sz="4" w:space="0" w:color="auto"/>
            </w:tcBorders>
            <w:shd w:val="clear" w:color="auto" w:fill="auto"/>
            <w:vAlign w:val="center"/>
            <w:hideMark/>
          </w:tcPr>
          <w:p w14:paraId="543FDDFF" w14:textId="77777777" w:rsidR="006B334F" w:rsidRPr="00140B75" w:rsidRDefault="006B334F" w:rsidP="002B0AE7">
            <w:pPr>
              <w:shd w:val="clear" w:color="auto" w:fill="FFFFFF" w:themeFill="background1"/>
              <w:jc w:val="both"/>
              <w:rPr>
                <w:rFonts w:ascii="Tw Cen MT" w:hAnsi="Tw Cen MT"/>
                <w:sz w:val="20"/>
                <w:szCs w:val="20"/>
                <w:lang w:val="en-GB"/>
              </w:rPr>
            </w:pPr>
            <w:proofErr w:type="spellStart"/>
            <w:r w:rsidRPr="00140B75">
              <w:rPr>
                <w:rFonts w:ascii="Tw Cen MT" w:hAnsi="Tw Cen MT"/>
                <w:sz w:val="22"/>
                <w:szCs w:val="22"/>
                <w:lang w:val="en-GB"/>
              </w:rPr>
              <w:t>Cv</w:t>
            </w:r>
            <w:proofErr w:type="spellEnd"/>
            <w:r w:rsidRPr="00140B75">
              <w:rPr>
                <w:rFonts w:ascii="Tw Cen MT" w:hAnsi="Tw Cen MT"/>
                <w:sz w:val="22"/>
                <w:szCs w:val="22"/>
                <w:lang w:val="en-GB"/>
              </w:rPr>
              <w:t xml:space="preserve"> signed and dated</w:t>
            </w:r>
          </w:p>
        </w:tc>
        <w:tc>
          <w:tcPr>
            <w:tcW w:w="780" w:type="dxa"/>
            <w:tcBorders>
              <w:top w:val="nil"/>
              <w:left w:val="nil"/>
              <w:bottom w:val="single" w:sz="4" w:space="0" w:color="auto"/>
              <w:right w:val="single" w:sz="4" w:space="0" w:color="auto"/>
            </w:tcBorders>
            <w:shd w:val="clear" w:color="auto" w:fill="auto"/>
            <w:vAlign w:val="center"/>
            <w:hideMark/>
          </w:tcPr>
          <w:p w14:paraId="31345AC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08A4CC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4B0E7C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5B1DD1D"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8FFBE93" w14:textId="42B9039B"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6</w:t>
            </w:r>
          </w:p>
        </w:tc>
        <w:tc>
          <w:tcPr>
            <w:tcW w:w="6580" w:type="dxa"/>
            <w:tcBorders>
              <w:top w:val="nil"/>
              <w:left w:val="nil"/>
              <w:bottom w:val="single" w:sz="4" w:space="0" w:color="auto"/>
              <w:right w:val="single" w:sz="4" w:space="0" w:color="auto"/>
            </w:tcBorders>
            <w:shd w:val="clear" w:color="auto" w:fill="auto"/>
            <w:vAlign w:val="center"/>
            <w:hideMark/>
          </w:tcPr>
          <w:p w14:paraId="763ED45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6365A7C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DE2A64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B10FC7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AEE2B50" w14:textId="77777777" w:rsidTr="00C67C43">
        <w:trPr>
          <w:trHeight w:val="58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37C556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43E4851D"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Chief carpenter: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CAP in wood work/joinery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three years</w:t>
            </w:r>
          </w:p>
        </w:tc>
        <w:tc>
          <w:tcPr>
            <w:tcW w:w="780" w:type="dxa"/>
            <w:tcBorders>
              <w:top w:val="nil"/>
              <w:left w:val="nil"/>
              <w:bottom w:val="single" w:sz="4" w:space="0" w:color="auto"/>
              <w:right w:val="single" w:sz="4" w:space="0" w:color="auto"/>
            </w:tcBorders>
            <w:shd w:val="clear" w:color="auto" w:fill="auto"/>
            <w:vAlign w:val="center"/>
            <w:hideMark/>
          </w:tcPr>
          <w:p w14:paraId="30D394AF" w14:textId="77777777" w:rsidR="006B334F" w:rsidRPr="00140B75" w:rsidRDefault="006B334F" w:rsidP="002B0AE7">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FFBCDA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A0E1FF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3DBFC86"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E008650" w14:textId="0BF047D7"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7</w:t>
            </w:r>
          </w:p>
        </w:tc>
        <w:tc>
          <w:tcPr>
            <w:tcW w:w="6580" w:type="dxa"/>
            <w:tcBorders>
              <w:top w:val="nil"/>
              <w:left w:val="nil"/>
              <w:bottom w:val="single" w:sz="4" w:space="0" w:color="auto"/>
              <w:right w:val="single" w:sz="4" w:space="0" w:color="auto"/>
            </w:tcBorders>
            <w:shd w:val="clear" w:color="auto" w:fill="auto"/>
            <w:vAlign w:val="center"/>
            <w:hideMark/>
          </w:tcPr>
          <w:p w14:paraId="652D744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1BD2404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BF99D8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21CBF1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13406388"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9735D60" w14:textId="619A4D1C"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C67C43" w:rsidRPr="00140B75">
              <w:rPr>
                <w:rFonts w:ascii="Tw Cen MT" w:hAnsi="Tw Cen MT" w:cs="Calibri"/>
                <w:sz w:val="22"/>
                <w:szCs w:val="22"/>
                <w:lang w:val="en-GB"/>
              </w:rPr>
              <w:t>8</w:t>
            </w:r>
          </w:p>
        </w:tc>
        <w:tc>
          <w:tcPr>
            <w:tcW w:w="6580" w:type="dxa"/>
            <w:tcBorders>
              <w:top w:val="nil"/>
              <w:left w:val="nil"/>
              <w:bottom w:val="single" w:sz="4" w:space="0" w:color="auto"/>
              <w:right w:val="single" w:sz="4" w:space="0" w:color="auto"/>
            </w:tcBorders>
            <w:shd w:val="clear" w:color="auto" w:fill="auto"/>
            <w:vAlign w:val="center"/>
            <w:hideMark/>
          </w:tcPr>
          <w:p w14:paraId="49D1E44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diploma</w:t>
            </w:r>
          </w:p>
        </w:tc>
        <w:tc>
          <w:tcPr>
            <w:tcW w:w="780" w:type="dxa"/>
            <w:tcBorders>
              <w:top w:val="nil"/>
              <w:left w:val="nil"/>
              <w:bottom w:val="single" w:sz="4" w:space="0" w:color="auto"/>
              <w:right w:val="single" w:sz="4" w:space="0" w:color="auto"/>
            </w:tcBorders>
            <w:shd w:val="clear" w:color="auto" w:fill="auto"/>
            <w:vAlign w:val="center"/>
            <w:hideMark/>
          </w:tcPr>
          <w:p w14:paraId="143008D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1CFA95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69F95B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9674727"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8371327" w14:textId="16D88291" w:rsidR="006B334F" w:rsidRPr="00140B75" w:rsidRDefault="00C67C43"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d19</w:t>
            </w:r>
          </w:p>
        </w:tc>
        <w:tc>
          <w:tcPr>
            <w:tcW w:w="6580" w:type="dxa"/>
            <w:tcBorders>
              <w:top w:val="nil"/>
              <w:left w:val="nil"/>
              <w:bottom w:val="single" w:sz="4" w:space="0" w:color="auto"/>
              <w:right w:val="single" w:sz="4" w:space="0" w:color="auto"/>
            </w:tcBorders>
            <w:shd w:val="clear" w:color="auto" w:fill="auto"/>
            <w:vAlign w:val="center"/>
            <w:hideMark/>
          </w:tcPr>
          <w:p w14:paraId="63E6823A" w14:textId="77777777" w:rsidR="006B334F" w:rsidRPr="00140B75" w:rsidRDefault="006B334F" w:rsidP="002B0AE7">
            <w:pPr>
              <w:shd w:val="clear" w:color="auto" w:fill="FFFFFF" w:themeFill="background1"/>
              <w:jc w:val="both"/>
              <w:rPr>
                <w:rFonts w:ascii="Tw Cen MT" w:hAnsi="Tw Cen MT"/>
                <w:sz w:val="20"/>
                <w:szCs w:val="20"/>
                <w:lang w:val="en-GB"/>
              </w:rPr>
            </w:pPr>
            <w:proofErr w:type="spellStart"/>
            <w:r w:rsidRPr="00140B75">
              <w:rPr>
                <w:rFonts w:ascii="Tw Cen MT" w:hAnsi="Tw Cen MT"/>
                <w:sz w:val="22"/>
                <w:szCs w:val="22"/>
                <w:lang w:val="en-GB"/>
              </w:rPr>
              <w:t>Cv</w:t>
            </w:r>
            <w:proofErr w:type="spellEnd"/>
            <w:r w:rsidRPr="00140B75">
              <w:rPr>
                <w:rFonts w:ascii="Tw Cen MT" w:hAnsi="Tw Cen MT"/>
                <w:sz w:val="22"/>
                <w:szCs w:val="22"/>
                <w:lang w:val="en-GB"/>
              </w:rPr>
              <w:t xml:space="preserve"> signed and dated</w:t>
            </w:r>
          </w:p>
        </w:tc>
        <w:tc>
          <w:tcPr>
            <w:tcW w:w="780" w:type="dxa"/>
            <w:tcBorders>
              <w:top w:val="nil"/>
              <w:left w:val="nil"/>
              <w:bottom w:val="single" w:sz="4" w:space="0" w:color="auto"/>
              <w:right w:val="single" w:sz="4" w:space="0" w:color="auto"/>
            </w:tcBorders>
            <w:shd w:val="clear" w:color="auto" w:fill="auto"/>
            <w:vAlign w:val="center"/>
            <w:hideMark/>
          </w:tcPr>
          <w:p w14:paraId="1D1EDAB7"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3B96AA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B3E8B0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73AB40C9"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A21A04D" w14:textId="5BA0F227"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C67C43" w:rsidRPr="00140B75">
              <w:rPr>
                <w:rFonts w:ascii="Tw Cen MT" w:hAnsi="Tw Cen MT" w:cs="Calibri"/>
                <w:sz w:val="22"/>
                <w:szCs w:val="22"/>
                <w:lang w:val="en-GB"/>
              </w:rPr>
              <w:t>0</w:t>
            </w:r>
          </w:p>
        </w:tc>
        <w:tc>
          <w:tcPr>
            <w:tcW w:w="6580" w:type="dxa"/>
            <w:tcBorders>
              <w:top w:val="nil"/>
              <w:left w:val="nil"/>
              <w:bottom w:val="single" w:sz="4" w:space="0" w:color="auto"/>
              <w:right w:val="single" w:sz="4" w:space="0" w:color="auto"/>
            </w:tcBorders>
            <w:shd w:val="clear" w:color="auto" w:fill="auto"/>
            <w:vAlign w:val="center"/>
            <w:hideMark/>
          </w:tcPr>
          <w:p w14:paraId="370F6A7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6574FFF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48BCC2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2236A2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D5A732E"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0BE16632"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6580" w:type="dxa"/>
            <w:tcBorders>
              <w:top w:val="nil"/>
              <w:left w:val="nil"/>
              <w:bottom w:val="single" w:sz="4" w:space="0" w:color="auto"/>
              <w:right w:val="single" w:sz="4" w:space="0" w:color="auto"/>
            </w:tcBorders>
            <w:shd w:val="clear" w:color="auto" w:fill="auto"/>
            <w:vAlign w:val="center"/>
          </w:tcPr>
          <w:p w14:paraId="611A335A" w14:textId="77777777" w:rsidR="006B334F" w:rsidRPr="00140B75" w:rsidRDefault="006B334F" w:rsidP="002B0AE7">
            <w:pPr>
              <w:shd w:val="clear" w:color="auto" w:fill="FFFFFF" w:themeFill="background1"/>
              <w:jc w:val="both"/>
              <w:rPr>
                <w:rFonts w:ascii="Tw Cen MT" w:eastAsia="Calibri" w:hAnsi="Tw Cen MT" w:cs="Arial"/>
                <w:b/>
                <w:lang w:val="en-GB"/>
              </w:rPr>
            </w:pPr>
            <w:r w:rsidRPr="00140B75">
              <w:rPr>
                <w:rFonts w:ascii="Tw Cen MT" w:eastAsia="Calibri" w:hAnsi="Tw Cen MT" w:cs="Arial"/>
                <w:b/>
                <w:lang w:val="en-GB"/>
              </w:rPr>
              <w:t>Hygiene, safety and environment manager.</w:t>
            </w:r>
          </w:p>
          <w:p w14:paraId="4530DD7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eastAsia="Calibri" w:hAnsi="Tw Cen MT" w:cs="Arial"/>
                <w:lang w:val="en-GB"/>
              </w:rPr>
              <w:t>(Environmentalist A/L+3 or more</w:t>
            </w:r>
          </w:p>
        </w:tc>
        <w:tc>
          <w:tcPr>
            <w:tcW w:w="780" w:type="dxa"/>
            <w:tcBorders>
              <w:top w:val="nil"/>
              <w:left w:val="nil"/>
              <w:bottom w:val="single" w:sz="4" w:space="0" w:color="auto"/>
              <w:right w:val="single" w:sz="4" w:space="0" w:color="auto"/>
            </w:tcBorders>
            <w:shd w:val="clear" w:color="auto" w:fill="auto"/>
            <w:vAlign w:val="center"/>
          </w:tcPr>
          <w:p w14:paraId="7EACC291"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44B1388D"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5DD34712"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r>
      <w:tr w:rsidR="00140B75" w:rsidRPr="00140B75" w14:paraId="711BDA05"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620165EE" w14:textId="0D25BE0B"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C67C43" w:rsidRPr="00140B75">
              <w:rPr>
                <w:rFonts w:ascii="Tw Cen MT" w:hAnsi="Tw Cen MT" w:cs="Calibri"/>
                <w:sz w:val="22"/>
                <w:szCs w:val="22"/>
                <w:lang w:val="en-GB"/>
              </w:rPr>
              <w:t>1</w:t>
            </w:r>
          </w:p>
        </w:tc>
        <w:tc>
          <w:tcPr>
            <w:tcW w:w="6580" w:type="dxa"/>
            <w:tcBorders>
              <w:top w:val="nil"/>
              <w:left w:val="nil"/>
              <w:bottom w:val="single" w:sz="4" w:space="0" w:color="auto"/>
              <w:right w:val="single" w:sz="4" w:space="0" w:color="auto"/>
            </w:tcBorders>
            <w:shd w:val="clear" w:color="auto" w:fill="auto"/>
            <w:vAlign w:val="center"/>
          </w:tcPr>
          <w:p w14:paraId="6AB03A7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tcPr>
          <w:p w14:paraId="05BFF3BA"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2FF5C9CA"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034B0C19"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r>
      <w:tr w:rsidR="00140B75" w:rsidRPr="00140B75" w14:paraId="15F2822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5487E1D6" w14:textId="03454D31"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C67C43" w:rsidRPr="00140B75">
              <w:rPr>
                <w:rFonts w:ascii="Tw Cen MT" w:hAnsi="Tw Cen MT" w:cs="Calibri"/>
                <w:sz w:val="22"/>
                <w:szCs w:val="22"/>
                <w:lang w:val="en-GB"/>
              </w:rPr>
              <w:t>2</w:t>
            </w:r>
          </w:p>
        </w:tc>
        <w:tc>
          <w:tcPr>
            <w:tcW w:w="6580" w:type="dxa"/>
            <w:tcBorders>
              <w:top w:val="nil"/>
              <w:left w:val="nil"/>
              <w:bottom w:val="single" w:sz="4" w:space="0" w:color="auto"/>
              <w:right w:val="single" w:sz="4" w:space="0" w:color="auto"/>
            </w:tcBorders>
            <w:shd w:val="clear" w:color="auto" w:fill="auto"/>
            <w:vAlign w:val="center"/>
          </w:tcPr>
          <w:p w14:paraId="7BEFAE6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diploma</w:t>
            </w:r>
          </w:p>
        </w:tc>
        <w:tc>
          <w:tcPr>
            <w:tcW w:w="780" w:type="dxa"/>
            <w:tcBorders>
              <w:top w:val="nil"/>
              <w:left w:val="nil"/>
              <w:bottom w:val="single" w:sz="4" w:space="0" w:color="auto"/>
              <w:right w:val="single" w:sz="4" w:space="0" w:color="auto"/>
            </w:tcBorders>
            <w:shd w:val="clear" w:color="auto" w:fill="auto"/>
            <w:vAlign w:val="center"/>
          </w:tcPr>
          <w:p w14:paraId="350363B7"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5E152E55"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6D9F5E53"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r>
      <w:tr w:rsidR="00140B75" w:rsidRPr="00140B75" w14:paraId="047E0015"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1376D5BA" w14:textId="1A1E5FA4"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C67C43" w:rsidRPr="00140B75">
              <w:rPr>
                <w:rFonts w:ascii="Tw Cen MT" w:hAnsi="Tw Cen MT" w:cs="Calibri"/>
                <w:sz w:val="22"/>
                <w:szCs w:val="22"/>
                <w:lang w:val="en-GB"/>
              </w:rPr>
              <w:t>3</w:t>
            </w:r>
          </w:p>
        </w:tc>
        <w:tc>
          <w:tcPr>
            <w:tcW w:w="6580" w:type="dxa"/>
            <w:tcBorders>
              <w:top w:val="nil"/>
              <w:left w:val="nil"/>
              <w:bottom w:val="single" w:sz="4" w:space="0" w:color="auto"/>
              <w:right w:val="single" w:sz="4" w:space="0" w:color="auto"/>
            </w:tcBorders>
            <w:shd w:val="clear" w:color="auto" w:fill="auto"/>
            <w:vAlign w:val="center"/>
          </w:tcPr>
          <w:p w14:paraId="50F1FAB7" w14:textId="77777777" w:rsidR="006B334F" w:rsidRPr="00140B75" w:rsidRDefault="006B334F" w:rsidP="002B0AE7">
            <w:pPr>
              <w:shd w:val="clear" w:color="auto" w:fill="FFFFFF" w:themeFill="background1"/>
              <w:jc w:val="both"/>
              <w:rPr>
                <w:rFonts w:ascii="Tw Cen MT" w:hAnsi="Tw Cen MT" w:cs="Calibri"/>
                <w:sz w:val="22"/>
                <w:szCs w:val="22"/>
                <w:lang w:val="en-GB"/>
              </w:rPr>
            </w:pPr>
            <w:proofErr w:type="spellStart"/>
            <w:r w:rsidRPr="00140B75">
              <w:rPr>
                <w:rFonts w:ascii="Tw Cen MT" w:hAnsi="Tw Cen MT"/>
                <w:sz w:val="22"/>
                <w:szCs w:val="22"/>
                <w:lang w:val="en-GB"/>
              </w:rPr>
              <w:t>Cv</w:t>
            </w:r>
            <w:proofErr w:type="spellEnd"/>
            <w:r w:rsidRPr="00140B75">
              <w:rPr>
                <w:rFonts w:ascii="Tw Cen MT" w:hAnsi="Tw Cen MT"/>
                <w:sz w:val="22"/>
                <w:szCs w:val="22"/>
                <w:lang w:val="en-GB"/>
              </w:rPr>
              <w:t xml:space="preserve"> signed and dated</w:t>
            </w:r>
          </w:p>
        </w:tc>
        <w:tc>
          <w:tcPr>
            <w:tcW w:w="780" w:type="dxa"/>
            <w:tcBorders>
              <w:top w:val="nil"/>
              <w:left w:val="nil"/>
              <w:bottom w:val="single" w:sz="4" w:space="0" w:color="auto"/>
              <w:right w:val="single" w:sz="4" w:space="0" w:color="auto"/>
            </w:tcBorders>
            <w:shd w:val="clear" w:color="auto" w:fill="auto"/>
            <w:vAlign w:val="center"/>
          </w:tcPr>
          <w:p w14:paraId="6E2C1685"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2C68D691"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4CFC4208"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r>
      <w:tr w:rsidR="00140B75" w:rsidRPr="00140B75" w14:paraId="6CA11326"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70D5CA91" w14:textId="518F10B1" w:rsidR="006B334F" w:rsidRPr="00140B75" w:rsidRDefault="006B334F" w:rsidP="00C67C4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C67C43" w:rsidRPr="00140B75">
              <w:rPr>
                <w:rFonts w:ascii="Tw Cen MT" w:hAnsi="Tw Cen MT" w:cs="Calibri"/>
                <w:sz w:val="22"/>
                <w:szCs w:val="22"/>
                <w:lang w:val="en-GB"/>
              </w:rPr>
              <w:t>4</w:t>
            </w:r>
          </w:p>
        </w:tc>
        <w:tc>
          <w:tcPr>
            <w:tcW w:w="6580" w:type="dxa"/>
            <w:tcBorders>
              <w:top w:val="nil"/>
              <w:left w:val="nil"/>
              <w:bottom w:val="single" w:sz="4" w:space="0" w:color="auto"/>
              <w:right w:val="single" w:sz="4" w:space="0" w:color="auto"/>
            </w:tcBorders>
            <w:shd w:val="clear" w:color="auto" w:fill="auto"/>
            <w:vAlign w:val="center"/>
          </w:tcPr>
          <w:p w14:paraId="54C90B9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tcPr>
          <w:p w14:paraId="3FCDB349"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5163C9CA"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7C413527"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r>
      <w:tr w:rsidR="00140B75" w:rsidRPr="00140B75" w14:paraId="30B98D47" w14:textId="77777777" w:rsidTr="00C67C43">
        <w:trPr>
          <w:trHeight w:val="555"/>
        </w:trPr>
        <w:tc>
          <w:tcPr>
            <w:tcW w:w="540" w:type="dxa"/>
            <w:tcBorders>
              <w:top w:val="nil"/>
              <w:left w:val="single" w:sz="4" w:space="0" w:color="auto"/>
              <w:bottom w:val="single" w:sz="4" w:space="0" w:color="auto"/>
              <w:right w:val="single" w:sz="4" w:space="0" w:color="auto"/>
            </w:tcBorders>
            <w:shd w:val="clear" w:color="auto" w:fill="auto"/>
            <w:vAlign w:val="center"/>
          </w:tcPr>
          <w:p w14:paraId="7A688DEA" w14:textId="77777777" w:rsidR="006B334F" w:rsidRPr="00140B75" w:rsidRDefault="006B334F" w:rsidP="002B0AE7">
            <w:pPr>
              <w:shd w:val="clear" w:color="auto" w:fill="FFFFFF" w:themeFill="background1"/>
              <w:jc w:val="both"/>
              <w:rPr>
                <w:rFonts w:ascii="Tw Cen MT" w:hAnsi="Tw Cen MT" w:cs="Calibri"/>
                <w:sz w:val="22"/>
                <w:szCs w:val="22"/>
                <w:lang w:val="en-GB"/>
              </w:rPr>
            </w:pPr>
          </w:p>
        </w:tc>
        <w:tc>
          <w:tcPr>
            <w:tcW w:w="6580" w:type="dxa"/>
            <w:tcBorders>
              <w:top w:val="nil"/>
              <w:left w:val="nil"/>
              <w:bottom w:val="single" w:sz="4" w:space="0" w:color="auto"/>
              <w:right w:val="single" w:sz="4" w:space="0" w:color="auto"/>
            </w:tcBorders>
            <w:shd w:val="clear" w:color="auto" w:fill="auto"/>
            <w:vAlign w:val="center"/>
          </w:tcPr>
          <w:p w14:paraId="1819469E"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c>
          <w:tcPr>
            <w:tcW w:w="780" w:type="dxa"/>
            <w:tcBorders>
              <w:top w:val="nil"/>
              <w:left w:val="nil"/>
              <w:bottom w:val="single" w:sz="4" w:space="0" w:color="auto"/>
              <w:right w:val="single" w:sz="4" w:space="0" w:color="auto"/>
            </w:tcBorders>
            <w:shd w:val="clear" w:color="auto" w:fill="auto"/>
            <w:vAlign w:val="center"/>
            <w:hideMark/>
          </w:tcPr>
          <w:p w14:paraId="1CB6D19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C92B46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31F3ED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4BF193E"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96D9CD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D276303"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d</w:t>
            </w:r>
          </w:p>
        </w:tc>
        <w:tc>
          <w:tcPr>
            <w:tcW w:w="780" w:type="dxa"/>
            <w:tcBorders>
              <w:top w:val="nil"/>
              <w:left w:val="nil"/>
              <w:bottom w:val="single" w:sz="4" w:space="0" w:color="auto"/>
              <w:right w:val="single" w:sz="4" w:space="0" w:color="auto"/>
            </w:tcBorders>
            <w:shd w:val="clear" w:color="auto" w:fill="auto"/>
            <w:vAlign w:val="center"/>
            <w:hideMark/>
          </w:tcPr>
          <w:p w14:paraId="4B0E41AE"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/25</w:t>
            </w:r>
          </w:p>
        </w:tc>
        <w:tc>
          <w:tcPr>
            <w:tcW w:w="720" w:type="dxa"/>
            <w:tcBorders>
              <w:top w:val="nil"/>
              <w:left w:val="nil"/>
              <w:bottom w:val="single" w:sz="4" w:space="0" w:color="auto"/>
              <w:right w:val="single" w:sz="4" w:space="0" w:color="auto"/>
            </w:tcBorders>
            <w:shd w:val="clear" w:color="auto" w:fill="auto"/>
            <w:vAlign w:val="center"/>
            <w:hideMark/>
          </w:tcPr>
          <w:p w14:paraId="7CFA9702"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/25</w:t>
            </w:r>
          </w:p>
        </w:tc>
        <w:tc>
          <w:tcPr>
            <w:tcW w:w="1185" w:type="dxa"/>
            <w:tcBorders>
              <w:top w:val="nil"/>
              <w:left w:val="nil"/>
              <w:bottom w:val="single" w:sz="4" w:space="0" w:color="auto"/>
              <w:right w:val="single" w:sz="4" w:space="0" w:color="auto"/>
            </w:tcBorders>
            <w:shd w:val="clear" w:color="auto" w:fill="auto"/>
            <w:vAlign w:val="center"/>
            <w:hideMark/>
          </w:tcPr>
          <w:p w14:paraId="34803006"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/25</w:t>
            </w:r>
          </w:p>
        </w:tc>
      </w:tr>
      <w:tr w:rsidR="00140B75" w:rsidRPr="00140B75" w14:paraId="38DCC59B"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23828C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F823309"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e) Technical Proposals</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20ECD60F"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02A10A06"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895A21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e1</w:t>
            </w:r>
          </w:p>
        </w:tc>
        <w:tc>
          <w:tcPr>
            <w:tcW w:w="6580" w:type="dxa"/>
            <w:tcBorders>
              <w:top w:val="nil"/>
              <w:left w:val="nil"/>
              <w:bottom w:val="single" w:sz="4" w:space="0" w:color="auto"/>
              <w:right w:val="single" w:sz="4" w:space="0" w:color="auto"/>
            </w:tcBorders>
            <w:shd w:val="clear" w:color="auto" w:fill="auto"/>
            <w:vAlign w:val="center"/>
            <w:hideMark/>
          </w:tcPr>
          <w:p w14:paraId="6F7799C7"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site visit</w:t>
            </w:r>
          </w:p>
        </w:tc>
        <w:tc>
          <w:tcPr>
            <w:tcW w:w="780" w:type="dxa"/>
            <w:tcBorders>
              <w:top w:val="nil"/>
              <w:left w:val="nil"/>
              <w:bottom w:val="single" w:sz="4" w:space="0" w:color="auto"/>
              <w:right w:val="single" w:sz="4" w:space="0" w:color="auto"/>
            </w:tcBorders>
            <w:shd w:val="clear" w:color="auto" w:fill="auto"/>
            <w:vAlign w:val="center"/>
            <w:hideMark/>
          </w:tcPr>
          <w:p w14:paraId="5A53503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9384D07"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FEFEE98"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0B7F0C16"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70A429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e2</w:t>
            </w:r>
          </w:p>
        </w:tc>
        <w:tc>
          <w:tcPr>
            <w:tcW w:w="6580" w:type="dxa"/>
            <w:tcBorders>
              <w:top w:val="nil"/>
              <w:left w:val="nil"/>
              <w:bottom w:val="single" w:sz="4" w:space="0" w:color="auto"/>
              <w:right w:val="single" w:sz="4" w:space="0" w:color="auto"/>
            </w:tcBorders>
            <w:shd w:val="clear" w:color="auto" w:fill="auto"/>
            <w:vAlign w:val="center"/>
            <w:hideMark/>
          </w:tcPr>
          <w:p w14:paraId="5FAAC1A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Site visit report with pictures </w:t>
            </w:r>
            <w:proofErr w:type="spellStart"/>
            <w:r w:rsidRPr="00140B75">
              <w:rPr>
                <w:rFonts w:ascii="Tw Cen MT" w:hAnsi="Tw Cen MT" w:cs="Calibri"/>
                <w:sz w:val="22"/>
                <w:szCs w:val="22"/>
                <w:lang w:val="en-GB"/>
              </w:rPr>
              <w:t>duely</w:t>
            </w:r>
            <w:proofErr w:type="spellEnd"/>
            <w:r w:rsidRPr="00140B75">
              <w:rPr>
                <w:rFonts w:ascii="Tw Cen MT" w:hAnsi="Tw Cen MT" w:cs="Calibri"/>
                <w:sz w:val="22"/>
                <w:szCs w:val="22"/>
                <w:lang w:val="en-GB"/>
              </w:rPr>
              <w:t xml:space="preserve"> signed by presenter </w:t>
            </w:r>
          </w:p>
        </w:tc>
        <w:tc>
          <w:tcPr>
            <w:tcW w:w="780" w:type="dxa"/>
            <w:tcBorders>
              <w:top w:val="nil"/>
              <w:left w:val="nil"/>
              <w:bottom w:val="single" w:sz="4" w:space="0" w:color="auto"/>
              <w:right w:val="single" w:sz="4" w:space="0" w:color="auto"/>
            </w:tcBorders>
            <w:shd w:val="clear" w:color="auto" w:fill="auto"/>
            <w:vAlign w:val="center"/>
            <w:hideMark/>
          </w:tcPr>
          <w:p w14:paraId="34D4FA9E"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99F4109"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D8ED49B"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7A922AD4"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3FF704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e3</w:t>
            </w:r>
          </w:p>
        </w:tc>
        <w:tc>
          <w:tcPr>
            <w:tcW w:w="6580" w:type="dxa"/>
            <w:tcBorders>
              <w:top w:val="nil"/>
              <w:left w:val="nil"/>
              <w:bottom w:val="single" w:sz="4" w:space="0" w:color="auto"/>
              <w:right w:val="single" w:sz="4" w:space="0" w:color="auto"/>
            </w:tcBorders>
            <w:shd w:val="clear" w:color="auto" w:fill="auto"/>
            <w:vAlign w:val="center"/>
            <w:hideMark/>
          </w:tcPr>
          <w:p w14:paraId="1983F85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Detailed technical note and proposals</w:t>
            </w:r>
          </w:p>
        </w:tc>
        <w:tc>
          <w:tcPr>
            <w:tcW w:w="780" w:type="dxa"/>
            <w:tcBorders>
              <w:top w:val="nil"/>
              <w:left w:val="nil"/>
              <w:bottom w:val="single" w:sz="4" w:space="0" w:color="auto"/>
              <w:right w:val="single" w:sz="4" w:space="0" w:color="auto"/>
            </w:tcBorders>
            <w:shd w:val="clear" w:color="auto" w:fill="auto"/>
            <w:vAlign w:val="center"/>
            <w:hideMark/>
          </w:tcPr>
          <w:p w14:paraId="76D9F3B2"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266DD5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F45246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1041731D"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481F5A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18BB1F5B"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e</w:t>
            </w:r>
          </w:p>
        </w:tc>
        <w:tc>
          <w:tcPr>
            <w:tcW w:w="780" w:type="dxa"/>
            <w:tcBorders>
              <w:top w:val="nil"/>
              <w:left w:val="nil"/>
              <w:bottom w:val="single" w:sz="4" w:space="0" w:color="auto"/>
              <w:right w:val="single" w:sz="4" w:space="0" w:color="auto"/>
            </w:tcBorders>
            <w:shd w:val="clear" w:color="auto" w:fill="auto"/>
            <w:vAlign w:val="center"/>
            <w:hideMark/>
          </w:tcPr>
          <w:p w14:paraId="5DAEA54C"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/3</w:t>
            </w:r>
          </w:p>
        </w:tc>
        <w:tc>
          <w:tcPr>
            <w:tcW w:w="720" w:type="dxa"/>
            <w:tcBorders>
              <w:top w:val="nil"/>
              <w:left w:val="nil"/>
              <w:bottom w:val="single" w:sz="4" w:space="0" w:color="auto"/>
              <w:right w:val="single" w:sz="4" w:space="0" w:color="auto"/>
            </w:tcBorders>
            <w:shd w:val="clear" w:color="auto" w:fill="auto"/>
            <w:vAlign w:val="center"/>
            <w:hideMark/>
          </w:tcPr>
          <w:p w14:paraId="10083A24"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/3</w:t>
            </w:r>
          </w:p>
        </w:tc>
        <w:tc>
          <w:tcPr>
            <w:tcW w:w="1185" w:type="dxa"/>
            <w:tcBorders>
              <w:top w:val="nil"/>
              <w:left w:val="nil"/>
              <w:bottom w:val="single" w:sz="4" w:space="0" w:color="auto"/>
              <w:right w:val="single" w:sz="4" w:space="0" w:color="auto"/>
            </w:tcBorders>
            <w:shd w:val="clear" w:color="auto" w:fill="auto"/>
            <w:vAlign w:val="center"/>
            <w:hideMark/>
          </w:tcPr>
          <w:p w14:paraId="26AB2F47"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/3</w:t>
            </w:r>
          </w:p>
        </w:tc>
      </w:tr>
      <w:tr w:rsidR="00140B75" w:rsidRPr="00140B75" w14:paraId="28C11993"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9E9DB7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B95BD26"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f) The methodology of intervention and execution of work</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1A862EE0"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1CFA66DD"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2FED9D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f1</w:t>
            </w:r>
          </w:p>
        </w:tc>
        <w:tc>
          <w:tcPr>
            <w:tcW w:w="6580" w:type="dxa"/>
            <w:tcBorders>
              <w:top w:val="nil"/>
              <w:left w:val="nil"/>
              <w:bottom w:val="single" w:sz="4" w:space="0" w:color="auto"/>
              <w:right w:val="single" w:sz="4" w:space="0" w:color="auto"/>
            </w:tcBorders>
            <w:shd w:val="clear" w:color="auto" w:fill="auto"/>
            <w:vAlign w:val="center"/>
            <w:hideMark/>
          </w:tcPr>
          <w:p w14:paraId="55F80B3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Site organisation in teams or options</w:t>
            </w:r>
          </w:p>
        </w:tc>
        <w:tc>
          <w:tcPr>
            <w:tcW w:w="780" w:type="dxa"/>
            <w:tcBorders>
              <w:top w:val="nil"/>
              <w:left w:val="nil"/>
              <w:bottom w:val="single" w:sz="4" w:space="0" w:color="auto"/>
              <w:right w:val="single" w:sz="4" w:space="0" w:color="auto"/>
            </w:tcBorders>
            <w:shd w:val="clear" w:color="auto" w:fill="auto"/>
            <w:vAlign w:val="center"/>
            <w:hideMark/>
          </w:tcPr>
          <w:p w14:paraId="27D2E4F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0A7BDF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E2F707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A4D0112"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D48F9C3"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f2</w:t>
            </w:r>
          </w:p>
        </w:tc>
        <w:tc>
          <w:tcPr>
            <w:tcW w:w="6580" w:type="dxa"/>
            <w:tcBorders>
              <w:top w:val="nil"/>
              <w:left w:val="nil"/>
              <w:bottom w:val="single" w:sz="4" w:space="0" w:color="auto"/>
              <w:right w:val="single" w:sz="4" w:space="0" w:color="auto"/>
            </w:tcBorders>
            <w:shd w:val="clear" w:color="auto" w:fill="auto"/>
            <w:vAlign w:val="center"/>
            <w:hideMark/>
          </w:tcPr>
          <w:p w14:paraId="03A280A4"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Description of the socio - environment measures for site protection</w:t>
            </w:r>
          </w:p>
        </w:tc>
        <w:tc>
          <w:tcPr>
            <w:tcW w:w="780" w:type="dxa"/>
            <w:tcBorders>
              <w:top w:val="nil"/>
              <w:left w:val="nil"/>
              <w:bottom w:val="single" w:sz="4" w:space="0" w:color="auto"/>
              <w:right w:val="single" w:sz="4" w:space="0" w:color="auto"/>
            </w:tcBorders>
            <w:shd w:val="clear" w:color="auto" w:fill="auto"/>
            <w:vAlign w:val="center"/>
            <w:hideMark/>
          </w:tcPr>
          <w:p w14:paraId="0C2DBC0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193A8C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8BE5EF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D8F4C8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72EC7E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f3</w:t>
            </w:r>
          </w:p>
        </w:tc>
        <w:tc>
          <w:tcPr>
            <w:tcW w:w="6580" w:type="dxa"/>
            <w:tcBorders>
              <w:top w:val="nil"/>
              <w:left w:val="nil"/>
              <w:bottom w:val="single" w:sz="4" w:space="0" w:color="auto"/>
              <w:right w:val="single" w:sz="4" w:space="0" w:color="auto"/>
            </w:tcBorders>
            <w:shd w:val="clear" w:color="auto" w:fill="auto"/>
            <w:vAlign w:val="center"/>
            <w:hideMark/>
          </w:tcPr>
          <w:p w14:paraId="08B719B9"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Dispositions </w:t>
            </w:r>
            <w:proofErr w:type="spellStart"/>
            <w:r w:rsidRPr="00140B75">
              <w:rPr>
                <w:rFonts w:ascii="Tw Cen MT" w:hAnsi="Tw Cen MT" w:cs="Calibri"/>
                <w:sz w:val="22"/>
                <w:szCs w:val="22"/>
                <w:lang w:val="en-GB"/>
              </w:rPr>
              <w:t>prevued</w:t>
            </w:r>
            <w:proofErr w:type="spellEnd"/>
            <w:r w:rsidRPr="00140B75">
              <w:rPr>
                <w:rFonts w:ascii="Tw Cen MT" w:hAnsi="Tw Cen MT" w:cs="Calibri"/>
                <w:sz w:val="22"/>
                <w:szCs w:val="22"/>
                <w:lang w:val="en-GB"/>
              </w:rPr>
              <w:t xml:space="preserve"> for the </w:t>
            </w:r>
            <w:proofErr w:type="spellStart"/>
            <w:r w:rsidRPr="00140B75">
              <w:rPr>
                <w:rFonts w:ascii="Tw Cen MT" w:hAnsi="Tw Cen MT" w:cs="Calibri"/>
                <w:sz w:val="22"/>
                <w:szCs w:val="22"/>
                <w:lang w:val="en-GB"/>
              </w:rPr>
              <w:t>securisation</w:t>
            </w:r>
            <w:proofErr w:type="spellEnd"/>
            <w:r w:rsidRPr="00140B75">
              <w:rPr>
                <w:rFonts w:ascii="Tw Cen MT" w:hAnsi="Tw Cen MT" w:cs="Calibri"/>
                <w:sz w:val="22"/>
                <w:szCs w:val="22"/>
                <w:lang w:val="en-GB"/>
              </w:rPr>
              <w:t xml:space="preserve"> of personnel and </w:t>
            </w:r>
            <w:proofErr w:type="spellStart"/>
            <w:r w:rsidRPr="00140B75">
              <w:rPr>
                <w:rFonts w:ascii="Tw Cen MT" w:hAnsi="Tw Cen MT" w:cs="Calibri"/>
                <w:sz w:val="22"/>
                <w:szCs w:val="22"/>
                <w:lang w:val="en-GB"/>
              </w:rPr>
              <w:t>and</w:t>
            </w:r>
            <w:proofErr w:type="spellEnd"/>
            <w:r w:rsidRPr="00140B75">
              <w:rPr>
                <w:rFonts w:ascii="Tw Cen MT" w:hAnsi="Tw Cen MT" w:cs="Calibri"/>
                <w:sz w:val="22"/>
                <w:szCs w:val="22"/>
                <w:lang w:val="en-GB"/>
              </w:rPr>
              <w:t xml:space="preserve"> other </w:t>
            </w:r>
            <w:proofErr w:type="spellStart"/>
            <w:r w:rsidRPr="00140B75">
              <w:rPr>
                <w:rFonts w:ascii="Tw Cen MT" w:hAnsi="Tw Cen MT" w:cs="Calibri"/>
                <w:sz w:val="22"/>
                <w:szCs w:val="22"/>
                <w:lang w:val="en-GB"/>
              </w:rPr>
              <w:t>ussers</w:t>
            </w:r>
            <w:proofErr w:type="spellEnd"/>
          </w:p>
        </w:tc>
        <w:tc>
          <w:tcPr>
            <w:tcW w:w="780" w:type="dxa"/>
            <w:tcBorders>
              <w:top w:val="nil"/>
              <w:left w:val="nil"/>
              <w:bottom w:val="single" w:sz="4" w:space="0" w:color="auto"/>
              <w:right w:val="single" w:sz="4" w:space="0" w:color="auto"/>
            </w:tcBorders>
            <w:shd w:val="clear" w:color="auto" w:fill="auto"/>
            <w:vAlign w:val="center"/>
            <w:hideMark/>
          </w:tcPr>
          <w:p w14:paraId="736281E8"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51E87D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F4ED007"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7A7EABC4"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D76879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f4</w:t>
            </w:r>
          </w:p>
        </w:tc>
        <w:tc>
          <w:tcPr>
            <w:tcW w:w="6580" w:type="dxa"/>
            <w:tcBorders>
              <w:top w:val="nil"/>
              <w:left w:val="nil"/>
              <w:bottom w:val="single" w:sz="4" w:space="0" w:color="auto"/>
              <w:right w:val="single" w:sz="4" w:space="0" w:color="auto"/>
            </w:tcBorders>
            <w:shd w:val="clear" w:color="auto" w:fill="auto"/>
            <w:vAlign w:val="center"/>
            <w:hideMark/>
          </w:tcPr>
          <w:p w14:paraId="773BA0EF"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Use of local manpower</w:t>
            </w:r>
          </w:p>
        </w:tc>
        <w:tc>
          <w:tcPr>
            <w:tcW w:w="780" w:type="dxa"/>
            <w:tcBorders>
              <w:top w:val="nil"/>
              <w:left w:val="nil"/>
              <w:bottom w:val="single" w:sz="4" w:space="0" w:color="auto"/>
              <w:right w:val="single" w:sz="4" w:space="0" w:color="auto"/>
            </w:tcBorders>
            <w:shd w:val="clear" w:color="auto" w:fill="auto"/>
            <w:vAlign w:val="center"/>
            <w:hideMark/>
          </w:tcPr>
          <w:p w14:paraId="4599FA5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F24DB41"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3FC20B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7C61DD8"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890885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f5</w:t>
            </w:r>
          </w:p>
        </w:tc>
        <w:tc>
          <w:tcPr>
            <w:tcW w:w="6580" w:type="dxa"/>
            <w:tcBorders>
              <w:top w:val="nil"/>
              <w:left w:val="nil"/>
              <w:bottom w:val="single" w:sz="4" w:space="0" w:color="auto"/>
              <w:right w:val="single" w:sz="4" w:space="0" w:color="auto"/>
            </w:tcBorders>
            <w:shd w:val="clear" w:color="auto" w:fill="auto"/>
            <w:vAlign w:val="center"/>
            <w:hideMark/>
          </w:tcPr>
          <w:p w14:paraId="0BCC7C4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CCTP dully initialled and dated on each page and signed on the last page</w:t>
            </w:r>
          </w:p>
        </w:tc>
        <w:tc>
          <w:tcPr>
            <w:tcW w:w="780" w:type="dxa"/>
            <w:tcBorders>
              <w:top w:val="nil"/>
              <w:left w:val="nil"/>
              <w:bottom w:val="single" w:sz="4" w:space="0" w:color="auto"/>
              <w:right w:val="single" w:sz="4" w:space="0" w:color="auto"/>
            </w:tcBorders>
            <w:shd w:val="clear" w:color="auto" w:fill="auto"/>
            <w:vAlign w:val="center"/>
            <w:hideMark/>
          </w:tcPr>
          <w:p w14:paraId="3EC797F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A1E9E9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3B73DA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144CF94"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673B4F2"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FF17AB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f</w:t>
            </w:r>
          </w:p>
        </w:tc>
        <w:tc>
          <w:tcPr>
            <w:tcW w:w="780" w:type="dxa"/>
            <w:tcBorders>
              <w:top w:val="nil"/>
              <w:left w:val="nil"/>
              <w:bottom w:val="single" w:sz="4" w:space="0" w:color="auto"/>
              <w:right w:val="single" w:sz="4" w:space="0" w:color="auto"/>
            </w:tcBorders>
            <w:shd w:val="clear" w:color="auto" w:fill="auto"/>
            <w:vAlign w:val="center"/>
            <w:hideMark/>
          </w:tcPr>
          <w:p w14:paraId="4DFD66F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c>
          <w:tcPr>
            <w:tcW w:w="720" w:type="dxa"/>
            <w:tcBorders>
              <w:top w:val="nil"/>
              <w:left w:val="nil"/>
              <w:bottom w:val="single" w:sz="4" w:space="0" w:color="auto"/>
              <w:right w:val="single" w:sz="4" w:space="0" w:color="auto"/>
            </w:tcBorders>
            <w:shd w:val="clear" w:color="auto" w:fill="auto"/>
            <w:vAlign w:val="center"/>
            <w:hideMark/>
          </w:tcPr>
          <w:p w14:paraId="0D6308B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c>
          <w:tcPr>
            <w:tcW w:w="1185" w:type="dxa"/>
            <w:tcBorders>
              <w:top w:val="nil"/>
              <w:left w:val="nil"/>
              <w:bottom w:val="single" w:sz="4" w:space="0" w:color="auto"/>
              <w:right w:val="single" w:sz="4" w:space="0" w:color="auto"/>
            </w:tcBorders>
            <w:shd w:val="clear" w:color="auto" w:fill="auto"/>
            <w:vAlign w:val="center"/>
            <w:hideMark/>
          </w:tcPr>
          <w:p w14:paraId="2B511950"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r>
      <w:tr w:rsidR="00140B75" w:rsidRPr="00140B75" w14:paraId="1364D5CF"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7DC3F7A"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477BF593"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g. Planning of execution of works</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7988E277"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4691282B"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E6B334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lastRenderedPageBreak/>
              <w:t>g1</w:t>
            </w:r>
          </w:p>
        </w:tc>
        <w:tc>
          <w:tcPr>
            <w:tcW w:w="6580" w:type="dxa"/>
            <w:tcBorders>
              <w:top w:val="nil"/>
              <w:left w:val="nil"/>
              <w:bottom w:val="single" w:sz="4" w:space="0" w:color="auto"/>
              <w:right w:val="single" w:sz="4" w:space="0" w:color="auto"/>
            </w:tcBorders>
            <w:shd w:val="clear" w:color="auto" w:fill="auto"/>
            <w:vAlign w:val="center"/>
            <w:hideMark/>
          </w:tcPr>
          <w:p w14:paraId="119BE74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Coherent planning with respect to tasks</w:t>
            </w:r>
          </w:p>
        </w:tc>
        <w:tc>
          <w:tcPr>
            <w:tcW w:w="780" w:type="dxa"/>
            <w:tcBorders>
              <w:top w:val="nil"/>
              <w:left w:val="nil"/>
              <w:bottom w:val="single" w:sz="4" w:space="0" w:color="auto"/>
              <w:right w:val="single" w:sz="4" w:space="0" w:color="auto"/>
            </w:tcBorders>
            <w:shd w:val="clear" w:color="auto" w:fill="auto"/>
            <w:vAlign w:val="center"/>
            <w:hideMark/>
          </w:tcPr>
          <w:p w14:paraId="2504E55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7DE0953"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C189822"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7E8CB2DB"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9BECEF7"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g2</w:t>
            </w:r>
          </w:p>
        </w:tc>
        <w:tc>
          <w:tcPr>
            <w:tcW w:w="6580" w:type="dxa"/>
            <w:tcBorders>
              <w:top w:val="nil"/>
              <w:left w:val="nil"/>
              <w:bottom w:val="single" w:sz="4" w:space="0" w:color="auto"/>
              <w:right w:val="single" w:sz="4" w:space="0" w:color="auto"/>
            </w:tcBorders>
            <w:shd w:val="clear" w:color="auto" w:fill="auto"/>
            <w:vAlign w:val="center"/>
            <w:hideMark/>
          </w:tcPr>
          <w:p w14:paraId="3816AF4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Manpower deployment plan</w:t>
            </w:r>
          </w:p>
        </w:tc>
        <w:tc>
          <w:tcPr>
            <w:tcW w:w="780" w:type="dxa"/>
            <w:tcBorders>
              <w:top w:val="nil"/>
              <w:left w:val="nil"/>
              <w:bottom w:val="single" w:sz="4" w:space="0" w:color="auto"/>
              <w:right w:val="single" w:sz="4" w:space="0" w:color="auto"/>
            </w:tcBorders>
            <w:shd w:val="clear" w:color="auto" w:fill="auto"/>
            <w:vAlign w:val="center"/>
            <w:hideMark/>
          </w:tcPr>
          <w:p w14:paraId="594FE11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87AC0BD"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840F1E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3694DE04"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6B68580"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g3</w:t>
            </w:r>
          </w:p>
        </w:tc>
        <w:tc>
          <w:tcPr>
            <w:tcW w:w="6580" w:type="dxa"/>
            <w:tcBorders>
              <w:top w:val="nil"/>
              <w:left w:val="nil"/>
              <w:bottom w:val="single" w:sz="4" w:space="0" w:color="auto"/>
              <w:right w:val="single" w:sz="4" w:space="0" w:color="auto"/>
            </w:tcBorders>
            <w:shd w:val="clear" w:color="auto" w:fill="auto"/>
            <w:vAlign w:val="center"/>
            <w:hideMark/>
          </w:tcPr>
          <w:p w14:paraId="532C68C6"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Material deployment plan</w:t>
            </w:r>
          </w:p>
        </w:tc>
        <w:tc>
          <w:tcPr>
            <w:tcW w:w="780" w:type="dxa"/>
            <w:tcBorders>
              <w:top w:val="nil"/>
              <w:left w:val="nil"/>
              <w:bottom w:val="single" w:sz="4" w:space="0" w:color="auto"/>
              <w:right w:val="single" w:sz="4" w:space="0" w:color="auto"/>
            </w:tcBorders>
            <w:shd w:val="clear" w:color="auto" w:fill="auto"/>
            <w:vAlign w:val="center"/>
            <w:hideMark/>
          </w:tcPr>
          <w:p w14:paraId="69BC55B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9310287"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83AE5F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798BB069"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8161C8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g4</w:t>
            </w:r>
          </w:p>
        </w:tc>
        <w:tc>
          <w:tcPr>
            <w:tcW w:w="6580" w:type="dxa"/>
            <w:tcBorders>
              <w:top w:val="nil"/>
              <w:left w:val="nil"/>
              <w:bottom w:val="single" w:sz="4" w:space="0" w:color="auto"/>
              <w:right w:val="single" w:sz="4" w:space="0" w:color="auto"/>
            </w:tcBorders>
            <w:shd w:val="clear" w:color="auto" w:fill="auto"/>
            <w:vAlign w:val="center"/>
            <w:hideMark/>
          </w:tcPr>
          <w:p w14:paraId="5350BE5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Organisational chart of the enterprise</w:t>
            </w:r>
          </w:p>
        </w:tc>
        <w:tc>
          <w:tcPr>
            <w:tcW w:w="780" w:type="dxa"/>
            <w:tcBorders>
              <w:top w:val="nil"/>
              <w:left w:val="nil"/>
              <w:bottom w:val="single" w:sz="4" w:space="0" w:color="auto"/>
              <w:right w:val="single" w:sz="4" w:space="0" w:color="auto"/>
            </w:tcBorders>
            <w:shd w:val="clear" w:color="auto" w:fill="auto"/>
            <w:vAlign w:val="center"/>
            <w:hideMark/>
          </w:tcPr>
          <w:p w14:paraId="5BA3910F"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D00CAC9"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2704ECC"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01A2150A"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EFBB73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19B0714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g</w:t>
            </w:r>
          </w:p>
        </w:tc>
        <w:tc>
          <w:tcPr>
            <w:tcW w:w="780" w:type="dxa"/>
            <w:tcBorders>
              <w:top w:val="nil"/>
              <w:left w:val="nil"/>
              <w:bottom w:val="single" w:sz="4" w:space="0" w:color="auto"/>
              <w:right w:val="single" w:sz="4" w:space="0" w:color="auto"/>
            </w:tcBorders>
            <w:shd w:val="clear" w:color="auto" w:fill="auto"/>
            <w:vAlign w:val="center"/>
            <w:hideMark/>
          </w:tcPr>
          <w:p w14:paraId="20F58DFA"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/4</w:t>
            </w:r>
          </w:p>
        </w:tc>
        <w:tc>
          <w:tcPr>
            <w:tcW w:w="720" w:type="dxa"/>
            <w:tcBorders>
              <w:top w:val="nil"/>
              <w:left w:val="nil"/>
              <w:bottom w:val="single" w:sz="4" w:space="0" w:color="auto"/>
              <w:right w:val="single" w:sz="4" w:space="0" w:color="auto"/>
            </w:tcBorders>
            <w:shd w:val="clear" w:color="auto" w:fill="auto"/>
            <w:vAlign w:val="center"/>
            <w:hideMark/>
          </w:tcPr>
          <w:p w14:paraId="07546E9D"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/4</w:t>
            </w:r>
          </w:p>
        </w:tc>
        <w:tc>
          <w:tcPr>
            <w:tcW w:w="1185" w:type="dxa"/>
            <w:tcBorders>
              <w:top w:val="nil"/>
              <w:left w:val="nil"/>
              <w:bottom w:val="single" w:sz="4" w:space="0" w:color="auto"/>
              <w:right w:val="single" w:sz="4" w:space="0" w:color="auto"/>
            </w:tcBorders>
            <w:shd w:val="clear" w:color="auto" w:fill="auto"/>
            <w:vAlign w:val="center"/>
            <w:hideMark/>
          </w:tcPr>
          <w:p w14:paraId="4D2438C1"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/4</w:t>
            </w:r>
          </w:p>
        </w:tc>
      </w:tr>
      <w:tr w:rsidR="00140B75" w:rsidRPr="00140B75" w14:paraId="4EB8D1B7" w14:textId="77777777" w:rsidTr="00C67C43">
        <w:trPr>
          <w:trHeight w:val="402"/>
        </w:trPr>
        <w:tc>
          <w:tcPr>
            <w:tcW w:w="540" w:type="dxa"/>
            <w:tcBorders>
              <w:top w:val="nil"/>
              <w:left w:val="nil"/>
              <w:bottom w:val="nil"/>
              <w:right w:val="nil"/>
            </w:tcBorders>
            <w:shd w:val="clear" w:color="auto" w:fill="auto"/>
            <w:vAlign w:val="center"/>
            <w:hideMark/>
          </w:tcPr>
          <w:p w14:paraId="420DDAB4"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p>
        </w:tc>
        <w:tc>
          <w:tcPr>
            <w:tcW w:w="6580" w:type="dxa"/>
            <w:tcBorders>
              <w:top w:val="nil"/>
              <w:left w:val="nil"/>
              <w:bottom w:val="nil"/>
              <w:right w:val="nil"/>
            </w:tcBorders>
            <w:shd w:val="clear" w:color="auto" w:fill="auto"/>
            <w:vAlign w:val="center"/>
            <w:hideMark/>
          </w:tcPr>
          <w:p w14:paraId="288BFC77" w14:textId="77777777" w:rsidR="006B334F" w:rsidRPr="00140B75" w:rsidRDefault="006B334F" w:rsidP="002B0AE7">
            <w:pPr>
              <w:shd w:val="clear" w:color="auto" w:fill="FFFFFF" w:themeFill="background1"/>
              <w:jc w:val="both"/>
              <w:rPr>
                <w:rFonts w:ascii="Tw Cen MT" w:hAnsi="Tw Cen MT"/>
                <w:sz w:val="20"/>
                <w:szCs w:val="20"/>
                <w:lang w:val="en-GB"/>
              </w:rPr>
            </w:pPr>
          </w:p>
        </w:tc>
        <w:tc>
          <w:tcPr>
            <w:tcW w:w="780" w:type="dxa"/>
            <w:tcBorders>
              <w:top w:val="nil"/>
              <w:left w:val="nil"/>
              <w:bottom w:val="nil"/>
              <w:right w:val="nil"/>
            </w:tcBorders>
            <w:shd w:val="clear" w:color="auto" w:fill="auto"/>
            <w:vAlign w:val="center"/>
            <w:hideMark/>
          </w:tcPr>
          <w:p w14:paraId="1D6134B4" w14:textId="77777777" w:rsidR="006B334F" w:rsidRPr="00140B75" w:rsidRDefault="006B334F" w:rsidP="002B0AE7">
            <w:pPr>
              <w:shd w:val="clear" w:color="auto" w:fill="FFFFFF" w:themeFill="background1"/>
              <w:jc w:val="both"/>
              <w:rPr>
                <w:rFonts w:ascii="Tw Cen MT" w:hAnsi="Tw Cen MT"/>
                <w:sz w:val="20"/>
                <w:szCs w:val="20"/>
                <w:lang w:val="en-GB"/>
              </w:rPr>
            </w:pPr>
          </w:p>
        </w:tc>
        <w:tc>
          <w:tcPr>
            <w:tcW w:w="720" w:type="dxa"/>
            <w:tcBorders>
              <w:top w:val="nil"/>
              <w:left w:val="nil"/>
              <w:bottom w:val="nil"/>
              <w:right w:val="nil"/>
            </w:tcBorders>
            <w:shd w:val="clear" w:color="auto" w:fill="auto"/>
            <w:vAlign w:val="center"/>
            <w:hideMark/>
          </w:tcPr>
          <w:p w14:paraId="352F9E34" w14:textId="77777777" w:rsidR="006B334F" w:rsidRPr="00140B75" w:rsidRDefault="006B334F" w:rsidP="002B0AE7">
            <w:pPr>
              <w:shd w:val="clear" w:color="auto" w:fill="FFFFFF" w:themeFill="background1"/>
              <w:jc w:val="both"/>
              <w:rPr>
                <w:rFonts w:ascii="Tw Cen MT" w:hAnsi="Tw Cen MT"/>
                <w:sz w:val="20"/>
                <w:szCs w:val="20"/>
                <w:lang w:val="en-GB"/>
              </w:rPr>
            </w:pPr>
          </w:p>
        </w:tc>
        <w:tc>
          <w:tcPr>
            <w:tcW w:w="1185" w:type="dxa"/>
            <w:tcBorders>
              <w:top w:val="nil"/>
              <w:left w:val="nil"/>
              <w:bottom w:val="nil"/>
              <w:right w:val="nil"/>
            </w:tcBorders>
            <w:shd w:val="clear" w:color="auto" w:fill="auto"/>
            <w:vAlign w:val="center"/>
            <w:hideMark/>
          </w:tcPr>
          <w:p w14:paraId="7ED50F4C" w14:textId="77777777" w:rsidR="006B334F" w:rsidRPr="00140B75" w:rsidRDefault="006B334F" w:rsidP="002B0AE7">
            <w:pPr>
              <w:shd w:val="clear" w:color="auto" w:fill="FFFFFF" w:themeFill="background1"/>
              <w:jc w:val="both"/>
              <w:rPr>
                <w:rFonts w:ascii="Tw Cen MT" w:hAnsi="Tw Cen MT"/>
                <w:sz w:val="20"/>
                <w:szCs w:val="20"/>
                <w:lang w:val="en-GB"/>
              </w:rPr>
            </w:pPr>
          </w:p>
        </w:tc>
      </w:tr>
      <w:tr w:rsidR="00140B75" w:rsidRPr="00140B75" w14:paraId="463C799F"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352441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260B857E"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I.  Pre-financing</w:t>
            </w:r>
          </w:p>
        </w:tc>
        <w:tc>
          <w:tcPr>
            <w:tcW w:w="2685" w:type="dxa"/>
            <w:gridSpan w:val="3"/>
            <w:tcBorders>
              <w:top w:val="nil"/>
              <w:left w:val="nil"/>
              <w:bottom w:val="single" w:sz="4" w:space="0" w:color="auto"/>
              <w:right w:val="single" w:sz="4" w:space="0" w:color="auto"/>
            </w:tcBorders>
            <w:shd w:val="clear" w:color="auto" w:fill="auto"/>
            <w:vAlign w:val="center"/>
            <w:hideMark/>
          </w:tcPr>
          <w:p w14:paraId="230D09C4" w14:textId="77777777" w:rsidR="006B334F" w:rsidRPr="00140B75" w:rsidRDefault="006B334F" w:rsidP="002B0AE7">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7E596818"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912A54D"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h1</w:t>
            </w:r>
          </w:p>
        </w:tc>
        <w:tc>
          <w:tcPr>
            <w:tcW w:w="6580" w:type="dxa"/>
            <w:tcBorders>
              <w:top w:val="nil"/>
              <w:left w:val="nil"/>
              <w:bottom w:val="single" w:sz="4" w:space="0" w:color="auto"/>
              <w:right w:val="single" w:sz="4" w:space="0" w:color="auto"/>
            </w:tcBorders>
            <w:shd w:val="clear" w:color="auto" w:fill="auto"/>
            <w:vAlign w:val="center"/>
            <w:hideMark/>
          </w:tcPr>
          <w:p w14:paraId="7B5C3AF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credibility shall be at least 55% of the bid price</w:t>
            </w:r>
          </w:p>
        </w:tc>
        <w:tc>
          <w:tcPr>
            <w:tcW w:w="780" w:type="dxa"/>
            <w:tcBorders>
              <w:top w:val="nil"/>
              <w:left w:val="nil"/>
              <w:bottom w:val="single" w:sz="4" w:space="0" w:color="auto"/>
              <w:right w:val="single" w:sz="4" w:space="0" w:color="auto"/>
            </w:tcBorders>
            <w:shd w:val="clear" w:color="auto" w:fill="auto"/>
            <w:vAlign w:val="center"/>
            <w:hideMark/>
          </w:tcPr>
          <w:p w14:paraId="1C4ECDDB"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63BFFF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6D82D95"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76EF2590"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6FB5F0C"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347A32CA"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TOTAL </w:t>
            </w:r>
          </w:p>
        </w:tc>
        <w:tc>
          <w:tcPr>
            <w:tcW w:w="780" w:type="dxa"/>
            <w:tcBorders>
              <w:top w:val="nil"/>
              <w:left w:val="nil"/>
              <w:bottom w:val="single" w:sz="4" w:space="0" w:color="auto"/>
              <w:right w:val="single" w:sz="4" w:space="0" w:color="auto"/>
            </w:tcBorders>
            <w:shd w:val="clear" w:color="auto" w:fill="auto"/>
            <w:vAlign w:val="center"/>
            <w:hideMark/>
          </w:tcPr>
          <w:p w14:paraId="4EFB4AA5"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w:t>
            </w:r>
          </w:p>
        </w:tc>
        <w:tc>
          <w:tcPr>
            <w:tcW w:w="720" w:type="dxa"/>
            <w:tcBorders>
              <w:top w:val="nil"/>
              <w:left w:val="nil"/>
              <w:bottom w:val="single" w:sz="4" w:space="0" w:color="auto"/>
              <w:right w:val="single" w:sz="4" w:space="0" w:color="auto"/>
            </w:tcBorders>
            <w:shd w:val="clear" w:color="auto" w:fill="auto"/>
            <w:vAlign w:val="center"/>
            <w:hideMark/>
          </w:tcPr>
          <w:p w14:paraId="196B7EED"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w:t>
            </w:r>
          </w:p>
        </w:tc>
        <w:tc>
          <w:tcPr>
            <w:tcW w:w="1185" w:type="dxa"/>
            <w:tcBorders>
              <w:top w:val="nil"/>
              <w:left w:val="nil"/>
              <w:bottom w:val="single" w:sz="4" w:space="0" w:color="auto"/>
              <w:right w:val="single" w:sz="4" w:space="0" w:color="auto"/>
            </w:tcBorders>
            <w:shd w:val="clear" w:color="auto" w:fill="auto"/>
            <w:vAlign w:val="center"/>
            <w:hideMark/>
          </w:tcPr>
          <w:p w14:paraId="4BF0FB8D"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w:t>
            </w:r>
          </w:p>
        </w:tc>
      </w:tr>
      <w:tr w:rsidR="00140B75" w:rsidRPr="00140B75" w14:paraId="6A0FC947" w14:textId="77777777" w:rsidTr="00C67C4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F81013E" w14:textId="77777777" w:rsidR="006B334F" w:rsidRPr="00140B75" w:rsidRDefault="006B334F" w:rsidP="002B0AE7">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23199226"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GRAND TOTAL</w:t>
            </w:r>
          </w:p>
        </w:tc>
        <w:tc>
          <w:tcPr>
            <w:tcW w:w="780" w:type="dxa"/>
            <w:tcBorders>
              <w:top w:val="nil"/>
              <w:left w:val="nil"/>
              <w:bottom w:val="single" w:sz="4" w:space="0" w:color="auto"/>
              <w:right w:val="single" w:sz="4" w:space="0" w:color="auto"/>
            </w:tcBorders>
            <w:shd w:val="clear" w:color="auto" w:fill="auto"/>
            <w:vAlign w:val="center"/>
            <w:hideMark/>
          </w:tcPr>
          <w:p w14:paraId="2708817D"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/54</w:t>
            </w:r>
          </w:p>
        </w:tc>
        <w:tc>
          <w:tcPr>
            <w:tcW w:w="720" w:type="dxa"/>
            <w:tcBorders>
              <w:top w:val="nil"/>
              <w:left w:val="nil"/>
              <w:bottom w:val="single" w:sz="4" w:space="0" w:color="auto"/>
              <w:right w:val="single" w:sz="4" w:space="0" w:color="auto"/>
            </w:tcBorders>
            <w:shd w:val="clear" w:color="auto" w:fill="auto"/>
            <w:vAlign w:val="center"/>
            <w:hideMark/>
          </w:tcPr>
          <w:p w14:paraId="0C5C6F68"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/54</w:t>
            </w:r>
          </w:p>
        </w:tc>
        <w:tc>
          <w:tcPr>
            <w:tcW w:w="1185" w:type="dxa"/>
            <w:tcBorders>
              <w:top w:val="nil"/>
              <w:left w:val="nil"/>
              <w:bottom w:val="single" w:sz="4" w:space="0" w:color="auto"/>
              <w:right w:val="single" w:sz="4" w:space="0" w:color="auto"/>
            </w:tcBorders>
            <w:shd w:val="clear" w:color="auto" w:fill="auto"/>
            <w:vAlign w:val="center"/>
            <w:hideMark/>
          </w:tcPr>
          <w:p w14:paraId="512A97D6" w14:textId="77777777" w:rsidR="006B334F" w:rsidRPr="00140B75" w:rsidRDefault="006B334F" w:rsidP="002B0AE7">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/54</w:t>
            </w:r>
          </w:p>
        </w:tc>
      </w:tr>
    </w:tbl>
    <w:p w14:paraId="641A917C" w14:textId="116DDEAD" w:rsidR="006B334F" w:rsidRPr="00140B75" w:rsidRDefault="001F5946" w:rsidP="001F5946">
      <w:pPr>
        <w:tabs>
          <w:tab w:val="left" w:pos="317"/>
        </w:tabs>
        <w:jc w:val="center"/>
        <w:rPr>
          <w:rFonts w:ascii="Tw Cen MT" w:hAnsi="Tw Cen MT" w:cs="Arial"/>
          <w:b/>
          <w:lang w:val="en-GB"/>
        </w:rPr>
      </w:pPr>
      <w:r w:rsidRPr="00140B75">
        <w:rPr>
          <w:rFonts w:ascii="Tw Cen MT" w:hAnsi="Tw Cen MT" w:cs="Arial"/>
          <w:b/>
          <w:lang w:val="en-GB"/>
        </w:rPr>
        <w:t>ENVELOPE C- FINANCIAL FILE</w:t>
      </w:r>
    </w:p>
    <w:p w14:paraId="6A4C203B" w14:textId="77777777" w:rsidR="006B334F" w:rsidRPr="00140B75" w:rsidRDefault="006B334F" w:rsidP="006B334F">
      <w:pPr>
        <w:shd w:val="clear" w:color="auto" w:fill="FFFFFF" w:themeFill="background1"/>
        <w:rPr>
          <w:rFonts w:ascii="Tw Cen MT" w:hAnsi="Tw Cen MT"/>
          <w:b/>
          <w:lang w:val="en-GB"/>
        </w:rPr>
      </w:pPr>
    </w:p>
    <w:tbl>
      <w:tblPr>
        <w:tblpPr w:leftFromText="180" w:rightFromText="180" w:vertAnchor="text" w:tblpY="-35"/>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8804"/>
      </w:tblGrid>
      <w:tr w:rsidR="006B334F" w:rsidRPr="00140B75" w14:paraId="45A36515" w14:textId="77777777" w:rsidTr="006B334F">
        <w:tc>
          <w:tcPr>
            <w:tcW w:w="1418" w:type="dxa"/>
          </w:tcPr>
          <w:p w14:paraId="2FF73CF4" w14:textId="77777777" w:rsidR="006B334F" w:rsidRPr="00140B75" w:rsidRDefault="006B334F" w:rsidP="006B334F">
            <w:pPr>
              <w:jc w:val="both"/>
              <w:rPr>
                <w:rFonts w:ascii="Tw Cen MT" w:hAnsi="Tw Cen MT"/>
                <w:b/>
                <w:snapToGrid w:val="0"/>
              </w:rPr>
            </w:pPr>
            <w:r w:rsidRPr="00140B75">
              <w:rPr>
                <w:rFonts w:ascii="Tw Cen MT" w:hAnsi="Tw Cen MT"/>
                <w:b/>
                <w:snapToGrid w:val="0"/>
              </w:rPr>
              <w:t>No.</w:t>
            </w:r>
          </w:p>
        </w:tc>
        <w:tc>
          <w:tcPr>
            <w:tcW w:w="8804" w:type="dxa"/>
          </w:tcPr>
          <w:p w14:paraId="3AEA3296" w14:textId="77777777" w:rsidR="006B334F" w:rsidRPr="00140B75" w:rsidRDefault="006B334F" w:rsidP="006B334F">
            <w:pPr>
              <w:jc w:val="both"/>
              <w:rPr>
                <w:rFonts w:ascii="Tw Cen MT" w:hAnsi="Tw Cen MT"/>
                <w:b/>
                <w:snapToGrid w:val="0"/>
              </w:rPr>
            </w:pPr>
            <w:r w:rsidRPr="00140B75">
              <w:rPr>
                <w:rFonts w:ascii="Tw Cen MT" w:hAnsi="Tw Cen MT"/>
                <w:b/>
                <w:snapToGrid w:val="0"/>
              </w:rPr>
              <w:t>DESIGNATION.</w:t>
            </w:r>
          </w:p>
        </w:tc>
      </w:tr>
      <w:tr w:rsidR="006B334F" w:rsidRPr="00140B75" w14:paraId="31AA86EE" w14:textId="77777777" w:rsidTr="006B334F">
        <w:tc>
          <w:tcPr>
            <w:tcW w:w="1418" w:type="dxa"/>
          </w:tcPr>
          <w:p w14:paraId="2869A023" w14:textId="77777777" w:rsidR="006B334F" w:rsidRPr="00140B75" w:rsidRDefault="006B334F" w:rsidP="006B334F">
            <w:pPr>
              <w:jc w:val="both"/>
              <w:rPr>
                <w:rFonts w:ascii="Tw Cen MT" w:hAnsi="Tw Cen MT"/>
                <w:snapToGrid w:val="0"/>
              </w:rPr>
            </w:pPr>
            <w:r w:rsidRPr="00140B75">
              <w:rPr>
                <w:rFonts w:ascii="Tw Cen MT" w:hAnsi="Tw Cen MT"/>
                <w:snapToGrid w:val="0"/>
              </w:rPr>
              <w:t>C1</w:t>
            </w:r>
          </w:p>
        </w:tc>
        <w:tc>
          <w:tcPr>
            <w:tcW w:w="8804" w:type="dxa"/>
          </w:tcPr>
          <w:p w14:paraId="77311975" w14:textId="77777777" w:rsidR="006B334F" w:rsidRPr="00140B75" w:rsidRDefault="006B334F" w:rsidP="006B334F">
            <w:pPr>
              <w:jc w:val="both"/>
              <w:rPr>
                <w:rFonts w:ascii="Tw Cen MT" w:hAnsi="Tw Cen MT"/>
                <w:snapToGrid w:val="0"/>
                <w:lang w:val="en-US"/>
              </w:rPr>
            </w:pPr>
            <w:r w:rsidRPr="00140B75">
              <w:rPr>
                <w:rFonts w:ascii="Tw Cen MT" w:hAnsi="Tw Cen MT"/>
                <w:snapToGrid w:val="0"/>
                <w:lang w:val="en-US"/>
              </w:rPr>
              <w:t>A submission letter, signed, dated and stamped.(see ANNEX 3)</w:t>
            </w:r>
          </w:p>
        </w:tc>
      </w:tr>
      <w:tr w:rsidR="006B334F" w:rsidRPr="00140B75" w14:paraId="158DE48A" w14:textId="77777777" w:rsidTr="006B334F">
        <w:tc>
          <w:tcPr>
            <w:tcW w:w="1418" w:type="dxa"/>
          </w:tcPr>
          <w:p w14:paraId="760721D0" w14:textId="77777777" w:rsidR="006B334F" w:rsidRPr="00140B75" w:rsidRDefault="006B334F" w:rsidP="006B334F">
            <w:pPr>
              <w:jc w:val="both"/>
              <w:rPr>
                <w:rFonts w:ascii="Tw Cen MT" w:hAnsi="Tw Cen MT"/>
                <w:snapToGrid w:val="0"/>
              </w:rPr>
            </w:pPr>
            <w:r w:rsidRPr="00140B75">
              <w:rPr>
                <w:rFonts w:ascii="Tw Cen MT" w:hAnsi="Tw Cen MT"/>
                <w:snapToGrid w:val="0"/>
              </w:rPr>
              <w:t>C2</w:t>
            </w:r>
          </w:p>
        </w:tc>
        <w:tc>
          <w:tcPr>
            <w:tcW w:w="8804" w:type="dxa"/>
          </w:tcPr>
          <w:p w14:paraId="0AA9221A" w14:textId="77777777" w:rsidR="006B334F" w:rsidRPr="00140B75" w:rsidRDefault="006B334F" w:rsidP="006B334F">
            <w:pPr>
              <w:jc w:val="both"/>
              <w:rPr>
                <w:rFonts w:ascii="Tw Cen MT" w:hAnsi="Tw Cen MT"/>
                <w:snapToGrid w:val="0"/>
                <w:lang w:val="en-US"/>
              </w:rPr>
            </w:pPr>
            <w:r w:rsidRPr="00140B75">
              <w:rPr>
                <w:rFonts w:ascii="Tw Cen MT" w:hAnsi="Tw Cen MT"/>
                <w:snapToGrid w:val="0"/>
                <w:lang w:val="en-US"/>
              </w:rPr>
              <w:t xml:space="preserve">Completed and signed frame work of unit prices. </w:t>
            </w:r>
          </w:p>
        </w:tc>
      </w:tr>
      <w:tr w:rsidR="006B334F" w:rsidRPr="00140B75" w14:paraId="7703335A" w14:textId="77777777" w:rsidTr="006B334F">
        <w:tc>
          <w:tcPr>
            <w:tcW w:w="1418" w:type="dxa"/>
          </w:tcPr>
          <w:p w14:paraId="7F85323C" w14:textId="77777777" w:rsidR="006B334F" w:rsidRPr="00140B75" w:rsidRDefault="006B334F" w:rsidP="006B334F">
            <w:pPr>
              <w:jc w:val="both"/>
              <w:rPr>
                <w:rFonts w:ascii="Tw Cen MT" w:hAnsi="Tw Cen MT"/>
                <w:snapToGrid w:val="0"/>
              </w:rPr>
            </w:pPr>
            <w:r w:rsidRPr="00140B75">
              <w:rPr>
                <w:rFonts w:ascii="Tw Cen MT" w:hAnsi="Tw Cen MT"/>
                <w:snapToGrid w:val="0"/>
              </w:rPr>
              <w:t>C3</w:t>
            </w:r>
          </w:p>
        </w:tc>
        <w:tc>
          <w:tcPr>
            <w:tcW w:w="8804" w:type="dxa"/>
          </w:tcPr>
          <w:p w14:paraId="33E5192A" w14:textId="77777777" w:rsidR="006B334F" w:rsidRPr="00140B75" w:rsidRDefault="006B334F" w:rsidP="006B334F">
            <w:pPr>
              <w:jc w:val="both"/>
              <w:rPr>
                <w:rFonts w:ascii="Tw Cen MT" w:hAnsi="Tw Cen MT"/>
                <w:snapToGrid w:val="0"/>
                <w:lang w:val="en-US"/>
              </w:rPr>
            </w:pPr>
            <w:r w:rsidRPr="00140B75">
              <w:rPr>
                <w:rFonts w:ascii="Tw Cen MT" w:hAnsi="Tw Cen MT"/>
                <w:snapToGrid w:val="0"/>
                <w:lang w:val="en-US"/>
              </w:rPr>
              <w:t xml:space="preserve">Signed Bills of quantities and cost estimates indicating the total amount without taxes (HT) and with taxes (TTC) </w:t>
            </w:r>
          </w:p>
        </w:tc>
      </w:tr>
      <w:tr w:rsidR="006B334F" w:rsidRPr="00140B75" w14:paraId="1467B3D8" w14:textId="77777777" w:rsidTr="006B334F">
        <w:tc>
          <w:tcPr>
            <w:tcW w:w="1418" w:type="dxa"/>
          </w:tcPr>
          <w:p w14:paraId="50D5EE64" w14:textId="77777777" w:rsidR="006B334F" w:rsidRPr="00140B75" w:rsidRDefault="006B334F" w:rsidP="006B334F">
            <w:pPr>
              <w:jc w:val="both"/>
              <w:rPr>
                <w:rFonts w:ascii="Tw Cen MT" w:hAnsi="Tw Cen MT"/>
                <w:snapToGrid w:val="0"/>
              </w:rPr>
            </w:pPr>
            <w:r w:rsidRPr="00140B75">
              <w:rPr>
                <w:rFonts w:ascii="Tw Cen MT" w:hAnsi="Tw Cen MT"/>
                <w:snapToGrid w:val="0"/>
              </w:rPr>
              <w:t>C4</w:t>
            </w:r>
          </w:p>
        </w:tc>
        <w:tc>
          <w:tcPr>
            <w:tcW w:w="8804" w:type="dxa"/>
          </w:tcPr>
          <w:p w14:paraId="3A276558" w14:textId="77777777" w:rsidR="006B334F" w:rsidRPr="00140B75" w:rsidRDefault="006B334F" w:rsidP="006B334F">
            <w:pPr>
              <w:jc w:val="both"/>
              <w:rPr>
                <w:rFonts w:ascii="Tw Cen MT" w:hAnsi="Tw Cen MT"/>
                <w:snapToGrid w:val="0"/>
                <w:lang w:val="en-US"/>
              </w:rPr>
            </w:pPr>
            <w:r w:rsidRPr="00140B75">
              <w:rPr>
                <w:rFonts w:ascii="Tw Cen MT" w:hAnsi="Tw Cen MT"/>
                <w:snapToGrid w:val="0"/>
                <w:lang w:val="en-US"/>
              </w:rPr>
              <w:t>Signed Sub details of unit prices</w:t>
            </w:r>
          </w:p>
        </w:tc>
      </w:tr>
    </w:tbl>
    <w:p w14:paraId="5CD6B191" w14:textId="77777777" w:rsidR="006B334F" w:rsidRPr="00140B75" w:rsidRDefault="006B334F" w:rsidP="006B334F">
      <w:pPr>
        <w:shd w:val="clear" w:color="auto" w:fill="FFFFFF" w:themeFill="background1"/>
        <w:rPr>
          <w:rFonts w:ascii="Tw Cen MT" w:hAnsi="Tw Cen MT"/>
          <w:b/>
          <w:lang w:val="en-GB"/>
        </w:rPr>
      </w:pPr>
    </w:p>
    <w:p w14:paraId="39468F34" w14:textId="74659F28" w:rsidR="00475DC4" w:rsidRPr="00140B75" w:rsidRDefault="006B334F" w:rsidP="006B334F">
      <w:pPr>
        <w:shd w:val="clear" w:color="auto" w:fill="FFFFFF" w:themeFill="background1"/>
        <w:rPr>
          <w:rFonts w:ascii="Tw Cen MT" w:hAnsi="Tw Cen MT"/>
          <w:b/>
          <w:lang w:val="en-GB"/>
        </w:rPr>
      </w:pPr>
      <w:r w:rsidRPr="00140B75">
        <w:rPr>
          <w:rFonts w:ascii="Tw Cen MT" w:hAnsi="Tw Cen MT"/>
          <w:b/>
          <w:lang w:val="en-GB"/>
        </w:rPr>
        <w:t>THE BIDDER SHALL MEET AT LEAST 70% OF THE ESSENTIAL CRITERIA (54 sub-criteria), which is 38</w:t>
      </w:r>
      <w:r w:rsidRPr="00140B75">
        <w:rPr>
          <w:rFonts w:ascii="Tw Cen MT" w:hAnsi="Tw Cen MT" w:cs="Arial Narrow"/>
          <w:b/>
          <w:lang w:val="en-GB"/>
        </w:rPr>
        <w:t>“</w:t>
      </w:r>
      <w:r w:rsidRPr="00140B75">
        <w:rPr>
          <w:rFonts w:ascii="Tw Cen MT" w:hAnsi="Tw Cen MT"/>
          <w:b/>
          <w:lang w:val="en-GB"/>
        </w:rPr>
        <w:t>Yes</w:t>
      </w:r>
      <w:r w:rsidRPr="00140B75">
        <w:rPr>
          <w:rFonts w:ascii="Tw Cen MT" w:hAnsi="Tw Cen MT" w:cs="Arial Narrow"/>
          <w:b/>
          <w:lang w:val="en-GB"/>
        </w:rPr>
        <w:t>”</w:t>
      </w:r>
      <w:r w:rsidRPr="00140B75">
        <w:rPr>
          <w:rFonts w:ascii="Tw Cen MT" w:hAnsi="Tw Cen MT"/>
          <w:b/>
          <w:lang w:val="en-GB"/>
        </w:rPr>
        <w:t xml:space="preserve"> sub-criteria out of 54 TO BE ELIGIBLE FOR FINANCIAL EVALUATION</w:t>
      </w:r>
    </w:p>
    <w:p w14:paraId="7485E2FC" w14:textId="350A8BA2" w:rsidR="00475DC4" w:rsidRPr="00140B75" w:rsidRDefault="00475DC4" w:rsidP="00E3708F">
      <w:pPr>
        <w:tabs>
          <w:tab w:val="left" w:pos="317"/>
        </w:tabs>
        <w:rPr>
          <w:rFonts w:ascii="Tw Cen MT" w:hAnsi="Tw Cen MT" w:cs="Arial"/>
          <w:b/>
          <w:lang w:val="en-GB"/>
        </w:rPr>
      </w:pPr>
    </w:p>
    <w:p w14:paraId="732EE3D7" w14:textId="77777777" w:rsidR="00475DC4" w:rsidRPr="00140B75" w:rsidRDefault="00475DC4" w:rsidP="00920746">
      <w:pPr>
        <w:numPr>
          <w:ilvl w:val="0"/>
          <w:numId w:val="150"/>
        </w:numPr>
        <w:jc w:val="both"/>
        <w:rPr>
          <w:rFonts w:ascii="Tw Cen MT" w:hAnsi="Tw Cen MT" w:cs="Arial"/>
          <w:lang w:val="en-US"/>
        </w:rPr>
      </w:pPr>
      <w:r w:rsidRPr="00140B75">
        <w:rPr>
          <w:rFonts w:ascii="Tw Cen MT" w:hAnsi="Tw Cen MT" w:cs="Arial"/>
          <w:lang w:val="en-US"/>
        </w:rPr>
        <w:t xml:space="preserve">The bidders will use for this purpose the documents and models envisaged in the Tender Documents, subject to the provisions of Article 19.2 of the RGAO concerning the other possible forms of bid bond. </w:t>
      </w:r>
    </w:p>
    <w:p w14:paraId="2F9CBF16" w14:textId="473C2F1B" w:rsidR="004F0D61" w:rsidRPr="00140B75" w:rsidRDefault="00475DC4" w:rsidP="004F0D61">
      <w:pPr>
        <w:numPr>
          <w:ilvl w:val="0"/>
          <w:numId w:val="150"/>
        </w:numPr>
        <w:tabs>
          <w:tab w:val="left" w:pos="317"/>
        </w:tabs>
        <w:jc w:val="both"/>
        <w:rPr>
          <w:rFonts w:ascii="Tw Cen MT" w:hAnsi="Tw Cen MT" w:cs="Arial"/>
          <w:i/>
          <w:lang w:val="en-US"/>
        </w:rPr>
      </w:pPr>
      <w:r w:rsidRPr="00140B75">
        <w:rPr>
          <w:rFonts w:ascii="Tw Cen MT" w:hAnsi="Tw Cen MT" w:cs="Arial"/>
          <w:lang w:val="en-GB"/>
        </w:rPr>
        <w:t>The various parts of the same file must be separated with colour guides from the original as well as in the copies, so as to facilitate its examination</w:t>
      </w:r>
    </w:p>
    <w:tbl>
      <w:tblPr>
        <w:tblpPr w:leftFromText="180" w:rightFromText="180" w:vertAnchor="text" w:horzAnchor="margin" w:tblpXSpec="center" w:tblpY="138"/>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9136"/>
      </w:tblGrid>
      <w:tr w:rsidR="00140B75" w:rsidRPr="00140B75" w14:paraId="3F75C4A5" w14:textId="77777777" w:rsidTr="00614E9F">
        <w:trPr>
          <w:trHeight w:val="4579"/>
        </w:trPr>
        <w:tc>
          <w:tcPr>
            <w:tcW w:w="1355" w:type="dxa"/>
          </w:tcPr>
          <w:p w14:paraId="2B5B84A3" w14:textId="77777777" w:rsidR="004F0D61" w:rsidRPr="00140B75" w:rsidRDefault="004F0D61" w:rsidP="00E51133">
            <w:pPr>
              <w:shd w:val="clear" w:color="auto" w:fill="FFFFFF" w:themeFill="background1"/>
              <w:spacing w:after="120" w:line="480" w:lineRule="auto"/>
              <w:jc w:val="both"/>
              <w:rPr>
                <w:rFonts w:ascii="Tw Cen MT" w:hAnsi="Tw Cen MT"/>
                <w:b/>
                <w:sz w:val="26"/>
                <w:szCs w:val="26"/>
                <w:lang w:val="en-GB"/>
              </w:rPr>
            </w:pPr>
          </w:p>
        </w:tc>
        <w:tc>
          <w:tcPr>
            <w:tcW w:w="9136" w:type="dxa"/>
          </w:tcPr>
          <w:p w14:paraId="70FC2C4A" w14:textId="77777777" w:rsidR="004F0D61" w:rsidRPr="00140B75" w:rsidRDefault="004F0D61" w:rsidP="004F0D61">
            <w:pPr>
              <w:widowControl w:val="0"/>
              <w:numPr>
                <w:ilvl w:val="0"/>
                <w:numId w:val="35"/>
              </w:numPr>
              <w:shd w:val="clear" w:color="auto" w:fill="FFFFFF" w:themeFill="background1"/>
              <w:autoSpaceDE w:val="0"/>
              <w:autoSpaceDN w:val="0"/>
              <w:adjustRightInd w:val="0"/>
              <w:spacing w:before="58" w:after="160" w:line="276" w:lineRule="auto"/>
              <w:ind w:right="-20"/>
              <w:jc w:val="both"/>
              <w:rPr>
                <w:rFonts w:ascii="Tw Cen MT" w:hAnsi="Tw Cen MT" w:cs="Arial"/>
                <w:sz w:val="28"/>
                <w:szCs w:val="28"/>
                <w:u w:val="single"/>
              </w:rPr>
            </w:pPr>
            <w:proofErr w:type="spellStart"/>
            <w:r w:rsidRPr="00140B75">
              <w:rPr>
                <w:rFonts w:ascii="Tw Cen MT" w:hAnsi="Tw Cen MT" w:cs="Arial"/>
                <w:b/>
                <w:bCs/>
                <w:sz w:val="28"/>
                <w:szCs w:val="28"/>
                <w:u w:val="single"/>
              </w:rPr>
              <w:t>Envelope</w:t>
            </w:r>
            <w:proofErr w:type="spellEnd"/>
            <w:r w:rsidRPr="00140B75">
              <w:rPr>
                <w:rFonts w:ascii="Tw Cen MT" w:hAnsi="Tw Cen MT" w:cs="Arial"/>
                <w:b/>
                <w:bCs/>
                <w:spacing w:val="6"/>
                <w:sz w:val="28"/>
                <w:szCs w:val="28"/>
                <w:u w:val="single"/>
              </w:rPr>
              <w:t xml:space="preserve"> </w:t>
            </w:r>
            <w:r w:rsidRPr="00140B75">
              <w:rPr>
                <w:rFonts w:ascii="Tw Cen MT" w:hAnsi="Tw Cen MT" w:cs="Arial"/>
                <w:b/>
                <w:bCs/>
                <w:sz w:val="28"/>
                <w:szCs w:val="28"/>
                <w:u w:val="single"/>
              </w:rPr>
              <w:t>B</w:t>
            </w:r>
            <w:r w:rsidRPr="00140B75">
              <w:rPr>
                <w:rFonts w:ascii="Tw Cen MT" w:hAnsi="Tw Cen MT" w:cs="Arial"/>
                <w:b/>
                <w:bCs/>
                <w:spacing w:val="6"/>
                <w:sz w:val="28"/>
                <w:szCs w:val="28"/>
                <w:u w:val="single"/>
              </w:rPr>
              <w:t xml:space="preserve"> </w:t>
            </w:r>
            <w:r w:rsidRPr="00140B75">
              <w:rPr>
                <w:rFonts w:ascii="Tw Cen MT" w:hAnsi="Tw Cen MT" w:cs="Arial"/>
                <w:b/>
                <w:bCs/>
                <w:sz w:val="28"/>
                <w:szCs w:val="28"/>
                <w:u w:val="single"/>
              </w:rPr>
              <w:t>- :</w:t>
            </w:r>
            <w:r w:rsidRPr="00140B75">
              <w:rPr>
                <w:rFonts w:ascii="Tw Cen MT" w:hAnsi="Tw Cen MT" w:cs="Arial"/>
                <w:b/>
                <w:bCs/>
                <w:spacing w:val="6"/>
                <w:sz w:val="28"/>
                <w:szCs w:val="28"/>
                <w:u w:val="single"/>
              </w:rPr>
              <w:t xml:space="preserve"> </w:t>
            </w:r>
            <w:proofErr w:type="spellStart"/>
            <w:r w:rsidRPr="00140B75">
              <w:rPr>
                <w:rFonts w:ascii="Tw Cen MT" w:hAnsi="Tw Cen MT" w:cs="Arial"/>
                <w:b/>
                <w:bCs/>
                <w:spacing w:val="6"/>
                <w:sz w:val="28"/>
                <w:szCs w:val="28"/>
                <w:u w:val="single"/>
              </w:rPr>
              <w:t>Technical</w:t>
            </w:r>
            <w:proofErr w:type="spellEnd"/>
            <w:r w:rsidRPr="00140B75">
              <w:rPr>
                <w:rFonts w:ascii="Tw Cen MT" w:hAnsi="Tw Cen MT" w:cs="Arial"/>
                <w:b/>
                <w:bCs/>
                <w:spacing w:val="6"/>
                <w:sz w:val="28"/>
                <w:szCs w:val="28"/>
                <w:u w:val="single"/>
              </w:rPr>
              <w:t xml:space="preserve"> file</w:t>
            </w:r>
          </w:p>
          <w:p w14:paraId="153C133D" w14:textId="77777777" w:rsidR="004F0D61" w:rsidRPr="00140B75" w:rsidRDefault="004F0D61" w:rsidP="00E51133">
            <w:pPr>
              <w:widowControl w:val="0"/>
              <w:shd w:val="clear" w:color="auto" w:fill="FFFFFF" w:themeFill="background1"/>
              <w:autoSpaceDE w:val="0"/>
              <w:autoSpaceDN w:val="0"/>
              <w:adjustRightInd w:val="0"/>
              <w:spacing w:before="11" w:line="249" w:lineRule="auto"/>
              <w:ind w:right="116"/>
              <w:jc w:val="both"/>
              <w:rPr>
                <w:rFonts w:ascii="Tw Cen MT" w:hAnsi="Tw Cen MT" w:cs="Arial"/>
              </w:rPr>
            </w:pPr>
          </w:p>
          <w:p w14:paraId="3CBAC47B" w14:textId="77777777" w:rsidR="004F0D61" w:rsidRPr="00140B75" w:rsidRDefault="004F0D61" w:rsidP="00E51133">
            <w:pPr>
              <w:shd w:val="clear" w:color="auto" w:fill="FFFFFF" w:themeFill="background1"/>
              <w:rPr>
                <w:rFonts w:ascii="Tw Cen MT" w:hAnsi="Tw Cen MT"/>
                <w:lang w:val="en-GB"/>
              </w:rPr>
            </w:pPr>
            <w:r w:rsidRPr="00140B75">
              <w:rPr>
                <w:rFonts w:ascii="Tw Cen MT" w:hAnsi="Tw Cen MT"/>
                <w:lang w:val="en-GB"/>
              </w:rPr>
              <w:t>The Technical Bid shall contain the documents below:</w:t>
            </w:r>
          </w:p>
          <w:p w14:paraId="64107ACC" w14:textId="77777777" w:rsidR="004F0D61" w:rsidRPr="00140B75" w:rsidRDefault="004F0D61" w:rsidP="00E51133">
            <w:pPr>
              <w:shd w:val="clear" w:color="auto" w:fill="FFFFFF" w:themeFill="background1"/>
              <w:rPr>
                <w:rFonts w:ascii="Tw Cen MT" w:hAnsi="Tw Cen MT"/>
                <w:lang w:val="en-GB"/>
              </w:rPr>
            </w:pPr>
          </w:p>
          <w:p w14:paraId="6743D553" w14:textId="77777777" w:rsidR="004F0D61" w:rsidRPr="00140B75" w:rsidRDefault="004F0D61" w:rsidP="004F0D61">
            <w:pPr>
              <w:numPr>
                <w:ilvl w:val="0"/>
                <w:numId w:val="36"/>
              </w:numPr>
              <w:shd w:val="clear" w:color="auto" w:fill="FFFFFF" w:themeFill="background1"/>
              <w:rPr>
                <w:rFonts w:ascii="Tw Cen MT" w:hAnsi="Tw Cen MT"/>
                <w:b/>
              </w:rPr>
            </w:pPr>
            <w:proofErr w:type="spellStart"/>
            <w:r w:rsidRPr="00140B75">
              <w:rPr>
                <w:rFonts w:ascii="Tw Cen MT" w:hAnsi="Tw Cen MT"/>
                <w:b/>
              </w:rPr>
              <w:t>Methodology</w:t>
            </w:r>
            <w:proofErr w:type="spellEnd"/>
          </w:p>
          <w:p w14:paraId="305BBC9A" w14:textId="77777777" w:rsidR="004F0D61" w:rsidRPr="00140B75" w:rsidRDefault="004F0D61" w:rsidP="00E51133">
            <w:pPr>
              <w:shd w:val="clear" w:color="auto" w:fill="FFFFFF" w:themeFill="background1"/>
              <w:ind w:left="720"/>
              <w:rPr>
                <w:rFonts w:ascii="Tw Cen MT" w:hAnsi="Tw Cen MT"/>
                <w:b/>
              </w:rPr>
            </w:pPr>
          </w:p>
          <w:p w14:paraId="4A5F258E" w14:textId="77777777" w:rsidR="004F0D61" w:rsidRPr="00140B75" w:rsidRDefault="004F0D61" w:rsidP="004F0D61">
            <w:pPr>
              <w:widowControl w:val="0"/>
              <w:numPr>
                <w:ilvl w:val="0"/>
                <w:numId w:val="37"/>
              </w:numPr>
              <w:shd w:val="clear" w:color="auto" w:fill="FFFFFF" w:themeFill="background1"/>
              <w:autoSpaceDE w:val="0"/>
              <w:autoSpaceDN w:val="0"/>
              <w:adjustRightInd w:val="0"/>
              <w:spacing w:after="120" w:line="276" w:lineRule="auto"/>
              <w:ind w:right="321"/>
              <w:jc w:val="both"/>
              <w:rPr>
                <w:rFonts w:ascii="Tw Cen MT" w:hAnsi="Tw Cen MT" w:cs="Arial"/>
                <w:lang w:val="en-GB"/>
              </w:rPr>
            </w:pPr>
            <w:r w:rsidRPr="00140B75">
              <w:rPr>
                <w:rFonts w:ascii="Tw Cen MT" w:hAnsi="Tw Cen MT" w:cs="Arial"/>
                <w:lang w:val="en-GB"/>
              </w:rPr>
              <w:t xml:space="preserve">A descriptive note, stating the execution methods proposed by the bidder and enabling to appreciate the compliance of the bid with the specifications of the tender file. The bidder shall draw up a detailed report of his </w:t>
            </w:r>
            <w:r w:rsidRPr="00140B75">
              <w:rPr>
                <w:rFonts w:ascii="Tw Cen MT" w:hAnsi="Tw Cen MT" w:cs="Arial"/>
                <w:lang w:val="en-GB"/>
              </w:rPr>
              <w:pgNum/>
            </w:r>
            <w:proofErr w:type="spellStart"/>
            <w:r w:rsidRPr="00140B75">
              <w:rPr>
                <w:rFonts w:ascii="Tw Cen MT" w:hAnsi="Tw Cen MT" w:cs="Arial"/>
                <w:lang w:val="en-GB"/>
              </w:rPr>
              <w:t>nspection</w:t>
            </w:r>
            <w:proofErr w:type="spellEnd"/>
            <w:r w:rsidRPr="00140B75">
              <w:rPr>
                <w:rFonts w:ascii="Tw Cen MT" w:hAnsi="Tw Cen MT" w:cs="Arial"/>
                <w:lang w:val="en-GB"/>
              </w:rPr>
              <w:t xml:space="preserve"> of the site, then shall state especially the measures which he is committed to in terms of site installations (place, surfaces, brick-and-mortar constructions or mobile installations, equipment, etc.), construction site laboratory (surfaces, equipment…), execution studies, supplies of construction site equipment and materials, etc. He shall detail the proposed organisational chart and the relations between the construction site and the company’s head office)</w:t>
            </w:r>
          </w:p>
          <w:p w14:paraId="3F30889C" w14:textId="77777777" w:rsidR="004F0D61" w:rsidRPr="00140B75" w:rsidRDefault="004F0D61" w:rsidP="004F0D61">
            <w:pPr>
              <w:widowControl w:val="0"/>
              <w:numPr>
                <w:ilvl w:val="0"/>
                <w:numId w:val="37"/>
              </w:numPr>
              <w:shd w:val="clear" w:color="auto" w:fill="FFFFFF" w:themeFill="background1"/>
              <w:autoSpaceDE w:val="0"/>
              <w:autoSpaceDN w:val="0"/>
              <w:adjustRightInd w:val="0"/>
              <w:spacing w:after="120" w:line="276" w:lineRule="auto"/>
              <w:ind w:right="321"/>
              <w:jc w:val="both"/>
              <w:rPr>
                <w:rFonts w:ascii="Tw Cen MT" w:hAnsi="Tw Cen MT" w:cs="Arial"/>
                <w:lang w:val="en-GB"/>
              </w:rPr>
            </w:pPr>
            <w:r w:rsidRPr="00140B75">
              <w:rPr>
                <w:rFonts w:ascii="Tw Cen MT" w:hAnsi="Tw Cen MT" w:cs="Arial"/>
                <w:lang w:val="en-GB"/>
              </w:rPr>
              <w:t xml:space="preserve">A works schedule stating the overall time frame and partial deadline of the main phases of the execution of works. It should enable to appreciate the compatibility between the work rates stated in this programme and those mentioned in the price </w:t>
            </w:r>
            <w:r w:rsidRPr="00140B75">
              <w:rPr>
                <w:rFonts w:ascii="Tw Cen MT" w:hAnsi="Tw Cen MT" w:cs="Arial"/>
                <w:lang w:val="en-GB"/>
              </w:rPr>
              <w:lastRenderedPageBreak/>
              <w:t>sub-details. This works schedule shall take into account the maximum deadline for the services which shall be 8 (eight) months.</w:t>
            </w:r>
          </w:p>
          <w:p w14:paraId="43F5A236" w14:textId="77777777" w:rsidR="004F0D61" w:rsidRPr="00140B75" w:rsidRDefault="004F0D61" w:rsidP="00E51133">
            <w:pPr>
              <w:widowControl w:val="0"/>
              <w:shd w:val="clear" w:color="auto" w:fill="FFFFFF" w:themeFill="background1"/>
              <w:autoSpaceDE w:val="0"/>
              <w:autoSpaceDN w:val="0"/>
              <w:adjustRightInd w:val="0"/>
              <w:spacing w:after="120" w:line="276" w:lineRule="auto"/>
              <w:jc w:val="both"/>
              <w:rPr>
                <w:rFonts w:ascii="Tw Cen MT" w:hAnsi="Tw Cen MT" w:cs="Arial"/>
                <w:sz w:val="2"/>
                <w:lang w:val="en-GB"/>
              </w:rPr>
            </w:pPr>
          </w:p>
          <w:p w14:paraId="415CCDC7" w14:textId="77777777" w:rsidR="004F0D61" w:rsidRPr="00140B75" w:rsidRDefault="004F0D61" w:rsidP="004F0D61">
            <w:pPr>
              <w:numPr>
                <w:ilvl w:val="0"/>
                <w:numId w:val="36"/>
              </w:numPr>
              <w:shd w:val="clear" w:color="auto" w:fill="FFFFFF" w:themeFill="background1"/>
              <w:rPr>
                <w:rFonts w:ascii="Tw Cen MT" w:hAnsi="Tw Cen MT"/>
                <w:b/>
              </w:rPr>
            </w:pPr>
            <w:proofErr w:type="spellStart"/>
            <w:r w:rsidRPr="00140B75">
              <w:rPr>
                <w:rFonts w:ascii="Tw Cen MT" w:hAnsi="Tw Cen MT"/>
                <w:b/>
              </w:rPr>
              <w:t>Supervisory</w:t>
            </w:r>
            <w:proofErr w:type="spellEnd"/>
            <w:r w:rsidRPr="00140B75">
              <w:rPr>
                <w:rFonts w:ascii="Tw Cen MT" w:hAnsi="Tw Cen MT"/>
                <w:b/>
              </w:rPr>
              <w:t xml:space="preserve"> staff</w:t>
            </w:r>
          </w:p>
          <w:p w14:paraId="204F352B" w14:textId="77777777" w:rsidR="004F0D61" w:rsidRPr="00140B75" w:rsidRDefault="004F0D61" w:rsidP="00E51133">
            <w:pPr>
              <w:shd w:val="clear" w:color="auto" w:fill="FFFFFF" w:themeFill="background1"/>
              <w:ind w:left="360"/>
              <w:rPr>
                <w:rFonts w:ascii="Tw Cen MT" w:hAnsi="Tw Cen MT"/>
                <w:b/>
                <w:lang w:val="en-GB"/>
              </w:rPr>
            </w:pPr>
            <w:r w:rsidRPr="00140B75">
              <w:rPr>
                <w:rFonts w:ascii="Tw Cen MT" w:hAnsi="Tw Cen MT" w:cs="Arial"/>
                <w:lang w:val="en-GB"/>
              </w:rPr>
              <w:t>The bidder shall enclose the list of the following personnel in his bid, which he signs and dates.</w:t>
            </w:r>
          </w:p>
          <w:tbl>
            <w:tblPr>
              <w:tblW w:w="4971" w:type="pct"/>
              <w:jc w:val="center"/>
              <w:tblCellMar>
                <w:left w:w="10" w:type="dxa"/>
                <w:right w:w="10" w:type="dxa"/>
              </w:tblCellMar>
              <w:tblLook w:val="04A0" w:firstRow="1" w:lastRow="0" w:firstColumn="1" w:lastColumn="0" w:noHBand="0" w:noVBand="1"/>
            </w:tblPr>
            <w:tblGrid>
              <w:gridCol w:w="585"/>
              <w:gridCol w:w="3518"/>
              <w:gridCol w:w="1483"/>
              <w:gridCol w:w="3272"/>
            </w:tblGrid>
            <w:tr w:rsidR="004F0D61" w:rsidRPr="00140B75" w14:paraId="67BBE99E" w14:textId="77777777" w:rsidTr="00E51133">
              <w:trPr>
                <w:trHeight w:val="560"/>
                <w:tblHeader/>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77F5A"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b/>
                    </w:rPr>
                  </w:pPr>
                  <w:bookmarkStart w:id="7" w:name="_Hlk238129156"/>
                  <w:r w:rsidRPr="00140B75">
                    <w:rPr>
                      <w:rFonts w:ascii="Tw Cen MT" w:eastAsia="Calibri" w:hAnsi="Tw Cen MT" w:cs="Arial"/>
                      <w:b/>
                    </w:rPr>
                    <w:t>S/N</w:t>
                  </w:r>
                </w:p>
              </w:tc>
              <w:tc>
                <w:tcPr>
                  <w:tcW w:w="19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9D532C"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b/>
                    </w:rPr>
                  </w:pPr>
                  <w:r w:rsidRPr="00140B75">
                    <w:rPr>
                      <w:rFonts w:ascii="Tw Cen MT" w:eastAsia="Calibri" w:hAnsi="Tw Cen MT" w:cs="Arial"/>
                      <w:b/>
                    </w:rPr>
                    <w:t>Position</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C90A8" w14:textId="77777777" w:rsidR="004F0D61" w:rsidRPr="00140B75" w:rsidRDefault="004F0D61" w:rsidP="00391A01">
                  <w:pPr>
                    <w:framePr w:hSpace="180" w:wrap="around" w:vAnchor="text" w:hAnchor="margin" w:xAlign="center" w:y="138"/>
                    <w:shd w:val="clear" w:color="auto" w:fill="FFFFFF" w:themeFill="background1"/>
                    <w:jc w:val="center"/>
                    <w:rPr>
                      <w:rFonts w:ascii="Tw Cen MT" w:hAnsi="Tw Cen MT"/>
                    </w:rPr>
                  </w:pPr>
                  <w:proofErr w:type="spellStart"/>
                  <w:r w:rsidRPr="00140B75">
                    <w:rPr>
                      <w:rFonts w:ascii="Tw Cen MT" w:eastAsia="Calibri" w:hAnsi="Tw Cen MT" w:cs="Arial"/>
                      <w:b/>
                    </w:rPr>
                    <w:t>Overall</w:t>
                  </w:r>
                  <w:proofErr w:type="spellEnd"/>
                  <w:r w:rsidRPr="00140B75">
                    <w:rPr>
                      <w:rFonts w:ascii="Tw Cen MT" w:eastAsia="Calibri" w:hAnsi="Tw Cen MT" w:cs="Arial"/>
                      <w:b/>
                    </w:rPr>
                    <w:t xml:space="preserve"> </w:t>
                  </w:r>
                  <w:proofErr w:type="spellStart"/>
                  <w:r w:rsidRPr="00140B75">
                    <w:rPr>
                      <w:rFonts w:ascii="Tw Cen MT" w:eastAsia="Calibri" w:hAnsi="Tw Cen MT" w:cs="Arial"/>
                      <w:b/>
                    </w:rPr>
                    <w:t>experience</w:t>
                  </w:r>
                  <w:proofErr w:type="spellEnd"/>
                  <w:r w:rsidRPr="00140B75">
                    <w:rPr>
                      <w:rFonts w:ascii="Tw Cen MT" w:eastAsia="Calibri" w:hAnsi="Tw Cen MT" w:cs="Arial"/>
                      <w:b/>
                    </w:rPr>
                    <w:t xml:space="preserve"> </w:t>
                  </w:r>
                  <w:r w:rsidRPr="00140B75">
                    <w:rPr>
                      <w:rFonts w:ascii="Tw Cen MT" w:eastAsia="Calibri" w:hAnsi="Tw Cen MT" w:cs="Arial"/>
                    </w:rPr>
                    <w:t>(</w:t>
                  </w:r>
                  <w:proofErr w:type="spellStart"/>
                  <w:r w:rsidRPr="00140B75">
                    <w:rPr>
                      <w:rFonts w:ascii="Tw Cen MT" w:eastAsia="Calibri" w:hAnsi="Tw Cen MT" w:cs="Arial"/>
                    </w:rPr>
                    <w:t>years</w:t>
                  </w:r>
                  <w:proofErr w:type="spellEnd"/>
                  <w:r w:rsidRPr="00140B75">
                    <w:rPr>
                      <w:rFonts w:ascii="Tw Cen MT" w:eastAsia="Calibri" w:hAnsi="Tw Cen MT" w:cs="Arial"/>
                    </w:rPr>
                    <w:t>)</w:t>
                  </w:r>
                </w:p>
              </w:tc>
              <w:tc>
                <w:tcPr>
                  <w:tcW w:w="1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6566C"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lang w:val="en-GB"/>
                    </w:rPr>
                  </w:pPr>
                  <w:r w:rsidRPr="00140B75">
                    <w:rPr>
                      <w:rFonts w:ascii="Tw Cen MT" w:eastAsia="Calibri" w:hAnsi="Tw Cen MT" w:cs="Arial"/>
                      <w:b/>
                      <w:lang w:val="en-GB"/>
                    </w:rPr>
                    <w:t>Experience in similar work in the position</w:t>
                  </w:r>
                </w:p>
                <w:p w14:paraId="4A7E3B76"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w:t>
                  </w:r>
                  <w:proofErr w:type="spellStart"/>
                  <w:r w:rsidRPr="00140B75">
                    <w:rPr>
                      <w:rFonts w:ascii="Tw Cen MT" w:eastAsia="Calibri" w:hAnsi="Tw Cen MT" w:cs="Arial"/>
                    </w:rPr>
                    <w:t>number</w:t>
                  </w:r>
                  <w:proofErr w:type="spellEnd"/>
                  <w:r w:rsidRPr="00140B75">
                    <w:rPr>
                      <w:rFonts w:ascii="Tw Cen MT" w:eastAsia="Calibri" w:hAnsi="Tw Cen MT" w:cs="Arial"/>
                    </w:rPr>
                    <w:t xml:space="preserve"> of </w:t>
                  </w:r>
                  <w:proofErr w:type="spellStart"/>
                  <w:r w:rsidRPr="00140B75">
                    <w:rPr>
                      <w:rFonts w:ascii="Tw Cen MT" w:eastAsia="Calibri" w:hAnsi="Tw Cen MT" w:cs="Arial"/>
                    </w:rPr>
                    <w:t>projects</w:t>
                  </w:r>
                  <w:proofErr w:type="spellEnd"/>
                  <w:r w:rsidRPr="00140B75">
                    <w:rPr>
                      <w:rFonts w:ascii="Tw Cen MT" w:eastAsia="Calibri" w:hAnsi="Tw Cen MT" w:cs="Arial"/>
                    </w:rPr>
                    <w:t>)</w:t>
                  </w:r>
                </w:p>
              </w:tc>
            </w:tr>
            <w:tr w:rsidR="004F0D61" w:rsidRPr="00140B75" w14:paraId="1736113D" w14:textId="77777777" w:rsidTr="00E51133">
              <w:trPr>
                <w:trHeight w:val="454"/>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E44BE"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1</w:t>
                  </w:r>
                </w:p>
              </w:tc>
              <w:tc>
                <w:tcPr>
                  <w:tcW w:w="19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FE78A"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lang w:val="en-GB"/>
                    </w:rPr>
                  </w:pPr>
                  <w:r w:rsidRPr="00140B75">
                    <w:rPr>
                      <w:rFonts w:ascii="Tw Cen MT" w:hAnsi="Tw Cen MT" w:cs="Calibri"/>
                      <w:b/>
                      <w:bCs/>
                      <w:sz w:val="22"/>
                      <w:szCs w:val="22"/>
                      <w:lang w:val="en-GB"/>
                    </w:rPr>
                    <w:t>Works Engineer: Civil Engineer or Bachelor in Civil Engineering with at least 5yrs of experience and member of the National order</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29403"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rPr>
                  </w:pPr>
                  <w:r w:rsidRPr="00140B75">
                    <w:rPr>
                      <w:rFonts w:ascii="Tw Cen MT" w:eastAsia="Calibri" w:hAnsi="Tw Cen MT" w:cs="Arial"/>
                      <w:lang w:val="en-US"/>
                    </w:rPr>
                    <w:t xml:space="preserve"> </w:t>
                  </w:r>
                  <w:r w:rsidRPr="00140B75">
                    <w:rPr>
                      <w:rFonts w:ascii="Tw Cen MT" w:eastAsia="Calibri" w:hAnsi="Tw Cen MT" w:cs="Arial"/>
                    </w:rPr>
                    <w:t xml:space="preserve">Five (05) </w:t>
                  </w:r>
                  <w:proofErr w:type="spellStart"/>
                  <w:r w:rsidRPr="00140B75">
                    <w:rPr>
                      <w:rFonts w:ascii="Tw Cen MT" w:eastAsia="Calibri" w:hAnsi="Tw Cen MT" w:cs="Arial"/>
                    </w:rPr>
                    <w:t>years</w:t>
                  </w:r>
                  <w:proofErr w:type="spellEnd"/>
                  <w:r w:rsidRPr="00140B75">
                    <w:rPr>
                      <w:rFonts w:ascii="Tw Cen MT" w:eastAsia="Calibri" w:hAnsi="Tw Cen MT" w:cs="Arial"/>
                    </w:rPr>
                    <w:t xml:space="preserve"> or more</w:t>
                  </w:r>
                </w:p>
              </w:tc>
              <w:tc>
                <w:tcPr>
                  <w:tcW w:w="1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53318"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rPr>
                  </w:pPr>
                  <w:r w:rsidRPr="00140B75">
                    <w:rPr>
                      <w:rFonts w:ascii="Tw Cen MT" w:eastAsia="Calibri" w:hAnsi="Tw Cen MT" w:cs="Arial"/>
                    </w:rPr>
                    <w:t xml:space="preserve">5 (five) </w:t>
                  </w:r>
                  <w:proofErr w:type="spellStart"/>
                  <w:r w:rsidRPr="00140B75">
                    <w:rPr>
                      <w:rFonts w:ascii="Tw Cen MT" w:eastAsia="Calibri" w:hAnsi="Tw Cen MT" w:cs="Arial"/>
                    </w:rPr>
                    <w:t>years</w:t>
                  </w:r>
                  <w:proofErr w:type="spellEnd"/>
                  <w:r w:rsidRPr="00140B75">
                    <w:rPr>
                      <w:rFonts w:ascii="Tw Cen MT" w:eastAsia="Calibri" w:hAnsi="Tw Cen MT" w:cs="Arial"/>
                    </w:rPr>
                    <w:t xml:space="preserve"> or more</w:t>
                  </w:r>
                </w:p>
              </w:tc>
            </w:tr>
            <w:tr w:rsidR="004F0D61" w:rsidRPr="00140B75" w14:paraId="4A0598E7" w14:textId="77777777" w:rsidTr="00E51133">
              <w:trPr>
                <w:trHeight w:val="1781"/>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00BC2"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2</w:t>
                  </w:r>
                </w:p>
              </w:tc>
              <w:tc>
                <w:tcPr>
                  <w:tcW w:w="19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FC69B"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lang w:val="en-GB"/>
                    </w:rPr>
                  </w:pPr>
                  <w:r w:rsidRPr="00140B75">
                    <w:rPr>
                      <w:rFonts w:ascii="Tw Cen MT" w:hAnsi="Tw Cen MT" w:cs="Calibri"/>
                      <w:b/>
                      <w:bCs/>
                      <w:sz w:val="22"/>
                      <w:szCs w:val="22"/>
                      <w:lang w:val="en-GB"/>
                    </w:rPr>
                    <w:t xml:space="preserve">Site foreman: Senior Civil Engineering technician or HND with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5yrs experience</w:t>
                  </w:r>
                  <w:r w:rsidRPr="00140B75">
                    <w:rPr>
                      <w:rFonts w:ascii="Tw Cen MT" w:eastAsia="Calibri" w:hAnsi="Tw Cen MT" w:cs="Arial"/>
                      <w:lang w:val="en-GB"/>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2D377"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rPr>
                  </w:pPr>
                  <w:proofErr w:type="spellStart"/>
                  <w:r w:rsidRPr="00140B75">
                    <w:rPr>
                      <w:rFonts w:ascii="Tw Cen MT" w:eastAsia="Calibri" w:hAnsi="Tw Cen MT" w:cs="Arial"/>
                    </w:rPr>
                    <w:t>Eight</w:t>
                  </w:r>
                  <w:proofErr w:type="spellEnd"/>
                  <w:r w:rsidRPr="00140B75">
                    <w:rPr>
                      <w:rFonts w:ascii="Tw Cen MT" w:eastAsia="Calibri" w:hAnsi="Tw Cen MT" w:cs="Arial"/>
                    </w:rPr>
                    <w:t xml:space="preserve"> (08) </w:t>
                  </w:r>
                  <w:proofErr w:type="spellStart"/>
                  <w:r w:rsidRPr="00140B75">
                    <w:rPr>
                      <w:rFonts w:ascii="Tw Cen MT" w:eastAsia="Calibri" w:hAnsi="Tw Cen MT" w:cs="Arial"/>
                    </w:rPr>
                    <w:t>years</w:t>
                  </w:r>
                  <w:proofErr w:type="spellEnd"/>
                  <w:r w:rsidRPr="00140B75">
                    <w:rPr>
                      <w:rFonts w:ascii="Tw Cen MT" w:eastAsia="Calibri" w:hAnsi="Tw Cen MT" w:cs="Arial"/>
                    </w:rPr>
                    <w:t xml:space="preserve"> or more</w:t>
                  </w:r>
                </w:p>
              </w:tc>
              <w:tc>
                <w:tcPr>
                  <w:tcW w:w="1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76E0C"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rPr>
                  </w:pPr>
                  <w:r w:rsidRPr="00140B75">
                    <w:rPr>
                      <w:rFonts w:ascii="Tw Cen MT" w:eastAsia="Calibri" w:hAnsi="Tw Cen MT" w:cs="Arial"/>
                    </w:rPr>
                    <w:t>5 (five) or more</w:t>
                  </w:r>
                </w:p>
              </w:tc>
            </w:tr>
            <w:tr w:rsidR="004F0D61" w:rsidRPr="00140B75" w14:paraId="2F598456" w14:textId="77777777" w:rsidTr="00E51133">
              <w:trPr>
                <w:trHeight w:val="454"/>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7A7E3"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3</w:t>
                  </w:r>
                </w:p>
              </w:tc>
              <w:tc>
                <w:tcPr>
                  <w:tcW w:w="19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0A4BB"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lang w:val="en-GB"/>
                    </w:rPr>
                  </w:pPr>
                  <w:r w:rsidRPr="00140B75">
                    <w:rPr>
                      <w:rFonts w:ascii="Tw Cen MT" w:hAnsi="Tw Cen MT" w:cs="Calibri"/>
                      <w:b/>
                      <w:bCs/>
                      <w:sz w:val="22"/>
                      <w:szCs w:val="22"/>
                      <w:lang w:val="en-GB"/>
                    </w:rPr>
                    <w:t>Chief mason: CAP, at least 5yrs of experience</w:t>
                  </w:r>
                  <w:r w:rsidRPr="00140B75">
                    <w:rPr>
                      <w:rFonts w:ascii="Tw Cen MT" w:eastAsia="Calibri" w:hAnsi="Tw Cen MT" w:cs="Arial"/>
                      <w:lang w:val="en-GB"/>
                    </w:rPr>
                    <w:t xml:space="preserve"> </w:t>
                  </w:r>
                  <w:proofErr w:type="spellStart"/>
                  <w:r w:rsidRPr="00140B75">
                    <w:rPr>
                      <w:rFonts w:ascii="Tw Cen MT" w:eastAsia="Calibri" w:hAnsi="Tw Cen MT" w:cs="Arial"/>
                      <w:i/>
                      <w:iCs/>
                      <w:lang w:val="en-GB"/>
                    </w:rPr>
                    <w:t>Bacc</w:t>
                  </w:r>
                  <w:proofErr w:type="spellEnd"/>
                  <w:r w:rsidRPr="00140B75">
                    <w:rPr>
                      <w:rFonts w:ascii="Tw Cen MT" w:eastAsia="Calibri" w:hAnsi="Tw Cen MT" w:cs="Arial"/>
                      <w:i/>
                      <w:iCs/>
                      <w:lang w:val="en-GB"/>
                    </w:rPr>
                    <w:t xml:space="preserve"> F4</w:t>
                  </w:r>
                  <w:r w:rsidRPr="00140B75">
                    <w:rPr>
                      <w:rFonts w:ascii="Tw Cen MT" w:eastAsia="Calibri" w:hAnsi="Tw Cen MT" w:cs="Arial"/>
                      <w:lang w:val="en-GB"/>
                    </w:rPr>
                    <w:t>/Equivalent Technical A/L or more)</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C57AD"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rPr>
                  </w:pPr>
                  <w:proofErr w:type="spellStart"/>
                  <w:r w:rsidRPr="00140B75">
                    <w:rPr>
                      <w:rFonts w:ascii="Tw Cen MT" w:eastAsia="Calibri" w:hAnsi="Tw Cen MT" w:cs="Arial"/>
                    </w:rPr>
                    <w:t>Three</w:t>
                  </w:r>
                  <w:proofErr w:type="spellEnd"/>
                  <w:r w:rsidRPr="00140B75">
                    <w:rPr>
                      <w:rFonts w:ascii="Tw Cen MT" w:eastAsia="Calibri" w:hAnsi="Tw Cen MT" w:cs="Arial"/>
                    </w:rPr>
                    <w:t xml:space="preserve"> (03) </w:t>
                  </w:r>
                  <w:proofErr w:type="spellStart"/>
                  <w:r w:rsidRPr="00140B75">
                    <w:rPr>
                      <w:rFonts w:ascii="Tw Cen MT" w:eastAsia="Calibri" w:hAnsi="Tw Cen MT" w:cs="Arial"/>
                    </w:rPr>
                    <w:t>years</w:t>
                  </w:r>
                  <w:proofErr w:type="spellEnd"/>
                  <w:r w:rsidRPr="00140B75">
                    <w:rPr>
                      <w:rFonts w:ascii="Tw Cen MT" w:eastAsia="Calibri" w:hAnsi="Tw Cen MT" w:cs="Arial"/>
                    </w:rPr>
                    <w:t xml:space="preserve"> or more</w:t>
                  </w:r>
                </w:p>
              </w:tc>
              <w:tc>
                <w:tcPr>
                  <w:tcW w:w="1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C551A"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rPr>
                  </w:pPr>
                  <w:r w:rsidRPr="00140B75">
                    <w:rPr>
                      <w:rFonts w:ascii="Tw Cen MT" w:eastAsia="Calibri" w:hAnsi="Tw Cen MT" w:cs="Arial"/>
                    </w:rPr>
                    <w:t>3 (</w:t>
                  </w:r>
                  <w:proofErr w:type="spellStart"/>
                  <w:r w:rsidRPr="00140B75">
                    <w:rPr>
                      <w:rFonts w:ascii="Tw Cen MT" w:eastAsia="Calibri" w:hAnsi="Tw Cen MT" w:cs="Arial"/>
                    </w:rPr>
                    <w:t>three</w:t>
                  </w:r>
                  <w:proofErr w:type="spellEnd"/>
                  <w:r w:rsidRPr="00140B75">
                    <w:rPr>
                      <w:rFonts w:ascii="Tw Cen MT" w:eastAsia="Calibri" w:hAnsi="Tw Cen MT" w:cs="Arial"/>
                    </w:rPr>
                    <w:t>) or more</w:t>
                  </w:r>
                </w:p>
              </w:tc>
            </w:tr>
            <w:tr w:rsidR="004F0D61" w:rsidRPr="00140B75" w14:paraId="02A9787E" w14:textId="77777777" w:rsidTr="00E51133">
              <w:trPr>
                <w:trHeight w:val="567"/>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6B26F"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4</w:t>
                  </w:r>
                </w:p>
              </w:tc>
              <w:tc>
                <w:tcPr>
                  <w:tcW w:w="19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801FA"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lang w:val="en-US"/>
                    </w:rPr>
                  </w:pPr>
                  <w:r w:rsidRPr="00140B75">
                    <w:rPr>
                      <w:rFonts w:ascii="Tw Cen MT" w:hAnsi="Tw Cen MT" w:cs="Calibri"/>
                      <w:b/>
                      <w:bCs/>
                      <w:sz w:val="22"/>
                      <w:szCs w:val="22"/>
                      <w:lang w:val="en-GB"/>
                    </w:rPr>
                    <w:t xml:space="preserve">Chief surveyor;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w:t>
                  </w:r>
                  <w:proofErr w:type="spellStart"/>
                  <w:r w:rsidRPr="00140B75">
                    <w:rPr>
                      <w:rFonts w:ascii="Tw Cen MT" w:hAnsi="Tw Cen MT" w:cs="Calibri"/>
                      <w:b/>
                      <w:bCs/>
                      <w:sz w:val="22"/>
                      <w:szCs w:val="22"/>
                      <w:lang w:val="en-GB"/>
                    </w:rPr>
                    <w:t>Probatoir</w:t>
                  </w:r>
                  <w:proofErr w:type="spellEnd"/>
                  <w:r w:rsidRPr="00140B75">
                    <w:rPr>
                      <w:rFonts w:ascii="Tw Cen MT" w:hAnsi="Tw Cen MT" w:cs="Calibri"/>
                      <w:b/>
                      <w:bCs/>
                      <w:sz w:val="22"/>
                      <w:szCs w:val="22"/>
                      <w:lang w:val="en-GB"/>
                    </w:rPr>
                    <w:t xml:space="preserve"> in survey with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five years’ experience</w:t>
                  </w:r>
                  <w:r w:rsidRPr="00140B75">
                    <w:rPr>
                      <w:rFonts w:ascii="Tw Cen MT" w:eastAsia="Calibri" w:hAnsi="Tw Cen MT" w:cs="Arial"/>
                      <w:lang w:val="en-US"/>
                    </w:rPr>
                    <w:t xml:space="preserve"> (Electrical Engineer A/L+5)</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08966"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proofErr w:type="spellStart"/>
                  <w:r w:rsidRPr="00140B75">
                    <w:rPr>
                      <w:rFonts w:ascii="Tw Cen MT" w:eastAsia="Calibri" w:hAnsi="Tw Cen MT" w:cs="Arial"/>
                    </w:rPr>
                    <w:t>Three</w:t>
                  </w:r>
                  <w:proofErr w:type="spellEnd"/>
                  <w:r w:rsidRPr="00140B75">
                    <w:rPr>
                      <w:rFonts w:ascii="Tw Cen MT" w:eastAsia="Calibri" w:hAnsi="Tw Cen MT" w:cs="Arial"/>
                    </w:rPr>
                    <w:t xml:space="preserve"> (03) </w:t>
                  </w:r>
                  <w:proofErr w:type="spellStart"/>
                  <w:r w:rsidRPr="00140B75">
                    <w:rPr>
                      <w:rFonts w:ascii="Tw Cen MT" w:eastAsia="Calibri" w:hAnsi="Tw Cen MT" w:cs="Arial"/>
                    </w:rPr>
                    <w:t>years</w:t>
                  </w:r>
                  <w:proofErr w:type="spellEnd"/>
                  <w:r w:rsidRPr="00140B75">
                    <w:rPr>
                      <w:rFonts w:ascii="Tw Cen MT" w:eastAsia="Calibri" w:hAnsi="Tw Cen MT" w:cs="Arial"/>
                    </w:rPr>
                    <w:t xml:space="preserve"> or more</w:t>
                  </w:r>
                </w:p>
              </w:tc>
              <w:tc>
                <w:tcPr>
                  <w:tcW w:w="1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3BCA9" w14:textId="77777777" w:rsidR="004F0D61" w:rsidRPr="00140B75" w:rsidRDefault="004F0D61" w:rsidP="00391A01">
                  <w:pPr>
                    <w:framePr w:hSpace="180" w:wrap="around" w:vAnchor="text" w:hAnchor="margin" w:xAlign="center" w:y="138"/>
                    <w:shd w:val="clear" w:color="auto" w:fill="FFFFFF" w:themeFill="background1"/>
                    <w:rPr>
                      <w:rFonts w:ascii="Tw Cen MT" w:eastAsia="Calibri" w:hAnsi="Tw Cen MT" w:cs="Arial"/>
                    </w:rPr>
                  </w:pPr>
                  <w:r w:rsidRPr="00140B75">
                    <w:rPr>
                      <w:rFonts w:ascii="Tw Cen MT" w:eastAsia="Calibri" w:hAnsi="Tw Cen MT" w:cs="Arial"/>
                    </w:rPr>
                    <w:t>5 (five) or more</w:t>
                  </w:r>
                </w:p>
              </w:tc>
            </w:tr>
            <w:tr w:rsidR="004F0D61" w:rsidRPr="00140B75" w14:paraId="4965E734" w14:textId="77777777" w:rsidTr="00E51133">
              <w:trPr>
                <w:trHeight w:val="567"/>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01CC4"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05</w:t>
                  </w:r>
                </w:p>
              </w:tc>
              <w:tc>
                <w:tcPr>
                  <w:tcW w:w="19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C5E60"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lang w:val="en-GB"/>
                    </w:rPr>
                  </w:pPr>
                  <w:r w:rsidRPr="00140B75">
                    <w:rPr>
                      <w:rFonts w:ascii="Tw Cen MT" w:hAnsi="Tw Cen MT" w:cs="Calibri"/>
                      <w:b/>
                      <w:bCs/>
                      <w:sz w:val="22"/>
                      <w:szCs w:val="22"/>
                      <w:lang w:val="en-GB"/>
                    </w:rPr>
                    <w:t xml:space="preserve">Chief carpenter: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CAP in wood work/joinery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three years</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D6B2F"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rPr>
                  </w:pPr>
                  <w:proofErr w:type="spellStart"/>
                  <w:r w:rsidRPr="00140B75">
                    <w:rPr>
                      <w:rFonts w:ascii="Tw Cen MT" w:eastAsia="Calibri" w:hAnsi="Tw Cen MT" w:cs="Arial"/>
                    </w:rPr>
                    <w:t>Three</w:t>
                  </w:r>
                  <w:proofErr w:type="spellEnd"/>
                  <w:r w:rsidRPr="00140B75">
                    <w:rPr>
                      <w:rFonts w:ascii="Tw Cen MT" w:eastAsia="Calibri" w:hAnsi="Tw Cen MT" w:cs="Arial"/>
                    </w:rPr>
                    <w:t xml:space="preserve"> (03) </w:t>
                  </w:r>
                  <w:proofErr w:type="spellStart"/>
                  <w:r w:rsidRPr="00140B75">
                    <w:rPr>
                      <w:rFonts w:ascii="Tw Cen MT" w:eastAsia="Calibri" w:hAnsi="Tw Cen MT" w:cs="Arial"/>
                    </w:rPr>
                    <w:t>years</w:t>
                  </w:r>
                  <w:proofErr w:type="spellEnd"/>
                  <w:r w:rsidRPr="00140B75">
                    <w:rPr>
                      <w:rFonts w:ascii="Tw Cen MT" w:eastAsia="Calibri" w:hAnsi="Tw Cen MT" w:cs="Arial"/>
                    </w:rPr>
                    <w:t xml:space="preserve"> or more</w:t>
                  </w:r>
                </w:p>
              </w:tc>
              <w:tc>
                <w:tcPr>
                  <w:tcW w:w="1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5A98B"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rPr>
                  </w:pPr>
                  <w:r w:rsidRPr="00140B75">
                    <w:rPr>
                      <w:rFonts w:ascii="Tw Cen MT" w:eastAsia="Calibri" w:hAnsi="Tw Cen MT" w:cs="Arial"/>
                    </w:rPr>
                    <w:t>3 (</w:t>
                  </w:r>
                  <w:proofErr w:type="spellStart"/>
                  <w:r w:rsidRPr="00140B75">
                    <w:rPr>
                      <w:rFonts w:ascii="Tw Cen MT" w:eastAsia="Calibri" w:hAnsi="Tw Cen MT" w:cs="Arial"/>
                    </w:rPr>
                    <w:t>three</w:t>
                  </w:r>
                  <w:proofErr w:type="spellEnd"/>
                  <w:r w:rsidRPr="00140B75">
                    <w:rPr>
                      <w:rFonts w:ascii="Tw Cen MT" w:eastAsia="Calibri" w:hAnsi="Tw Cen MT" w:cs="Arial"/>
                    </w:rPr>
                    <w:t>) or more</w:t>
                  </w:r>
                </w:p>
              </w:tc>
            </w:tr>
            <w:tr w:rsidR="004F0D61" w:rsidRPr="00140B75" w14:paraId="2B70B0AC" w14:textId="77777777" w:rsidTr="00E51133">
              <w:trPr>
                <w:trHeight w:val="567"/>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638816"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06</w:t>
                  </w:r>
                </w:p>
              </w:tc>
              <w:tc>
                <w:tcPr>
                  <w:tcW w:w="19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897CC"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b/>
                      <w:lang w:val="en-GB"/>
                    </w:rPr>
                  </w:pPr>
                  <w:r w:rsidRPr="00140B75">
                    <w:rPr>
                      <w:rFonts w:ascii="Tw Cen MT" w:eastAsia="Calibri" w:hAnsi="Tw Cen MT" w:cs="Arial"/>
                      <w:b/>
                      <w:lang w:val="en-GB"/>
                    </w:rPr>
                    <w:t>Hygiene, safety and environment manager.</w:t>
                  </w:r>
                </w:p>
                <w:p w14:paraId="659444D9"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lang w:val="en-GB"/>
                    </w:rPr>
                  </w:pPr>
                  <w:r w:rsidRPr="00140B75">
                    <w:rPr>
                      <w:rFonts w:ascii="Tw Cen MT" w:eastAsia="Calibri" w:hAnsi="Tw Cen MT" w:cs="Arial"/>
                      <w:lang w:val="en-GB"/>
                    </w:rPr>
                    <w:t>(Environmentalist A/L+3 or more)</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222D93"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lang w:val="en-GB"/>
                    </w:rPr>
                  </w:pPr>
                  <w:r w:rsidRPr="00140B75">
                    <w:rPr>
                      <w:rFonts w:ascii="Tw Cen MT" w:eastAsia="Calibri" w:hAnsi="Tw Cen MT" w:cs="Arial"/>
                      <w:lang w:val="en-GB"/>
                    </w:rPr>
                    <w:t>Three (03) years or more</w:t>
                  </w:r>
                </w:p>
              </w:tc>
              <w:tc>
                <w:tcPr>
                  <w:tcW w:w="1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3B13BB" w14:textId="77777777" w:rsidR="004F0D61" w:rsidRPr="00140B75" w:rsidRDefault="004F0D61" w:rsidP="00391A01">
                  <w:pPr>
                    <w:framePr w:hSpace="180" w:wrap="around" w:vAnchor="text" w:hAnchor="margin" w:xAlign="center" w:y="138"/>
                    <w:shd w:val="clear" w:color="auto" w:fill="FFFFFF" w:themeFill="background1"/>
                    <w:jc w:val="both"/>
                    <w:rPr>
                      <w:rFonts w:ascii="Tw Cen MT" w:eastAsia="Calibri" w:hAnsi="Tw Cen MT" w:cs="Arial"/>
                      <w:lang w:val="en-GB"/>
                    </w:rPr>
                  </w:pPr>
                  <w:r w:rsidRPr="00140B75">
                    <w:rPr>
                      <w:rFonts w:ascii="Tw Cen MT" w:eastAsia="Calibri" w:hAnsi="Tw Cen MT" w:cs="Arial"/>
                      <w:lang w:val="en-GB"/>
                    </w:rPr>
                    <w:t>3 (three) or more</w:t>
                  </w:r>
                </w:p>
              </w:tc>
            </w:tr>
            <w:bookmarkEnd w:id="7"/>
          </w:tbl>
          <w:p w14:paraId="1D3671C1" w14:textId="77777777" w:rsidR="004F0D61" w:rsidRPr="00140B75" w:rsidRDefault="004F0D61" w:rsidP="00E51133">
            <w:pPr>
              <w:shd w:val="clear" w:color="auto" w:fill="FFFFFF" w:themeFill="background1"/>
              <w:rPr>
                <w:rFonts w:ascii="Tw Cen MT" w:hAnsi="Tw Cen MT"/>
                <w:b/>
                <w:lang w:val="en-GB"/>
              </w:rPr>
            </w:pPr>
          </w:p>
          <w:p w14:paraId="4CB6C697" w14:textId="77777777" w:rsidR="004F0D61" w:rsidRPr="00140B75" w:rsidRDefault="004F0D61" w:rsidP="00E51133">
            <w:pPr>
              <w:shd w:val="clear" w:color="auto" w:fill="FFFFFF" w:themeFill="background1"/>
              <w:rPr>
                <w:rFonts w:ascii="Tw Cen MT" w:hAnsi="Tw Cen MT"/>
                <w:b/>
                <w:lang w:val="en-GB"/>
              </w:rPr>
            </w:pPr>
          </w:p>
          <w:p w14:paraId="1AED61A7" w14:textId="77777777" w:rsidR="004F0D61" w:rsidRPr="00140B75" w:rsidRDefault="004F0D61" w:rsidP="00E51133">
            <w:pPr>
              <w:shd w:val="clear" w:color="auto" w:fill="FFFFFF" w:themeFill="background1"/>
              <w:rPr>
                <w:rFonts w:ascii="Tw Cen MT" w:hAnsi="Tw Cen MT"/>
                <w:b/>
                <w:lang w:val="en-GB"/>
              </w:rPr>
            </w:pPr>
            <w:r w:rsidRPr="00140B75">
              <w:rPr>
                <w:rFonts w:ascii="Tw Cen MT" w:hAnsi="Tw Cen MT"/>
                <w:b/>
                <w:lang w:val="en-GB"/>
              </w:rPr>
              <w:t>All these supervisory members of staff must know how to read, write and perfectly speak at least one of the two official languages of Cameroon.</w:t>
            </w:r>
          </w:p>
          <w:p w14:paraId="1FC8127F" w14:textId="77777777" w:rsidR="004F0D61" w:rsidRPr="00140B75" w:rsidRDefault="004F0D61" w:rsidP="00E51133">
            <w:pPr>
              <w:shd w:val="clear" w:color="auto" w:fill="FFFFFF" w:themeFill="background1"/>
              <w:rPr>
                <w:rFonts w:ascii="Tw Cen MT" w:hAnsi="Tw Cen MT"/>
                <w:b/>
                <w:lang w:val="en-GB"/>
              </w:rPr>
            </w:pPr>
          </w:p>
          <w:p w14:paraId="597A48E8" w14:textId="77777777" w:rsidR="004F0D61" w:rsidRPr="00140B75" w:rsidRDefault="004F0D61" w:rsidP="004F0D61">
            <w:pPr>
              <w:numPr>
                <w:ilvl w:val="0"/>
                <w:numId w:val="36"/>
              </w:numPr>
              <w:shd w:val="clear" w:color="auto" w:fill="FFFFFF" w:themeFill="background1"/>
              <w:rPr>
                <w:rFonts w:ascii="Tw Cen MT" w:hAnsi="Tw Cen MT"/>
                <w:b/>
              </w:rPr>
            </w:pPr>
            <w:proofErr w:type="spellStart"/>
            <w:r w:rsidRPr="00140B75">
              <w:rPr>
                <w:rFonts w:ascii="Tw Cen MT" w:hAnsi="Tw Cen MT"/>
                <w:b/>
              </w:rPr>
              <w:t>Technical</w:t>
            </w:r>
            <w:proofErr w:type="spellEnd"/>
            <w:r w:rsidRPr="00140B75">
              <w:rPr>
                <w:rFonts w:ascii="Tw Cen MT" w:hAnsi="Tw Cen MT"/>
                <w:b/>
              </w:rPr>
              <w:t xml:space="preserve"> </w:t>
            </w:r>
            <w:proofErr w:type="spellStart"/>
            <w:r w:rsidRPr="00140B75">
              <w:rPr>
                <w:rFonts w:ascii="Tw Cen MT" w:hAnsi="Tw Cen MT"/>
                <w:b/>
              </w:rPr>
              <w:t>resources</w:t>
            </w:r>
            <w:proofErr w:type="spellEnd"/>
            <w:r w:rsidRPr="00140B75">
              <w:rPr>
                <w:rFonts w:ascii="Tw Cen MT" w:hAnsi="Tw Cen MT"/>
                <w:b/>
              </w:rPr>
              <w:t xml:space="preserve"> and </w:t>
            </w:r>
            <w:proofErr w:type="spellStart"/>
            <w:r w:rsidRPr="00140B75">
              <w:rPr>
                <w:rFonts w:ascii="Tw Cen MT" w:hAnsi="Tw Cen MT"/>
                <w:b/>
              </w:rPr>
              <w:t>equipment</w:t>
            </w:r>
            <w:proofErr w:type="spellEnd"/>
          </w:p>
          <w:p w14:paraId="434BE404" w14:textId="77777777" w:rsidR="004F0D61" w:rsidRPr="00140B75" w:rsidRDefault="004F0D61" w:rsidP="00E51133">
            <w:pPr>
              <w:widowControl w:val="0"/>
              <w:shd w:val="clear" w:color="auto" w:fill="FFFFFF" w:themeFill="background1"/>
              <w:autoSpaceDE w:val="0"/>
              <w:autoSpaceDN w:val="0"/>
              <w:adjustRightInd w:val="0"/>
              <w:jc w:val="both"/>
              <w:rPr>
                <w:rFonts w:ascii="Tw Cen MT" w:hAnsi="Tw Cen MT" w:cs="Arial"/>
                <w:lang w:val="en-GB"/>
              </w:rPr>
            </w:pPr>
            <w:r w:rsidRPr="00140B75">
              <w:rPr>
                <w:rFonts w:ascii="Tw Cen MT" w:hAnsi="Tw Cen MT" w:cs="Arial"/>
                <w:lang w:val="en-GB"/>
              </w:rPr>
              <w:t>The bidder shall enclose in his bid the attestation of the availability of the equipment below, which he has signed.</w:t>
            </w:r>
          </w:p>
          <w:tbl>
            <w:tblPr>
              <w:tblW w:w="8086" w:type="dxa"/>
              <w:tblInd w:w="220" w:type="dxa"/>
              <w:tblCellMar>
                <w:left w:w="10" w:type="dxa"/>
                <w:right w:w="10" w:type="dxa"/>
              </w:tblCellMar>
              <w:tblLook w:val="04A0" w:firstRow="1" w:lastRow="0" w:firstColumn="1" w:lastColumn="0" w:noHBand="0" w:noVBand="1"/>
            </w:tblPr>
            <w:tblGrid>
              <w:gridCol w:w="584"/>
              <w:gridCol w:w="5670"/>
              <w:gridCol w:w="1832"/>
            </w:tblGrid>
            <w:tr w:rsidR="004F0D61" w:rsidRPr="00140B75" w14:paraId="1DF7333D"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75155"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b/>
                      <w:sz w:val="24"/>
                      <w:szCs w:val="24"/>
                    </w:rPr>
                  </w:pPr>
                  <w:r w:rsidRPr="00140B75">
                    <w:rPr>
                      <w:rFonts w:ascii="Tw Cen MT" w:hAnsi="Tw Cen MT" w:cs="Arial"/>
                      <w:b/>
                      <w:sz w:val="24"/>
                      <w:szCs w:val="24"/>
                    </w:rPr>
                    <w:t>S/N</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80896"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b/>
                      <w:sz w:val="24"/>
                      <w:szCs w:val="24"/>
                      <w:lang w:val="en-GB"/>
                    </w:rPr>
                  </w:pPr>
                  <w:r w:rsidRPr="00140B75">
                    <w:rPr>
                      <w:rFonts w:ascii="Tw Cen MT" w:hAnsi="Tw Cen MT" w:cs="Arial"/>
                      <w:b/>
                      <w:sz w:val="24"/>
                      <w:szCs w:val="24"/>
                      <w:lang w:val="en-GB"/>
                    </w:rPr>
                    <w:t xml:space="preserve">Type and characteristics of the equipment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E531C"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b/>
                      <w:sz w:val="24"/>
                      <w:szCs w:val="24"/>
                    </w:rPr>
                  </w:pPr>
                  <w:r w:rsidRPr="00140B75">
                    <w:rPr>
                      <w:rFonts w:ascii="Tw Cen MT" w:hAnsi="Tw Cen MT" w:cs="Arial"/>
                      <w:b/>
                      <w:sz w:val="24"/>
                      <w:szCs w:val="24"/>
                    </w:rPr>
                    <w:t>YES/NO</w:t>
                  </w:r>
                </w:p>
              </w:tc>
            </w:tr>
            <w:tr w:rsidR="004F0D61" w:rsidRPr="00140B75" w14:paraId="4A6DAF41"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56B60"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1</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A50EE7"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lang w:val="en-GB"/>
                    </w:rPr>
                  </w:pPr>
                  <w:r w:rsidRPr="00140B75">
                    <w:rPr>
                      <w:rFonts w:ascii="Tw Cen MT" w:hAnsi="Tw Cen MT" w:cs="Arial"/>
                      <w:sz w:val="24"/>
                      <w:szCs w:val="24"/>
                      <w:lang w:val="en-GB"/>
                    </w:rPr>
                    <w:t>At least 1 10-wheel dump truck of 20 tonnes minimum</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98344"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3BAE12B5"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92B80"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2</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36B400"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rPr>
                  </w:pPr>
                  <w:r w:rsidRPr="00140B75">
                    <w:rPr>
                      <w:rFonts w:ascii="Tw Cen MT" w:hAnsi="Tw Cen MT" w:cs="Arial"/>
                      <w:sz w:val="24"/>
                      <w:szCs w:val="24"/>
                    </w:rPr>
                    <w:t>2 (</w:t>
                  </w:r>
                  <w:proofErr w:type="spellStart"/>
                  <w:r w:rsidRPr="00140B75">
                    <w:rPr>
                      <w:rFonts w:ascii="Tw Cen MT" w:hAnsi="Tw Cen MT" w:cs="Arial"/>
                      <w:sz w:val="24"/>
                      <w:szCs w:val="24"/>
                    </w:rPr>
                    <w:t>two</w:t>
                  </w:r>
                  <w:proofErr w:type="spellEnd"/>
                  <w:r w:rsidRPr="00140B75">
                    <w:rPr>
                      <w:rFonts w:ascii="Tw Cen MT" w:hAnsi="Tw Cen MT" w:cs="Arial"/>
                      <w:sz w:val="24"/>
                      <w:szCs w:val="24"/>
                    </w:rPr>
                    <w:t xml:space="preserve">) Deux(02) </w:t>
                  </w:r>
                  <w:proofErr w:type="spellStart"/>
                  <w:r w:rsidRPr="00140B75">
                    <w:rPr>
                      <w:rFonts w:ascii="Tw Cen MT" w:hAnsi="Tw Cen MT" w:cs="Arial"/>
                      <w:sz w:val="24"/>
                      <w:szCs w:val="24"/>
                    </w:rPr>
                    <w:t>concrete</w:t>
                  </w:r>
                  <w:proofErr w:type="spellEnd"/>
                  <w:r w:rsidRPr="00140B75">
                    <w:rPr>
                      <w:rFonts w:ascii="Tw Cen MT" w:hAnsi="Tw Cen MT" w:cs="Arial"/>
                      <w:sz w:val="24"/>
                      <w:szCs w:val="24"/>
                    </w:rPr>
                    <w:t xml:space="preserve"> mixers of 500 litres minimum</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A4506B"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2C9E8A40"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106AB8"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3</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ADAD4"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lang w:val="en-GB"/>
                    </w:rPr>
                  </w:pPr>
                  <w:r w:rsidRPr="00140B75">
                    <w:rPr>
                      <w:rFonts w:ascii="Tw Cen MT" w:hAnsi="Tw Cen MT" w:cs="Arial"/>
                      <w:sz w:val="24"/>
                      <w:szCs w:val="24"/>
                      <w:lang w:val="en-GB"/>
                    </w:rPr>
                    <w:t>Topographical equipment (total station, spirit level etc.)</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9C384"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5F929E67"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A9749"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4</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AA3C9"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lang w:val="en-GB"/>
                    </w:rPr>
                  </w:pPr>
                  <w:r w:rsidRPr="00140B75">
                    <w:rPr>
                      <w:rFonts w:ascii="Tw Cen MT" w:hAnsi="Tw Cen MT" w:cs="Arial"/>
                      <w:sz w:val="24"/>
                      <w:szCs w:val="24"/>
                      <w:lang w:val="en-GB"/>
                    </w:rPr>
                    <w:t xml:space="preserve">1 (one) 4x4 Pick-up type or station wagon type liaison </w:t>
                  </w:r>
                  <w:proofErr w:type="spellStart"/>
                  <w:r w:rsidRPr="00140B75">
                    <w:rPr>
                      <w:rFonts w:ascii="Tw Cen MT" w:hAnsi="Tw Cen MT" w:cs="Arial"/>
                      <w:sz w:val="24"/>
                      <w:szCs w:val="24"/>
                      <w:lang w:val="en-GB"/>
                    </w:rPr>
                    <w:t>vehicule</w:t>
                  </w:r>
                  <w:proofErr w:type="spellEnd"/>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A2ED0"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73C02AFC"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3C224"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5</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BA80F"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rPr>
                  </w:pPr>
                  <w:r w:rsidRPr="00140B75">
                    <w:rPr>
                      <w:rFonts w:ascii="Tw Cen MT" w:hAnsi="Tw Cen MT" w:cs="Arial"/>
                      <w:sz w:val="24"/>
                      <w:szCs w:val="24"/>
                    </w:rPr>
                    <w:t xml:space="preserve">A </w:t>
                  </w:r>
                  <w:proofErr w:type="spellStart"/>
                  <w:r w:rsidRPr="00140B75">
                    <w:rPr>
                      <w:rFonts w:ascii="Tw Cen MT" w:hAnsi="Tw Cen MT" w:cs="Arial"/>
                      <w:sz w:val="24"/>
                      <w:szCs w:val="24"/>
                    </w:rPr>
                    <w:t>generator</w:t>
                  </w:r>
                  <w:proofErr w:type="spellEnd"/>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B1E25"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11178E56"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3DF292"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6</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F899B"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lang w:val="en-GB"/>
                    </w:rPr>
                  </w:pPr>
                  <w:r w:rsidRPr="00140B75">
                    <w:rPr>
                      <w:rFonts w:ascii="Tw Cen MT" w:hAnsi="Tw Cen MT" w:cs="Arial"/>
                      <w:sz w:val="24"/>
                      <w:szCs w:val="24"/>
                      <w:lang w:val="en-GB"/>
                    </w:rPr>
                    <w:t>Equipment for geotechnical tests (</w:t>
                  </w:r>
                  <w:proofErr w:type="spellStart"/>
                  <w:r w:rsidRPr="00140B75">
                    <w:rPr>
                      <w:rFonts w:ascii="Tw Cen MT" w:hAnsi="Tw Cen MT"/>
                      <w:sz w:val="24"/>
                      <w:szCs w:val="24"/>
                      <w:lang w:val="en-GB"/>
                    </w:rPr>
                    <w:t>Abrams</w:t>
                  </w:r>
                  <w:proofErr w:type="spellEnd"/>
                  <w:r w:rsidRPr="00140B75">
                    <w:rPr>
                      <w:rFonts w:ascii="Tw Cen MT" w:hAnsi="Tw Cen MT"/>
                      <w:sz w:val="24"/>
                      <w:szCs w:val="24"/>
                      <w:lang w:val="en-GB"/>
                    </w:rPr>
                    <w:t xml:space="preserve"> cone, complete set of sieves, sand equivalent, concrete sample test tube, weighing scale to be determined, Total station) </w:t>
                  </w:r>
                  <w:r w:rsidRPr="00140B75">
                    <w:rPr>
                      <w:rFonts w:ascii="Tw Cen MT" w:hAnsi="Tw Cen MT" w:cs="Arial"/>
                      <w:sz w:val="24"/>
                      <w:szCs w:val="24"/>
                      <w:lang w:val="en-GB"/>
                    </w:rPr>
                    <w:t>or subcontract with an approved firm.</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ECC7C"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5434B9FF"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C3230"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8</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E3714"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lang w:val="en-GB"/>
                    </w:rPr>
                  </w:pPr>
                  <w:r w:rsidRPr="00140B75">
                    <w:rPr>
                      <w:rFonts w:ascii="Tw Cen MT" w:hAnsi="Tw Cen MT" w:cs="Arial"/>
                      <w:sz w:val="24"/>
                      <w:szCs w:val="24"/>
                      <w:lang w:val="en-GB"/>
                    </w:rPr>
                    <w:t>2 concrete vibrators (engine and stabilising cables).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3B35C"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0E01298D"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059DC"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lastRenderedPageBreak/>
                    <w:t>6</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407D1"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rPr>
                  </w:pPr>
                  <w:r w:rsidRPr="00140B75">
                    <w:rPr>
                      <w:rFonts w:ascii="Tw Cen MT" w:hAnsi="Tw Cen MT" w:cs="Arial"/>
                      <w:sz w:val="24"/>
                      <w:szCs w:val="24"/>
                    </w:rPr>
                    <w:t xml:space="preserve">Light site </w:t>
                  </w:r>
                  <w:proofErr w:type="spellStart"/>
                  <w:r w:rsidRPr="00140B75">
                    <w:rPr>
                      <w:rFonts w:ascii="Tw Cen MT" w:hAnsi="Tw Cen MT" w:cs="Arial"/>
                      <w:sz w:val="24"/>
                      <w:szCs w:val="24"/>
                    </w:rPr>
                    <w:t>equipment</w:t>
                  </w:r>
                  <w:proofErr w:type="spellEnd"/>
                  <w:r w:rsidRPr="00140B75">
                    <w:rPr>
                      <w:rFonts w:ascii="Tw Cen MT" w:hAnsi="Tw Cen MT" w:cs="Arial"/>
                      <w:sz w:val="24"/>
                      <w:szCs w:val="24"/>
                    </w:rPr>
                    <w:t xml:space="preserve"> : </w:t>
                  </w:r>
                </w:p>
                <w:p w14:paraId="0C7CADED" w14:textId="77777777" w:rsidR="004F0D61" w:rsidRPr="00140B75" w:rsidRDefault="004F0D61" w:rsidP="00391A01">
                  <w:pPr>
                    <w:pStyle w:val="ListParagraph"/>
                    <w:framePr w:hSpace="180" w:wrap="around" w:vAnchor="text" w:hAnchor="margin" w:xAlign="center" w:y="138"/>
                    <w:numPr>
                      <w:ilvl w:val="0"/>
                      <w:numId w:val="38"/>
                    </w:numPr>
                    <w:shd w:val="clear" w:color="auto" w:fill="FFFFFF" w:themeFill="background1"/>
                    <w:jc w:val="both"/>
                    <w:rPr>
                      <w:rFonts w:ascii="Tw Cen MT" w:hAnsi="Tw Cen MT" w:cs="Arial"/>
                      <w:sz w:val="24"/>
                      <w:szCs w:val="24"/>
                    </w:rPr>
                  </w:pPr>
                  <w:r w:rsidRPr="00140B75">
                    <w:rPr>
                      <w:rFonts w:ascii="Tw Cen MT" w:hAnsi="Tw Cen MT" w:cs="Arial"/>
                      <w:sz w:val="24"/>
                      <w:szCs w:val="24"/>
                    </w:rPr>
                    <w:t xml:space="preserve">10 </w:t>
                  </w:r>
                  <w:proofErr w:type="spellStart"/>
                  <w:r w:rsidRPr="00140B75">
                    <w:rPr>
                      <w:rFonts w:ascii="Tw Cen MT" w:hAnsi="Tw Cen MT" w:cs="Arial"/>
                      <w:sz w:val="24"/>
                      <w:szCs w:val="24"/>
                    </w:rPr>
                    <w:t>wheelbarrows</w:t>
                  </w:r>
                  <w:proofErr w:type="spellEnd"/>
                  <w:r w:rsidRPr="00140B75">
                    <w:rPr>
                      <w:rFonts w:ascii="Tw Cen MT" w:hAnsi="Tw Cen MT" w:cs="Arial"/>
                      <w:sz w:val="24"/>
                      <w:szCs w:val="24"/>
                    </w:rPr>
                    <w:t> ;</w:t>
                  </w:r>
                </w:p>
                <w:p w14:paraId="26291E23" w14:textId="77777777" w:rsidR="004F0D61" w:rsidRPr="00140B75" w:rsidRDefault="004F0D61" w:rsidP="00391A01">
                  <w:pPr>
                    <w:pStyle w:val="ListParagraph"/>
                    <w:framePr w:hSpace="180" w:wrap="around" w:vAnchor="text" w:hAnchor="margin" w:xAlign="center" w:y="138"/>
                    <w:numPr>
                      <w:ilvl w:val="0"/>
                      <w:numId w:val="38"/>
                    </w:numPr>
                    <w:shd w:val="clear" w:color="auto" w:fill="FFFFFF" w:themeFill="background1"/>
                    <w:jc w:val="both"/>
                    <w:rPr>
                      <w:rFonts w:ascii="Tw Cen MT" w:hAnsi="Tw Cen MT" w:cs="Arial"/>
                      <w:sz w:val="24"/>
                      <w:szCs w:val="24"/>
                    </w:rPr>
                  </w:pPr>
                  <w:r w:rsidRPr="00140B75">
                    <w:rPr>
                      <w:rFonts w:ascii="Tw Cen MT" w:hAnsi="Tw Cen MT" w:cs="Arial"/>
                      <w:sz w:val="24"/>
                      <w:szCs w:val="24"/>
                    </w:rPr>
                    <w:t xml:space="preserve">20 </w:t>
                  </w:r>
                  <w:proofErr w:type="spellStart"/>
                  <w:r w:rsidRPr="00140B75">
                    <w:rPr>
                      <w:rFonts w:ascii="Tw Cen MT" w:hAnsi="Tw Cen MT" w:cs="Arial"/>
                      <w:sz w:val="24"/>
                      <w:szCs w:val="24"/>
                    </w:rPr>
                    <w:t>trowels</w:t>
                  </w:r>
                  <w:proofErr w:type="spellEnd"/>
                  <w:r w:rsidRPr="00140B75">
                    <w:rPr>
                      <w:rFonts w:ascii="Tw Cen MT" w:hAnsi="Tw Cen MT" w:cs="Arial"/>
                      <w:sz w:val="24"/>
                      <w:szCs w:val="24"/>
                    </w:rPr>
                    <w:t xml:space="preserve"> ; </w:t>
                  </w:r>
                </w:p>
                <w:p w14:paraId="1275F1AB" w14:textId="77777777" w:rsidR="004F0D61" w:rsidRPr="00140B75" w:rsidRDefault="004F0D61" w:rsidP="00391A01">
                  <w:pPr>
                    <w:pStyle w:val="ListParagraph"/>
                    <w:framePr w:hSpace="180" w:wrap="around" w:vAnchor="text" w:hAnchor="margin" w:xAlign="center" w:y="138"/>
                    <w:numPr>
                      <w:ilvl w:val="0"/>
                      <w:numId w:val="38"/>
                    </w:numPr>
                    <w:shd w:val="clear" w:color="auto" w:fill="FFFFFF" w:themeFill="background1"/>
                    <w:jc w:val="both"/>
                    <w:rPr>
                      <w:rFonts w:ascii="Tw Cen MT" w:hAnsi="Tw Cen MT" w:cs="Arial"/>
                      <w:sz w:val="24"/>
                      <w:szCs w:val="24"/>
                    </w:rPr>
                  </w:pPr>
                  <w:r w:rsidRPr="00140B75">
                    <w:rPr>
                      <w:rFonts w:ascii="Tw Cen MT" w:hAnsi="Tw Cen MT" w:cs="Arial"/>
                      <w:sz w:val="24"/>
                      <w:szCs w:val="24"/>
                    </w:rPr>
                    <w:t xml:space="preserve">20 </w:t>
                  </w:r>
                  <w:proofErr w:type="gramStart"/>
                  <w:r w:rsidRPr="00140B75">
                    <w:rPr>
                      <w:rFonts w:ascii="Tw Cen MT" w:hAnsi="Tw Cen MT" w:cs="Arial"/>
                      <w:sz w:val="24"/>
                      <w:szCs w:val="24"/>
                    </w:rPr>
                    <w:t>spirit</w:t>
                  </w:r>
                  <w:proofErr w:type="gramEnd"/>
                  <w:r w:rsidRPr="00140B75">
                    <w:rPr>
                      <w:rFonts w:ascii="Tw Cen MT" w:hAnsi="Tw Cen MT" w:cs="Arial"/>
                      <w:sz w:val="24"/>
                      <w:szCs w:val="24"/>
                    </w:rPr>
                    <w:t xml:space="preserve"> </w:t>
                  </w:r>
                  <w:proofErr w:type="spellStart"/>
                  <w:r w:rsidRPr="00140B75">
                    <w:rPr>
                      <w:rFonts w:ascii="Tw Cen MT" w:hAnsi="Tw Cen MT" w:cs="Arial"/>
                      <w:sz w:val="24"/>
                      <w:szCs w:val="24"/>
                    </w:rPr>
                    <w:t>levels</w:t>
                  </w:r>
                  <w:proofErr w:type="spellEnd"/>
                  <w:r w:rsidRPr="00140B75">
                    <w:rPr>
                      <w:rFonts w:ascii="Tw Cen MT" w:hAnsi="Tw Cen MT" w:cs="Arial"/>
                      <w:sz w:val="24"/>
                      <w:szCs w:val="24"/>
                    </w:rPr>
                    <w:t> ;</w:t>
                  </w:r>
                </w:p>
                <w:p w14:paraId="51C4F580" w14:textId="77777777" w:rsidR="004F0D61" w:rsidRPr="00140B75" w:rsidRDefault="004F0D61" w:rsidP="00391A01">
                  <w:pPr>
                    <w:pStyle w:val="ListParagraph"/>
                    <w:framePr w:hSpace="180" w:wrap="around" w:vAnchor="text" w:hAnchor="margin" w:xAlign="center" w:y="138"/>
                    <w:numPr>
                      <w:ilvl w:val="0"/>
                      <w:numId w:val="38"/>
                    </w:numPr>
                    <w:shd w:val="clear" w:color="auto" w:fill="FFFFFF" w:themeFill="background1"/>
                    <w:jc w:val="both"/>
                    <w:rPr>
                      <w:rFonts w:ascii="Tw Cen MT" w:hAnsi="Tw Cen MT" w:cs="Arial"/>
                      <w:sz w:val="24"/>
                      <w:szCs w:val="24"/>
                    </w:rPr>
                  </w:pPr>
                  <w:r w:rsidRPr="00140B75">
                    <w:rPr>
                      <w:rFonts w:ascii="Tw Cen MT" w:hAnsi="Tw Cen MT" w:cs="Arial"/>
                      <w:sz w:val="24"/>
                      <w:szCs w:val="24"/>
                    </w:rPr>
                    <w:t xml:space="preserve">20 </w:t>
                  </w:r>
                  <w:proofErr w:type="spellStart"/>
                  <w:r w:rsidRPr="00140B75">
                    <w:rPr>
                      <w:rFonts w:ascii="Tw Cen MT" w:hAnsi="Tw Cen MT" w:cs="Arial"/>
                      <w:sz w:val="24"/>
                      <w:szCs w:val="24"/>
                    </w:rPr>
                    <w:t>shovels</w:t>
                  </w:r>
                  <w:proofErr w:type="spellEnd"/>
                  <w:r w:rsidRPr="00140B75">
                    <w:rPr>
                      <w:rFonts w:ascii="Tw Cen MT" w:hAnsi="Tw Cen MT" w:cs="Arial"/>
                      <w:sz w:val="24"/>
                      <w:szCs w:val="24"/>
                    </w:rPr>
                    <w:t xml:space="preserve">, </w:t>
                  </w:r>
                  <w:proofErr w:type="spellStart"/>
                  <w:r w:rsidRPr="00140B75">
                    <w:rPr>
                      <w:rFonts w:ascii="Tw Cen MT" w:hAnsi="Tw Cen MT" w:cs="Arial"/>
                      <w:sz w:val="24"/>
                      <w:szCs w:val="24"/>
                    </w:rPr>
                    <w:t>pickaxe</w:t>
                  </w:r>
                  <w:proofErr w:type="spellEnd"/>
                  <w:r w:rsidRPr="00140B75">
                    <w:rPr>
                      <w:rFonts w:ascii="Tw Cen MT" w:hAnsi="Tw Cen MT" w:cs="Arial"/>
                      <w:sz w:val="24"/>
                      <w:szCs w:val="24"/>
                    </w:rPr>
                    <w:t xml:space="preserve"> ; </w:t>
                  </w:r>
                </w:p>
                <w:p w14:paraId="0C0B1B2D" w14:textId="77777777" w:rsidR="004F0D61" w:rsidRPr="00140B75" w:rsidRDefault="004F0D61" w:rsidP="00391A01">
                  <w:pPr>
                    <w:pStyle w:val="ListParagraph"/>
                    <w:framePr w:hSpace="180" w:wrap="around" w:vAnchor="text" w:hAnchor="margin" w:xAlign="center" w:y="138"/>
                    <w:numPr>
                      <w:ilvl w:val="0"/>
                      <w:numId w:val="38"/>
                    </w:numPr>
                    <w:shd w:val="clear" w:color="auto" w:fill="FFFFFF" w:themeFill="background1"/>
                    <w:jc w:val="both"/>
                    <w:rPr>
                      <w:rFonts w:ascii="Tw Cen MT" w:hAnsi="Tw Cen MT" w:cs="Arial"/>
                      <w:sz w:val="24"/>
                      <w:szCs w:val="24"/>
                    </w:rPr>
                  </w:pPr>
                  <w:r w:rsidRPr="00140B75">
                    <w:rPr>
                      <w:rFonts w:ascii="Tw Cen MT" w:hAnsi="Tw Cen MT" w:cs="Arial"/>
                      <w:sz w:val="24"/>
                      <w:szCs w:val="24"/>
                    </w:rPr>
                    <w:t xml:space="preserve">20 </w:t>
                  </w:r>
                  <w:proofErr w:type="spellStart"/>
                  <w:r w:rsidRPr="00140B75">
                    <w:rPr>
                      <w:rFonts w:ascii="Tw Cen MT" w:hAnsi="Tw Cen MT" w:cs="Arial"/>
                      <w:sz w:val="24"/>
                      <w:szCs w:val="24"/>
                    </w:rPr>
                    <w:t>shears</w:t>
                  </w:r>
                  <w:proofErr w:type="spellEnd"/>
                  <w:r w:rsidRPr="00140B75">
                    <w:rPr>
                      <w:rFonts w:ascii="Tw Cen MT" w:hAnsi="Tw Cen MT" w:cs="Arial"/>
                      <w:sz w:val="24"/>
                      <w:szCs w:val="24"/>
                    </w:rPr>
                    <w:t> ;</w:t>
                  </w:r>
                </w:p>
                <w:p w14:paraId="211E4180" w14:textId="77777777" w:rsidR="004F0D61" w:rsidRPr="00140B75" w:rsidRDefault="004F0D61" w:rsidP="00391A01">
                  <w:pPr>
                    <w:pStyle w:val="ListParagraph"/>
                    <w:framePr w:hSpace="180" w:wrap="around" w:vAnchor="text" w:hAnchor="margin" w:xAlign="center" w:y="138"/>
                    <w:numPr>
                      <w:ilvl w:val="0"/>
                      <w:numId w:val="38"/>
                    </w:numPr>
                    <w:shd w:val="clear" w:color="auto" w:fill="FFFFFF" w:themeFill="background1"/>
                    <w:jc w:val="both"/>
                    <w:rPr>
                      <w:rFonts w:ascii="Tw Cen MT" w:hAnsi="Tw Cen MT" w:cs="Arial"/>
                      <w:sz w:val="24"/>
                      <w:szCs w:val="24"/>
                    </w:rPr>
                  </w:pPr>
                  <w:r w:rsidRPr="00140B75">
                    <w:rPr>
                      <w:rFonts w:ascii="Tw Cen MT" w:hAnsi="Tw Cen MT" w:cs="Arial"/>
                      <w:sz w:val="24"/>
                      <w:szCs w:val="24"/>
                    </w:rPr>
                    <w:t xml:space="preserve">20 </w:t>
                  </w:r>
                  <w:proofErr w:type="spellStart"/>
                  <w:r w:rsidRPr="00140B75">
                    <w:rPr>
                      <w:rFonts w:ascii="Tw Cen MT" w:hAnsi="Tw Cen MT" w:cs="Arial"/>
                      <w:sz w:val="24"/>
                      <w:szCs w:val="24"/>
                    </w:rPr>
                    <w:t>pliers</w:t>
                  </w:r>
                  <w:proofErr w:type="spellEnd"/>
                  <w:r w:rsidRPr="00140B75">
                    <w:rPr>
                      <w:rFonts w:ascii="Tw Cen MT" w:hAnsi="Tw Cen MT" w:cs="Arial"/>
                      <w:sz w:val="24"/>
                      <w:szCs w:val="24"/>
                    </w:rPr>
                    <w:t> ;</w:t>
                  </w:r>
                </w:p>
                <w:p w14:paraId="20C38F2A" w14:textId="77777777" w:rsidR="004F0D61" w:rsidRPr="00140B75" w:rsidRDefault="004F0D61" w:rsidP="00391A01">
                  <w:pPr>
                    <w:pStyle w:val="ListParagraph"/>
                    <w:framePr w:hSpace="180" w:wrap="around" w:vAnchor="text" w:hAnchor="margin" w:xAlign="center" w:y="138"/>
                    <w:numPr>
                      <w:ilvl w:val="0"/>
                      <w:numId w:val="38"/>
                    </w:numPr>
                    <w:shd w:val="clear" w:color="auto" w:fill="FFFFFF" w:themeFill="background1"/>
                    <w:jc w:val="both"/>
                    <w:rPr>
                      <w:rFonts w:ascii="Tw Cen MT" w:hAnsi="Tw Cen MT" w:cs="Arial"/>
                      <w:sz w:val="24"/>
                      <w:szCs w:val="24"/>
                    </w:rPr>
                  </w:pPr>
                  <w:r w:rsidRPr="00140B75">
                    <w:rPr>
                      <w:rFonts w:ascii="Tw Cen MT" w:hAnsi="Tw Cen MT" w:cs="Arial"/>
                      <w:sz w:val="24"/>
                      <w:szCs w:val="24"/>
                    </w:rPr>
                    <w:t>20 clamps.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7F290"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3F79B02C"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3B247"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7</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B4680"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lang w:val="en-GB"/>
                    </w:rPr>
                  </w:pPr>
                  <w:r w:rsidRPr="00140B75">
                    <w:rPr>
                      <w:rFonts w:ascii="Tw Cen MT" w:hAnsi="Tw Cen MT" w:cs="Arial"/>
                      <w:sz w:val="24"/>
                      <w:szCs w:val="24"/>
                      <w:lang w:val="en-GB"/>
                    </w:rPr>
                    <w:t>Site IT equipment (computer, printer and photocopier).</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C8E3E"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195E7571"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8650C"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8</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947C3"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sz w:val="24"/>
                      <w:szCs w:val="24"/>
                      <w:lang w:val="en-GB"/>
                    </w:rPr>
                  </w:pPr>
                  <w:r w:rsidRPr="00140B75">
                    <w:rPr>
                      <w:rFonts w:ascii="Tw Cen MT" w:hAnsi="Tw Cen MT" w:cs="Arial"/>
                      <w:sz w:val="24"/>
                      <w:szCs w:val="24"/>
                      <w:lang w:val="en-GB"/>
                    </w:rPr>
                    <w:t>Proof of ownership or higher of dump truck</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2EBD7"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r w:rsidR="004F0D61" w:rsidRPr="00140B75" w14:paraId="2AD25C69" w14:textId="77777777" w:rsidTr="00E51133">
              <w:trPr>
                <w:trHeight w:val="397"/>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C3DD3" w14:textId="77777777" w:rsidR="004F0D61" w:rsidRPr="00140B75" w:rsidRDefault="004F0D61" w:rsidP="00391A01">
                  <w:pPr>
                    <w:framePr w:hSpace="180" w:wrap="around" w:vAnchor="text" w:hAnchor="margin" w:xAlign="center" w:y="138"/>
                    <w:shd w:val="clear" w:color="auto" w:fill="FFFFFF" w:themeFill="background1"/>
                    <w:jc w:val="center"/>
                    <w:rPr>
                      <w:rFonts w:ascii="Tw Cen MT" w:eastAsia="Calibri" w:hAnsi="Tw Cen MT" w:cs="Arial"/>
                    </w:rPr>
                  </w:pPr>
                  <w:r w:rsidRPr="00140B75">
                    <w:rPr>
                      <w:rFonts w:ascii="Tw Cen MT" w:eastAsia="Calibri" w:hAnsi="Tw Cen MT" w:cs="Arial"/>
                    </w:rPr>
                    <w:t>9</w:t>
                  </w:r>
                </w:p>
              </w:tc>
              <w:tc>
                <w:tcPr>
                  <w:tcW w:w="5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CB652" w14:textId="77777777" w:rsidR="004F0D61" w:rsidRPr="00140B75" w:rsidRDefault="004F0D61" w:rsidP="00391A01">
                  <w:pPr>
                    <w:pStyle w:val="ListParagraph"/>
                    <w:framePr w:hSpace="180" w:wrap="around" w:vAnchor="text" w:hAnchor="margin" w:xAlign="center" w:y="138"/>
                    <w:shd w:val="clear" w:color="auto" w:fill="FFFFFF" w:themeFill="background1"/>
                    <w:ind w:left="0"/>
                    <w:jc w:val="both"/>
                    <w:rPr>
                      <w:rFonts w:ascii="Tw Cen MT" w:hAnsi="Tw Cen MT" w:cs="Arial"/>
                      <w:b/>
                      <w:sz w:val="24"/>
                      <w:szCs w:val="24"/>
                      <w:lang w:val="en-GB"/>
                    </w:rPr>
                  </w:pPr>
                  <w:r w:rsidRPr="00140B75">
                    <w:rPr>
                      <w:rFonts w:ascii="Tw Cen MT" w:hAnsi="Tw Cen MT" w:cs="Arial"/>
                      <w:sz w:val="24"/>
                      <w:szCs w:val="24"/>
                      <w:lang w:val="en-GB"/>
                    </w:rPr>
                    <w:t>Proof of ownership or higher of concrete mixer</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B4C7E" w14:textId="77777777" w:rsidR="004F0D61" w:rsidRPr="00140B75" w:rsidRDefault="004F0D61" w:rsidP="00391A01">
                  <w:pPr>
                    <w:pStyle w:val="ListParagraph"/>
                    <w:framePr w:hSpace="180" w:wrap="around" w:vAnchor="text" w:hAnchor="margin" w:xAlign="center" w:y="138"/>
                    <w:shd w:val="clear" w:color="auto" w:fill="FFFFFF" w:themeFill="background1"/>
                    <w:ind w:left="0"/>
                    <w:jc w:val="center"/>
                    <w:rPr>
                      <w:rFonts w:ascii="Tw Cen MT" w:hAnsi="Tw Cen MT" w:cs="Arial"/>
                      <w:sz w:val="24"/>
                      <w:szCs w:val="24"/>
                    </w:rPr>
                  </w:pPr>
                  <w:r w:rsidRPr="00140B75">
                    <w:rPr>
                      <w:rFonts w:ascii="Tw Cen MT" w:hAnsi="Tw Cen MT" w:cs="Arial"/>
                      <w:sz w:val="24"/>
                      <w:szCs w:val="24"/>
                    </w:rPr>
                    <w:t>YES/NO</w:t>
                  </w:r>
                </w:p>
              </w:tc>
            </w:tr>
          </w:tbl>
          <w:p w14:paraId="632FEB6E" w14:textId="77777777" w:rsidR="004F0D61" w:rsidRPr="00140B75" w:rsidRDefault="004F0D61" w:rsidP="00E51133">
            <w:pPr>
              <w:widowControl w:val="0"/>
              <w:shd w:val="clear" w:color="auto" w:fill="FFFFFF" w:themeFill="background1"/>
              <w:autoSpaceDE w:val="0"/>
              <w:autoSpaceDN w:val="0"/>
              <w:adjustRightInd w:val="0"/>
              <w:jc w:val="both"/>
              <w:rPr>
                <w:rFonts w:ascii="Tw Cen MT" w:hAnsi="Tw Cen MT" w:cs="Arial"/>
                <w:lang w:val="en-GB"/>
              </w:rPr>
            </w:pPr>
          </w:p>
          <w:p w14:paraId="4067B925" w14:textId="77777777" w:rsidR="004F0D61" w:rsidRPr="00140B75" w:rsidRDefault="004F0D61" w:rsidP="00E51133">
            <w:pPr>
              <w:shd w:val="clear" w:color="auto" w:fill="FFFFFF" w:themeFill="background1"/>
              <w:rPr>
                <w:rFonts w:ascii="Tw Cen MT" w:hAnsi="Tw Cen MT"/>
                <w:b/>
              </w:rPr>
            </w:pPr>
          </w:p>
          <w:p w14:paraId="6636A6A4" w14:textId="77777777" w:rsidR="004F0D61" w:rsidRPr="00140B75" w:rsidRDefault="004F0D61" w:rsidP="004F0D61">
            <w:pPr>
              <w:numPr>
                <w:ilvl w:val="0"/>
                <w:numId w:val="36"/>
              </w:numPr>
              <w:shd w:val="clear" w:color="auto" w:fill="FFFFFF" w:themeFill="background1"/>
              <w:rPr>
                <w:rFonts w:ascii="Tw Cen MT" w:hAnsi="Tw Cen MT"/>
                <w:b/>
                <w:lang w:val="en-GB"/>
              </w:rPr>
            </w:pPr>
            <w:r w:rsidRPr="00140B75">
              <w:rPr>
                <w:rFonts w:ascii="Tw Cen MT" w:hAnsi="Tw Cen MT"/>
                <w:b/>
                <w:lang w:val="en-GB"/>
              </w:rPr>
              <w:t>Certificate of site inspection signed by the bidder on his honour</w:t>
            </w:r>
          </w:p>
          <w:p w14:paraId="59A3D87D" w14:textId="77777777" w:rsidR="004F0D61" w:rsidRPr="00140B75" w:rsidRDefault="004F0D61" w:rsidP="00E51133">
            <w:pPr>
              <w:shd w:val="clear" w:color="auto" w:fill="FFFFFF" w:themeFill="background1"/>
              <w:ind w:left="720"/>
              <w:rPr>
                <w:rFonts w:ascii="Tw Cen MT" w:hAnsi="Tw Cen MT"/>
                <w:b/>
                <w:lang w:val="en-GB"/>
              </w:rPr>
            </w:pPr>
          </w:p>
          <w:p w14:paraId="7DB5175C" w14:textId="77777777" w:rsidR="004F0D61" w:rsidRPr="00140B75" w:rsidRDefault="004F0D61" w:rsidP="004F0D61">
            <w:pPr>
              <w:numPr>
                <w:ilvl w:val="0"/>
                <w:numId w:val="36"/>
              </w:numPr>
              <w:shd w:val="clear" w:color="auto" w:fill="FFFFFF" w:themeFill="background1"/>
              <w:rPr>
                <w:rFonts w:ascii="Tw Cen MT" w:hAnsi="Tw Cen MT"/>
                <w:b/>
              </w:rPr>
            </w:pPr>
            <w:r w:rsidRPr="00140B75">
              <w:rPr>
                <w:rFonts w:ascii="Tw Cen MT" w:hAnsi="Tw Cen MT"/>
                <w:b/>
              </w:rPr>
              <w:t xml:space="preserve">Code of </w:t>
            </w:r>
            <w:proofErr w:type="spellStart"/>
            <w:r w:rsidRPr="00140B75">
              <w:rPr>
                <w:rFonts w:ascii="Tw Cen MT" w:hAnsi="Tw Cen MT"/>
                <w:b/>
              </w:rPr>
              <w:t>Conduct</w:t>
            </w:r>
            <w:proofErr w:type="spellEnd"/>
            <w:r w:rsidRPr="00140B75">
              <w:rPr>
                <w:rFonts w:ascii="Tw Cen MT" w:hAnsi="Tw Cen MT"/>
                <w:b/>
              </w:rPr>
              <w:t xml:space="preserve"> (ESHS)</w:t>
            </w:r>
          </w:p>
          <w:p w14:paraId="274E3077" w14:textId="77777777" w:rsidR="004F0D61" w:rsidRPr="00140B75" w:rsidRDefault="004F0D61" w:rsidP="00E51133">
            <w:pPr>
              <w:shd w:val="clear" w:color="auto" w:fill="FFFFFF" w:themeFill="background1"/>
              <w:spacing w:before="160"/>
              <w:jc w:val="both"/>
              <w:rPr>
                <w:rFonts w:ascii="Tw Cen MT" w:hAnsi="Tw Cen MT" w:cs="Arial"/>
                <w:lang w:val="en-GB"/>
              </w:rPr>
            </w:pPr>
            <w:r w:rsidRPr="00140B75">
              <w:rPr>
                <w:rFonts w:ascii="Tw Cen MT" w:hAnsi="Tw Cen MT" w:cs="Arial"/>
                <w:lang w:val="en-GB"/>
              </w:rPr>
              <w:t>The bidder shall submit the Code of Conduct applicable to his staff and subcontractors, in order to ensure compliancy good practices (ESHS) specified in the contract.</w:t>
            </w:r>
          </w:p>
          <w:p w14:paraId="7DA60B6F" w14:textId="77777777" w:rsidR="004F0D61" w:rsidRPr="00140B75" w:rsidRDefault="004F0D61" w:rsidP="00E51133">
            <w:pPr>
              <w:shd w:val="clear" w:color="auto" w:fill="FFFFFF" w:themeFill="background1"/>
              <w:spacing w:before="160"/>
              <w:jc w:val="both"/>
              <w:rPr>
                <w:rFonts w:ascii="Tw Cen MT" w:hAnsi="Tw Cen MT" w:cs="Arial"/>
                <w:lang w:val="en-GB"/>
              </w:rPr>
            </w:pPr>
            <w:r w:rsidRPr="00140B75">
              <w:rPr>
                <w:rFonts w:ascii="Tw Cen MT" w:hAnsi="Tw Cen MT" w:cs="Arial"/>
                <w:lang w:val="en-GB"/>
              </w:rPr>
              <w:t xml:space="preserve">In addition, the bidder shall detail the manner in which the Code shall be implemented. This shall include the manner in which it shall be presented in the terms of employment and work contract, the training which shall be </w:t>
            </w:r>
            <w:proofErr w:type="gramStart"/>
            <w:r w:rsidRPr="00140B75">
              <w:rPr>
                <w:rFonts w:ascii="Tw Cen MT" w:hAnsi="Tw Cen MT" w:cs="Arial"/>
                <w:lang w:val="en-GB"/>
              </w:rPr>
              <w:t>provided,</w:t>
            </w:r>
            <w:proofErr w:type="gramEnd"/>
            <w:r w:rsidRPr="00140B75">
              <w:rPr>
                <w:rFonts w:ascii="Tw Cen MT" w:hAnsi="Tw Cen MT" w:cs="Arial"/>
                <w:lang w:val="en-GB"/>
              </w:rPr>
              <w:t xml:space="preserve"> the monitoring and manner in which the bidder intends to deal with possible breaches.</w:t>
            </w:r>
          </w:p>
          <w:p w14:paraId="6611A918" w14:textId="77777777" w:rsidR="004F0D61" w:rsidRPr="00140B75" w:rsidRDefault="004F0D61" w:rsidP="00E51133">
            <w:pPr>
              <w:shd w:val="clear" w:color="auto" w:fill="FFFFFF" w:themeFill="background1"/>
              <w:jc w:val="both"/>
              <w:rPr>
                <w:rFonts w:ascii="Tw Cen MT" w:hAnsi="Tw Cen MT" w:cs="Arial"/>
                <w:lang w:val="en-GB"/>
              </w:rPr>
            </w:pPr>
            <w:r w:rsidRPr="00140B75">
              <w:rPr>
                <w:rFonts w:ascii="Tw Cen MT" w:hAnsi="Tw Cen MT" w:cs="Arial"/>
                <w:lang w:val="en-GB"/>
              </w:rPr>
              <w:t>The bidder shall apply the Code of Conduct.</w:t>
            </w:r>
          </w:p>
          <w:p w14:paraId="4E90DCA7" w14:textId="77777777" w:rsidR="004F0D61" w:rsidRPr="00140B75" w:rsidRDefault="004F0D61" w:rsidP="00E51133">
            <w:pPr>
              <w:shd w:val="clear" w:color="auto" w:fill="FFFFFF" w:themeFill="background1"/>
              <w:jc w:val="both"/>
              <w:rPr>
                <w:rFonts w:ascii="Tw Cen MT" w:hAnsi="Tw Cen MT" w:cs="Arial"/>
                <w:lang w:val="en-GB"/>
              </w:rPr>
            </w:pPr>
          </w:p>
          <w:p w14:paraId="266DD1D4" w14:textId="77777777" w:rsidR="004F0D61" w:rsidRPr="00140B75" w:rsidRDefault="004F0D61" w:rsidP="004F0D61">
            <w:pPr>
              <w:numPr>
                <w:ilvl w:val="0"/>
                <w:numId w:val="36"/>
              </w:numPr>
              <w:shd w:val="clear" w:color="auto" w:fill="FFFFFF" w:themeFill="background1"/>
              <w:rPr>
                <w:rFonts w:ascii="Tw Cen MT" w:hAnsi="Tw Cen MT"/>
                <w:b/>
                <w:lang w:val="en-GB"/>
              </w:rPr>
            </w:pPr>
            <w:r w:rsidRPr="00140B75">
              <w:rPr>
                <w:rFonts w:ascii="Tw Cen MT" w:hAnsi="Tw Cen MT"/>
                <w:b/>
                <w:lang w:val="en-GB"/>
              </w:rPr>
              <w:t xml:space="preserve"> Management strategies and plans for implementing the management of ESHS risks</w:t>
            </w:r>
          </w:p>
          <w:p w14:paraId="5E177FB7" w14:textId="77777777" w:rsidR="004F0D61" w:rsidRPr="00140B75" w:rsidRDefault="004F0D61" w:rsidP="00E51133">
            <w:pPr>
              <w:shd w:val="clear" w:color="auto" w:fill="FFFFFF" w:themeFill="background1"/>
              <w:spacing w:before="160"/>
              <w:rPr>
                <w:rFonts w:ascii="Tw Cen MT" w:hAnsi="Tw Cen MT" w:cs="Arial"/>
                <w:lang w:val="en-GB"/>
              </w:rPr>
            </w:pPr>
            <w:r w:rsidRPr="00140B75">
              <w:rPr>
                <w:rFonts w:ascii="Tw Cen MT" w:hAnsi="Tw Cen MT" w:cs="Arial"/>
                <w:lang w:val="en-GB"/>
              </w:rPr>
              <w:t>The bidders shall submit management strategies and plans for the implementation of the management of major risks in these areas: environmental, social, hygiene and safety (ESHS).</w:t>
            </w:r>
          </w:p>
          <w:p w14:paraId="468B772E" w14:textId="77777777" w:rsidR="004F0D61" w:rsidRPr="00140B75" w:rsidRDefault="004F0D61" w:rsidP="00E51133">
            <w:pPr>
              <w:shd w:val="clear" w:color="auto" w:fill="FFFFFF" w:themeFill="background1"/>
              <w:jc w:val="both"/>
              <w:rPr>
                <w:rFonts w:ascii="Tw Cen MT" w:hAnsi="Tw Cen MT" w:cs="Arial"/>
                <w:lang w:val="en-GB"/>
              </w:rPr>
            </w:pPr>
            <w:r w:rsidRPr="00140B75">
              <w:rPr>
                <w:rFonts w:ascii="Tw Cen MT" w:hAnsi="Tw Cen MT" w:cs="Arial"/>
                <w:lang w:val="en-GB"/>
              </w:rPr>
              <w:t>The said strategies and plans shall describe in detail the actions, materials, equipment, management processes, etc. which will be implemented by the bidder and his subcontractors.</w:t>
            </w:r>
          </w:p>
          <w:p w14:paraId="6F680888" w14:textId="77777777" w:rsidR="004F0D61" w:rsidRPr="00140B75" w:rsidRDefault="004F0D61" w:rsidP="00E51133">
            <w:pPr>
              <w:shd w:val="clear" w:color="auto" w:fill="FFFFFF" w:themeFill="background1"/>
              <w:jc w:val="both"/>
              <w:rPr>
                <w:rFonts w:ascii="Tw Cen MT" w:hAnsi="Tw Cen MT" w:cs="Arial"/>
                <w:lang w:val="en-GB"/>
              </w:rPr>
            </w:pPr>
            <w:r w:rsidRPr="00140B75">
              <w:rPr>
                <w:rFonts w:ascii="Tw Cen MT" w:hAnsi="Tw Cen MT" w:cs="Arial"/>
                <w:lang w:val="en-GB"/>
              </w:rPr>
              <w:t>During the preparation of these strategies and plans, the bidder shall include ESHS provisions in the contract, including those which could be described in detail in the following documents:</w:t>
            </w:r>
          </w:p>
          <w:p w14:paraId="051C4E09" w14:textId="77777777" w:rsidR="004F0D61" w:rsidRPr="00140B75" w:rsidRDefault="004F0D61" w:rsidP="004F0D61">
            <w:pPr>
              <w:numPr>
                <w:ilvl w:val="0"/>
                <w:numId w:val="39"/>
              </w:numPr>
              <w:shd w:val="clear" w:color="auto" w:fill="FFFFFF" w:themeFill="background1"/>
              <w:spacing w:before="200" w:after="200"/>
              <w:ind w:left="714" w:hanging="357"/>
              <w:jc w:val="both"/>
              <w:rPr>
                <w:rFonts w:ascii="Tw Cen MT" w:hAnsi="Tw Cen MT" w:cs="Arial"/>
              </w:rPr>
            </w:pPr>
            <w:r w:rsidRPr="00140B75">
              <w:rPr>
                <w:rFonts w:ascii="Tw Cen MT" w:hAnsi="Tw Cen MT" w:cs="Arial"/>
                <w:lang w:val="en-GB"/>
              </w:rPr>
              <w:t xml:space="preserve"> </w:t>
            </w:r>
            <w:r w:rsidRPr="00140B75">
              <w:rPr>
                <w:rFonts w:ascii="Tw Cen MT" w:hAnsi="Tw Cen MT" w:cs="Arial"/>
              </w:rPr>
              <w:t xml:space="preserve">[the </w:t>
            </w:r>
            <w:proofErr w:type="spellStart"/>
            <w:r w:rsidRPr="00140B75">
              <w:rPr>
                <w:rFonts w:ascii="Tw Cen MT" w:hAnsi="Tw Cen MT" w:cs="Arial"/>
              </w:rPr>
              <w:t>described</w:t>
            </w:r>
            <w:proofErr w:type="spellEnd"/>
            <w:r w:rsidRPr="00140B75">
              <w:rPr>
                <w:rFonts w:ascii="Tw Cen MT" w:hAnsi="Tw Cen MT" w:cs="Arial"/>
              </w:rPr>
              <w:t xml:space="preserve"> Works </w:t>
            </w:r>
            <w:proofErr w:type="spellStart"/>
            <w:r w:rsidRPr="00140B75">
              <w:rPr>
                <w:rFonts w:ascii="Tw Cen MT" w:hAnsi="Tw Cen MT" w:cs="Arial"/>
              </w:rPr>
              <w:t>Specifications</w:t>
            </w:r>
            <w:proofErr w:type="spellEnd"/>
            <w:r w:rsidRPr="00140B75">
              <w:rPr>
                <w:rFonts w:ascii="Tw Cen MT" w:hAnsi="Tw Cen MT" w:cs="Arial"/>
              </w:rPr>
              <w:t>];</w:t>
            </w:r>
          </w:p>
          <w:p w14:paraId="29EA4FDD" w14:textId="77777777" w:rsidR="004F0D61" w:rsidRPr="00140B75" w:rsidRDefault="004F0D61" w:rsidP="004F0D61">
            <w:pPr>
              <w:numPr>
                <w:ilvl w:val="0"/>
                <w:numId w:val="39"/>
              </w:numPr>
              <w:shd w:val="clear" w:color="auto" w:fill="FFFFFF" w:themeFill="background1"/>
              <w:spacing w:before="200" w:after="200"/>
              <w:ind w:left="714" w:hanging="357"/>
              <w:jc w:val="both"/>
              <w:rPr>
                <w:rFonts w:ascii="Tw Cen MT" w:hAnsi="Tw Cen MT" w:cs="Arial"/>
              </w:rPr>
            </w:pPr>
            <w:r w:rsidRPr="00140B75">
              <w:rPr>
                <w:rFonts w:ascii="Tw Cen MT" w:hAnsi="Tw Cen MT" w:cs="Arial"/>
              </w:rPr>
              <w:t xml:space="preserve"> [</w:t>
            </w:r>
            <w:proofErr w:type="spellStart"/>
            <w:r w:rsidRPr="00140B75">
              <w:rPr>
                <w:rFonts w:ascii="Tw Cen MT" w:hAnsi="Tw Cen MT" w:cs="Arial"/>
              </w:rPr>
              <w:t>environmental</w:t>
            </w:r>
            <w:proofErr w:type="spellEnd"/>
            <w:r w:rsidRPr="00140B75">
              <w:rPr>
                <w:rFonts w:ascii="Tw Cen MT" w:hAnsi="Tw Cen MT" w:cs="Arial"/>
              </w:rPr>
              <w:t xml:space="preserve"> and social management plan (ESMP)] ;</w:t>
            </w:r>
          </w:p>
          <w:p w14:paraId="5D346E3B" w14:textId="662BD697" w:rsidR="004F0D61" w:rsidRPr="00140B75" w:rsidRDefault="004F0D61" w:rsidP="00614E9F">
            <w:pPr>
              <w:shd w:val="clear" w:color="auto" w:fill="FFFFFF" w:themeFill="background1"/>
              <w:spacing w:before="200" w:after="200"/>
              <w:jc w:val="both"/>
              <w:rPr>
                <w:rFonts w:ascii="Tw Cen MT" w:hAnsi="Tw Cen MT" w:cs="Arial"/>
                <w:lang w:val="en-GB"/>
              </w:rPr>
            </w:pPr>
            <w:r w:rsidRPr="00140B75">
              <w:rPr>
                <w:rFonts w:ascii="Tw Cen MT" w:hAnsi="Tw Cen MT" w:cs="Arial"/>
                <w:lang w:val="en-GB"/>
              </w:rPr>
              <w:t>Furthermore, the bidder shall give a broad perspective of the manner in which the Code shall be implemented. This shall include the manner in which it shall be presented in the terms of employment and work contract, the training which shall be provided, monitoring and manner in which the bidder intends to deal with possible breaches.</w:t>
            </w:r>
          </w:p>
        </w:tc>
      </w:tr>
    </w:tbl>
    <w:p w14:paraId="16039DA6" w14:textId="77777777" w:rsidR="004F0D61" w:rsidRPr="00140B75" w:rsidRDefault="004F0D61" w:rsidP="004F0D61">
      <w:pPr>
        <w:tabs>
          <w:tab w:val="left" w:pos="1634"/>
        </w:tabs>
        <w:rPr>
          <w:rFonts w:ascii="Tw Cen MT" w:hAnsi="Tw Cen MT" w:cs="Arial"/>
          <w:lang w:val="en-US"/>
        </w:rPr>
      </w:pPr>
    </w:p>
    <w:p w14:paraId="4A02C814" w14:textId="77777777" w:rsidR="004F0D61" w:rsidRPr="00140B75" w:rsidRDefault="004F0D61" w:rsidP="004F0D61">
      <w:pPr>
        <w:tabs>
          <w:tab w:val="left" w:pos="1634"/>
        </w:tabs>
        <w:rPr>
          <w:rFonts w:ascii="Tw Cen MT" w:hAnsi="Tw Cen MT" w:cs="Arial"/>
          <w:lang w:val="en-US"/>
        </w:rPr>
      </w:pPr>
    </w:p>
    <w:tbl>
      <w:tblPr>
        <w:tblpPr w:leftFromText="180" w:rightFromText="180" w:vertAnchor="text" w:horzAnchor="margin" w:tblpY="140"/>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8850"/>
      </w:tblGrid>
      <w:tr w:rsidR="00140B75" w:rsidRPr="00140B75" w14:paraId="06948922" w14:textId="77777777" w:rsidTr="00614E9F">
        <w:trPr>
          <w:trHeight w:hRule="exact" w:val="1091"/>
        </w:trPr>
        <w:tc>
          <w:tcPr>
            <w:tcW w:w="851" w:type="dxa"/>
          </w:tcPr>
          <w:p w14:paraId="67C2829A" w14:textId="77777777" w:rsidR="004F0D61" w:rsidRPr="00140B75" w:rsidRDefault="004F0D61" w:rsidP="00E51133">
            <w:pPr>
              <w:widowControl w:val="0"/>
              <w:shd w:val="clear" w:color="auto" w:fill="FFFFFF" w:themeFill="background1"/>
              <w:autoSpaceDE w:val="0"/>
              <w:autoSpaceDN w:val="0"/>
              <w:adjustRightInd w:val="0"/>
              <w:spacing w:before="12" w:line="100" w:lineRule="exact"/>
              <w:rPr>
                <w:rFonts w:ascii="Tw Cen MT" w:hAnsi="Tw Cen MT"/>
                <w:lang w:val="en-GB"/>
              </w:rPr>
            </w:pPr>
          </w:p>
          <w:p w14:paraId="2C1937E5" w14:textId="77777777" w:rsidR="004F0D61" w:rsidRPr="00140B75" w:rsidRDefault="004F0D61" w:rsidP="00E51133">
            <w:pPr>
              <w:widowControl w:val="0"/>
              <w:shd w:val="clear" w:color="auto" w:fill="FFFFFF" w:themeFill="background1"/>
              <w:autoSpaceDE w:val="0"/>
              <w:autoSpaceDN w:val="0"/>
              <w:adjustRightInd w:val="0"/>
              <w:ind w:left="260" w:right="-20"/>
              <w:rPr>
                <w:rFonts w:ascii="Tw Cen MT" w:hAnsi="Tw Cen MT"/>
              </w:rPr>
            </w:pPr>
            <w:r w:rsidRPr="00140B75">
              <w:rPr>
                <w:rFonts w:ascii="Tw Cen MT" w:hAnsi="Tw Cen MT" w:cs="Arial"/>
              </w:rPr>
              <w:t>25.1.</w:t>
            </w:r>
          </w:p>
        </w:tc>
        <w:tc>
          <w:tcPr>
            <w:tcW w:w="8850" w:type="dxa"/>
            <w:shd w:val="clear" w:color="auto" w:fill="auto"/>
          </w:tcPr>
          <w:p w14:paraId="5E821FE3" w14:textId="77777777" w:rsidR="004F0D61" w:rsidRPr="00140B75" w:rsidRDefault="004F0D61" w:rsidP="00E51133">
            <w:pPr>
              <w:widowControl w:val="0"/>
              <w:shd w:val="clear" w:color="auto" w:fill="FFFFFF" w:themeFill="background1"/>
              <w:suppressAutoHyphens/>
              <w:autoSpaceDE w:val="0"/>
              <w:autoSpaceDN w:val="0"/>
              <w:spacing w:line="360" w:lineRule="auto"/>
              <w:ind w:left="511" w:right="286"/>
              <w:textAlignment w:val="baseline"/>
              <w:rPr>
                <w:rFonts w:ascii="Tw Cen MT" w:hAnsi="Tw Cen MT" w:cs="Arial"/>
                <w:b/>
                <w:bCs/>
                <w:spacing w:val="10"/>
                <w:lang w:val="en-GB"/>
              </w:rPr>
            </w:pPr>
            <w:r w:rsidRPr="00140B75">
              <w:rPr>
                <w:rFonts w:ascii="Tw Cen MT" w:hAnsi="Tw Cen MT" w:cs="Arial"/>
                <w:b/>
                <w:bCs/>
                <w:spacing w:val="10"/>
                <w:lang w:val="en-GB"/>
              </w:rPr>
              <w:t>TENDERING METHOD</w:t>
            </w:r>
          </w:p>
          <w:p w14:paraId="410E1D2F" w14:textId="77777777" w:rsidR="004F0D61" w:rsidRPr="00140B75" w:rsidRDefault="004F0D61" w:rsidP="00E51133">
            <w:pPr>
              <w:shd w:val="clear" w:color="auto" w:fill="FFFFFF" w:themeFill="background1"/>
              <w:tabs>
                <w:tab w:val="left" w:pos="1545"/>
              </w:tabs>
              <w:ind w:left="511" w:right="286"/>
              <w:rPr>
                <w:rFonts w:ascii="Tw Cen MT" w:hAnsi="Tw Cen MT"/>
                <w:lang w:val="en-GB"/>
              </w:rPr>
            </w:pPr>
            <w:r w:rsidRPr="00140B75">
              <w:rPr>
                <w:rFonts w:ascii="Tw Cen MT" w:hAnsi="Tw Cen MT" w:cs="Arial"/>
                <w:lang w:val="en-GB"/>
              </w:rPr>
              <w:t>The tendering method selected for this tender shall be offline</w:t>
            </w:r>
            <w:r w:rsidRPr="00140B75">
              <w:rPr>
                <w:rFonts w:ascii="Tw Cen MT" w:hAnsi="Tw Cen MT" w:cs="Arial"/>
                <w:b/>
                <w:lang w:val="en-GB"/>
              </w:rPr>
              <w:t>.</w:t>
            </w:r>
          </w:p>
          <w:p w14:paraId="73907179" w14:textId="41AEBBF4" w:rsidR="004F0D61" w:rsidRPr="00140B75" w:rsidRDefault="004F0D61" w:rsidP="00614E9F">
            <w:pPr>
              <w:tabs>
                <w:tab w:val="left" w:pos="2436"/>
              </w:tabs>
              <w:rPr>
                <w:rFonts w:ascii="Tw Cen MT" w:hAnsi="Tw Cen MT"/>
                <w:lang w:val="en-GB"/>
              </w:rPr>
            </w:pPr>
          </w:p>
        </w:tc>
      </w:tr>
    </w:tbl>
    <w:p w14:paraId="0B5D96FA" w14:textId="77777777" w:rsidR="004F0D61" w:rsidRPr="00140B75" w:rsidRDefault="004F0D61" w:rsidP="004F0D61">
      <w:pPr>
        <w:tabs>
          <w:tab w:val="left" w:pos="1634"/>
        </w:tabs>
        <w:rPr>
          <w:rFonts w:ascii="Tw Cen MT" w:hAnsi="Tw Cen MT" w:cs="Arial"/>
          <w:lang w:val="en-US"/>
        </w:rPr>
      </w:pPr>
    </w:p>
    <w:p w14:paraId="20759C16" w14:textId="77777777" w:rsidR="004F0D61" w:rsidRPr="00140B75" w:rsidRDefault="004F0D61" w:rsidP="004F0D61">
      <w:pPr>
        <w:tabs>
          <w:tab w:val="left" w:pos="1634"/>
        </w:tabs>
        <w:rPr>
          <w:rFonts w:ascii="Tw Cen MT" w:hAnsi="Tw Cen MT" w:cs="Arial"/>
          <w:lang w:val="en-US"/>
        </w:rPr>
      </w:pPr>
    </w:p>
    <w:p w14:paraId="5AF1B25C" w14:textId="77777777" w:rsidR="004F0D61" w:rsidRPr="00140B75" w:rsidRDefault="004F0D61" w:rsidP="004F0D61">
      <w:pPr>
        <w:tabs>
          <w:tab w:val="left" w:pos="1634"/>
        </w:tabs>
        <w:rPr>
          <w:rFonts w:ascii="Tw Cen MT" w:hAnsi="Tw Cen MT" w:cs="Arial"/>
          <w:lang w:val="en-US"/>
        </w:rPr>
      </w:pPr>
    </w:p>
    <w:tbl>
      <w:tblPr>
        <w:tblW w:w="970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303"/>
        <w:gridCol w:w="1466"/>
        <w:gridCol w:w="3984"/>
        <w:gridCol w:w="2948"/>
      </w:tblGrid>
      <w:tr w:rsidR="00140B75" w:rsidRPr="00140B75" w14:paraId="1153DE7E" w14:textId="77777777" w:rsidTr="00614E9F">
        <w:trPr>
          <w:trHeight w:val="61"/>
          <w:jc w:val="center"/>
        </w:trPr>
        <w:tc>
          <w:tcPr>
            <w:tcW w:w="1303" w:type="dxa"/>
            <w:vAlign w:val="center"/>
          </w:tcPr>
          <w:p w14:paraId="0554605F" w14:textId="77777777" w:rsidR="004F0D61" w:rsidRPr="00140B75" w:rsidRDefault="004F0D61" w:rsidP="00E51133">
            <w:pPr>
              <w:shd w:val="clear" w:color="auto" w:fill="FFFFFF" w:themeFill="background1"/>
              <w:jc w:val="center"/>
              <w:rPr>
                <w:rFonts w:ascii="Tw Cen MT" w:eastAsia="Arial Unicode MS" w:hAnsi="Tw Cen MT" w:cs="Arial"/>
                <w:b/>
                <w:bCs/>
                <w:lang w:val="en-US"/>
              </w:rPr>
            </w:pPr>
          </w:p>
        </w:tc>
        <w:tc>
          <w:tcPr>
            <w:tcW w:w="1466" w:type="dxa"/>
            <w:vAlign w:val="center"/>
          </w:tcPr>
          <w:p w14:paraId="1101D409" w14:textId="77777777" w:rsidR="004F0D61" w:rsidRPr="00140B75" w:rsidRDefault="004F0D61" w:rsidP="00E51133">
            <w:pPr>
              <w:pStyle w:val="Heading5"/>
              <w:shd w:val="clear" w:color="auto" w:fill="FFFFFF" w:themeFill="background1"/>
              <w:ind w:left="0"/>
              <w:rPr>
                <w:rFonts w:ascii="Tw Cen MT" w:eastAsia="Arial Unicode MS" w:hAnsi="Tw Cen MT" w:cs="Arial"/>
                <w:b/>
                <w:bCs/>
                <w:sz w:val="24"/>
                <w:szCs w:val="24"/>
                <w:lang w:val="en-US"/>
              </w:rPr>
            </w:pPr>
          </w:p>
        </w:tc>
        <w:tc>
          <w:tcPr>
            <w:tcW w:w="3984" w:type="dxa"/>
            <w:vAlign w:val="center"/>
          </w:tcPr>
          <w:p w14:paraId="0E30279A" w14:textId="77777777" w:rsidR="004F0D61" w:rsidRPr="00140B75" w:rsidRDefault="004F0D61" w:rsidP="00E51133">
            <w:pPr>
              <w:shd w:val="clear" w:color="auto" w:fill="FFFFFF" w:themeFill="background1"/>
              <w:jc w:val="center"/>
              <w:rPr>
                <w:rFonts w:ascii="Tw Cen MT" w:eastAsia="Arial Unicode MS" w:hAnsi="Tw Cen MT" w:cs="Arial"/>
                <w:b/>
                <w:bCs/>
                <w:lang w:val="en-GB"/>
              </w:rPr>
            </w:pPr>
          </w:p>
        </w:tc>
        <w:tc>
          <w:tcPr>
            <w:tcW w:w="2948" w:type="dxa"/>
            <w:vAlign w:val="center"/>
          </w:tcPr>
          <w:p w14:paraId="686BF99D" w14:textId="77777777" w:rsidR="004F0D61" w:rsidRPr="00140B75" w:rsidRDefault="004F0D61" w:rsidP="00E51133">
            <w:pPr>
              <w:shd w:val="clear" w:color="auto" w:fill="FFFFFF" w:themeFill="background1"/>
              <w:jc w:val="center"/>
              <w:rPr>
                <w:rFonts w:ascii="Tw Cen MT" w:eastAsia="Arial Unicode MS" w:hAnsi="Tw Cen MT" w:cs="Arial"/>
                <w:b/>
                <w:bCs/>
                <w:lang w:val="en-US"/>
              </w:rPr>
            </w:pPr>
          </w:p>
        </w:tc>
      </w:tr>
      <w:tr w:rsidR="004F0D61" w:rsidRPr="00140B75" w14:paraId="3D3983C5" w14:textId="77777777" w:rsidTr="00E51133">
        <w:trPr>
          <w:trHeight w:val="714"/>
          <w:jc w:val="center"/>
        </w:trPr>
        <w:tc>
          <w:tcPr>
            <w:tcW w:w="1303" w:type="dxa"/>
            <w:vAlign w:val="center"/>
          </w:tcPr>
          <w:p w14:paraId="598B552C" w14:textId="77777777" w:rsidR="004F0D61" w:rsidRPr="00140B75" w:rsidRDefault="004F0D61" w:rsidP="00E51133">
            <w:pPr>
              <w:shd w:val="clear" w:color="auto" w:fill="FFFFFF" w:themeFill="background1"/>
              <w:jc w:val="center"/>
              <w:rPr>
                <w:rFonts w:ascii="Tw Cen MT" w:eastAsia="Arial Unicode MS" w:hAnsi="Tw Cen MT" w:cs="Arial"/>
                <w:b/>
                <w:bCs/>
              </w:rPr>
            </w:pPr>
            <w:r w:rsidRPr="00140B75">
              <w:rPr>
                <w:rFonts w:ascii="Tw Cen MT" w:eastAsia="Arial Unicode MS" w:hAnsi="Tw Cen MT" w:cs="Arial"/>
                <w:b/>
                <w:bCs/>
              </w:rPr>
              <w:t>S/N</w:t>
            </w:r>
          </w:p>
        </w:tc>
        <w:tc>
          <w:tcPr>
            <w:tcW w:w="1466" w:type="dxa"/>
            <w:vAlign w:val="center"/>
          </w:tcPr>
          <w:p w14:paraId="514F6B2D" w14:textId="77777777" w:rsidR="004F0D61" w:rsidRPr="00140B75" w:rsidRDefault="004F0D61" w:rsidP="00E51133">
            <w:pPr>
              <w:pStyle w:val="Heading5"/>
              <w:shd w:val="clear" w:color="auto" w:fill="FFFFFF" w:themeFill="background1"/>
              <w:ind w:left="0"/>
              <w:rPr>
                <w:rFonts w:ascii="Tw Cen MT" w:eastAsia="Arial Unicode MS" w:hAnsi="Tw Cen MT" w:cs="Arial"/>
                <w:b/>
                <w:bCs/>
                <w:sz w:val="24"/>
                <w:szCs w:val="24"/>
              </w:rPr>
            </w:pPr>
            <w:r w:rsidRPr="00140B75">
              <w:rPr>
                <w:rFonts w:ascii="Tw Cen MT" w:eastAsia="Arial Unicode MS" w:hAnsi="Tw Cen MT" w:cs="Arial"/>
                <w:b/>
                <w:bCs/>
                <w:sz w:val="24"/>
                <w:szCs w:val="24"/>
              </w:rPr>
              <w:t>DOCUMENTS</w:t>
            </w:r>
          </w:p>
        </w:tc>
        <w:tc>
          <w:tcPr>
            <w:tcW w:w="3984" w:type="dxa"/>
            <w:vAlign w:val="center"/>
          </w:tcPr>
          <w:p w14:paraId="6ECF704A" w14:textId="77777777" w:rsidR="004F0D61" w:rsidRPr="00140B75" w:rsidRDefault="004F0D61" w:rsidP="00E51133">
            <w:pPr>
              <w:shd w:val="clear" w:color="auto" w:fill="FFFFFF" w:themeFill="background1"/>
              <w:jc w:val="center"/>
              <w:rPr>
                <w:rFonts w:ascii="Tw Cen MT" w:eastAsia="Arial Unicode MS" w:hAnsi="Tw Cen MT" w:cs="Arial"/>
                <w:b/>
                <w:bCs/>
                <w:lang w:val="en-GB"/>
              </w:rPr>
            </w:pPr>
            <w:r w:rsidRPr="00140B75">
              <w:rPr>
                <w:rFonts w:ascii="Tw Cen MT" w:eastAsia="Arial Unicode MS" w:hAnsi="Tw Cen MT" w:cs="Arial"/>
                <w:b/>
                <w:bCs/>
                <w:lang w:val="en-GB"/>
              </w:rPr>
              <w:t>OPERATION TO BE CARRIED OUT</w:t>
            </w:r>
          </w:p>
        </w:tc>
        <w:tc>
          <w:tcPr>
            <w:tcW w:w="2948" w:type="dxa"/>
            <w:vAlign w:val="center"/>
          </w:tcPr>
          <w:p w14:paraId="2713CA02" w14:textId="77777777" w:rsidR="004F0D61" w:rsidRPr="00140B75" w:rsidRDefault="004F0D61" w:rsidP="00E51133">
            <w:pPr>
              <w:shd w:val="clear" w:color="auto" w:fill="FFFFFF" w:themeFill="background1"/>
              <w:jc w:val="center"/>
              <w:rPr>
                <w:rFonts w:ascii="Tw Cen MT" w:eastAsia="Arial Unicode MS" w:hAnsi="Tw Cen MT" w:cs="Arial"/>
                <w:b/>
                <w:bCs/>
              </w:rPr>
            </w:pPr>
            <w:r w:rsidRPr="00140B75">
              <w:rPr>
                <w:rFonts w:ascii="Tw Cen MT" w:eastAsia="Arial Unicode MS" w:hAnsi="Tw Cen MT" w:cs="Arial"/>
                <w:b/>
                <w:bCs/>
              </w:rPr>
              <w:t>AUTHENTICATION</w:t>
            </w:r>
          </w:p>
        </w:tc>
      </w:tr>
      <w:tr w:rsidR="004F0D61" w:rsidRPr="00140B75" w14:paraId="7BB4997E" w14:textId="77777777" w:rsidTr="00E51133">
        <w:trPr>
          <w:trHeight w:val="2559"/>
          <w:jc w:val="center"/>
        </w:trPr>
        <w:tc>
          <w:tcPr>
            <w:tcW w:w="1303" w:type="dxa"/>
            <w:vAlign w:val="center"/>
          </w:tcPr>
          <w:p w14:paraId="6280FC9F" w14:textId="77777777" w:rsidR="004F0D61" w:rsidRPr="00140B75" w:rsidRDefault="004F0D61" w:rsidP="00E51133">
            <w:pPr>
              <w:shd w:val="clear" w:color="auto" w:fill="FFFFFF" w:themeFill="background1"/>
              <w:jc w:val="center"/>
              <w:rPr>
                <w:rFonts w:ascii="Tw Cen MT" w:hAnsi="Tw Cen MT"/>
              </w:rPr>
            </w:pPr>
            <w:r w:rsidRPr="00140B75">
              <w:rPr>
                <w:rFonts w:ascii="Tw Cen MT" w:eastAsia="Arial Unicode MS" w:hAnsi="Tw Cen MT" w:cs="Arial"/>
              </w:rPr>
              <w:t>B5</w:t>
            </w:r>
          </w:p>
        </w:tc>
        <w:tc>
          <w:tcPr>
            <w:tcW w:w="1466" w:type="dxa"/>
            <w:vAlign w:val="center"/>
          </w:tcPr>
          <w:p w14:paraId="09685AB9" w14:textId="77777777" w:rsidR="004F0D61" w:rsidRPr="00140B75" w:rsidRDefault="004F0D61" w:rsidP="00E51133">
            <w:pPr>
              <w:shd w:val="clear" w:color="auto" w:fill="FFFFFF" w:themeFill="background1"/>
              <w:jc w:val="center"/>
              <w:rPr>
                <w:rFonts w:ascii="Tw Cen MT" w:hAnsi="Tw Cen MT" w:cs="Arial"/>
                <w:b/>
                <w:lang w:eastAsia="en-US"/>
              </w:rPr>
            </w:pPr>
            <w:proofErr w:type="spellStart"/>
            <w:r w:rsidRPr="00140B75">
              <w:rPr>
                <w:rFonts w:ascii="Tw Cen MT" w:hAnsi="Tw Cen MT" w:cs="Arial"/>
                <w:b/>
                <w:lang w:eastAsia="en-US"/>
              </w:rPr>
              <w:t>Technical</w:t>
            </w:r>
            <w:proofErr w:type="spellEnd"/>
            <w:r w:rsidRPr="00140B75">
              <w:rPr>
                <w:rFonts w:ascii="Tw Cen MT" w:hAnsi="Tw Cen MT" w:cs="Arial"/>
                <w:b/>
                <w:lang w:eastAsia="en-US"/>
              </w:rPr>
              <w:t xml:space="preserve"> </w:t>
            </w:r>
            <w:proofErr w:type="spellStart"/>
            <w:r w:rsidRPr="00140B75">
              <w:rPr>
                <w:rFonts w:ascii="Tw Cen MT" w:hAnsi="Tw Cen MT" w:cs="Arial"/>
                <w:b/>
                <w:lang w:eastAsia="en-US"/>
              </w:rPr>
              <w:t>proposals</w:t>
            </w:r>
            <w:proofErr w:type="spellEnd"/>
          </w:p>
        </w:tc>
        <w:tc>
          <w:tcPr>
            <w:tcW w:w="3984" w:type="dxa"/>
          </w:tcPr>
          <w:p w14:paraId="036D2176" w14:textId="77777777" w:rsidR="004F0D61" w:rsidRPr="00140B75" w:rsidRDefault="004F0D61" w:rsidP="004F0D61">
            <w:pPr>
              <w:pStyle w:val="ListParagraph"/>
              <w:numPr>
                <w:ilvl w:val="0"/>
                <w:numId w:val="40"/>
              </w:numPr>
              <w:shd w:val="clear" w:color="auto" w:fill="FFFFFF" w:themeFill="background1"/>
              <w:suppressAutoHyphens/>
              <w:autoSpaceDN w:val="0"/>
              <w:ind w:left="298" w:hanging="180"/>
              <w:contextualSpacing w:val="0"/>
              <w:jc w:val="both"/>
              <w:textAlignment w:val="baseline"/>
              <w:rPr>
                <w:rFonts w:ascii="Tw Cen MT" w:hAnsi="Tw Cen MT" w:cs="Calibri"/>
                <w:sz w:val="24"/>
                <w:szCs w:val="24"/>
                <w:lang w:val="en-GB"/>
              </w:rPr>
            </w:pPr>
            <w:r w:rsidRPr="00140B75">
              <w:rPr>
                <w:rFonts w:ascii="Tw Cen MT" w:hAnsi="Tw Cen MT" w:cs="Calibri"/>
                <w:sz w:val="24"/>
                <w:szCs w:val="24"/>
                <w:lang w:val="en-GB"/>
              </w:rPr>
              <w:t>Methodological note on the understanding, organisation and execution of works;</w:t>
            </w:r>
          </w:p>
          <w:p w14:paraId="0CA94C77" w14:textId="77777777" w:rsidR="004F0D61" w:rsidRPr="00140B75" w:rsidRDefault="004F0D61" w:rsidP="004F0D61">
            <w:pPr>
              <w:pStyle w:val="ListParagraph"/>
              <w:numPr>
                <w:ilvl w:val="0"/>
                <w:numId w:val="40"/>
              </w:numPr>
              <w:shd w:val="clear" w:color="auto" w:fill="FFFFFF" w:themeFill="background1"/>
              <w:suppressAutoHyphens/>
              <w:autoSpaceDN w:val="0"/>
              <w:ind w:left="298" w:hanging="180"/>
              <w:contextualSpacing w:val="0"/>
              <w:jc w:val="both"/>
              <w:textAlignment w:val="baseline"/>
              <w:rPr>
                <w:rFonts w:ascii="Tw Cen MT" w:hAnsi="Tw Cen MT" w:cs="Calibri"/>
                <w:sz w:val="24"/>
                <w:szCs w:val="24"/>
              </w:rPr>
            </w:pPr>
            <w:r w:rsidRPr="00140B75">
              <w:rPr>
                <w:rFonts w:ascii="Tw Cen MT" w:hAnsi="Tw Cen MT" w:cs="Arial"/>
                <w:sz w:val="24"/>
                <w:szCs w:val="24"/>
              </w:rPr>
              <w:t>Works site inspection report;</w:t>
            </w:r>
          </w:p>
          <w:p w14:paraId="55E7253B" w14:textId="77777777" w:rsidR="004F0D61" w:rsidRPr="00140B75" w:rsidRDefault="004F0D61" w:rsidP="004F0D61">
            <w:pPr>
              <w:pStyle w:val="ListParagraph"/>
              <w:numPr>
                <w:ilvl w:val="0"/>
                <w:numId w:val="40"/>
              </w:numPr>
              <w:shd w:val="clear" w:color="auto" w:fill="FFFFFF" w:themeFill="background1"/>
              <w:suppressAutoHyphens/>
              <w:autoSpaceDN w:val="0"/>
              <w:ind w:left="298" w:hanging="180"/>
              <w:contextualSpacing w:val="0"/>
              <w:jc w:val="both"/>
              <w:textAlignment w:val="baseline"/>
              <w:rPr>
                <w:rFonts w:ascii="Tw Cen MT" w:hAnsi="Tw Cen MT" w:cs="Calibri"/>
                <w:sz w:val="24"/>
                <w:szCs w:val="24"/>
              </w:rPr>
            </w:pPr>
            <w:proofErr w:type="spellStart"/>
            <w:r w:rsidRPr="00140B75">
              <w:rPr>
                <w:rFonts w:ascii="Tw Cen MT" w:hAnsi="Tw Cen MT" w:cs="Calibri"/>
                <w:sz w:val="24"/>
                <w:szCs w:val="24"/>
              </w:rPr>
              <w:t>Orks</w:t>
            </w:r>
            <w:proofErr w:type="spellEnd"/>
            <w:r w:rsidRPr="00140B75">
              <w:rPr>
                <w:rFonts w:ascii="Tw Cen MT" w:hAnsi="Tw Cen MT" w:cs="Calibri"/>
                <w:sz w:val="24"/>
                <w:szCs w:val="24"/>
              </w:rPr>
              <w:t xml:space="preserve"> </w:t>
            </w:r>
            <w:proofErr w:type="spellStart"/>
            <w:r w:rsidRPr="00140B75">
              <w:rPr>
                <w:rFonts w:ascii="Tw Cen MT" w:hAnsi="Tw Cen MT" w:cs="Calibri"/>
                <w:sz w:val="24"/>
                <w:szCs w:val="24"/>
              </w:rPr>
              <w:t>execution</w:t>
            </w:r>
            <w:proofErr w:type="spellEnd"/>
            <w:r w:rsidRPr="00140B75">
              <w:rPr>
                <w:rFonts w:ascii="Tw Cen MT" w:hAnsi="Tw Cen MT" w:cs="Calibri"/>
                <w:sz w:val="24"/>
                <w:szCs w:val="24"/>
              </w:rPr>
              <w:t xml:space="preserve"> </w:t>
            </w:r>
            <w:proofErr w:type="spellStart"/>
            <w:r w:rsidRPr="00140B75">
              <w:rPr>
                <w:rFonts w:ascii="Tw Cen MT" w:hAnsi="Tw Cen MT" w:cs="Calibri"/>
                <w:sz w:val="24"/>
                <w:szCs w:val="24"/>
              </w:rPr>
              <w:t>schedule</w:t>
            </w:r>
            <w:proofErr w:type="spellEnd"/>
            <w:r w:rsidRPr="00140B75">
              <w:rPr>
                <w:rFonts w:ascii="Tw Cen MT" w:hAnsi="Tw Cen MT" w:cs="Calibri"/>
                <w:sz w:val="24"/>
                <w:szCs w:val="24"/>
              </w:rPr>
              <w:t>;</w:t>
            </w:r>
          </w:p>
          <w:p w14:paraId="1F8C2486" w14:textId="77777777" w:rsidR="004F0D61" w:rsidRPr="00140B75" w:rsidRDefault="004F0D61" w:rsidP="004F0D61">
            <w:pPr>
              <w:pStyle w:val="ListParagraph"/>
              <w:numPr>
                <w:ilvl w:val="0"/>
                <w:numId w:val="40"/>
              </w:numPr>
              <w:shd w:val="clear" w:color="auto" w:fill="FFFFFF" w:themeFill="background1"/>
              <w:suppressAutoHyphens/>
              <w:autoSpaceDN w:val="0"/>
              <w:ind w:left="298" w:hanging="180"/>
              <w:contextualSpacing w:val="0"/>
              <w:jc w:val="both"/>
              <w:textAlignment w:val="baseline"/>
              <w:rPr>
                <w:rFonts w:ascii="Tw Cen MT" w:hAnsi="Tw Cen MT" w:cs="Arial"/>
                <w:sz w:val="24"/>
                <w:szCs w:val="24"/>
                <w:lang w:val="en-GB"/>
              </w:rPr>
            </w:pPr>
            <w:r w:rsidRPr="00140B75">
              <w:rPr>
                <w:rFonts w:ascii="Tw Cen MT" w:hAnsi="Tw Cen MT" w:cs="Arial"/>
                <w:sz w:val="24"/>
                <w:szCs w:val="24"/>
                <w:lang w:val="en-GB"/>
              </w:rPr>
              <w:t>Measures taken for the protection of site’s environment, hygiene and safety;</w:t>
            </w:r>
          </w:p>
          <w:p w14:paraId="5E61E538" w14:textId="77777777" w:rsidR="004F0D61" w:rsidRPr="00140B75" w:rsidRDefault="004F0D61" w:rsidP="004F0D61">
            <w:pPr>
              <w:pStyle w:val="ListParagraph"/>
              <w:numPr>
                <w:ilvl w:val="0"/>
                <w:numId w:val="40"/>
              </w:numPr>
              <w:shd w:val="clear" w:color="auto" w:fill="FFFFFF" w:themeFill="background1"/>
              <w:suppressAutoHyphens/>
              <w:autoSpaceDN w:val="0"/>
              <w:ind w:left="298" w:hanging="180"/>
              <w:contextualSpacing w:val="0"/>
              <w:jc w:val="both"/>
              <w:textAlignment w:val="baseline"/>
              <w:rPr>
                <w:rFonts w:ascii="Tw Cen MT" w:hAnsi="Tw Cen MT" w:cs="Arial"/>
                <w:sz w:val="24"/>
                <w:szCs w:val="24"/>
              </w:rPr>
            </w:pPr>
            <w:proofErr w:type="spellStart"/>
            <w:r w:rsidRPr="00140B75">
              <w:rPr>
                <w:rFonts w:ascii="Tw Cen MT" w:hAnsi="Tw Cen MT" w:cs="Arial"/>
                <w:sz w:val="24"/>
                <w:szCs w:val="24"/>
              </w:rPr>
              <w:t>Project’s</w:t>
            </w:r>
            <w:proofErr w:type="spellEnd"/>
            <w:r w:rsidRPr="00140B75">
              <w:rPr>
                <w:rFonts w:ascii="Tw Cen MT" w:hAnsi="Tw Cen MT" w:cs="Arial"/>
                <w:sz w:val="24"/>
                <w:szCs w:val="24"/>
              </w:rPr>
              <w:t xml:space="preserve"> </w:t>
            </w:r>
            <w:proofErr w:type="spellStart"/>
            <w:r w:rsidRPr="00140B75">
              <w:rPr>
                <w:rFonts w:ascii="Tw Cen MT" w:hAnsi="Tw Cen MT" w:cs="Arial"/>
                <w:sz w:val="24"/>
                <w:szCs w:val="24"/>
              </w:rPr>
              <w:t>organisational</w:t>
            </w:r>
            <w:proofErr w:type="spellEnd"/>
            <w:r w:rsidRPr="00140B75">
              <w:rPr>
                <w:rFonts w:ascii="Tw Cen MT" w:hAnsi="Tw Cen MT" w:cs="Arial"/>
                <w:sz w:val="24"/>
                <w:szCs w:val="24"/>
              </w:rPr>
              <w:t xml:space="preserve"> </w:t>
            </w:r>
            <w:proofErr w:type="spellStart"/>
            <w:r w:rsidRPr="00140B75">
              <w:rPr>
                <w:rFonts w:ascii="Tw Cen MT" w:hAnsi="Tw Cen MT" w:cs="Arial"/>
                <w:sz w:val="24"/>
                <w:szCs w:val="24"/>
              </w:rPr>
              <w:t>chart</w:t>
            </w:r>
            <w:proofErr w:type="spellEnd"/>
            <w:r w:rsidRPr="00140B75">
              <w:rPr>
                <w:rFonts w:ascii="Tw Cen MT" w:hAnsi="Tw Cen MT" w:cs="Arial"/>
                <w:sz w:val="24"/>
                <w:szCs w:val="24"/>
              </w:rPr>
              <w:t>;</w:t>
            </w:r>
          </w:p>
          <w:p w14:paraId="6CA38C8D" w14:textId="77777777" w:rsidR="004F0D61" w:rsidRPr="00140B75" w:rsidRDefault="004F0D61" w:rsidP="004F0D61">
            <w:pPr>
              <w:pStyle w:val="ListParagraph"/>
              <w:numPr>
                <w:ilvl w:val="0"/>
                <w:numId w:val="40"/>
              </w:numPr>
              <w:shd w:val="clear" w:color="auto" w:fill="FFFFFF" w:themeFill="background1"/>
              <w:suppressAutoHyphens/>
              <w:autoSpaceDN w:val="0"/>
              <w:ind w:left="298" w:hanging="180"/>
              <w:contextualSpacing w:val="0"/>
              <w:jc w:val="both"/>
              <w:textAlignment w:val="baseline"/>
              <w:rPr>
                <w:rFonts w:ascii="Tw Cen MT" w:hAnsi="Tw Cen MT" w:cs="Arial"/>
                <w:sz w:val="24"/>
                <w:szCs w:val="24"/>
              </w:rPr>
            </w:pPr>
            <w:r w:rsidRPr="00140B75">
              <w:rPr>
                <w:rFonts w:ascii="Tw Cen MT" w:hAnsi="Tw Cen MT" w:cs="Arial"/>
                <w:sz w:val="24"/>
                <w:szCs w:val="24"/>
              </w:rPr>
              <w:t xml:space="preserve">Code of </w:t>
            </w:r>
            <w:proofErr w:type="spellStart"/>
            <w:r w:rsidRPr="00140B75">
              <w:rPr>
                <w:rFonts w:ascii="Tw Cen MT" w:hAnsi="Tw Cen MT" w:cs="Arial"/>
                <w:sz w:val="24"/>
                <w:szCs w:val="24"/>
              </w:rPr>
              <w:t>Conduct</w:t>
            </w:r>
            <w:proofErr w:type="spellEnd"/>
            <w:r w:rsidRPr="00140B75">
              <w:rPr>
                <w:rFonts w:ascii="Tw Cen MT" w:hAnsi="Tw Cen MT" w:cs="Arial"/>
                <w:sz w:val="24"/>
                <w:szCs w:val="24"/>
              </w:rPr>
              <w:t xml:space="preserve"> (ESHS);</w:t>
            </w:r>
          </w:p>
          <w:p w14:paraId="5953FD0D" w14:textId="77777777" w:rsidR="004F0D61" w:rsidRPr="00140B75" w:rsidRDefault="004F0D61" w:rsidP="004F0D61">
            <w:pPr>
              <w:pStyle w:val="ListParagraph"/>
              <w:numPr>
                <w:ilvl w:val="0"/>
                <w:numId w:val="40"/>
              </w:numPr>
              <w:shd w:val="clear" w:color="auto" w:fill="FFFFFF" w:themeFill="background1"/>
              <w:suppressAutoHyphens/>
              <w:autoSpaceDN w:val="0"/>
              <w:ind w:left="298" w:hanging="180"/>
              <w:contextualSpacing w:val="0"/>
              <w:jc w:val="both"/>
              <w:textAlignment w:val="baseline"/>
              <w:rPr>
                <w:rFonts w:ascii="Tw Cen MT" w:hAnsi="Tw Cen MT" w:cs="Arial"/>
                <w:sz w:val="24"/>
                <w:szCs w:val="24"/>
              </w:rPr>
            </w:pPr>
            <w:r w:rsidRPr="00140B75">
              <w:rPr>
                <w:rFonts w:ascii="Tw Cen MT" w:hAnsi="Tw Cen MT" w:cs="Arial"/>
                <w:sz w:val="24"/>
                <w:szCs w:val="24"/>
              </w:rPr>
              <w:t xml:space="preserve">Management </w:t>
            </w:r>
            <w:proofErr w:type="spellStart"/>
            <w:r w:rsidRPr="00140B75">
              <w:rPr>
                <w:rFonts w:ascii="Tw Cen MT" w:hAnsi="Tw Cen MT" w:cs="Arial"/>
                <w:sz w:val="24"/>
                <w:szCs w:val="24"/>
              </w:rPr>
              <w:t>strategies</w:t>
            </w:r>
            <w:proofErr w:type="spellEnd"/>
            <w:r w:rsidRPr="00140B75">
              <w:rPr>
                <w:rFonts w:ascii="Tw Cen MT" w:hAnsi="Tw Cen MT" w:cs="Arial"/>
                <w:sz w:val="24"/>
                <w:szCs w:val="24"/>
              </w:rPr>
              <w:t xml:space="preserve"> and ESHS </w:t>
            </w:r>
            <w:proofErr w:type="spellStart"/>
            <w:r w:rsidRPr="00140B75">
              <w:rPr>
                <w:rFonts w:ascii="Tw Cen MT" w:hAnsi="Tw Cen MT" w:cs="Arial"/>
                <w:sz w:val="24"/>
                <w:szCs w:val="24"/>
              </w:rPr>
              <w:t>risks</w:t>
            </w:r>
            <w:proofErr w:type="spellEnd"/>
            <w:r w:rsidRPr="00140B75">
              <w:rPr>
                <w:rFonts w:ascii="Tw Cen MT" w:hAnsi="Tw Cen MT" w:cs="Arial"/>
                <w:sz w:val="24"/>
                <w:szCs w:val="24"/>
              </w:rPr>
              <w:t xml:space="preserve"> management  </w:t>
            </w:r>
            <w:proofErr w:type="spellStart"/>
            <w:r w:rsidRPr="00140B75">
              <w:rPr>
                <w:rFonts w:ascii="Tw Cen MT" w:hAnsi="Tw Cen MT" w:cs="Arial"/>
                <w:sz w:val="24"/>
                <w:szCs w:val="24"/>
              </w:rPr>
              <w:t>implementation</w:t>
            </w:r>
            <w:proofErr w:type="spellEnd"/>
            <w:r w:rsidRPr="00140B75">
              <w:rPr>
                <w:rFonts w:ascii="Tw Cen MT" w:hAnsi="Tw Cen MT" w:cs="Arial"/>
                <w:sz w:val="24"/>
                <w:szCs w:val="24"/>
              </w:rPr>
              <w:t xml:space="preserve"> plans</w:t>
            </w:r>
          </w:p>
          <w:p w14:paraId="061FB112" w14:textId="77777777" w:rsidR="004F0D61" w:rsidRPr="00140B75" w:rsidRDefault="004F0D61" w:rsidP="00E51133">
            <w:pPr>
              <w:pStyle w:val="ListParagraph"/>
              <w:shd w:val="clear" w:color="auto" w:fill="FFFFFF" w:themeFill="background1"/>
              <w:suppressAutoHyphens/>
              <w:autoSpaceDN w:val="0"/>
              <w:ind w:left="298"/>
              <w:contextualSpacing w:val="0"/>
              <w:jc w:val="both"/>
              <w:textAlignment w:val="baseline"/>
              <w:rPr>
                <w:rFonts w:ascii="Tw Cen MT" w:hAnsi="Tw Cen MT" w:cs="Arial"/>
              </w:rPr>
            </w:pPr>
          </w:p>
        </w:tc>
        <w:tc>
          <w:tcPr>
            <w:tcW w:w="2948" w:type="dxa"/>
            <w:vAlign w:val="center"/>
          </w:tcPr>
          <w:p w14:paraId="08D8AEBF" w14:textId="77777777" w:rsidR="004F0D61" w:rsidRPr="00140B75" w:rsidRDefault="004F0D61" w:rsidP="00E51133">
            <w:pPr>
              <w:shd w:val="clear" w:color="auto" w:fill="FFFFFF" w:themeFill="background1"/>
              <w:rPr>
                <w:rFonts w:ascii="Tw Cen MT" w:eastAsia="Arial Unicode MS" w:hAnsi="Tw Cen MT" w:cs="Arial"/>
                <w:lang w:val="en-GB"/>
              </w:rPr>
            </w:pPr>
            <w:r w:rsidRPr="00140B75">
              <w:rPr>
                <w:rFonts w:ascii="Tw Cen MT" w:eastAsia="Arial Unicode MS" w:hAnsi="Tw Cen MT" w:cs="Arial"/>
                <w:lang w:val="en-GB"/>
              </w:rPr>
              <w:t>Date, signature and stamp of the bidder at the end of this document.</w:t>
            </w:r>
          </w:p>
        </w:tc>
      </w:tr>
      <w:tr w:rsidR="004F0D61" w:rsidRPr="00140B75" w14:paraId="63E4FAD5" w14:textId="77777777" w:rsidTr="00E51133">
        <w:trPr>
          <w:trHeight w:val="705"/>
          <w:jc w:val="center"/>
        </w:trPr>
        <w:tc>
          <w:tcPr>
            <w:tcW w:w="1303" w:type="dxa"/>
            <w:vAlign w:val="center"/>
          </w:tcPr>
          <w:p w14:paraId="5A717B3F" w14:textId="77777777" w:rsidR="004F0D61" w:rsidRPr="00140B75" w:rsidRDefault="004F0D61" w:rsidP="00E51133">
            <w:pPr>
              <w:shd w:val="clear" w:color="auto" w:fill="FFFFFF" w:themeFill="background1"/>
              <w:jc w:val="center"/>
              <w:rPr>
                <w:rFonts w:ascii="Tw Cen MT" w:hAnsi="Tw Cen MT"/>
              </w:rPr>
            </w:pPr>
            <w:r w:rsidRPr="00140B75">
              <w:rPr>
                <w:rFonts w:ascii="Tw Cen MT" w:eastAsia="Arial Unicode MS" w:hAnsi="Tw Cen MT" w:cs="Arial"/>
              </w:rPr>
              <w:t>B6</w:t>
            </w:r>
          </w:p>
        </w:tc>
        <w:tc>
          <w:tcPr>
            <w:tcW w:w="1466" w:type="dxa"/>
            <w:vAlign w:val="center"/>
          </w:tcPr>
          <w:p w14:paraId="4E91FF1F" w14:textId="77777777" w:rsidR="004F0D61" w:rsidRPr="00140B75" w:rsidRDefault="004F0D61" w:rsidP="00E51133">
            <w:pPr>
              <w:shd w:val="clear" w:color="auto" w:fill="FFFFFF" w:themeFill="background1"/>
              <w:jc w:val="center"/>
              <w:rPr>
                <w:rFonts w:ascii="Tw Cen MT" w:eastAsia="Arial Unicode MS" w:hAnsi="Tw Cen MT" w:cs="Arial"/>
              </w:rPr>
            </w:pPr>
            <w:proofErr w:type="spellStart"/>
            <w:r w:rsidRPr="00140B75">
              <w:rPr>
                <w:rFonts w:ascii="Tw Cen MT" w:hAnsi="Tw Cen MT" w:cs="Arial"/>
                <w:b/>
              </w:rPr>
              <w:t>Certificate</w:t>
            </w:r>
            <w:proofErr w:type="spellEnd"/>
            <w:r w:rsidRPr="00140B75">
              <w:rPr>
                <w:rFonts w:ascii="Tw Cen MT" w:hAnsi="Tw Cen MT" w:cs="Arial"/>
                <w:b/>
              </w:rPr>
              <w:t xml:space="preserve"> of site inspection</w:t>
            </w:r>
          </w:p>
        </w:tc>
        <w:tc>
          <w:tcPr>
            <w:tcW w:w="3984" w:type="dxa"/>
          </w:tcPr>
          <w:p w14:paraId="51F51CEE" w14:textId="77777777" w:rsidR="004F0D61" w:rsidRPr="00140B75" w:rsidRDefault="004F0D61" w:rsidP="00E51133">
            <w:pPr>
              <w:shd w:val="clear" w:color="auto" w:fill="FFFFFF" w:themeFill="background1"/>
              <w:jc w:val="both"/>
              <w:rPr>
                <w:rFonts w:ascii="Tw Cen MT" w:hAnsi="Tw Cen MT" w:cs="Arial"/>
                <w:lang w:val="en-GB"/>
              </w:rPr>
            </w:pPr>
            <w:r w:rsidRPr="00140B75">
              <w:rPr>
                <w:rFonts w:ascii="Tw Cen MT" w:hAnsi="Tw Cen MT"/>
                <w:lang w:val="en-GB"/>
              </w:rPr>
              <w:t>A certificate of site inspection signed by the Project Owner or his representative or a statement made on honour signed and stamped by the bidder.</w:t>
            </w:r>
          </w:p>
        </w:tc>
        <w:tc>
          <w:tcPr>
            <w:tcW w:w="2948" w:type="dxa"/>
            <w:vAlign w:val="center"/>
          </w:tcPr>
          <w:p w14:paraId="4363BA0A" w14:textId="77777777" w:rsidR="004F0D61" w:rsidRPr="00140B75" w:rsidRDefault="004F0D61" w:rsidP="00E51133">
            <w:pPr>
              <w:shd w:val="clear" w:color="auto" w:fill="FFFFFF" w:themeFill="background1"/>
              <w:rPr>
                <w:rFonts w:ascii="Tw Cen MT" w:eastAsia="Arial Unicode MS" w:hAnsi="Tw Cen MT" w:cs="Arial"/>
                <w:lang w:val="en-GB"/>
              </w:rPr>
            </w:pPr>
            <w:r w:rsidRPr="00140B75">
              <w:rPr>
                <w:rFonts w:ascii="Tw Cen MT" w:eastAsia="Arial Unicode MS" w:hAnsi="Tw Cen MT" w:cs="Arial"/>
                <w:lang w:val="en-GB"/>
              </w:rPr>
              <w:t xml:space="preserve">Date, signature and stamp of the Project Owner or his representative or of the </w:t>
            </w:r>
            <w:proofErr w:type="spellStart"/>
            <w:r w:rsidRPr="00140B75">
              <w:rPr>
                <w:rFonts w:ascii="Tw Cen MT" w:eastAsia="Arial Unicode MS" w:hAnsi="Tw Cen MT" w:cs="Arial"/>
                <w:lang w:val="en-GB"/>
              </w:rPr>
              <w:t>the</w:t>
            </w:r>
            <w:proofErr w:type="spellEnd"/>
            <w:r w:rsidRPr="00140B75">
              <w:rPr>
                <w:rFonts w:ascii="Tw Cen MT" w:eastAsia="Arial Unicode MS" w:hAnsi="Tw Cen MT" w:cs="Arial"/>
                <w:lang w:val="en-GB"/>
              </w:rPr>
              <w:t xml:space="preserve"> bidder</w:t>
            </w:r>
          </w:p>
        </w:tc>
      </w:tr>
      <w:tr w:rsidR="004F0D61" w:rsidRPr="00140B75" w14:paraId="345863D8" w14:textId="77777777" w:rsidTr="00E51133">
        <w:trPr>
          <w:trHeight w:val="705"/>
          <w:jc w:val="center"/>
        </w:trPr>
        <w:tc>
          <w:tcPr>
            <w:tcW w:w="1303" w:type="dxa"/>
            <w:vAlign w:val="center"/>
          </w:tcPr>
          <w:p w14:paraId="6277981E" w14:textId="77777777" w:rsidR="004F0D61" w:rsidRPr="00140B75" w:rsidRDefault="004F0D61" w:rsidP="00E51133">
            <w:pPr>
              <w:shd w:val="clear" w:color="auto" w:fill="FFFFFF" w:themeFill="background1"/>
              <w:jc w:val="center"/>
              <w:rPr>
                <w:rFonts w:ascii="Tw Cen MT" w:eastAsia="Arial Unicode MS" w:hAnsi="Tw Cen MT" w:cs="Arial"/>
              </w:rPr>
            </w:pPr>
            <w:r w:rsidRPr="00140B75">
              <w:rPr>
                <w:rFonts w:ascii="Tw Cen MT" w:eastAsia="Arial Unicode MS" w:hAnsi="Tw Cen MT" w:cs="Arial"/>
              </w:rPr>
              <w:t>B7</w:t>
            </w:r>
          </w:p>
        </w:tc>
        <w:tc>
          <w:tcPr>
            <w:tcW w:w="1466" w:type="dxa"/>
            <w:vAlign w:val="center"/>
          </w:tcPr>
          <w:p w14:paraId="21138F77" w14:textId="77777777" w:rsidR="004F0D61" w:rsidRPr="00140B75" w:rsidRDefault="004F0D61" w:rsidP="00E51133">
            <w:pPr>
              <w:shd w:val="clear" w:color="auto" w:fill="FFFFFF" w:themeFill="background1"/>
              <w:jc w:val="center"/>
              <w:rPr>
                <w:rFonts w:ascii="Tw Cen MT" w:hAnsi="Tw Cen MT" w:cs="Arial"/>
                <w:b/>
              </w:rPr>
            </w:pPr>
            <w:r w:rsidRPr="00140B75">
              <w:rPr>
                <w:rFonts w:ascii="Tw Cen MT" w:hAnsi="Tw Cen MT" w:cs="Arial"/>
                <w:b/>
              </w:rPr>
              <w:t>Staff</w:t>
            </w:r>
          </w:p>
        </w:tc>
        <w:tc>
          <w:tcPr>
            <w:tcW w:w="3984" w:type="dxa"/>
          </w:tcPr>
          <w:p w14:paraId="06739689" w14:textId="77777777" w:rsidR="004F0D61" w:rsidRPr="00140B75" w:rsidRDefault="004F0D61" w:rsidP="00E51133">
            <w:pPr>
              <w:shd w:val="clear" w:color="auto" w:fill="FFFFFF" w:themeFill="background1"/>
              <w:jc w:val="both"/>
              <w:rPr>
                <w:rFonts w:ascii="Tw Cen MT" w:hAnsi="Tw Cen MT"/>
                <w:lang w:val="en-GB"/>
              </w:rPr>
            </w:pPr>
            <w:r w:rsidRPr="00140B75">
              <w:rPr>
                <w:rFonts w:ascii="Tw Cen MT" w:hAnsi="Tw Cen MT" w:cs="Arial"/>
                <w:lang w:val="en-GB" w:eastAsia="en-US"/>
              </w:rPr>
              <w:t>Qualifications and experience of the staff posted to the project as stated above</w:t>
            </w:r>
          </w:p>
        </w:tc>
        <w:tc>
          <w:tcPr>
            <w:tcW w:w="2948" w:type="dxa"/>
            <w:vAlign w:val="center"/>
          </w:tcPr>
          <w:p w14:paraId="1B62B221" w14:textId="77777777" w:rsidR="004F0D61" w:rsidRPr="00140B75" w:rsidRDefault="004F0D61" w:rsidP="00E51133">
            <w:pPr>
              <w:shd w:val="clear" w:color="auto" w:fill="FFFFFF" w:themeFill="background1"/>
              <w:rPr>
                <w:rFonts w:ascii="Tw Cen MT" w:eastAsia="Arial Unicode MS" w:hAnsi="Tw Cen MT" w:cs="Arial"/>
                <w:lang w:val="en-GB"/>
              </w:rPr>
            </w:pPr>
          </w:p>
        </w:tc>
      </w:tr>
      <w:tr w:rsidR="004F0D61" w:rsidRPr="00140B75" w14:paraId="6BE584BF" w14:textId="77777777" w:rsidTr="00E51133">
        <w:trPr>
          <w:trHeight w:val="705"/>
          <w:jc w:val="center"/>
        </w:trPr>
        <w:tc>
          <w:tcPr>
            <w:tcW w:w="1303" w:type="dxa"/>
            <w:vAlign w:val="center"/>
          </w:tcPr>
          <w:p w14:paraId="3DFB36BA" w14:textId="77777777" w:rsidR="004F0D61" w:rsidRPr="00140B75" w:rsidRDefault="004F0D61" w:rsidP="00E51133">
            <w:pPr>
              <w:shd w:val="clear" w:color="auto" w:fill="FFFFFF" w:themeFill="background1"/>
              <w:jc w:val="center"/>
              <w:rPr>
                <w:rFonts w:ascii="Tw Cen MT" w:eastAsia="Arial Unicode MS" w:hAnsi="Tw Cen MT" w:cs="Arial"/>
              </w:rPr>
            </w:pPr>
            <w:r w:rsidRPr="00140B75">
              <w:rPr>
                <w:rFonts w:ascii="Tw Cen MT" w:eastAsia="Arial Unicode MS" w:hAnsi="Tw Cen MT" w:cs="Arial"/>
              </w:rPr>
              <w:t>B8</w:t>
            </w:r>
          </w:p>
        </w:tc>
        <w:tc>
          <w:tcPr>
            <w:tcW w:w="1466" w:type="dxa"/>
            <w:vAlign w:val="center"/>
          </w:tcPr>
          <w:p w14:paraId="696F4E91" w14:textId="77777777" w:rsidR="004F0D61" w:rsidRPr="00140B75" w:rsidRDefault="004F0D61" w:rsidP="00E51133">
            <w:pPr>
              <w:shd w:val="clear" w:color="auto" w:fill="FFFFFF" w:themeFill="background1"/>
              <w:jc w:val="both"/>
              <w:rPr>
                <w:rFonts w:ascii="Tw Cen MT" w:hAnsi="Tw Cen MT" w:cs="Arial"/>
                <w:b/>
                <w:lang w:eastAsia="en-US"/>
              </w:rPr>
            </w:pPr>
            <w:proofErr w:type="spellStart"/>
            <w:r w:rsidRPr="00140B75">
              <w:rPr>
                <w:rFonts w:ascii="Tw Cen MT" w:hAnsi="Tw Cen MT" w:cs="Arial"/>
                <w:b/>
                <w:lang w:eastAsia="en-US"/>
              </w:rPr>
              <w:t>Company’s</w:t>
            </w:r>
            <w:proofErr w:type="spellEnd"/>
            <w:r w:rsidRPr="00140B75">
              <w:rPr>
                <w:rFonts w:ascii="Tw Cen MT" w:hAnsi="Tw Cen MT" w:cs="Arial"/>
                <w:b/>
                <w:lang w:eastAsia="en-US"/>
              </w:rPr>
              <w:t xml:space="preserve"> </w:t>
            </w:r>
            <w:proofErr w:type="spellStart"/>
            <w:r w:rsidRPr="00140B75">
              <w:rPr>
                <w:rFonts w:ascii="Tw Cen MT" w:hAnsi="Tw Cen MT" w:cs="Arial"/>
                <w:b/>
                <w:lang w:eastAsia="en-US"/>
              </w:rPr>
              <w:t>references</w:t>
            </w:r>
            <w:proofErr w:type="spellEnd"/>
          </w:p>
        </w:tc>
        <w:tc>
          <w:tcPr>
            <w:tcW w:w="3984" w:type="dxa"/>
          </w:tcPr>
          <w:p w14:paraId="6E25F813" w14:textId="77777777" w:rsidR="004F0D61" w:rsidRPr="00140B75" w:rsidRDefault="004F0D61" w:rsidP="00E51133">
            <w:pPr>
              <w:pStyle w:val="ListParagraph"/>
              <w:shd w:val="clear" w:color="auto" w:fill="FFFFFF" w:themeFill="background1"/>
              <w:ind w:left="0"/>
              <w:jc w:val="both"/>
              <w:rPr>
                <w:rFonts w:ascii="Tw Cen MT" w:hAnsi="Tw Cen MT" w:cs="Arial"/>
                <w:sz w:val="24"/>
                <w:szCs w:val="24"/>
                <w:lang w:val="en-GB"/>
              </w:rPr>
            </w:pPr>
            <w:r w:rsidRPr="00140B75">
              <w:rPr>
                <w:rFonts w:ascii="Tw Cen MT" w:hAnsi="Tw Cen MT" w:cs="Arial"/>
                <w:sz w:val="24"/>
                <w:szCs w:val="24"/>
                <w:lang w:val="en-GB"/>
              </w:rPr>
              <w:t>General experience in Public Works and specific experience in similar projects</w:t>
            </w:r>
          </w:p>
          <w:p w14:paraId="41AAE438" w14:textId="77777777" w:rsidR="004F0D61" w:rsidRPr="00140B75" w:rsidRDefault="004F0D61" w:rsidP="00E51133">
            <w:pPr>
              <w:shd w:val="clear" w:color="auto" w:fill="FFFFFF" w:themeFill="background1"/>
              <w:jc w:val="both"/>
              <w:rPr>
                <w:rFonts w:ascii="Tw Cen MT" w:hAnsi="Tw Cen MT" w:cs="Arial"/>
                <w:lang w:val="en-GB" w:eastAsia="en-US"/>
              </w:rPr>
            </w:pPr>
          </w:p>
        </w:tc>
        <w:tc>
          <w:tcPr>
            <w:tcW w:w="2948" w:type="dxa"/>
            <w:vAlign w:val="center"/>
          </w:tcPr>
          <w:p w14:paraId="540200CC" w14:textId="77777777" w:rsidR="004F0D61" w:rsidRPr="00140B75" w:rsidRDefault="004F0D61" w:rsidP="00E51133">
            <w:pPr>
              <w:shd w:val="clear" w:color="auto" w:fill="FFFFFF" w:themeFill="background1"/>
              <w:rPr>
                <w:rFonts w:ascii="Tw Cen MT" w:eastAsia="Arial Unicode MS" w:hAnsi="Tw Cen MT" w:cs="Arial"/>
                <w:lang w:val="en-GB"/>
              </w:rPr>
            </w:pPr>
          </w:p>
        </w:tc>
      </w:tr>
      <w:tr w:rsidR="004F0D61" w:rsidRPr="00140B75" w14:paraId="00A44D79" w14:textId="77777777" w:rsidTr="00E51133">
        <w:trPr>
          <w:trHeight w:val="705"/>
          <w:jc w:val="center"/>
        </w:trPr>
        <w:tc>
          <w:tcPr>
            <w:tcW w:w="1303" w:type="dxa"/>
            <w:vAlign w:val="center"/>
          </w:tcPr>
          <w:p w14:paraId="5F229024" w14:textId="77777777" w:rsidR="004F0D61" w:rsidRPr="00140B75" w:rsidRDefault="004F0D61" w:rsidP="00E51133">
            <w:pPr>
              <w:shd w:val="clear" w:color="auto" w:fill="FFFFFF" w:themeFill="background1"/>
              <w:jc w:val="center"/>
              <w:rPr>
                <w:rFonts w:ascii="Tw Cen MT" w:eastAsia="Arial Unicode MS" w:hAnsi="Tw Cen MT" w:cs="Arial"/>
              </w:rPr>
            </w:pPr>
            <w:r w:rsidRPr="00140B75">
              <w:rPr>
                <w:rFonts w:ascii="Tw Cen MT" w:eastAsia="Arial Unicode MS" w:hAnsi="Tw Cen MT" w:cs="Arial"/>
              </w:rPr>
              <w:t>B9</w:t>
            </w:r>
          </w:p>
        </w:tc>
        <w:tc>
          <w:tcPr>
            <w:tcW w:w="1466" w:type="dxa"/>
            <w:vAlign w:val="center"/>
          </w:tcPr>
          <w:p w14:paraId="4C009F8D" w14:textId="77777777" w:rsidR="004F0D61" w:rsidRPr="00140B75" w:rsidRDefault="004F0D61" w:rsidP="00E51133">
            <w:pPr>
              <w:shd w:val="clear" w:color="auto" w:fill="FFFFFF" w:themeFill="background1"/>
              <w:jc w:val="center"/>
              <w:rPr>
                <w:rFonts w:ascii="Tw Cen MT" w:hAnsi="Tw Cen MT" w:cs="Arial"/>
                <w:b/>
                <w:lang w:eastAsia="en-US"/>
              </w:rPr>
            </w:pPr>
            <w:r w:rsidRPr="00140B75">
              <w:rPr>
                <w:rFonts w:ascii="Tw Cen MT" w:hAnsi="Tw Cen MT" w:cs="Arial"/>
                <w:b/>
                <w:lang w:eastAsia="en-US"/>
              </w:rPr>
              <w:t>Equipment</w:t>
            </w:r>
          </w:p>
        </w:tc>
        <w:tc>
          <w:tcPr>
            <w:tcW w:w="3984" w:type="dxa"/>
          </w:tcPr>
          <w:p w14:paraId="4EF5C255" w14:textId="77777777" w:rsidR="004F0D61" w:rsidRPr="00140B75" w:rsidRDefault="004F0D61" w:rsidP="00E51133">
            <w:pPr>
              <w:shd w:val="clear" w:color="auto" w:fill="FFFFFF" w:themeFill="background1"/>
              <w:jc w:val="both"/>
              <w:rPr>
                <w:rFonts w:ascii="Tw Cen MT" w:hAnsi="Tw Cen MT" w:cs="Arial"/>
                <w:lang w:val="en-GB" w:eastAsia="en-US"/>
              </w:rPr>
            </w:pPr>
            <w:r w:rsidRPr="00140B75">
              <w:rPr>
                <w:rFonts w:ascii="Tw Cen MT" w:hAnsi="Tw Cen MT" w:cs="Arial"/>
                <w:lang w:val="en-GB" w:eastAsia="en-US"/>
              </w:rPr>
              <w:t>The candidate shall establish that he owns or has rented the equipment as described above.</w:t>
            </w:r>
          </w:p>
          <w:p w14:paraId="452D161D" w14:textId="77777777" w:rsidR="004F0D61" w:rsidRPr="00140B75" w:rsidRDefault="004F0D61" w:rsidP="00E51133">
            <w:pPr>
              <w:pStyle w:val="ListParagraph"/>
              <w:shd w:val="clear" w:color="auto" w:fill="FFFFFF" w:themeFill="background1"/>
              <w:ind w:left="0"/>
              <w:jc w:val="both"/>
              <w:rPr>
                <w:rFonts w:ascii="Tw Cen MT" w:hAnsi="Tw Cen MT" w:cs="Arial"/>
                <w:sz w:val="24"/>
                <w:szCs w:val="24"/>
                <w:lang w:val="en-GB"/>
              </w:rPr>
            </w:pPr>
          </w:p>
        </w:tc>
        <w:tc>
          <w:tcPr>
            <w:tcW w:w="2948" w:type="dxa"/>
            <w:vAlign w:val="center"/>
          </w:tcPr>
          <w:p w14:paraId="6DB62B34" w14:textId="77777777" w:rsidR="004F0D61" w:rsidRPr="00140B75" w:rsidRDefault="004F0D61" w:rsidP="00E51133">
            <w:pPr>
              <w:shd w:val="clear" w:color="auto" w:fill="FFFFFF" w:themeFill="background1"/>
              <w:rPr>
                <w:rFonts w:ascii="Tw Cen MT" w:eastAsia="Arial Unicode MS" w:hAnsi="Tw Cen MT" w:cs="Arial"/>
                <w:lang w:val="en-GB"/>
              </w:rPr>
            </w:pPr>
          </w:p>
        </w:tc>
      </w:tr>
      <w:tr w:rsidR="004F0D61" w:rsidRPr="00140B75" w14:paraId="78017819" w14:textId="77777777" w:rsidTr="00E51133">
        <w:trPr>
          <w:trHeight w:val="1440"/>
          <w:jc w:val="center"/>
        </w:trPr>
        <w:tc>
          <w:tcPr>
            <w:tcW w:w="1303" w:type="dxa"/>
            <w:vAlign w:val="center"/>
          </w:tcPr>
          <w:p w14:paraId="3A3CDDDE" w14:textId="77777777" w:rsidR="004F0D61" w:rsidRPr="00140B75" w:rsidRDefault="004F0D61" w:rsidP="00E51133">
            <w:pPr>
              <w:shd w:val="clear" w:color="auto" w:fill="FFFFFF" w:themeFill="background1"/>
              <w:rPr>
                <w:rFonts w:ascii="Tw Cen MT" w:eastAsia="Arial Unicode MS" w:hAnsi="Tw Cen MT" w:cs="Arial"/>
              </w:rPr>
            </w:pPr>
            <w:r w:rsidRPr="00140B75">
              <w:rPr>
                <w:rFonts w:ascii="Tw Cen MT" w:eastAsia="Arial Unicode MS" w:hAnsi="Tw Cen MT" w:cs="Arial"/>
              </w:rPr>
              <w:t>B10</w:t>
            </w:r>
          </w:p>
        </w:tc>
        <w:tc>
          <w:tcPr>
            <w:tcW w:w="1466" w:type="dxa"/>
            <w:vAlign w:val="center"/>
          </w:tcPr>
          <w:p w14:paraId="4C186F5B" w14:textId="77777777" w:rsidR="004F0D61" w:rsidRPr="00140B75" w:rsidRDefault="004F0D61" w:rsidP="00E51133">
            <w:pPr>
              <w:shd w:val="clear" w:color="auto" w:fill="FFFFFF" w:themeFill="background1"/>
              <w:jc w:val="center"/>
              <w:rPr>
                <w:rFonts w:ascii="Tw Cen MT" w:eastAsia="Arial Unicode MS" w:hAnsi="Tw Cen MT" w:cs="Arial"/>
                <w:b/>
                <w:lang w:val="en-GB"/>
              </w:rPr>
            </w:pPr>
            <w:r w:rsidRPr="00140B75">
              <w:rPr>
                <w:rFonts w:ascii="Tw Cen MT" w:hAnsi="Tw Cen MT" w:cs="Arial"/>
                <w:b/>
                <w:lang w:val="en-GB"/>
              </w:rPr>
              <w:t>Proof of acceptance of the contract’s conditions</w:t>
            </w:r>
          </w:p>
        </w:tc>
        <w:tc>
          <w:tcPr>
            <w:tcW w:w="3984" w:type="dxa"/>
          </w:tcPr>
          <w:p w14:paraId="6074D5F7" w14:textId="77777777" w:rsidR="004F0D61" w:rsidRPr="00140B75" w:rsidRDefault="004F0D61" w:rsidP="004F0D61">
            <w:pPr>
              <w:pStyle w:val="ListParagraph"/>
              <w:widowControl w:val="0"/>
              <w:numPr>
                <w:ilvl w:val="0"/>
                <w:numId w:val="41"/>
              </w:numPr>
              <w:shd w:val="clear" w:color="auto" w:fill="FFFFFF" w:themeFill="background1"/>
              <w:suppressAutoHyphens/>
              <w:autoSpaceDE w:val="0"/>
              <w:autoSpaceDN w:val="0"/>
              <w:ind w:left="282" w:hanging="283"/>
              <w:contextualSpacing w:val="0"/>
              <w:jc w:val="both"/>
              <w:textAlignment w:val="baseline"/>
              <w:rPr>
                <w:rFonts w:ascii="Tw Cen MT" w:eastAsia="Arial Unicode MS" w:hAnsi="Tw Cen MT" w:cs="Arial"/>
                <w:sz w:val="24"/>
                <w:szCs w:val="24"/>
                <w:lang w:val="en-GB"/>
              </w:rPr>
            </w:pPr>
            <w:r w:rsidRPr="00140B75">
              <w:rPr>
                <w:rFonts w:ascii="Tw Cen MT" w:eastAsia="Arial Unicode MS" w:hAnsi="Tw Cen MT" w:cs="Arial"/>
                <w:sz w:val="24"/>
                <w:szCs w:val="24"/>
                <w:lang w:val="en-GB"/>
              </w:rPr>
              <w:t>Special Technical Clauses as mentioned in Document No. 5 of the Tender File.</w:t>
            </w:r>
          </w:p>
          <w:p w14:paraId="7D4151BF" w14:textId="77777777" w:rsidR="004F0D61" w:rsidRPr="00140B75" w:rsidRDefault="004F0D61" w:rsidP="004F0D61">
            <w:pPr>
              <w:pStyle w:val="ListParagraph"/>
              <w:widowControl w:val="0"/>
              <w:numPr>
                <w:ilvl w:val="0"/>
                <w:numId w:val="41"/>
              </w:numPr>
              <w:shd w:val="clear" w:color="auto" w:fill="FFFFFF" w:themeFill="background1"/>
              <w:suppressAutoHyphens/>
              <w:autoSpaceDE w:val="0"/>
              <w:autoSpaceDN w:val="0"/>
              <w:ind w:left="282" w:hanging="283"/>
              <w:contextualSpacing w:val="0"/>
              <w:jc w:val="both"/>
              <w:textAlignment w:val="baseline"/>
              <w:rPr>
                <w:rFonts w:ascii="Tw Cen MT" w:eastAsia="Arial Unicode MS" w:hAnsi="Tw Cen MT" w:cs="Arial"/>
                <w:sz w:val="24"/>
                <w:szCs w:val="24"/>
                <w:lang w:val="en-GB"/>
              </w:rPr>
            </w:pPr>
            <w:r w:rsidRPr="00140B75">
              <w:rPr>
                <w:rFonts w:ascii="Tw Cen MT" w:eastAsia="Arial Unicode MS" w:hAnsi="Tw Cen MT" w:cs="Arial"/>
                <w:sz w:val="24"/>
                <w:szCs w:val="24"/>
                <w:lang w:val="en-GB"/>
              </w:rPr>
              <w:t>Special Administrative Clauses as mentioned in Document No. 2 of the Tender File.</w:t>
            </w:r>
          </w:p>
          <w:p w14:paraId="4DEA179A" w14:textId="77777777" w:rsidR="004F0D61" w:rsidRPr="00140B75" w:rsidRDefault="004F0D61" w:rsidP="004F0D61">
            <w:pPr>
              <w:pStyle w:val="ListParagraph"/>
              <w:widowControl w:val="0"/>
              <w:numPr>
                <w:ilvl w:val="0"/>
                <w:numId w:val="41"/>
              </w:numPr>
              <w:shd w:val="clear" w:color="auto" w:fill="FFFFFF" w:themeFill="background1"/>
              <w:suppressAutoHyphens/>
              <w:autoSpaceDE w:val="0"/>
              <w:autoSpaceDN w:val="0"/>
              <w:ind w:left="282" w:hanging="283"/>
              <w:contextualSpacing w:val="0"/>
              <w:jc w:val="both"/>
              <w:textAlignment w:val="baseline"/>
              <w:rPr>
                <w:rFonts w:ascii="Tw Cen MT" w:hAnsi="Tw Cen MT"/>
                <w:sz w:val="24"/>
                <w:szCs w:val="24"/>
                <w:lang w:val="en-GB"/>
              </w:rPr>
            </w:pPr>
            <w:r w:rsidRPr="00140B75">
              <w:rPr>
                <w:rFonts w:ascii="Tw Cen MT" w:eastAsia="Arial Unicode MS" w:hAnsi="Tw Cen MT" w:cs="Arial"/>
                <w:sz w:val="24"/>
                <w:szCs w:val="24"/>
                <w:lang w:val="en-GB"/>
              </w:rPr>
              <w:t>Environmental, Social, Hygiene and Safety Clauses in Document No. 6 of the Tender File</w:t>
            </w:r>
          </w:p>
        </w:tc>
        <w:tc>
          <w:tcPr>
            <w:tcW w:w="2948" w:type="dxa"/>
            <w:vAlign w:val="center"/>
          </w:tcPr>
          <w:p w14:paraId="28985BAB" w14:textId="77777777" w:rsidR="004F0D61" w:rsidRPr="00140B75" w:rsidRDefault="004F0D61" w:rsidP="00E51133">
            <w:pPr>
              <w:shd w:val="clear" w:color="auto" w:fill="FFFFFF" w:themeFill="background1"/>
              <w:jc w:val="both"/>
              <w:rPr>
                <w:rFonts w:ascii="Tw Cen MT" w:eastAsia="Arial Unicode MS" w:hAnsi="Tw Cen MT" w:cs="Arial"/>
                <w:lang w:val="en-GB"/>
              </w:rPr>
            </w:pPr>
            <w:r w:rsidRPr="00140B75">
              <w:rPr>
                <w:rFonts w:ascii="Tw Cen MT" w:eastAsia="Arial Unicode MS" w:hAnsi="Tw Cen MT" w:cs="Arial"/>
                <w:lang w:val="en-GB"/>
              </w:rPr>
              <w:t>Initialled on each page and signed at the end of the document, with the date, signature and stamp of the bidder.</w:t>
            </w:r>
          </w:p>
        </w:tc>
      </w:tr>
    </w:tbl>
    <w:p w14:paraId="6781AAC8" w14:textId="77777777" w:rsidR="004F0D61" w:rsidRPr="00140B75" w:rsidRDefault="004F0D61" w:rsidP="004F0D61">
      <w:pPr>
        <w:rPr>
          <w:rFonts w:ascii="Tw Cen MT" w:hAnsi="Tw Cen MT" w:cs="Arial"/>
          <w:b/>
          <w:lang w:val="en-US"/>
        </w:rPr>
      </w:pPr>
    </w:p>
    <w:p w14:paraId="7481B8D5" w14:textId="77777777" w:rsidR="004F0D61" w:rsidRPr="00140B75" w:rsidRDefault="004F0D61" w:rsidP="00475DC4">
      <w:pPr>
        <w:jc w:val="center"/>
        <w:rPr>
          <w:rFonts w:ascii="Tw Cen MT" w:hAnsi="Tw Cen MT" w:cs="Arial"/>
          <w:b/>
          <w:lang w:val="en-US"/>
        </w:rPr>
      </w:pPr>
    </w:p>
    <w:p w14:paraId="13AB1419" w14:textId="77777777" w:rsidR="00475DC4" w:rsidRPr="00140B75" w:rsidRDefault="00475DC4" w:rsidP="00475DC4">
      <w:pPr>
        <w:jc w:val="center"/>
        <w:rPr>
          <w:rFonts w:ascii="Tw Cen MT" w:hAnsi="Tw Cen MT" w:cs="Arial"/>
          <w:b/>
          <w:lang w:val="en-US"/>
        </w:rPr>
      </w:pPr>
      <w:r w:rsidRPr="00140B75">
        <w:rPr>
          <w:rFonts w:ascii="Tw Cen MT" w:hAnsi="Tw Cen MT" w:cs="Arial"/>
          <w:b/>
          <w:lang w:val="en-US"/>
        </w:rPr>
        <w:t>Supply price</w:t>
      </w:r>
    </w:p>
    <w:p w14:paraId="252EBA02" w14:textId="77777777" w:rsidR="00475DC4" w:rsidRPr="00140B75" w:rsidRDefault="00475DC4" w:rsidP="00475DC4">
      <w:pPr>
        <w:spacing w:after="120"/>
        <w:rPr>
          <w:rFonts w:ascii="Tw Cen MT" w:hAnsi="Tw Cen MT" w:cs="Arial"/>
          <w:b/>
          <w:u w:val="single"/>
          <w:lang w:val="en-US"/>
        </w:rPr>
      </w:pPr>
      <w:r w:rsidRPr="00140B75">
        <w:rPr>
          <w:rFonts w:ascii="Tw Cen MT" w:hAnsi="Tw Cen MT" w:cs="Arial"/>
          <w:b/>
          <w:bCs/>
          <w:lang w:val="en-US"/>
        </w:rPr>
        <w:t>ARTICLE 8: C</w:t>
      </w:r>
      <w:r w:rsidRPr="00140B75">
        <w:rPr>
          <w:rFonts w:ascii="Tw Cen MT" w:hAnsi="Tw Cen MT" w:cs="Arial"/>
          <w:b/>
          <w:u w:val="single"/>
          <w:lang w:val="en-US"/>
        </w:rPr>
        <w:t>urrency of payment</w:t>
      </w:r>
    </w:p>
    <w:p w14:paraId="0CA297AD"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 xml:space="preserve">This National Invitation to </w:t>
      </w:r>
      <w:proofErr w:type="gramStart"/>
      <w:r w:rsidRPr="00140B75">
        <w:rPr>
          <w:rFonts w:ascii="Tw Cen MT" w:hAnsi="Tw Cen MT" w:cs="Arial"/>
          <w:lang w:val="en-US"/>
        </w:rPr>
        <w:t>Tender</w:t>
      </w:r>
      <w:proofErr w:type="gramEnd"/>
      <w:r w:rsidRPr="00140B75">
        <w:rPr>
          <w:rFonts w:ascii="Tw Cen MT" w:hAnsi="Tw Cen MT" w:cs="Arial"/>
          <w:lang w:val="en-US"/>
        </w:rPr>
        <w:t xml:space="preserve"> is awarded on total and Contractual price, inclusive of all taxes, firm and non-revisable for the whole of the works and the equipment defined in the present Invitation to Tender. </w:t>
      </w:r>
    </w:p>
    <w:p w14:paraId="54A17D1F" w14:textId="77777777" w:rsidR="00475DC4" w:rsidRPr="00140B75" w:rsidRDefault="00475DC4" w:rsidP="00475DC4">
      <w:pPr>
        <w:autoSpaceDE w:val="0"/>
        <w:autoSpaceDN w:val="0"/>
        <w:spacing w:after="120"/>
        <w:rPr>
          <w:rFonts w:ascii="Tw Cen MT" w:hAnsi="Tw Cen MT" w:cs="Arial"/>
          <w:lang w:val="en-US"/>
        </w:rPr>
      </w:pPr>
      <w:r w:rsidRPr="00140B75">
        <w:rPr>
          <w:rFonts w:ascii="Tw Cen MT" w:hAnsi="Tw Cen MT" w:cs="Arial"/>
          <w:lang w:val="en-US"/>
        </w:rPr>
        <w:tab/>
        <w:t xml:space="preserve">The corresponding amount will be calculated inclusive of all taxes and the prices will be obligatorily expressed in francs CFA. </w:t>
      </w:r>
    </w:p>
    <w:p w14:paraId="5249EDB8" w14:textId="77777777" w:rsidR="00475DC4" w:rsidRPr="00140B75" w:rsidRDefault="00475DC4" w:rsidP="00475DC4">
      <w:pPr>
        <w:autoSpaceDE w:val="0"/>
        <w:autoSpaceDN w:val="0"/>
        <w:spacing w:after="120"/>
        <w:rPr>
          <w:rFonts w:ascii="Tw Cen MT" w:hAnsi="Tw Cen MT" w:cs="Arial"/>
          <w:lang w:val="en-US"/>
        </w:rPr>
      </w:pPr>
      <w:r w:rsidRPr="00140B75">
        <w:rPr>
          <w:rFonts w:ascii="Tw Cen MT" w:hAnsi="Tw Cen MT" w:cs="Arial"/>
          <w:lang w:val="en-US"/>
        </w:rPr>
        <w:lastRenderedPageBreak/>
        <w:tab/>
        <w:t xml:space="preserve">The unit Schedule price expressed out in figures and letters and in seven (07) copies will be joined to the offer. In the event of error between the prices in figures and letters, the latter will precede and be used as a basis of calculation of the amount of the offer. </w:t>
      </w:r>
    </w:p>
    <w:p w14:paraId="7931956A" w14:textId="77777777" w:rsidR="00475DC4" w:rsidRPr="00140B75" w:rsidRDefault="00475DC4" w:rsidP="00475DC4">
      <w:pPr>
        <w:rPr>
          <w:rFonts w:ascii="Tw Cen MT" w:hAnsi="Tw Cen MT" w:cs="Arial"/>
          <w:lang w:val="en-US"/>
        </w:rPr>
      </w:pPr>
      <w:r w:rsidRPr="00140B75">
        <w:rPr>
          <w:rFonts w:ascii="Tw Cen MT" w:hAnsi="Tw Cen MT" w:cs="Arial"/>
          <w:lang w:val="en-US"/>
        </w:rPr>
        <w:tab/>
        <w:t>The establishment of the prices will be done on the basis of economic condition into force in Republic of Cameroon at the handover date of the offers.</w:t>
      </w:r>
    </w:p>
    <w:p w14:paraId="7E3E0116" w14:textId="77777777" w:rsidR="00475DC4" w:rsidRPr="00140B75" w:rsidRDefault="00475DC4" w:rsidP="00475DC4">
      <w:pPr>
        <w:rPr>
          <w:rFonts w:ascii="Tw Cen MT" w:hAnsi="Tw Cen MT" w:cs="Arial"/>
          <w:lang w:val="en-US"/>
        </w:rPr>
      </w:pPr>
    </w:p>
    <w:p w14:paraId="2BBC9351" w14:textId="77777777" w:rsidR="00475DC4" w:rsidRPr="00140B75" w:rsidRDefault="00475DC4" w:rsidP="00475DC4">
      <w:pPr>
        <w:spacing w:after="120"/>
        <w:rPr>
          <w:rFonts w:ascii="Tw Cen MT" w:hAnsi="Tw Cen MT" w:cs="Arial"/>
          <w:b/>
          <w:bCs/>
          <w:lang w:val="en-US"/>
        </w:rPr>
      </w:pPr>
      <w:r w:rsidRPr="00140B75">
        <w:rPr>
          <w:rFonts w:ascii="Tw Cen MT" w:hAnsi="Tw Cen MT" w:cs="Arial"/>
          <w:b/>
          <w:bCs/>
          <w:lang w:val="en-US"/>
        </w:rPr>
        <w:t>ARTICLE 9</w:t>
      </w:r>
      <w:proofErr w:type="gramStart"/>
      <w:r w:rsidRPr="00140B75">
        <w:rPr>
          <w:rFonts w:ascii="Tw Cen MT" w:hAnsi="Tw Cen MT" w:cs="Arial"/>
          <w:b/>
          <w:bCs/>
          <w:lang w:val="en-US"/>
        </w:rPr>
        <w:t>:</w:t>
      </w:r>
      <w:r w:rsidRPr="00140B75">
        <w:rPr>
          <w:rFonts w:ascii="Tw Cen MT" w:hAnsi="Tw Cen MT" w:cs="Arial"/>
          <w:b/>
          <w:u w:val="single"/>
          <w:lang w:val="en-US"/>
        </w:rPr>
        <w:t>Transport</w:t>
      </w:r>
      <w:proofErr w:type="gramEnd"/>
      <w:r w:rsidRPr="00140B75">
        <w:rPr>
          <w:rFonts w:ascii="Tw Cen MT" w:hAnsi="Tw Cen MT" w:cs="Arial"/>
          <w:b/>
          <w:u w:val="single"/>
          <w:lang w:val="en-US"/>
        </w:rPr>
        <w:t xml:space="preserve"> and delivery</w:t>
      </w:r>
    </w:p>
    <w:p w14:paraId="7C6C5AAC"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 xml:space="preserve">The materials for work must be protected during transportation through packaging whether by air, railway or road according as the case may be. The conditions of storage must be of tropical type.  </w:t>
      </w:r>
    </w:p>
    <w:p w14:paraId="63DF66ED" w14:textId="77777777" w:rsidR="00475DC4" w:rsidRPr="00140B75" w:rsidRDefault="00475DC4" w:rsidP="00475DC4">
      <w:pPr>
        <w:spacing w:after="120"/>
        <w:rPr>
          <w:rFonts w:ascii="Tw Cen MT" w:hAnsi="Tw Cen MT" w:cs="Arial"/>
          <w:b/>
          <w:bCs/>
          <w:lang w:val="en-US"/>
        </w:rPr>
      </w:pPr>
      <w:r w:rsidRPr="00140B75">
        <w:rPr>
          <w:rFonts w:ascii="Tw Cen MT" w:hAnsi="Tw Cen MT" w:cs="Arial"/>
          <w:b/>
          <w:bCs/>
          <w:lang w:val="en-US"/>
        </w:rPr>
        <w:t>ARTICLE 10</w:t>
      </w:r>
      <w:proofErr w:type="gramStart"/>
      <w:r w:rsidRPr="00140B75">
        <w:rPr>
          <w:rFonts w:ascii="Tw Cen MT" w:hAnsi="Tw Cen MT" w:cs="Arial"/>
          <w:b/>
          <w:bCs/>
          <w:lang w:val="en-US"/>
        </w:rPr>
        <w:t>:</w:t>
      </w:r>
      <w:r w:rsidRPr="00140B75">
        <w:rPr>
          <w:rFonts w:ascii="Tw Cen MT" w:hAnsi="Tw Cen MT" w:cs="Arial"/>
          <w:b/>
          <w:u w:val="single"/>
          <w:lang w:val="en-US"/>
        </w:rPr>
        <w:t>Guarantee</w:t>
      </w:r>
      <w:proofErr w:type="gramEnd"/>
      <w:r w:rsidRPr="00140B75">
        <w:rPr>
          <w:rFonts w:ascii="Tw Cen MT" w:hAnsi="Tw Cen MT" w:cs="Arial"/>
          <w:b/>
          <w:u w:val="single"/>
          <w:lang w:val="en-US"/>
        </w:rPr>
        <w:t xml:space="preserve"> and retention guarantee</w:t>
      </w:r>
    </w:p>
    <w:p w14:paraId="0C7C886A" w14:textId="77777777" w:rsidR="00475DC4" w:rsidRPr="00140B75" w:rsidRDefault="00475DC4" w:rsidP="00475DC4">
      <w:pPr>
        <w:rPr>
          <w:rFonts w:ascii="Tw Cen MT" w:hAnsi="Tw Cen MT" w:cs="Arial"/>
          <w:b/>
          <w:bCs/>
          <w:lang w:val="en-US"/>
        </w:rPr>
      </w:pPr>
      <w:r w:rsidRPr="00140B75">
        <w:rPr>
          <w:rFonts w:ascii="Tw Cen MT" w:hAnsi="Tw Cen MT" w:cs="Arial"/>
          <w:b/>
          <w:bCs/>
          <w:lang w:val="en-US"/>
        </w:rPr>
        <w:t>10.1 Provisional</w:t>
      </w:r>
      <w:r w:rsidRPr="00140B75">
        <w:rPr>
          <w:rFonts w:ascii="Tw Cen MT" w:hAnsi="Tw Cen MT" w:cs="Arial"/>
          <w:b/>
          <w:lang w:val="en-US"/>
        </w:rPr>
        <w:t xml:space="preserve"> guarantee</w:t>
      </w:r>
    </w:p>
    <w:p w14:paraId="2089F6B8" w14:textId="5A34ED15"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 xml:space="preserve">The amount of the provisional guarantee or guarantee of tender is fixed at </w:t>
      </w:r>
      <w:r w:rsidR="00AF287A" w:rsidRPr="00140B75">
        <w:rPr>
          <w:rFonts w:ascii="Tw Cen MT" w:hAnsi="Tw Cen MT" w:cs="Arial"/>
          <w:lang w:val="en-US"/>
        </w:rPr>
        <w:t>seventeen million eight hundred and fifty four thousand</w:t>
      </w:r>
      <w:r w:rsidR="009E46D4" w:rsidRPr="00140B75">
        <w:rPr>
          <w:rFonts w:ascii="Tw Cen MT" w:hAnsi="Tw Cen MT" w:cs="Arial"/>
          <w:lang w:val="en-US"/>
        </w:rPr>
        <w:t>, six</w:t>
      </w:r>
      <w:r w:rsidR="00AF287A" w:rsidRPr="00140B75">
        <w:rPr>
          <w:rFonts w:ascii="Tw Cen MT" w:hAnsi="Tw Cen MT" w:cs="Arial"/>
          <w:lang w:val="en-US"/>
        </w:rPr>
        <w:t xml:space="preserve"> hundred and thirty </w:t>
      </w:r>
      <w:proofErr w:type="gramStart"/>
      <w:r w:rsidR="00AF287A" w:rsidRPr="00140B75">
        <w:rPr>
          <w:rFonts w:ascii="Tw Cen MT" w:hAnsi="Tw Cen MT" w:cs="Arial"/>
          <w:lang w:val="en-US"/>
        </w:rPr>
        <w:t xml:space="preserve">eight </w:t>
      </w:r>
      <w:r w:rsidRPr="00140B75">
        <w:rPr>
          <w:rFonts w:ascii="Tw Cen MT" w:hAnsi="Tw Cen MT" w:cs="Arial"/>
          <w:lang w:val="en-US"/>
        </w:rPr>
        <w:t xml:space="preserve"> FCFA</w:t>
      </w:r>
      <w:proofErr w:type="gramEnd"/>
      <w:r w:rsidRPr="00140B75">
        <w:rPr>
          <w:rFonts w:ascii="Tw Cen MT" w:hAnsi="Tw Cen MT" w:cs="Arial"/>
          <w:lang w:val="en-US"/>
        </w:rPr>
        <w:t xml:space="preserve"> (</w:t>
      </w:r>
      <w:r w:rsidR="00AF287A" w:rsidRPr="00140B75">
        <w:rPr>
          <w:rFonts w:ascii="Tw Cen MT" w:hAnsi="Tw Cen MT" w:cs="Arial"/>
          <w:lang w:val="en-US"/>
        </w:rPr>
        <w:t>17,8</w:t>
      </w:r>
      <w:r w:rsidRPr="00140B75">
        <w:rPr>
          <w:rFonts w:ascii="Tw Cen MT" w:hAnsi="Tw Cen MT" w:cs="Arial"/>
          <w:b/>
          <w:lang w:val="en-US"/>
        </w:rPr>
        <w:t>5</w:t>
      </w:r>
      <w:r w:rsidR="00AF287A" w:rsidRPr="00140B75">
        <w:rPr>
          <w:rFonts w:ascii="Tw Cen MT" w:hAnsi="Tw Cen MT" w:cs="Arial"/>
          <w:b/>
          <w:lang w:val="en-US"/>
        </w:rPr>
        <w:t>4</w:t>
      </w:r>
      <w:r w:rsidRPr="00140B75">
        <w:rPr>
          <w:rFonts w:ascii="Tw Cen MT" w:hAnsi="Tw Cen MT" w:cs="Arial"/>
          <w:b/>
          <w:lang w:val="en-US"/>
        </w:rPr>
        <w:t xml:space="preserve"> </w:t>
      </w:r>
      <w:r w:rsidR="00AF287A" w:rsidRPr="00140B75">
        <w:rPr>
          <w:rFonts w:ascii="Tw Cen MT" w:hAnsi="Tw Cen MT" w:cs="Arial"/>
          <w:b/>
          <w:lang w:val="en-US"/>
        </w:rPr>
        <w:t>638</w:t>
      </w:r>
      <w:r w:rsidRPr="00140B75">
        <w:rPr>
          <w:rFonts w:ascii="Tw Cen MT" w:hAnsi="Tw Cen MT" w:cs="Arial"/>
          <w:lang w:val="en-US"/>
        </w:rPr>
        <w:t xml:space="preserve"> CFA). </w:t>
      </w:r>
    </w:p>
    <w:p w14:paraId="67CAAAC3" w14:textId="14DBF802" w:rsidR="00475DC4" w:rsidRPr="00140B75" w:rsidRDefault="00475DC4" w:rsidP="00475DC4">
      <w:pPr>
        <w:rPr>
          <w:rFonts w:ascii="Tw Cen MT" w:hAnsi="Tw Cen MT" w:cs="Arial"/>
          <w:lang w:val="en-US"/>
        </w:rPr>
      </w:pPr>
      <w:r w:rsidRPr="00140B75">
        <w:rPr>
          <w:rFonts w:ascii="Tw Cen MT" w:hAnsi="Tw Cen MT" w:cs="Arial"/>
          <w:lang w:val="en-US"/>
        </w:rPr>
        <w:t xml:space="preserve"> The time of validity of this guarantee is </w:t>
      </w:r>
      <w:r w:rsidR="00E42B72" w:rsidRPr="00140B75">
        <w:rPr>
          <w:rFonts w:ascii="Tw Cen MT" w:hAnsi="Tw Cen MT" w:cs="Arial"/>
          <w:lang w:val="en-US"/>
        </w:rPr>
        <w:t xml:space="preserve">ninety </w:t>
      </w:r>
      <w:r w:rsidRPr="00140B75">
        <w:rPr>
          <w:rFonts w:ascii="Tw Cen MT" w:hAnsi="Tw Cen MT" w:cs="Arial"/>
          <w:lang w:val="en-US"/>
        </w:rPr>
        <w:t>(</w:t>
      </w:r>
      <w:r w:rsidR="00AF287A" w:rsidRPr="00140B75">
        <w:rPr>
          <w:rFonts w:ascii="Tw Cen MT" w:hAnsi="Tw Cen MT" w:cs="Arial"/>
          <w:lang w:val="en-US"/>
        </w:rPr>
        <w:t>9</w:t>
      </w:r>
      <w:r w:rsidRPr="00140B75">
        <w:rPr>
          <w:rFonts w:ascii="Tw Cen MT" w:hAnsi="Tw Cen MT" w:cs="Arial"/>
          <w:lang w:val="en-US"/>
        </w:rPr>
        <w:t>0) days as from the date of depositing of the offers.</w:t>
      </w:r>
    </w:p>
    <w:p w14:paraId="6505E456" w14:textId="77777777" w:rsidR="00475DC4" w:rsidRPr="00140B75" w:rsidRDefault="00475DC4" w:rsidP="00475DC4">
      <w:pPr>
        <w:rPr>
          <w:rFonts w:ascii="Tw Cen MT" w:hAnsi="Tw Cen MT" w:cs="Arial"/>
          <w:b/>
          <w:bCs/>
          <w:lang w:val="en-US"/>
        </w:rPr>
      </w:pPr>
    </w:p>
    <w:p w14:paraId="2E15ADDB" w14:textId="77777777" w:rsidR="00475DC4" w:rsidRPr="00140B75" w:rsidRDefault="00475DC4" w:rsidP="00475DC4">
      <w:pPr>
        <w:rPr>
          <w:rFonts w:ascii="Tw Cen MT" w:hAnsi="Tw Cen MT" w:cs="Arial"/>
          <w:b/>
          <w:bCs/>
          <w:lang w:val="en-US"/>
        </w:rPr>
      </w:pPr>
      <w:r w:rsidRPr="00140B75">
        <w:rPr>
          <w:rFonts w:ascii="Tw Cen MT" w:hAnsi="Tw Cen MT" w:cs="Arial"/>
          <w:b/>
          <w:bCs/>
          <w:lang w:val="en-US"/>
        </w:rPr>
        <w:t>10.2 Final</w:t>
      </w:r>
      <w:r w:rsidRPr="00140B75">
        <w:rPr>
          <w:rFonts w:ascii="Tw Cen MT" w:hAnsi="Tw Cen MT" w:cs="Arial"/>
          <w:b/>
          <w:lang w:val="en-US"/>
        </w:rPr>
        <w:t xml:space="preserve"> Bond</w:t>
      </w:r>
    </w:p>
    <w:p w14:paraId="10BB72A5"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The final Bond is fixed at two percent (</w:t>
      </w:r>
      <w:r w:rsidRPr="00140B75">
        <w:rPr>
          <w:rFonts w:ascii="Tw Cen MT" w:hAnsi="Tw Cen MT" w:cs="Arial"/>
          <w:b/>
          <w:lang w:val="en-US"/>
        </w:rPr>
        <w:t>2%</w:t>
      </w:r>
      <w:r w:rsidRPr="00140B75">
        <w:rPr>
          <w:rFonts w:ascii="Tw Cen MT" w:hAnsi="Tw Cen MT" w:cs="Arial"/>
          <w:lang w:val="en-US"/>
        </w:rPr>
        <w:t xml:space="preserve">) of the initial amount of the services envisaged in the country. </w:t>
      </w:r>
    </w:p>
    <w:p w14:paraId="0229CD61"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 xml:space="preserve">It could be replaced by a guarantee personal and interdependent of a banking house approved by the Ministry of Finances following COBAC conditions.  </w:t>
      </w:r>
    </w:p>
    <w:p w14:paraId="18B8C6E0"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It will have to be made up in the twenty (20) days following the notification of the signature of the Contract in a bank approved by the Minister in charge of Finances.</w:t>
      </w:r>
    </w:p>
    <w:p w14:paraId="03B2418B" w14:textId="77777777" w:rsidR="00475DC4" w:rsidRPr="00140B75" w:rsidRDefault="00475DC4" w:rsidP="00475DC4">
      <w:pPr>
        <w:rPr>
          <w:rFonts w:ascii="Tw Cen MT" w:hAnsi="Tw Cen MT" w:cs="Arial"/>
          <w:b/>
          <w:bCs/>
          <w:lang w:val="en-US"/>
        </w:rPr>
      </w:pPr>
      <w:r w:rsidRPr="00140B75">
        <w:rPr>
          <w:rFonts w:ascii="Tw Cen MT" w:hAnsi="Tw Cen MT" w:cs="Arial"/>
          <w:b/>
          <w:bCs/>
          <w:lang w:val="en-US"/>
        </w:rPr>
        <w:t xml:space="preserve"> 10.3   </w:t>
      </w:r>
      <w:r w:rsidRPr="00140B75">
        <w:rPr>
          <w:rFonts w:ascii="Tw Cen MT" w:hAnsi="Tw Cen MT" w:cs="Arial"/>
          <w:b/>
          <w:lang w:val="en-US"/>
        </w:rPr>
        <w:t xml:space="preserve">Guarantee Retention </w:t>
      </w:r>
    </w:p>
    <w:p w14:paraId="68892485" w14:textId="77777777" w:rsidR="00475DC4" w:rsidRPr="00140B75" w:rsidRDefault="00475DC4" w:rsidP="00475DC4">
      <w:pPr>
        <w:tabs>
          <w:tab w:val="left" w:pos="567"/>
          <w:tab w:val="left" w:pos="2268"/>
          <w:tab w:val="right" w:pos="6804"/>
        </w:tabs>
        <w:ind w:left="284"/>
        <w:rPr>
          <w:rFonts w:ascii="Tw Cen MT" w:hAnsi="Tw Cen MT" w:cs="Arial"/>
          <w:lang w:val="en-US"/>
        </w:rPr>
      </w:pPr>
      <w:r w:rsidRPr="00140B75">
        <w:rPr>
          <w:rFonts w:ascii="Tw Cen MT" w:hAnsi="Tw Cen MT" w:cs="Arial"/>
          <w:lang w:val="en-US"/>
        </w:rPr>
        <w:tab/>
        <w:t>Guarantee Retention of ten percent (</w:t>
      </w:r>
      <w:r w:rsidRPr="00140B75">
        <w:rPr>
          <w:rFonts w:ascii="Tw Cen MT" w:hAnsi="Tw Cen MT" w:cs="Arial"/>
          <w:b/>
          <w:lang w:val="en-US"/>
        </w:rPr>
        <w:t>10%</w:t>
      </w:r>
      <w:r w:rsidRPr="00140B75">
        <w:rPr>
          <w:rFonts w:ascii="Tw Cen MT" w:hAnsi="Tw Cen MT" w:cs="Arial"/>
          <w:lang w:val="en-US"/>
        </w:rPr>
        <w:t>) will be operated on amount including all taxes of the Contract. The corresponding sum will be paid or the released guarantee, with the final reception of work.</w:t>
      </w:r>
    </w:p>
    <w:p w14:paraId="704AF6E7" w14:textId="77777777" w:rsidR="00475DC4" w:rsidRPr="00140B75" w:rsidRDefault="00475DC4" w:rsidP="00475DC4">
      <w:pPr>
        <w:spacing w:after="120"/>
        <w:rPr>
          <w:rFonts w:ascii="Tw Cen MT" w:hAnsi="Tw Cen MT" w:cs="Arial"/>
          <w:b/>
          <w:bCs/>
          <w:lang w:val="en-US"/>
        </w:rPr>
      </w:pPr>
      <w:r w:rsidRPr="00140B75">
        <w:rPr>
          <w:rFonts w:ascii="Tw Cen MT" w:hAnsi="Tw Cen MT" w:cs="Arial"/>
          <w:b/>
          <w:bCs/>
          <w:lang w:val="en-US"/>
        </w:rPr>
        <w:t xml:space="preserve">ARTICLE 11: </w:t>
      </w:r>
      <w:r w:rsidRPr="00140B75">
        <w:rPr>
          <w:rFonts w:ascii="Tw Cen MT" w:hAnsi="Tw Cen MT" w:cs="Arial"/>
          <w:b/>
          <w:u w:val="single"/>
          <w:lang w:val="en-US"/>
        </w:rPr>
        <w:t>Period of validity of the offers</w:t>
      </w:r>
    </w:p>
    <w:p w14:paraId="06EEEE0A" w14:textId="1F2B6652"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 xml:space="preserve">The bidder will remain committed to his offer for </w:t>
      </w:r>
      <w:r w:rsidR="00A76D19" w:rsidRPr="00140B75">
        <w:rPr>
          <w:rFonts w:ascii="Tw Cen MT" w:hAnsi="Tw Cen MT" w:cs="Arial"/>
          <w:lang w:val="en-US"/>
        </w:rPr>
        <w:t xml:space="preserve">ninety (90) </w:t>
      </w:r>
      <w:r w:rsidRPr="00140B75">
        <w:rPr>
          <w:rFonts w:ascii="Tw Cen MT" w:hAnsi="Tw Cen MT" w:cs="Arial"/>
          <w:lang w:val="en-US"/>
        </w:rPr>
        <w:t xml:space="preserve">days as from the handover date of the offers. </w:t>
      </w:r>
    </w:p>
    <w:p w14:paraId="172E9B53"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If at the end of this period, the Contract were not notified to him, the bidder will be able, either to cancel his offer, or to ask for a new negotiation of the unit prices.</w:t>
      </w:r>
      <w:r w:rsidRPr="00140B75">
        <w:rPr>
          <w:rFonts w:ascii="Tw Cen MT" w:hAnsi="Tw Cen MT" w:cs="Arial"/>
          <w:lang w:val="en-US"/>
        </w:rPr>
        <w:tab/>
      </w:r>
    </w:p>
    <w:p w14:paraId="720980A3" w14:textId="77777777" w:rsidR="00475DC4" w:rsidRPr="00140B75" w:rsidRDefault="00475DC4" w:rsidP="00475DC4">
      <w:pPr>
        <w:rPr>
          <w:rFonts w:ascii="Tw Cen MT" w:hAnsi="Tw Cen MT" w:cs="Arial"/>
          <w:b/>
          <w:bCs/>
          <w:u w:val="single"/>
          <w:lang w:val="en-US"/>
        </w:rPr>
      </w:pPr>
      <w:r w:rsidRPr="00140B75">
        <w:rPr>
          <w:rFonts w:ascii="Tw Cen MT" w:hAnsi="Tw Cen MT" w:cs="Arial"/>
          <w:b/>
          <w:bCs/>
          <w:lang w:val="en-US"/>
        </w:rPr>
        <w:t xml:space="preserve">ARTICLE 12: </w:t>
      </w:r>
      <w:r w:rsidRPr="00140B75">
        <w:rPr>
          <w:rFonts w:ascii="Tw Cen MT" w:hAnsi="Tw Cen MT" w:cs="Arial"/>
          <w:b/>
          <w:u w:val="single"/>
          <w:lang w:val="en-US"/>
        </w:rPr>
        <w:t>A number of copies of the offer which must be filled and sent</w:t>
      </w:r>
    </w:p>
    <w:p w14:paraId="7198E3F9" w14:textId="77777777" w:rsidR="00475DC4" w:rsidRPr="00140B75" w:rsidRDefault="00475DC4" w:rsidP="00475DC4">
      <w:pPr>
        <w:rPr>
          <w:rFonts w:ascii="Tw Cen MT" w:hAnsi="Tw Cen MT" w:cs="Arial"/>
          <w:lang w:val="en-US"/>
        </w:rPr>
      </w:pPr>
      <w:r w:rsidRPr="00140B75">
        <w:rPr>
          <w:rFonts w:ascii="Tw Cen MT" w:hAnsi="Tw Cen MT" w:cs="Arial"/>
          <w:lang w:val="en-US"/>
        </w:rPr>
        <w:tab/>
        <w:t>The tender, as all the parts accompanying it will have to be given in six (0 7) copies, including one (01) original and five (06) copies. The bidder will present his/her bids inside a sealed outer jacket being marked:</w:t>
      </w:r>
    </w:p>
    <w:p w14:paraId="773C6AE4" w14:textId="77777777" w:rsidR="0092754E" w:rsidRPr="00140B75" w:rsidRDefault="00475DC4" w:rsidP="0092754E">
      <w:pPr>
        <w:shd w:val="clear" w:color="auto" w:fill="FFFFFF" w:themeFill="background1"/>
        <w:jc w:val="center"/>
        <w:rPr>
          <w:rFonts w:ascii="Tw Cen MT" w:hAnsi="Tw Cen MT"/>
          <w:b/>
          <w:bCs/>
          <w:szCs w:val="28"/>
          <w:lang w:val="en-GB" w:eastAsia="en-US"/>
        </w:rPr>
      </w:pPr>
      <w:r w:rsidRPr="00140B75">
        <w:rPr>
          <w:rFonts w:ascii="Tw Cen MT" w:hAnsi="Tw Cen MT" w:cs="Arial"/>
          <w:b/>
          <w:bCs/>
          <w:sz w:val="20"/>
          <w:szCs w:val="20"/>
          <w:lang w:val="en-GB"/>
        </w:rPr>
        <w:t>&lt;&lt;</w:t>
      </w:r>
      <w:r w:rsidRPr="00140B75">
        <w:rPr>
          <w:rFonts w:ascii="Tw Cen MT" w:hAnsi="Tw Cen MT" w:cs="Arial"/>
          <w:b/>
          <w:bCs/>
          <w:snapToGrid w:val="0"/>
          <w:sz w:val="20"/>
          <w:szCs w:val="20"/>
          <w:lang w:val="en-US"/>
        </w:rPr>
        <w:t xml:space="preserve"> </w:t>
      </w:r>
      <w:r w:rsidR="0092754E" w:rsidRPr="00140B75">
        <w:rPr>
          <w:rFonts w:ascii="Tw Cen MT" w:hAnsi="Tw Cen MT"/>
          <w:b/>
          <w:bCs/>
          <w:szCs w:val="28"/>
          <w:lang w:val="en-GB" w:eastAsia="en-US"/>
        </w:rPr>
        <w:t>OPEN NATIONAL INVITATION TO TENDER</w:t>
      </w:r>
    </w:p>
    <w:p w14:paraId="63DDB5B8" w14:textId="52E12A82" w:rsidR="0092754E" w:rsidRPr="00140B75" w:rsidRDefault="0092754E" w:rsidP="0092754E">
      <w:pPr>
        <w:shd w:val="clear" w:color="auto" w:fill="FFFFFF" w:themeFill="background1"/>
        <w:jc w:val="center"/>
        <w:rPr>
          <w:rFonts w:ascii="Tw Cen MT" w:hAnsi="Tw Cen MT"/>
          <w:b/>
          <w:bCs/>
          <w:szCs w:val="28"/>
          <w:lang w:val="en-GB" w:eastAsia="en-US"/>
        </w:rPr>
      </w:pPr>
      <w:r w:rsidRPr="00140B75">
        <w:rPr>
          <w:rFonts w:ascii="Tw Cen MT" w:hAnsi="Tw Cen MT"/>
          <w:b/>
          <w:bCs/>
          <w:szCs w:val="28"/>
          <w:lang w:val="en-GB" w:eastAsia="en-US"/>
        </w:rPr>
        <w:t xml:space="preserve">NO 19/ONIT / MINDDEVEL / FEICOM/ BC/BCITB/NWR/ 2026 OF THE   </w:t>
      </w:r>
      <w:r w:rsidR="001F5946" w:rsidRPr="00140B75">
        <w:rPr>
          <w:rFonts w:ascii="Tw Cen MT" w:hAnsi="Tw Cen MT"/>
          <w:b/>
          <w:bCs/>
          <w:szCs w:val="28"/>
          <w:lang w:val="en-GB" w:eastAsia="en-US"/>
        </w:rPr>
        <w:t>23/10</w:t>
      </w:r>
      <w:r w:rsidRPr="00140B75">
        <w:rPr>
          <w:rFonts w:ascii="Tw Cen MT" w:hAnsi="Tw Cen MT"/>
          <w:b/>
          <w:bCs/>
          <w:szCs w:val="28"/>
          <w:lang w:val="en-GB" w:eastAsia="en-US"/>
        </w:rPr>
        <w:t>/2026 FOR THE CONSTRUCTION OF A BRIDGE MEASURING 20M LONG AND 8 METERS WIDE OVER THE MBEE RIVER IN BAFUT COUNCIL, MEZAM DIVISION OF THE NORTH WEST REGION</w:t>
      </w:r>
    </w:p>
    <w:p w14:paraId="116EC3EB" w14:textId="20832B58" w:rsidR="00475DC4" w:rsidRPr="00140B75" w:rsidRDefault="0092754E" w:rsidP="0092754E">
      <w:pPr>
        <w:shd w:val="clear" w:color="auto" w:fill="FFFFFF" w:themeFill="background1"/>
        <w:jc w:val="center"/>
        <w:rPr>
          <w:rFonts w:ascii="Tw Cen MT" w:hAnsi="Tw Cen MT"/>
          <w:b/>
          <w:bCs/>
          <w:szCs w:val="28"/>
          <w:lang w:val="en-GB" w:eastAsia="en-US"/>
        </w:rPr>
      </w:pPr>
      <w:r w:rsidRPr="00140B75">
        <w:rPr>
          <w:rFonts w:ascii="Tw Cen MT" w:hAnsi="Tw Cen MT"/>
          <w:b/>
          <w:bCs/>
          <w:szCs w:val="28"/>
          <w:lang w:val="en-GB" w:eastAsia="en-US"/>
        </w:rPr>
        <w:t>BY AN EMERGENCY PROCEDURE</w:t>
      </w:r>
      <w:proofErr w:type="gramStart"/>
      <w:r w:rsidR="00475DC4" w:rsidRPr="00140B75">
        <w:rPr>
          <w:rFonts w:ascii="Tw Cen MT" w:hAnsi="Tw Cen MT" w:cs="Arial"/>
          <w:b/>
          <w:bCs/>
          <w:snapToGrid w:val="0"/>
          <w:sz w:val="20"/>
          <w:szCs w:val="20"/>
          <w:lang w:val="en-US"/>
        </w:rPr>
        <w:t>.</w:t>
      </w:r>
      <w:r w:rsidR="00475DC4" w:rsidRPr="00140B75">
        <w:rPr>
          <w:rFonts w:ascii="Tw Cen MT" w:hAnsi="Tw Cen MT" w:cs="Arial"/>
          <w:b/>
          <w:bCs/>
          <w:sz w:val="20"/>
          <w:szCs w:val="20"/>
          <w:lang w:val="en-GB"/>
        </w:rPr>
        <w:t>&gt;</w:t>
      </w:r>
      <w:proofErr w:type="gramEnd"/>
      <w:r w:rsidR="00475DC4" w:rsidRPr="00140B75">
        <w:rPr>
          <w:rFonts w:ascii="Tw Cen MT" w:hAnsi="Tw Cen MT" w:cs="Arial"/>
          <w:b/>
          <w:bCs/>
          <w:sz w:val="20"/>
          <w:szCs w:val="20"/>
          <w:lang w:val="en-GB"/>
        </w:rPr>
        <w:t>&gt;</w:t>
      </w:r>
    </w:p>
    <w:p w14:paraId="615EB69B" w14:textId="77777777" w:rsidR="00475DC4" w:rsidRPr="00140B75" w:rsidRDefault="00475DC4" w:rsidP="00475DC4">
      <w:pPr>
        <w:jc w:val="center"/>
        <w:rPr>
          <w:rFonts w:ascii="Tw Cen MT" w:hAnsi="Tw Cen MT" w:cs="Arial"/>
          <w:b/>
          <w:bCs/>
          <w:sz w:val="20"/>
          <w:szCs w:val="20"/>
          <w:lang w:val="en-US"/>
        </w:rPr>
      </w:pPr>
      <w:r w:rsidRPr="00140B75">
        <w:rPr>
          <w:rFonts w:ascii="Tw Cen MT" w:hAnsi="Tw Cen MT" w:cs="Arial"/>
          <w:b/>
          <w:sz w:val="20"/>
          <w:szCs w:val="20"/>
          <w:lang w:val="en-US"/>
        </w:rPr>
        <w:t>TO BE OPENED ONLY DURING THE OPENING SESSION</w:t>
      </w:r>
      <w:r w:rsidRPr="00140B75">
        <w:rPr>
          <w:rFonts w:ascii="Tw Cen MT" w:hAnsi="Tw Cen MT" w:cs="Arial"/>
          <w:b/>
          <w:bCs/>
          <w:sz w:val="20"/>
          <w:szCs w:val="20"/>
          <w:lang w:val="en-US"/>
        </w:rPr>
        <w:t>»</w:t>
      </w:r>
    </w:p>
    <w:p w14:paraId="099046E8" w14:textId="77777777" w:rsidR="00475DC4" w:rsidRPr="00140B75" w:rsidRDefault="00475DC4" w:rsidP="00475DC4">
      <w:pPr>
        <w:rPr>
          <w:rFonts w:ascii="Tw Cen MT" w:hAnsi="Tw Cen MT" w:cs="Arial"/>
          <w:b/>
          <w:bCs/>
          <w:u w:val="single"/>
          <w:lang w:val="en-US"/>
        </w:rPr>
      </w:pPr>
      <w:r w:rsidRPr="00140B75">
        <w:rPr>
          <w:rFonts w:ascii="Tw Cen MT" w:hAnsi="Tw Cen MT" w:cs="Arial"/>
          <w:b/>
          <w:bCs/>
          <w:lang w:val="en-US"/>
        </w:rPr>
        <w:t xml:space="preserve">ARTICLE 13: </w:t>
      </w:r>
      <w:r w:rsidRPr="00140B75">
        <w:rPr>
          <w:rFonts w:ascii="Tw Cen MT" w:hAnsi="Tw Cen MT" w:cs="Arial"/>
          <w:b/>
          <w:bCs/>
          <w:u w:val="single"/>
          <w:lang w:val="en-US"/>
        </w:rPr>
        <w:t>Date and latest time of deposit of offers</w:t>
      </w:r>
    </w:p>
    <w:p w14:paraId="7EFCE9A6" w14:textId="648C449E"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ab/>
        <w:t xml:space="preserve">The offers will have to arrive under closed fold and sealed envelopes latest </w:t>
      </w:r>
      <w:r w:rsidRPr="00140B75">
        <w:rPr>
          <w:rFonts w:ascii="Tw Cen MT" w:hAnsi="Tw Cen MT" w:cs="Arial"/>
          <w:b/>
          <w:lang w:val="en-US"/>
        </w:rPr>
        <w:t xml:space="preserve">the </w:t>
      </w:r>
      <w:r w:rsidR="00CA459A" w:rsidRPr="00140B75">
        <w:rPr>
          <w:rFonts w:ascii="Tw Cen MT" w:hAnsi="Tw Cen MT" w:cs="Arial"/>
          <w:b/>
          <w:lang w:val="en-US"/>
        </w:rPr>
        <w:t>06/11</w:t>
      </w:r>
      <w:r w:rsidRPr="00140B75">
        <w:rPr>
          <w:rFonts w:ascii="Tw Cen MT" w:hAnsi="Tw Cen MT" w:cs="Arial"/>
          <w:b/>
          <w:lang w:val="en-US"/>
        </w:rPr>
        <w:t xml:space="preserve">/26 </w:t>
      </w:r>
      <w:r w:rsidRPr="00140B75">
        <w:rPr>
          <w:rFonts w:ascii="Tw Cen MT" w:hAnsi="Tw Cen MT" w:cs="Arial"/>
          <w:lang w:val="en-US"/>
        </w:rPr>
        <w:t>at 10:00 am, deposited against receipt from the Bafut council to the following address:</w:t>
      </w:r>
    </w:p>
    <w:p w14:paraId="479C8E6C" w14:textId="77777777" w:rsidR="00475DC4" w:rsidRPr="00140B75" w:rsidRDefault="00475DC4" w:rsidP="00475DC4">
      <w:pPr>
        <w:jc w:val="center"/>
        <w:rPr>
          <w:rFonts w:ascii="Tw Cen MT" w:hAnsi="Tw Cen MT" w:cs="Arial"/>
          <w:b/>
          <w:bCs/>
          <w:lang w:val="en-US"/>
        </w:rPr>
      </w:pPr>
      <w:r w:rsidRPr="00140B75">
        <w:rPr>
          <w:rFonts w:ascii="Tw Cen MT" w:hAnsi="Tw Cen MT" w:cs="Arial"/>
          <w:b/>
          <w:bCs/>
          <w:lang w:val="en-US"/>
        </w:rPr>
        <w:t>THE MAYOR, BAFUT COUNCIL</w:t>
      </w:r>
    </w:p>
    <w:p w14:paraId="5C10AEA8" w14:textId="77777777" w:rsidR="00475DC4" w:rsidRPr="00140B75" w:rsidRDefault="00475DC4" w:rsidP="00475DC4">
      <w:pPr>
        <w:jc w:val="center"/>
        <w:rPr>
          <w:rFonts w:ascii="Tw Cen MT" w:hAnsi="Tw Cen MT" w:cs="Arial"/>
          <w:b/>
          <w:bCs/>
          <w:lang w:val="en-US"/>
        </w:rPr>
      </w:pPr>
      <w:r w:rsidRPr="00140B75">
        <w:rPr>
          <w:rFonts w:ascii="Tw Cen MT" w:hAnsi="Tw Cen MT" w:cs="Arial"/>
          <w:b/>
          <w:bCs/>
          <w:lang w:val="en-US"/>
        </w:rPr>
        <w:t>CONTRACTING AUTHORITY</w:t>
      </w:r>
    </w:p>
    <w:p w14:paraId="070952AE"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ab/>
        <w:t xml:space="preserve">             Beyond this time no offer will be received nor accepted.</w:t>
      </w:r>
    </w:p>
    <w:p w14:paraId="0BB5830E" w14:textId="77777777" w:rsidR="00475DC4" w:rsidRPr="00140B75" w:rsidRDefault="00475DC4" w:rsidP="00475DC4">
      <w:pPr>
        <w:rPr>
          <w:rFonts w:ascii="Tw Cen MT" w:hAnsi="Tw Cen MT" w:cs="Arial"/>
          <w:b/>
          <w:bCs/>
          <w:lang w:val="en-US"/>
        </w:rPr>
      </w:pPr>
      <w:r w:rsidRPr="00140B75">
        <w:rPr>
          <w:rFonts w:ascii="Tw Cen MT" w:hAnsi="Tw Cen MT" w:cs="Arial"/>
          <w:b/>
          <w:bCs/>
          <w:lang w:val="en-US"/>
        </w:rPr>
        <w:t xml:space="preserve">ARTICLE 14: </w:t>
      </w:r>
      <w:r w:rsidRPr="00140B75">
        <w:rPr>
          <w:rFonts w:ascii="Tw Cen MT" w:hAnsi="Tw Cen MT" w:cs="Arial"/>
          <w:b/>
          <w:u w:val="single"/>
          <w:lang w:val="en-US"/>
        </w:rPr>
        <w:t>Opening of the bids</w:t>
      </w:r>
    </w:p>
    <w:p w14:paraId="4D715925" w14:textId="09D26012" w:rsidR="00475DC4" w:rsidRPr="00140B75" w:rsidRDefault="00475DC4" w:rsidP="00475DC4">
      <w:pPr>
        <w:jc w:val="both"/>
        <w:rPr>
          <w:rFonts w:ascii="Tw Cen MT" w:hAnsi="Tw Cen MT" w:cs="Arial"/>
          <w:lang w:val="en-US"/>
        </w:rPr>
      </w:pPr>
      <w:r w:rsidRPr="00140B75">
        <w:rPr>
          <w:rFonts w:ascii="Tw Cen MT" w:hAnsi="Tw Cen MT" w:cs="Arial"/>
          <w:lang w:val="en-US"/>
        </w:rPr>
        <w:tab/>
        <w:t xml:space="preserve">The opening of the folds will be carried out in the conference room of the Conference Hall of BAFUT Council on </w:t>
      </w:r>
      <w:r w:rsidRPr="00140B75">
        <w:rPr>
          <w:rFonts w:ascii="Tw Cen MT" w:hAnsi="Tw Cen MT" w:cs="Arial"/>
          <w:b/>
          <w:lang w:val="en-US"/>
        </w:rPr>
        <w:t xml:space="preserve">the </w:t>
      </w:r>
      <w:r w:rsidR="000926D2" w:rsidRPr="00140B75">
        <w:rPr>
          <w:rFonts w:ascii="Tw Cen MT" w:hAnsi="Tw Cen MT" w:cs="Arial"/>
          <w:b/>
          <w:lang w:val="en-US"/>
        </w:rPr>
        <w:t xml:space="preserve">06/11/26 </w:t>
      </w:r>
      <w:r w:rsidRPr="00140B75">
        <w:rPr>
          <w:rFonts w:ascii="Tw Cen MT" w:hAnsi="Tw Cen MT" w:cs="Arial"/>
          <w:lang w:val="en-US"/>
        </w:rPr>
        <w:t xml:space="preserve">as from 11 </w:t>
      </w:r>
      <w:r w:rsidR="009E6CDB" w:rsidRPr="00140B75">
        <w:rPr>
          <w:rFonts w:ascii="Tw Cen MT" w:hAnsi="Tw Cen MT" w:cs="Arial"/>
          <w:lang w:val="en-US"/>
        </w:rPr>
        <w:t>am,</w:t>
      </w:r>
      <w:r w:rsidRPr="00140B75">
        <w:rPr>
          <w:rFonts w:ascii="Tw Cen MT" w:hAnsi="Tw Cen MT" w:cs="Arial"/>
          <w:lang w:val="en-US"/>
        </w:rPr>
        <w:t xml:space="preserve"> by the BAFUT Council Internal Tenders Board sitting in </w:t>
      </w:r>
      <w:r w:rsidRPr="00140B75">
        <w:rPr>
          <w:rFonts w:ascii="Tw Cen MT" w:hAnsi="Tw Cen MT" w:cs="Arial"/>
          <w:lang w:val="en-US"/>
        </w:rPr>
        <w:lastRenderedPageBreak/>
        <w:t>the presence of the duly elected bidders or their representatives and having a good knowledge of the file.</w:t>
      </w:r>
    </w:p>
    <w:p w14:paraId="1075CEF7" w14:textId="77777777" w:rsidR="00475DC4" w:rsidRPr="00140B75" w:rsidRDefault="00475DC4" w:rsidP="00475DC4">
      <w:pPr>
        <w:jc w:val="both"/>
        <w:rPr>
          <w:rFonts w:ascii="Tw Cen MT" w:hAnsi="Tw Cen MT" w:cs="Arial"/>
          <w:b/>
          <w:lang w:val="en-US"/>
        </w:rPr>
      </w:pPr>
    </w:p>
    <w:p w14:paraId="12918A23" w14:textId="77777777" w:rsidR="00475DC4" w:rsidRPr="00140B75" w:rsidRDefault="00475DC4" w:rsidP="00475DC4">
      <w:pPr>
        <w:jc w:val="center"/>
        <w:rPr>
          <w:rFonts w:ascii="Tw Cen MT" w:hAnsi="Tw Cen MT" w:cs="Arial"/>
          <w:lang w:val="en-US"/>
        </w:rPr>
      </w:pPr>
      <w:r w:rsidRPr="00140B75">
        <w:rPr>
          <w:rFonts w:ascii="Tw Cen MT" w:hAnsi="Tw Cen MT" w:cs="Arial"/>
          <w:b/>
          <w:lang w:val="en-US"/>
        </w:rPr>
        <w:t>AWARD OF THE CONTRACT</w:t>
      </w:r>
    </w:p>
    <w:p w14:paraId="746D213A" w14:textId="77777777" w:rsidR="00475DC4" w:rsidRPr="00140B75" w:rsidRDefault="00475DC4" w:rsidP="00475DC4">
      <w:pPr>
        <w:rPr>
          <w:rFonts w:ascii="Tw Cen MT" w:hAnsi="Tw Cen MT" w:cs="Arial"/>
          <w:b/>
          <w:bCs/>
          <w:lang w:val="en-US"/>
        </w:rPr>
      </w:pPr>
      <w:r w:rsidRPr="00140B75">
        <w:rPr>
          <w:rFonts w:ascii="Tw Cen MT" w:hAnsi="Tw Cen MT" w:cs="Arial"/>
          <w:b/>
          <w:bCs/>
          <w:lang w:val="en-US"/>
        </w:rPr>
        <w:t xml:space="preserve">ARTICLE 15: </w:t>
      </w:r>
      <w:r w:rsidRPr="00140B75">
        <w:rPr>
          <w:rFonts w:ascii="Tw Cen MT" w:hAnsi="Tw Cen MT" w:cs="Arial"/>
          <w:b/>
          <w:bCs/>
          <w:u w:val="single"/>
          <w:lang w:val="en-US"/>
        </w:rPr>
        <w:t>Award of the Contract</w:t>
      </w:r>
    </w:p>
    <w:p w14:paraId="19A096F9" w14:textId="77777777" w:rsidR="00475DC4" w:rsidRPr="00140B75" w:rsidRDefault="00475DC4" w:rsidP="00475DC4">
      <w:pPr>
        <w:spacing w:after="120"/>
        <w:ind w:firstLine="708"/>
        <w:jc w:val="both"/>
        <w:rPr>
          <w:rFonts w:ascii="Tw Cen MT" w:hAnsi="Tw Cen MT" w:cs="Arial"/>
          <w:lang w:val="en-US"/>
        </w:rPr>
      </w:pPr>
      <w:r w:rsidRPr="00140B75">
        <w:rPr>
          <w:rFonts w:ascii="Tw Cen MT" w:hAnsi="Tw Cen MT" w:cs="Arial"/>
          <w:lang w:val="en-US"/>
        </w:rPr>
        <w:tab/>
        <w:t xml:space="preserve"> The Tenders Board will propose to the Contracting Authority to award the Contract to the bidder who will have presented the offer with the lowest offer, essentially conforming to the regulations the Tender File, having satisfied to </w:t>
      </w:r>
      <w:r w:rsidRPr="00140B75">
        <w:rPr>
          <w:rFonts w:ascii="Tw Cen MT" w:hAnsi="Tw Cen MT" w:cs="Arial"/>
          <w:b/>
          <w:lang w:val="en-US"/>
        </w:rPr>
        <w:t xml:space="preserve">100% of all the eliminatory criteria and at least (75%) of the essential criteria </w:t>
      </w:r>
      <w:r w:rsidRPr="00140B75">
        <w:rPr>
          <w:rFonts w:ascii="Tw Cen MT" w:hAnsi="Tw Cen MT" w:cs="Arial"/>
          <w:lang w:val="en-US"/>
        </w:rPr>
        <w:t xml:space="preserve">taken into account. </w:t>
      </w:r>
    </w:p>
    <w:p w14:paraId="40CC8D52"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ab/>
        <w:t xml:space="preserve">The decision carrying attribution of the Contract will be published by way of press release or any other means of publication of use in the Administration. </w:t>
      </w:r>
    </w:p>
    <w:p w14:paraId="02566BD8" w14:textId="77777777" w:rsidR="00475DC4" w:rsidRPr="00140B75" w:rsidRDefault="00475DC4" w:rsidP="00475DC4">
      <w:pPr>
        <w:spacing w:after="120"/>
        <w:ind w:firstLine="708"/>
        <w:jc w:val="both"/>
        <w:rPr>
          <w:rFonts w:ascii="Tw Cen MT" w:hAnsi="Tw Cen MT" w:cs="Arial"/>
          <w:lang w:val="en-US"/>
        </w:rPr>
      </w:pPr>
      <w:r w:rsidRPr="00140B75">
        <w:rPr>
          <w:rFonts w:ascii="Tw Cen MT" w:hAnsi="Tw Cen MT" w:cs="Arial"/>
          <w:lang w:val="en-US"/>
        </w:rPr>
        <w:t xml:space="preserve">If the Contract passed on the basis of technical alternative suggested by the bidder, the Contracting authority reserves the right to introduce all the provisions there allowing him to guarantee itself against the real overrun costs of the alternative compared to his estimate of origin. In the absence of these last precise details, any additional charge due to an alternative will be inadmissible. </w:t>
      </w:r>
    </w:p>
    <w:p w14:paraId="4873E3E8"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ab/>
        <w:t xml:space="preserve">To this end, it is specified that a bidder cannot claim to be compensated, if it is not taken action on his offer. </w:t>
      </w:r>
    </w:p>
    <w:p w14:paraId="20FB1C18" w14:textId="77777777" w:rsidR="00475DC4" w:rsidRPr="00140B75" w:rsidRDefault="00475DC4" w:rsidP="00475DC4">
      <w:pPr>
        <w:spacing w:after="120"/>
        <w:ind w:firstLine="708"/>
        <w:rPr>
          <w:rFonts w:ascii="Tw Cen MT" w:hAnsi="Tw Cen MT" w:cs="Arial"/>
          <w:lang w:val="en-US"/>
        </w:rPr>
      </w:pPr>
      <w:r w:rsidRPr="00140B75">
        <w:rPr>
          <w:rFonts w:ascii="Tw Cen MT" w:hAnsi="Tw Cen MT" w:cs="Arial"/>
          <w:lang w:val="en-US"/>
        </w:rPr>
        <w:tab/>
        <w:t>The Contracting authority reserves the right not to take action on an Invitation to Tender, if it   did not obtain a proposal which appears acceptable to him.</w:t>
      </w:r>
    </w:p>
    <w:p w14:paraId="71C69D5B" w14:textId="61D5738B" w:rsidR="00C40E28" w:rsidRPr="00140B75" w:rsidRDefault="00C40E28" w:rsidP="00C40E28">
      <w:pPr>
        <w:jc w:val="both"/>
        <w:rPr>
          <w:rFonts w:ascii="Tw Cen MT" w:hAnsi="Tw Cen MT" w:cs="Arial"/>
          <w:lang w:val="en-US"/>
        </w:rPr>
      </w:pPr>
    </w:p>
    <w:p w14:paraId="6B8FAB6F" w14:textId="77777777" w:rsidR="00C40E28" w:rsidRPr="00140B75" w:rsidRDefault="00C40E28" w:rsidP="00C40E28">
      <w:pPr>
        <w:jc w:val="both"/>
        <w:rPr>
          <w:rFonts w:ascii="Tw Cen MT" w:hAnsi="Tw Cen MT" w:cs="Arial"/>
          <w:b/>
          <w:snapToGrid w:val="0"/>
          <w:lang w:val="en-US"/>
        </w:rPr>
      </w:pPr>
      <w:r w:rsidRPr="00140B75">
        <w:rPr>
          <w:rFonts w:ascii="Tw Cen MT" w:hAnsi="Tw Cen MT" w:cs="Arial"/>
          <w:b/>
          <w:snapToGrid w:val="0"/>
          <w:lang w:val="en-US"/>
        </w:rPr>
        <w:t>ARTICLE 16: COMMENCEMENT OF WORK:</w:t>
      </w:r>
    </w:p>
    <w:p w14:paraId="01B0B970" w14:textId="77777777" w:rsidR="00C40E28" w:rsidRPr="00140B75" w:rsidRDefault="00C40E28" w:rsidP="00C40E28">
      <w:pPr>
        <w:ind w:firstLine="720"/>
        <w:jc w:val="both"/>
        <w:rPr>
          <w:rFonts w:ascii="Tw Cen MT" w:hAnsi="Tw Cen MT" w:cs="Arial"/>
          <w:snapToGrid w:val="0"/>
          <w:lang w:val="en-US"/>
        </w:rPr>
      </w:pPr>
      <w:r w:rsidRPr="00140B75">
        <w:rPr>
          <w:rFonts w:ascii="Tw Cen MT" w:hAnsi="Tw Cen MT" w:cs="Arial"/>
          <w:snapToGrid w:val="0"/>
          <w:lang w:val="en-US"/>
        </w:rPr>
        <w:t>Before the commencement of work the Contractor must be installed on the site by the following:</w:t>
      </w:r>
    </w:p>
    <w:p w14:paraId="4A83EB12" w14:textId="7DFC8EE3" w:rsidR="009E6CDB" w:rsidRPr="00140B75" w:rsidRDefault="009E6CDB" w:rsidP="009E6CDB">
      <w:pPr>
        <w:pStyle w:val="ListParagraph"/>
        <w:numPr>
          <w:ilvl w:val="0"/>
          <w:numId w:val="159"/>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 xml:space="preserve">The Project Owner or his representative.                                                </w:t>
      </w:r>
      <w:r w:rsidRPr="00140B75">
        <w:rPr>
          <w:rFonts w:ascii="Tw Cen MT" w:hAnsi="Tw Cen MT" w:cs="Arial"/>
          <w:snapToGrid w:val="0"/>
          <w:sz w:val="24"/>
          <w:szCs w:val="24"/>
          <w:lang w:val="en-US"/>
        </w:rPr>
        <w:tab/>
      </w:r>
    </w:p>
    <w:p w14:paraId="41DDE16A" w14:textId="241C1797" w:rsidR="009E6CDB" w:rsidRPr="00140B75" w:rsidRDefault="009E6CDB" w:rsidP="009E6CDB">
      <w:pPr>
        <w:pStyle w:val="ListParagraph"/>
        <w:numPr>
          <w:ilvl w:val="1"/>
          <w:numId w:val="160"/>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 xml:space="preserve">The General Manager of FEICOM or his representative                                                  </w:t>
      </w:r>
    </w:p>
    <w:p w14:paraId="781D6B1B" w14:textId="64C1B912" w:rsidR="009E6CDB" w:rsidRPr="00140B75" w:rsidRDefault="009E6CDB" w:rsidP="009E6CDB">
      <w:pPr>
        <w:pStyle w:val="ListParagraph"/>
        <w:numPr>
          <w:ilvl w:val="1"/>
          <w:numId w:val="160"/>
        </w:numPr>
        <w:shd w:val="clear" w:color="auto" w:fill="FFFFFF" w:themeFill="background1"/>
        <w:tabs>
          <w:tab w:val="left" w:pos="0"/>
        </w:tabs>
        <w:rPr>
          <w:rFonts w:ascii="Tw Cen MT" w:hAnsi="Tw Cen MT" w:cs="Arial"/>
          <w:snapToGrid w:val="0"/>
          <w:sz w:val="24"/>
          <w:szCs w:val="24"/>
          <w:lang w:val="en-US"/>
        </w:rPr>
      </w:pPr>
      <w:r w:rsidRPr="00140B75">
        <w:rPr>
          <w:rFonts w:ascii="Tw Cen MT" w:hAnsi="Tw Cen MT" w:cs="Arial"/>
          <w:snapToGrid w:val="0"/>
          <w:sz w:val="24"/>
          <w:szCs w:val="24"/>
          <w:lang w:val="en-US"/>
        </w:rPr>
        <w:t xml:space="preserve">The C/SSCI  of FEICOM NORTH-WEST Agency                   </w:t>
      </w:r>
    </w:p>
    <w:p w14:paraId="1BA2F594" w14:textId="76E5D0BC" w:rsidR="009E6CDB" w:rsidRPr="00140B75" w:rsidRDefault="009E6CDB" w:rsidP="00061780">
      <w:pPr>
        <w:pStyle w:val="ListParagraph"/>
        <w:numPr>
          <w:ilvl w:val="1"/>
          <w:numId w:val="160"/>
        </w:numPr>
        <w:shd w:val="clear" w:color="auto" w:fill="FFFFFF" w:themeFill="background1"/>
        <w:tabs>
          <w:tab w:val="left" w:pos="0"/>
        </w:tabs>
        <w:rPr>
          <w:rFonts w:ascii="Tw Cen MT" w:hAnsi="Tw Cen MT" w:cs="Arial"/>
          <w:snapToGrid w:val="0"/>
          <w:sz w:val="24"/>
          <w:szCs w:val="24"/>
          <w:lang w:val="en-US"/>
        </w:rPr>
      </w:pPr>
      <w:r w:rsidRPr="00140B75">
        <w:rPr>
          <w:rFonts w:ascii="Tw Cen MT" w:hAnsi="Tw Cen MT" w:cs="Arial"/>
          <w:snapToGrid w:val="0"/>
          <w:sz w:val="24"/>
          <w:szCs w:val="24"/>
          <w:lang w:val="en-US"/>
        </w:rPr>
        <w:t>The Contract Manager</w:t>
      </w:r>
      <w:r w:rsidR="00061780" w:rsidRPr="00140B75">
        <w:rPr>
          <w:rFonts w:ascii="Tw Cen MT" w:hAnsi="Tw Cen MT" w:cs="Arial"/>
          <w:snapToGrid w:val="0"/>
          <w:sz w:val="24"/>
          <w:szCs w:val="24"/>
          <w:lang w:val="en-US"/>
        </w:rPr>
        <w:t xml:space="preserve"> (CDO BAFUT Council)</w:t>
      </w:r>
      <w:r w:rsidRPr="00140B75">
        <w:rPr>
          <w:rFonts w:ascii="Tw Cen MT" w:hAnsi="Tw Cen MT" w:cs="Arial"/>
          <w:snapToGrid w:val="0"/>
          <w:sz w:val="24"/>
          <w:szCs w:val="24"/>
          <w:lang w:val="en-US"/>
        </w:rPr>
        <w:t xml:space="preserve">                     </w:t>
      </w:r>
      <w:r w:rsidR="00061780" w:rsidRPr="00140B75">
        <w:rPr>
          <w:rFonts w:ascii="Tw Cen MT" w:hAnsi="Tw Cen MT" w:cs="Arial"/>
          <w:snapToGrid w:val="0"/>
          <w:sz w:val="24"/>
          <w:szCs w:val="24"/>
          <w:lang w:val="en-US"/>
        </w:rPr>
        <w:t xml:space="preserve"> </w:t>
      </w:r>
      <w:r w:rsidRPr="00140B75">
        <w:rPr>
          <w:rFonts w:ascii="Tw Cen MT" w:hAnsi="Tw Cen MT" w:cs="Arial"/>
          <w:snapToGrid w:val="0"/>
          <w:sz w:val="24"/>
          <w:szCs w:val="24"/>
          <w:lang w:val="en-US"/>
        </w:rPr>
        <w:t xml:space="preserve">                                                                                            </w:t>
      </w:r>
    </w:p>
    <w:p w14:paraId="55B3F187" w14:textId="6985BD65" w:rsidR="009E6CDB" w:rsidRPr="00140B75" w:rsidRDefault="009E6CDB" w:rsidP="00061780">
      <w:pPr>
        <w:pStyle w:val="ListParagraph"/>
        <w:numPr>
          <w:ilvl w:val="1"/>
          <w:numId w:val="160"/>
        </w:numPr>
        <w:shd w:val="clear" w:color="auto" w:fill="FFFFFF" w:themeFill="background1"/>
        <w:tabs>
          <w:tab w:val="left" w:pos="0"/>
        </w:tabs>
        <w:rPr>
          <w:rFonts w:ascii="Tw Cen MT" w:hAnsi="Tw Cen MT" w:cs="Arial"/>
          <w:snapToGrid w:val="0"/>
          <w:sz w:val="24"/>
          <w:szCs w:val="24"/>
          <w:lang w:val="en-US"/>
        </w:rPr>
      </w:pPr>
      <w:r w:rsidRPr="00140B75">
        <w:rPr>
          <w:rFonts w:ascii="Tw Cen MT" w:hAnsi="Tw Cen MT" w:cs="Arial"/>
          <w:snapToGrid w:val="0"/>
          <w:sz w:val="24"/>
          <w:szCs w:val="24"/>
          <w:lang w:val="en-US"/>
        </w:rPr>
        <w:t>The DD MINMAP/</w:t>
      </w:r>
      <w:proofErr w:type="spellStart"/>
      <w:r w:rsidRPr="00140B75">
        <w:rPr>
          <w:rFonts w:ascii="Tw Cen MT" w:hAnsi="Tw Cen MT" w:cs="Arial"/>
          <w:snapToGrid w:val="0"/>
          <w:sz w:val="24"/>
          <w:szCs w:val="24"/>
          <w:lang w:val="en-US"/>
        </w:rPr>
        <w:t>Mezam</w:t>
      </w:r>
      <w:proofErr w:type="spellEnd"/>
      <w:r w:rsidRPr="00140B75">
        <w:rPr>
          <w:rFonts w:ascii="Tw Cen MT" w:hAnsi="Tw Cen MT" w:cs="Arial"/>
          <w:snapToGrid w:val="0"/>
          <w:sz w:val="24"/>
          <w:szCs w:val="24"/>
          <w:lang w:val="en-US"/>
        </w:rPr>
        <w:t xml:space="preserve"> or representative                         </w:t>
      </w:r>
    </w:p>
    <w:p w14:paraId="73459BCF" w14:textId="4ABFCAB2" w:rsidR="009E6CDB" w:rsidRPr="00140B75" w:rsidRDefault="009E6CDB" w:rsidP="009E6CDB">
      <w:pPr>
        <w:pStyle w:val="ListParagraph"/>
        <w:numPr>
          <w:ilvl w:val="1"/>
          <w:numId w:val="160"/>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The</w:t>
      </w:r>
      <w:r w:rsidR="00061780" w:rsidRPr="00140B75">
        <w:rPr>
          <w:rFonts w:ascii="Tw Cen MT" w:hAnsi="Tw Cen MT" w:cs="Arial"/>
          <w:snapToGrid w:val="0"/>
          <w:sz w:val="24"/>
          <w:szCs w:val="24"/>
          <w:lang w:val="en-US"/>
        </w:rPr>
        <w:t xml:space="preserve"> </w:t>
      </w:r>
      <w:r w:rsidR="00061780" w:rsidRPr="00140B75">
        <w:rPr>
          <w:rFonts w:ascii="Tw Cen MT" w:hAnsi="Tw Cen MT" w:cs="Arial"/>
          <w:snapToGrid w:val="0"/>
          <w:sz w:val="24"/>
          <w:szCs w:val="24"/>
          <w:lang w:val="en-US"/>
        </w:rPr>
        <w:t>Contract Engineer</w:t>
      </w:r>
      <w:r w:rsidRPr="00140B75">
        <w:rPr>
          <w:rFonts w:ascii="Tw Cen MT" w:hAnsi="Tw Cen MT" w:cs="Arial"/>
          <w:snapToGrid w:val="0"/>
          <w:sz w:val="24"/>
          <w:szCs w:val="24"/>
          <w:lang w:val="en-US"/>
        </w:rPr>
        <w:t xml:space="preserve"> </w:t>
      </w:r>
      <w:r w:rsidR="00061780" w:rsidRPr="00140B75">
        <w:rPr>
          <w:rFonts w:ascii="Tw Cen MT" w:hAnsi="Tw Cen MT" w:cs="Arial"/>
          <w:snapToGrid w:val="0"/>
          <w:sz w:val="24"/>
          <w:szCs w:val="24"/>
          <w:lang w:val="en-US"/>
        </w:rPr>
        <w:t xml:space="preserve">DD </w:t>
      </w:r>
      <w:r w:rsidR="00061780" w:rsidRPr="00140B75">
        <w:rPr>
          <w:rFonts w:ascii="Tw Cen MT" w:hAnsi="Tw Cen MT" w:cs="Arial"/>
          <w:snapToGrid w:val="0"/>
          <w:sz w:val="24"/>
          <w:szCs w:val="24"/>
          <w:lang w:val="en-US"/>
        </w:rPr>
        <w:t xml:space="preserve">MINTP                                         </w:t>
      </w:r>
    </w:p>
    <w:p w14:paraId="21012F04" w14:textId="77777777" w:rsidR="00E0618D" w:rsidRPr="00140B75" w:rsidRDefault="009E6CDB" w:rsidP="00E0618D">
      <w:pPr>
        <w:pStyle w:val="ListParagraph"/>
        <w:numPr>
          <w:ilvl w:val="1"/>
          <w:numId w:val="160"/>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The</w:t>
      </w:r>
      <w:r w:rsidR="00061780" w:rsidRPr="00140B75">
        <w:rPr>
          <w:rFonts w:ascii="Tw Cen MT" w:hAnsi="Tw Cen MT" w:cs="Arial"/>
          <w:snapToGrid w:val="0"/>
          <w:sz w:val="24"/>
          <w:szCs w:val="24"/>
          <w:lang w:val="en-US"/>
        </w:rPr>
        <w:t xml:space="preserve"> Council</w:t>
      </w:r>
      <w:r w:rsidRPr="00140B75">
        <w:rPr>
          <w:rFonts w:ascii="Tw Cen MT" w:hAnsi="Tw Cen MT" w:cs="Arial"/>
          <w:snapToGrid w:val="0"/>
          <w:sz w:val="24"/>
          <w:szCs w:val="24"/>
          <w:lang w:val="en-US"/>
        </w:rPr>
        <w:t xml:space="preserve"> Project Manager</w:t>
      </w:r>
      <w:r w:rsidR="00061780" w:rsidRPr="00140B75">
        <w:rPr>
          <w:rFonts w:ascii="Tw Cen MT" w:hAnsi="Tw Cen MT" w:cs="Arial"/>
          <w:snapToGrid w:val="0"/>
          <w:sz w:val="24"/>
          <w:szCs w:val="24"/>
          <w:lang w:val="en-US"/>
        </w:rPr>
        <w:t xml:space="preserve"> (</w:t>
      </w:r>
      <w:r w:rsidR="00061780" w:rsidRPr="00140B75">
        <w:rPr>
          <w:rFonts w:ascii="Tw Cen MT" w:hAnsi="Tw Cen MT" w:cs="Arial"/>
          <w:snapToGrid w:val="0"/>
          <w:sz w:val="24"/>
          <w:szCs w:val="24"/>
          <w:lang w:val="en-US"/>
        </w:rPr>
        <w:t>SG Bafut</w:t>
      </w:r>
      <w:r w:rsidR="00614E9F" w:rsidRPr="00140B75">
        <w:rPr>
          <w:rFonts w:ascii="Tw Cen MT" w:hAnsi="Tw Cen MT" w:cs="Arial"/>
          <w:snapToGrid w:val="0"/>
          <w:sz w:val="24"/>
          <w:szCs w:val="24"/>
          <w:lang w:val="en-US"/>
        </w:rPr>
        <w:t xml:space="preserve"> Council</w:t>
      </w:r>
      <w:r w:rsidR="00061780" w:rsidRPr="00140B75">
        <w:rPr>
          <w:rFonts w:ascii="Tw Cen MT" w:hAnsi="Tw Cen MT" w:cs="Arial"/>
          <w:snapToGrid w:val="0"/>
          <w:sz w:val="24"/>
          <w:szCs w:val="24"/>
          <w:lang w:val="en-US"/>
        </w:rPr>
        <w:t>)</w:t>
      </w:r>
      <w:r w:rsidR="00061780" w:rsidRPr="00140B75">
        <w:rPr>
          <w:rFonts w:ascii="Tw Cen MT" w:hAnsi="Tw Cen MT" w:cs="Arial"/>
          <w:snapToGrid w:val="0"/>
          <w:sz w:val="24"/>
          <w:szCs w:val="24"/>
          <w:lang w:val="en-US"/>
        </w:rPr>
        <w:tab/>
        <w:t xml:space="preserve">             </w:t>
      </w:r>
      <w:r w:rsidR="00061780" w:rsidRPr="00140B75">
        <w:rPr>
          <w:rFonts w:ascii="Tw Cen MT" w:hAnsi="Tw Cen MT" w:cs="Arial"/>
          <w:snapToGrid w:val="0"/>
          <w:sz w:val="24"/>
          <w:szCs w:val="24"/>
          <w:lang w:val="en-US"/>
        </w:rPr>
        <w:tab/>
      </w:r>
      <w:r w:rsidRPr="00140B75">
        <w:rPr>
          <w:rFonts w:ascii="Tw Cen MT" w:hAnsi="Tw Cen MT" w:cs="Arial"/>
          <w:snapToGrid w:val="0"/>
          <w:sz w:val="24"/>
          <w:szCs w:val="24"/>
          <w:lang w:val="en-US"/>
        </w:rPr>
        <w:tab/>
      </w:r>
    </w:p>
    <w:p w14:paraId="4F9B0628" w14:textId="45757728" w:rsidR="00C40E28" w:rsidRPr="00140B75" w:rsidRDefault="009E6CDB" w:rsidP="00E0618D">
      <w:pPr>
        <w:pStyle w:val="ListParagraph"/>
        <w:numPr>
          <w:ilvl w:val="1"/>
          <w:numId w:val="160"/>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The Contractor or his representative</w:t>
      </w:r>
      <w:r w:rsidRPr="00140B75">
        <w:rPr>
          <w:rFonts w:ascii="Tw Cen MT" w:hAnsi="Tw Cen MT" w:cs="Arial"/>
          <w:snapToGrid w:val="0"/>
          <w:sz w:val="24"/>
          <w:szCs w:val="24"/>
          <w:lang w:val="en-US"/>
        </w:rPr>
        <w:tab/>
      </w:r>
      <w:r w:rsidRPr="00140B75">
        <w:rPr>
          <w:rFonts w:ascii="Tw Cen MT" w:hAnsi="Tw Cen MT" w:cs="Arial"/>
          <w:snapToGrid w:val="0"/>
          <w:sz w:val="24"/>
          <w:szCs w:val="24"/>
          <w:lang w:val="en-US"/>
        </w:rPr>
        <w:tab/>
      </w:r>
      <w:r w:rsidRPr="00140B75">
        <w:rPr>
          <w:rFonts w:ascii="Tw Cen MT" w:hAnsi="Tw Cen MT" w:cs="Arial"/>
          <w:snapToGrid w:val="0"/>
          <w:sz w:val="24"/>
          <w:szCs w:val="24"/>
          <w:lang w:val="en-US"/>
        </w:rPr>
        <w:tab/>
      </w:r>
      <w:r w:rsidRPr="00140B75">
        <w:rPr>
          <w:rFonts w:ascii="Tw Cen MT" w:hAnsi="Tw Cen MT" w:cs="Arial"/>
          <w:snapToGrid w:val="0"/>
          <w:sz w:val="24"/>
          <w:szCs w:val="24"/>
          <w:lang w:val="en-US"/>
        </w:rPr>
        <w:tab/>
      </w:r>
    </w:p>
    <w:p w14:paraId="09481DD4" w14:textId="77777777" w:rsidR="00C40E28" w:rsidRPr="00140B75" w:rsidRDefault="00C40E28" w:rsidP="00C40E28">
      <w:pPr>
        <w:ind w:left="1260"/>
        <w:jc w:val="both"/>
        <w:rPr>
          <w:rFonts w:ascii="Tw Cen MT" w:hAnsi="Tw Cen MT" w:cs="Arial"/>
          <w:b/>
          <w:snapToGrid w:val="0"/>
          <w:lang w:val="en-US"/>
        </w:rPr>
      </w:pPr>
    </w:p>
    <w:p w14:paraId="2EACF3B5" w14:textId="77777777" w:rsidR="00C40E28" w:rsidRPr="00140B75" w:rsidRDefault="00C40E28" w:rsidP="00C40E28">
      <w:pPr>
        <w:tabs>
          <w:tab w:val="left" w:pos="317"/>
        </w:tabs>
        <w:ind w:left="-180" w:firstLine="180"/>
        <w:jc w:val="both"/>
        <w:rPr>
          <w:rFonts w:ascii="Tw Cen MT" w:hAnsi="Tw Cen MT" w:cs="Arial"/>
          <w:i/>
          <w:lang w:val="en-US"/>
        </w:rPr>
      </w:pPr>
    </w:p>
    <w:p w14:paraId="3C0E283E" w14:textId="77777777" w:rsidR="00C40E28" w:rsidRPr="00140B75" w:rsidRDefault="00C40E28" w:rsidP="00C40E28">
      <w:pPr>
        <w:tabs>
          <w:tab w:val="left" w:pos="317"/>
        </w:tabs>
        <w:ind w:left="561" w:hanging="561"/>
        <w:jc w:val="both"/>
        <w:rPr>
          <w:rFonts w:ascii="Tw Cen MT" w:hAnsi="Tw Cen MT" w:cs="Arial"/>
          <w:lang w:val="en-GB"/>
        </w:rPr>
      </w:pPr>
    </w:p>
    <w:p w14:paraId="062AA2ED" w14:textId="77777777" w:rsidR="00C40E28" w:rsidRPr="00140B75" w:rsidRDefault="00C40E28" w:rsidP="00C40E28">
      <w:pPr>
        <w:rPr>
          <w:rFonts w:ascii="Tw Cen MT" w:hAnsi="Tw Cen MT"/>
          <w:lang w:val="en-US"/>
        </w:rPr>
      </w:pPr>
    </w:p>
    <w:p w14:paraId="2CB90DC1" w14:textId="77777777" w:rsidR="00C40E28" w:rsidRPr="00140B75" w:rsidRDefault="00C40E28" w:rsidP="00C40E28">
      <w:pPr>
        <w:tabs>
          <w:tab w:val="left" w:pos="317"/>
        </w:tabs>
        <w:ind w:left="561" w:hanging="561"/>
        <w:jc w:val="both"/>
        <w:rPr>
          <w:rFonts w:ascii="Tw Cen MT" w:hAnsi="Tw Cen MT" w:cs="Arial"/>
          <w:lang w:val="en-US"/>
        </w:rPr>
      </w:pPr>
    </w:p>
    <w:p w14:paraId="52516CAB" w14:textId="77777777" w:rsidR="00C40E28" w:rsidRPr="00140B75" w:rsidRDefault="00C40E28" w:rsidP="00C40E28">
      <w:pPr>
        <w:tabs>
          <w:tab w:val="left" w:pos="0"/>
        </w:tabs>
        <w:jc w:val="both"/>
        <w:rPr>
          <w:rFonts w:ascii="Tw Cen MT" w:hAnsi="Tw Cen MT" w:cs="Arial"/>
          <w:lang w:val="en-US"/>
        </w:rPr>
      </w:pPr>
    </w:p>
    <w:p w14:paraId="18C2C7DF" w14:textId="77777777" w:rsidR="00C40E28" w:rsidRPr="00140B75" w:rsidRDefault="00C40E28" w:rsidP="00C40E28">
      <w:pPr>
        <w:tabs>
          <w:tab w:val="left" w:pos="0"/>
        </w:tabs>
        <w:jc w:val="both"/>
        <w:rPr>
          <w:rFonts w:ascii="Tw Cen MT" w:hAnsi="Tw Cen MT" w:cs="Arial"/>
          <w:lang w:val="en-US"/>
        </w:rPr>
      </w:pPr>
    </w:p>
    <w:p w14:paraId="037A7122" w14:textId="77777777" w:rsidR="00C40E28" w:rsidRPr="00140B75" w:rsidRDefault="00C40E28" w:rsidP="00C40E28">
      <w:pPr>
        <w:tabs>
          <w:tab w:val="left" w:pos="0"/>
        </w:tabs>
        <w:jc w:val="both"/>
        <w:rPr>
          <w:rFonts w:ascii="Tw Cen MT" w:hAnsi="Tw Cen MT" w:cs="Arial"/>
          <w:lang w:val="en-US"/>
        </w:rPr>
      </w:pPr>
    </w:p>
    <w:p w14:paraId="0B52E4E5" w14:textId="77777777" w:rsidR="00C40E28" w:rsidRPr="00140B75" w:rsidRDefault="00C40E28" w:rsidP="00C40E28">
      <w:pPr>
        <w:tabs>
          <w:tab w:val="left" w:pos="0"/>
        </w:tabs>
        <w:jc w:val="both"/>
        <w:rPr>
          <w:rFonts w:ascii="Tw Cen MT" w:hAnsi="Tw Cen MT" w:cs="Arial"/>
          <w:lang w:val="en-US"/>
        </w:rPr>
      </w:pPr>
    </w:p>
    <w:p w14:paraId="0623D9DF" w14:textId="77777777" w:rsidR="00C40E28" w:rsidRPr="00140B75" w:rsidRDefault="00C40E28" w:rsidP="00C40E28">
      <w:pPr>
        <w:tabs>
          <w:tab w:val="left" w:pos="0"/>
        </w:tabs>
        <w:jc w:val="both"/>
        <w:rPr>
          <w:rFonts w:ascii="Tw Cen MT" w:hAnsi="Tw Cen MT" w:cs="Arial"/>
          <w:lang w:val="en-US"/>
        </w:rPr>
      </w:pPr>
    </w:p>
    <w:p w14:paraId="2869E7BA" w14:textId="77777777" w:rsidR="00C40E28" w:rsidRPr="00140B75" w:rsidRDefault="00C40E28" w:rsidP="00C40E28">
      <w:pPr>
        <w:tabs>
          <w:tab w:val="left" w:pos="0"/>
        </w:tabs>
        <w:jc w:val="both"/>
        <w:rPr>
          <w:rFonts w:ascii="Tw Cen MT" w:hAnsi="Tw Cen MT" w:cs="Arial"/>
          <w:lang w:val="en-US"/>
        </w:rPr>
      </w:pPr>
    </w:p>
    <w:p w14:paraId="01EB8864" w14:textId="77777777" w:rsidR="00C40E28" w:rsidRPr="00140B75" w:rsidRDefault="00C40E28" w:rsidP="00C40E28">
      <w:pPr>
        <w:tabs>
          <w:tab w:val="left" w:pos="0"/>
        </w:tabs>
        <w:jc w:val="both"/>
        <w:rPr>
          <w:rFonts w:ascii="Tw Cen MT" w:hAnsi="Tw Cen MT" w:cs="Arial"/>
          <w:lang w:val="en-US"/>
        </w:rPr>
      </w:pPr>
    </w:p>
    <w:p w14:paraId="43DC122F" w14:textId="77777777" w:rsidR="00C40E28" w:rsidRPr="00140B75" w:rsidRDefault="00C40E28" w:rsidP="00C40E28">
      <w:pPr>
        <w:tabs>
          <w:tab w:val="left" w:pos="0"/>
        </w:tabs>
        <w:jc w:val="both"/>
        <w:rPr>
          <w:rFonts w:ascii="Tw Cen MT" w:hAnsi="Tw Cen MT" w:cs="Arial"/>
          <w:lang w:val="en-US"/>
        </w:rPr>
      </w:pPr>
    </w:p>
    <w:p w14:paraId="51D1DA3C" w14:textId="651461BC" w:rsidR="00475DC4" w:rsidRPr="00140B75" w:rsidRDefault="00475DC4" w:rsidP="00C40E28">
      <w:pPr>
        <w:tabs>
          <w:tab w:val="left" w:pos="1262"/>
        </w:tabs>
        <w:rPr>
          <w:rFonts w:ascii="Tw Cen MT" w:hAnsi="Tw Cen MT" w:cs="Arial"/>
          <w:lang w:val="en-US"/>
        </w:rPr>
      </w:pPr>
    </w:p>
    <w:p w14:paraId="02FDED9E" w14:textId="77777777" w:rsidR="006F1BB7" w:rsidRPr="00140B75" w:rsidRDefault="006F1BB7" w:rsidP="00C40E28">
      <w:pPr>
        <w:tabs>
          <w:tab w:val="left" w:pos="1262"/>
        </w:tabs>
        <w:rPr>
          <w:rFonts w:ascii="Tw Cen MT" w:hAnsi="Tw Cen MT" w:cs="Arial"/>
          <w:lang w:val="en-US"/>
        </w:rPr>
      </w:pPr>
    </w:p>
    <w:p w14:paraId="62916C4F" w14:textId="77777777" w:rsidR="006F1BB7" w:rsidRPr="00140B75" w:rsidRDefault="006F1BB7" w:rsidP="00C40E28">
      <w:pPr>
        <w:tabs>
          <w:tab w:val="left" w:pos="1262"/>
        </w:tabs>
        <w:rPr>
          <w:rFonts w:ascii="Tw Cen MT" w:hAnsi="Tw Cen MT" w:cs="Arial"/>
          <w:lang w:val="en-US"/>
        </w:rPr>
      </w:pPr>
    </w:p>
    <w:p w14:paraId="7FF50F74" w14:textId="77777777" w:rsidR="006F1BB7" w:rsidRPr="00140B75" w:rsidRDefault="006F1BB7" w:rsidP="00C40E28">
      <w:pPr>
        <w:tabs>
          <w:tab w:val="left" w:pos="1262"/>
        </w:tabs>
        <w:rPr>
          <w:rFonts w:ascii="Tw Cen MT" w:hAnsi="Tw Cen MT" w:cs="Arial"/>
          <w:lang w:val="en-US"/>
        </w:rPr>
      </w:pPr>
    </w:p>
    <w:p w14:paraId="775ED68A" w14:textId="77777777" w:rsidR="006F1BB7" w:rsidRPr="00140B75" w:rsidRDefault="006F1BB7" w:rsidP="00C40E28">
      <w:pPr>
        <w:tabs>
          <w:tab w:val="left" w:pos="1262"/>
        </w:tabs>
        <w:rPr>
          <w:rFonts w:ascii="Tw Cen MT" w:hAnsi="Tw Cen MT" w:cs="Arial"/>
          <w:lang w:val="en-US"/>
        </w:rPr>
      </w:pPr>
    </w:p>
    <w:p w14:paraId="0C5960A6" w14:textId="77777777" w:rsidR="006F1BB7" w:rsidRPr="00140B75" w:rsidRDefault="006F1BB7" w:rsidP="00C40E28">
      <w:pPr>
        <w:tabs>
          <w:tab w:val="left" w:pos="1262"/>
        </w:tabs>
        <w:rPr>
          <w:rFonts w:ascii="Tw Cen MT" w:hAnsi="Tw Cen MT" w:cs="Arial"/>
          <w:lang w:val="en-US"/>
        </w:rPr>
      </w:pPr>
    </w:p>
    <w:p w14:paraId="36947087" w14:textId="77777777" w:rsidR="00CC5C0B" w:rsidRPr="00140B75" w:rsidRDefault="00CC5C0B" w:rsidP="009704CD">
      <w:pPr>
        <w:shd w:val="clear" w:color="auto" w:fill="FFFFFF" w:themeFill="background1"/>
        <w:jc w:val="center"/>
        <w:rPr>
          <w:rFonts w:ascii="Tw Cen MT" w:hAnsi="Tw Cen MT" w:cs="Arial"/>
          <w:b/>
          <w:sz w:val="36"/>
          <w:szCs w:val="36"/>
          <w:lang w:val="en-GB"/>
        </w:rPr>
      </w:pPr>
    </w:p>
    <w:p w14:paraId="77ADC6FA" w14:textId="77777777" w:rsidR="00CC5C0B" w:rsidRPr="00140B75" w:rsidRDefault="00CC5C0B" w:rsidP="009704CD">
      <w:pPr>
        <w:shd w:val="clear" w:color="auto" w:fill="FFFFFF" w:themeFill="background1"/>
        <w:jc w:val="center"/>
        <w:rPr>
          <w:rFonts w:ascii="Tw Cen MT" w:hAnsi="Tw Cen MT" w:cs="Arial"/>
          <w:b/>
          <w:sz w:val="36"/>
          <w:szCs w:val="36"/>
          <w:lang w:val="en-GB"/>
        </w:rPr>
      </w:pPr>
    </w:p>
    <w:p w14:paraId="60B76027" w14:textId="77777777" w:rsidR="00CC5C0B" w:rsidRPr="00140B75" w:rsidRDefault="00CC5C0B" w:rsidP="009704CD">
      <w:pPr>
        <w:shd w:val="clear" w:color="auto" w:fill="FFFFFF" w:themeFill="background1"/>
        <w:jc w:val="center"/>
        <w:rPr>
          <w:rFonts w:ascii="Tw Cen MT" w:hAnsi="Tw Cen MT" w:cs="Arial"/>
          <w:b/>
          <w:sz w:val="36"/>
          <w:szCs w:val="36"/>
          <w:lang w:val="en-GB"/>
        </w:rPr>
      </w:pPr>
    </w:p>
    <w:p w14:paraId="75F09168" w14:textId="77777777" w:rsidR="00CC5C0B" w:rsidRPr="00140B75" w:rsidRDefault="00CC5C0B" w:rsidP="009704CD">
      <w:pPr>
        <w:shd w:val="clear" w:color="auto" w:fill="FFFFFF" w:themeFill="background1"/>
        <w:jc w:val="center"/>
        <w:rPr>
          <w:rFonts w:ascii="Tw Cen MT" w:hAnsi="Tw Cen MT" w:cs="Arial"/>
          <w:b/>
          <w:sz w:val="36"/>
          <w:szCs w:val="36"/>
          <w:lang w:val="en-GB"/>
        </w:rPr>
      </w:pPr>
    </w:p>
    <w:p w14:paraId="2907296F" w14:textId="77777777" w:rsidR="00CC5C0B" w:rsidRPr="00140B75" w:rsidRDefault="00CC5C0B" w:rsidP="009704CD">
      <w:pPr>
        <w:shd w:val="clear" w:color="auto" w:fill="FFFFFF" w:themeFill="background1"/>
        <w:jc w:val="center"/>
        <w:rPr>
          <w:rFonts w:ascii="Tw Cen MT" w:hAnsi="Tw Cen MT" w:cs="Arial"/>
          <w:b/>
          <w:sz w:val="36"/>
          <w:szCs w:val="36"/>
          <w:lang w:val="en-GB"/>
        </w:rPr>
      </w:pPr>
    </w:p>
    <w:p w14:paraId="12CD5B79" w14:textId="77777777" w:rsidR="00CC5C0B" w:rsidRPr="00140B75" w:rsidRDefault="00CC5C0B" w:rsidP="009704CD">
      <w:pPr>
        <w:shd w:val="clear" w:color="auto" w:fill="FFFFFF" w:themeFill="background1"/>
        <w:rPr>
          <w:rFonts w:ascii="Tw Cen MT" w:hAnsi="Tw Cen MT" w:cs="Arial"/>
          <w:b/>
          <w:sz w:val="36"/>
          <w:szCs w:val="36"/>
          <w:lang w:val="en-GB"/>
        </w:rPr>
      </w:pPr>
    </w:p>
    <w:p w14:paraId="6B3AE3C2" w14:textId="77777777" w:rsidR="00CC5C0B" w:rsidRPr="00140B75" w:rsidRDefault="00CC5C0B" w:rsidP="009704CD">
      <w:pPr>
        <w:shd w:val="clear" w:color="auto" w:fill="FFFFFF" w:themeFill="background1"/>
        <w:jc w:val="center"/>
        <w:rPr>
          <w:rFonts w:ascii="Tw Cen MT" w:hAnsi="Tw Cen MT" w:cs="Arial"/>
          <w:b/>
          <w:sz w:val="36"/>
          <w:szCs w:val="36"/>
          <w:lang w:val="en-GB"/>
        </w:rPr>
      </w:pPr>
    </w:p>
    <w:p w14:paraId="64517A3D" w14:textId="77777777" w:rsidR="00634981" w:rsidRPr="00140B75" w:rsidRDefault="00634981" w:rsidP="009704CD">
      <w:pPr>
        <w:shd w:val="clear" w:color="auto" w:fill="FFFFFF" w:themeFill="background1"/>
        <w:jc w:val="center"/>
        <w:rPr>
          <w:rFonts w:ascii="Tw Cen MT" w:hAnsi="Tw Cen MT" w:cs="Arial"/>
          <w:b/>
          <w:sz w:val="36"/>
          <w:szCs w:val="36"/>
          <w:lang w:val="en-GB"/>
        </w:rPr>
      </w:pPr>
    </w:p>
    <w:p w14:paraId="4669170B" w14:textId="77777777" w:rsidR="00E0618D" w:rsidRPr="00140B75" w:rsidRDefault="00E0618D" w:rsidP="00E0618D">
      <w:pPr>
        <w:shd w:val="clear" w:color="auto" w:fill="FFFFFF" w:themeFill="background1"/>
        <w:jc w:val="center"/>
        <w:rPr>
          <w:rFonts w:ascii="Tw Cen MT" w:hAnsi="Tw Cen MT" w:cs="Arial"/>
          <w:lang w:val="en-GB"/>
        </w:rPr>
      </w:pPr>
    </w:p>
    <w:p w14:paraId="48A5CED9" w14:textId="77777777" w:rsidR="00E0618D" w:rsidRPr="00140B75" w:rsidRDefault="00E0618D" w:rsidP="00E0618D">
      <w:pPr>
        <w:shd w:val="clear" w:color="auto" w:fill="FFFFFF" w:themeFill="background1"/>
        <w:jc w:val="center"/>
        <w:rPr>
          <w:rFonts w:ascii="Tw Cen MT" w:hAnsi="Tw Cen MT" w:cs="Arial"/>
          <w:lang w:val="en-GB"/>
        </w:rPr>
      </w:pPr>
    </w:p>
    <w:p w14:paraId="1BFD2A1C" w14:textId="77777777" w:rsidR="00E0618D" w:rsidRPr="00140B75" w:rsidRDefault="00E0618D" w:rsidP="00E0618D">
      <w:pPr>
        <w:shd w:val="clear" w:color="auto" w:fill="FFFFFF" w:themeFill="background1"/>
        <w:jc w:val="center"/>
        <w:rPr>
          <w:rFonts w:ascii="Tw Cen MT" w:hAnsi="Tw Cen MT" w:cs="Arial"/>
          <w:lang w:val="en-GB"/>
        </w:rPr>
      </w:pPr>
    </w:p>
    <w:p w14:paraId="5A452E64" w14:textId="77777777" w:rsidR="00E0618D" w:rsidRPr="00140B75" w:rsidRDefault="00E0618D" w:rsidP="00E0618D">
      <w:pPr>
        <w:shd w:val="clear" w:color="auto" w:fill="FFFFFF" w:themeFill="background1"/>
        <w:jc w:val="center"/>
        <w:rPr>
          <w:rFonts w:ascii="Tw Cen MT" w:hAnsi="Tw Cen MT" w:cs="Arial"/>
          <w:lang w:val="en-GB"/>
        </w:rPr>
      </w:pPr>
    </w:p>
    <w:p w14:paraId="2B119157" w14:textId="77777777" w:rsidR="00E0618D" w:rsidRPr="00140B75" w:rsidRDefault="00E0618D" w:rsidP="00E0618D">
      <w:pPr>
        <w:shd w:val="clear" w:color="auto" w:fill="FFFFFF" w:themeFill="background1"/>
        <w:jc w:val="center"/>
        <w:rPr>
          <w:rFonts w:ascii="Tw Cen MT" w:hAnsi="Tw Cen MT" w:cs="Arial"/>
          <w:lang w:val="en-GB"/>
        </w:rPr>
      </w:pPr>
    </w:p>
    <w:p w14:paraId="5C01765E" w14:textId="77777777" w:rsidR="00E0618D" w:rsidRPr="00140B75" w:rsidRDefault="00E0618D" w:rsidP="00E0618D">
      <w:pPr>
        <w:shd w:val="clear" w:color="auto" w:fill="FFFFFF" w:themeFill="background1"/>
        <w:jc w:val="center"/>
        <w:rPr>
          <w:rFonts w:ascii="Tw Cen MT" w:hAnsi="Tw Cen MT" w:cs="Arial"/>
          <w:lang w:val="en-GB"/>
        </w:rPr>
      </w:pPr>
    </w:p>
    <w:p w14:paraId="3F26E417" w14:textId="77777777" w:rsidR="00E0618D" w:rsidRPr="00140B75" w:rsidRDefault="00E0618D" w:rsidP="00E0618D">
      <w:pPr>
        <w:shd w:val="clear" w:color="auto" w:fill="FFFFFF" w:themeFill="background1"/>
        <w:jc w:val="center"/>
        <w:rPr>
          <w:rFonts w:ascii="Tw Cen MT" w:hAnsi="Tw Cen MT" w:cs="Arial"/>
          <w:lang w:val="en-GB"/>
        </w:rPr>
      </w:pPr>
    </w:p>
    <w:p w14:paraId="52092E6E" w14:textId="77777777" w:rsidR="00E0618D" w:rsidRPr="00140B75" w:rsidRDefault="00E0618D" w:rsidP="00E0618D">
      <w:pPr>
        <w:shd w:val="clear" w:color="auto" w:fill="FFFFFF" w:themeFill="background1"/>
        <w:jc w:val="center"/>
        <w:rPr>
          <w:rFonts w:ascii="Tw Cen MT" w:hAnsi="Tw Cen MT" w:cs="Arial"/>
          <w:lang w:val="en-GB"/>
        </w:rPr>
      </w:pPr>
    </w:p>
    <w:p w14:paraId="45471744" w14:textId="77777777" w:rsidR="00E0618D" w:rsidRPr="00140B75" w:rsidRDefault="00E0618D" w:rsidP="00E0618D">
      <w:pPr>
        <w:shd w:val="clear" w:color="auto" w:fill="FFFFFF" w:themeFill="background1"/>
        <w:jc w:val="center"/>
        <w:rPr>
          <w:rFonts w:ascii="Tw Cen MT" w:hAnsi="Tw Cen MT" w:cs="Arial"/>
          <w:lang w:val="en-GB"/>
        </w:rPr>
      </w:pPr>
    </w:p>
    <w:p w14:paraId="5354555B" w14:textId="77777777" w:rsidR="00E0618D" w:rsidRPr="00140B75" w:rsidRDefault="00E0618D" w:rsidP="00E0618D">
      <w:pPr>
        <w:shd w:val="clear" w:color="auto" w:fill="FFFFFF" w:themeFill="background1"/>
        <w:jc w:val="center"/>
        <w:rPr>
          <w:rFonts w:ascii="Tw Cen MT" w:hAnsi="Tw Cen MT" w:cs="Arial"/>
          <w:lang w:val="en-GB"/>
        </w:rPr>
      </w:pPr>
    </w:p>
    <w:p w14:paraId="49FB9B5C" w14:textId="77777777" w:rsidR="006A7E13" w:rsidRPr="00140B75" w:rsidRDefault="006A7E13" w:rsidP="00E0618D">
      <w:pPr>
        <w:shd w:val="clear" w:color="auto" w:fill="FFFFFF" w:themeFill="background1"/>
        <w:jc w:val="center"/>
        <w:rPr>
          <w:rFonts w:ascii="Tw Cen MT" w:hAnsi="Tw Cen MT" w:cs="Arial"/>
          <w:lang w:val="en-GB"/>
        </w:rPr>
      </w:pPr>
      <w:r w:rsidRPr="00140B75">
        <w:rPr>
          <w:rFonts w:ascii="Tw Cen MT" w:hAnsi="Tw Cen MT" w:cs="Arial"/>
          <w:lang w:val="en-GB"/>
        </w:rPr>
        <w:t>Document N° 4</w:t>
      </w:r>
    </w:p>
    <w:p w14:paraId="5483F448" w14:textId="77777777" w:rsidR="006A7E13" w:rsidRPr="00140B75" w:rsidRDefault="006A7E13" w:rsidP="009704CD">
      <w:pPr>
        <w:shd w:val="clear" w:color="auto" w:fill="FFFFFF" w:themeFill="background1"/>
        <w:jc w:val="center"/>
        <w:rPr>
          <w:rFonts w:ascii="Tw Cen MT" w:hAnsi="Tw Cen MT" w:cs="Arial"/>
          <w:lang w:val="en-GB"/>
        </w:rPr>
      </w:pPr>
    </w:p>
    <w:p w14:paraId="653F6285" w14:textId="77777777" w:rsidR="006A7E13" w:rsidRPr="00140B75" w:rsidRDefault="006A7E13" w:rsidP="009704CD">
      <w:pPr>
        <w:shd w:val="clear" w:color="auto" w:fill="FFFFFF" w:themeFill="background1"/>
        <w:jc w:val="center"/>
        <w:rPr>
          <w:rFonts w:ascii="Tw Cen MT" w:hAnsi="Tw Cen MT" w:cs="Arial"/>
          <w:lang w:val="en-GB"/>
        </w:rPr>
      </w:pPr>
    </w:p>
    <w:p w14:paraId="1C42AB53" w14:textId="41779310" w:rsidR="00BF03B4" w:rsidRPr="00140B75" w:rsidRDefault="006A7E13" w:rsidP="005A16FB">
      <w:pPr>
        <w:shd w:val="clear" w:color="auto" w:fill="FFFFFF" w:themeFill="background1"/>
        <w:tabs>
          <w:tab w:val="left" w:pos="0"/>
        </w:tabs>
        <w:ind w:left="720"/>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66432" behindDoc="0" locked="0" layoutInCell="1" allowOverlap="1" wp14:anchorId="233E3F96" wp14:editId="261A1A1C">
                <wp:simplePos x="0" y="0"/>
                <wp:positionH relativeFrom="column">
                  <wp:posOffset>424180</wp:posOffset>
                </wp:positionH>
                <wp:positionV relativeFrom="paragraph">
                  <wp:posOffset>39370</wp:posOffset>
                </wp:positionV>
                <wp:extent cx="5523230" cy="491490"/>
                <wp:effectExtent l="0" t="0" r="20320" b="2286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3230" cy="491490"/>
                        </a:xfrm>
                        <a:prstGeom prst="rect">
                          <a:avLst/>
                        </a:prstGeom>
                        <a:solidFill>
                          <a:srgbClr val="D8D8D8"/>
                        </a:solidFill>
                        <a:ln w="9525">
                          <a:solidFill>
                            <a:srgbClr val="000000"/>
                          </a:solidFill>
                          <a:miter lim="800000"/>
                          <a:headEnd/>
                          <a:tailEnd/>
                        </a:ln>
                      </wps:spPr>
                      <wps:txbx>
                        <w:txbxContent>
                          <w:p w14:paraId="65CD5579" w14:textId="77777777" w:rsidR="00E51133" w:rsidRPr="00860FDC" w:rsidRDefault="00E51133" w:rsidP="006A7E13">
                            <w:pPr>
                              <w:pStyle w:val="NormalTahoma"/>
                              <w:tabs>
                                <w:tab w:val="left" w:pos="0"/>
                              </w:tabs>
                              <w:ind w:left="720" w:firstLine="0"/>
                              <w:jc w:val="center"/>
                              <w:rPr>
                                <w:rFonts w:ascii="Times New Roman" w:hAnsi="Times New Roman" w:cs="Times New Roman"/>
                                <w:b/>
                                <w:sz w:val="32"/>
                                <w:szCs w:val="32"/>
                              </w:rPr>
                            </w:pPr>
                            <w:r w:rsidRPr="00860FDC">
                              <w:rPr>
                                <w:rFonts w:ascii="Arial" w:hAnsi="Arial" w:cs="Arial"/>
                                <w:b/>
                                <w:sz w:val="32"/>
                                <w:szCs w:val="32"/>
                              </w:rPr>
                              <w:t>SPECIAL ADMINISTRATIVE CONDITIONS (SAC)</w:t>
                            </w:r>
                          </w:p>
                          <w:p w14:paraId="1154F90C" w14:textId="77777777" w:rsidR="00E51133" w:rsidRPr="00307423" w:rsidRDefault="00E51133" w:rsidP="006A7E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7" o:spid="_x0000_s1030" type="#_x0000_t202" style="position:absolute;left:0;text-align:left;margin-left:33.4pt;margin-top:3.1pt;width:434.9pt;height:3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" fillcolor="#d8d8d8">
                <v:textbox>
                  <w:txbxContent>
                    <w:p w14:paraId="65CD5579" w14:textId="77777777" w:rsidR="00E51133" w:rsidRPr="00860FDC" w:rsidRDefault="00E51133" w:rsidP="006A7E13">
                      <w:pPr>
                        <w:pStyle w:val="NormalTahoma"/>
                        <w:tabs>
                          <w:tab w:val="left" w:pos="0"/>
                        </w:tabs>
                        <w:ind w:left="720" w:firstLine="0"/>
                        <w:jc w:val="center"/>
                        <w:rPr>
                          <w:rFonts w:ascii="Times New Roman" w:hAnsi="Times New Roman" w:cs="Times New Roman"/>
                          <w:b/>
                          <w:sz w:val="32"/>
                          <w:szCs w:val="32"/>
                        </w:rPr>
                      </w:pPr>
                      <w:r w:rsidRPr="00860FDC">
                        <w:rPr>
                          <w:rFonts w:ascii="Arial" w:hAnsi="Arial" w:cs="Arial"/>
                          <w:b/>
                          <w:sz w:val="32"/>
                          <w:szCs w:val="32"/>
                        </w:rPr>
                        <w:t>SPECIAL ADMINISTRATIVE CONDITIONS (SAC)</w:t>
                      </w:r>
                    </w:p>
                    <w:p w14:paraId="1154F90C" w14:textId="77777777" w:rsidR="00E51133" w:rsidRPr="00307423" w:rsidRDefault="00E51133" w:rsidP="006A7E13"/>
                  </w:txbxContent>
                </v:textbox>
              </v:shape>
            </w:pict>
          </mc:Fallback>
        </mc:AlternateContent>
      </w:r>
    </w:p>
    <w:p w14:paraId="44B34F4A" w14:textId="77777777" w:rsidR="00BF03B4" w:rsidRPr="00140B75" w:rsidRDefault="00BF03B4" w:rsidP="009704CD">
      <w:pPr>
        <w:shd w:val="clear" w:color="auto" w:fill="FFFFFF" w:themeFill="background1"/>
        <w:jc w:val="both"/>
        <w:rPr>
          <w:rFonts w:ascii="Tw Cen MT" w:hAnsi="Tw Cen MT" w:cs="Arial"/>
          <w:b/>
          <w:lang w:val="en-GB"/>
        </w:rPr>
      </w:pPr>
    </w:p>
    <w:p w14:paraId="2DF5B64E" w14:textId="77777777" w:rsidR="00BF03B4" w:rsidRPr="00140B75" w:rsidRDefault="00BF03B4" w:rsidP="009704CD">
      <w:pPr>
        <w:shd w:val="clear" w:color="auto" w:fill="FFFFFF" w:themeFill="background1"/>
        <w:jc w:val="both"/>
        <w:rPr>
          <w:rFonts w:ascii="Tw Cen MT" w:hAnsi="Tw Cen MT" w:cs="Arial"/>
          <w:b/>
          <w:lang w:val="en-GB"/>
        </w:rPr>
      </w:pPr>
    </w:p>
    <w:p w14:paraId="465FA1CE" w14:textId="77777777" w:rsidR="00BF03B4" w:rsidRPr="00140B75" w:rsidRDefault="00BF03B4" w:rsidP="009704CD">
      <w:pPr>
        <w:shd w:val="clear" w:color="auto" w:fill="FFFFFF" w:themeFill="background1"/>
        <w:jc w:val="both"/>
        <w:rPr>
          <w:rFonts w:ascii="Tw Cen MT" w:hAnsi="Tw Cen MT" w:cs="Arial"/>
          <w:b/>
          <w:lang w:val="en-GB"/>
        </w:rPr>
      </w:pPr>
    </w:p>
    <w:p w14:paraId="5DCF4303" w14:textId="77777777" w:rsidR="00BF03B4" w:rsidRPr="00140B75" w:rsidRDefault="00BF03B4" w:rsidP="009704CD">
      <w:pPr>
        <w:shd w:val="clear" w:color="auto" w:fill="FFFFFF" w:themeFill="background1"/>
        <w:jc w:val="both"/>
        <w:rPr>
          <w:rFonts w:ascii="Tw Cen MT" w:hAnsi="Tw Cen MT" w:cs="Arial"/>
          <w:b/>
          <w:lang w:val="en-GB"/>
        </w:rPr>
      </w:pPr>
    </w:p>
    <w:p w14:paraId="24341622" w14:textId="77777777" w:rsidR="007114AB" w:rsidRPr="00140B75" w:rsidRDefault="007114AB" w:rsidP="009704CD">
      <w:pPr>
        <w:shd w:val="clear" w:color="auto" w:fill="FFFFFF" w:themeFill="background1"/>
        <w:jc w:val="both"/>
        <w:rPr>
          <w:rFonts w:ascii="Tw Cen MT" w:hAnsi="Tw Cen MT" w:cs="Arial"/>
          <w:b/>
          <w:lang w:val="en-GB"/>
        </w:rPr>
      </w:pPr>
    </w:p>
    <w:p w14:paraId="0DD50D75" w14:textId="77777777" w:rsidR="005A16FB" w:rsidRPr="00140B75" w:rsidRDefault="005A16FB" w:rsidP="009704CD">
      <w:pPr>
        <w:shd w:val="clear" w:color="auto" w:fill="FFFFFF" w:themeFill="background1"/>
        <w:jc w:val="both"/>
        <w:rPr>
          <w:rFonts w:ascii="Tw Cen MT" w:hAnsi="Tw Cen MT" w:cs="Arial"/>
          <w:b/>
          <w:lang w:val="en-GB"/>
        </w:rPr>
      </w:pPr>
    </w:p>
    <w:p w14:paraId="4171F102" w14:textId="77777777" w:rsidR="005A16FB" w:rsidRPr="00140B75" w:rsidRDefault="005A16FB" w:rsidP="009704CD">
      <w:pPr>
        <w:shd w:val="clear" w:color="auto" w:fill="FFFFFF" w:themeFill="background1"/>
        <w:jc w:val="both"/>
        <w:rPr>
          <w:rFonts w:ascii="Tw Cen MT" w:hAnsi="Tw Cen MT" w:cs="Arial"/>
          <w:b/>
          <w:lang w:val="en-GB"/>
        </w:rPr>
      </w:pPr>
    </w:p>
    <w:p w14:paraId="4B37B9B6" w14:textId="77777777" w:rsidR="005A16FB" w:rsidRPr="00140B75" w:rsidRDefault="005A16FB" w:rsidP="009704CD">
      <w:pPr>
        <w:shd w:val="clear" w:color="auto" w:fill="FFFFFF" w:themeFill="background1"/>
        <w:jc w:val="both"/>
        <w:rPr>
          <w:rFonts w:ascii="Tw Cen MT" w:hAnsi="Tw Cen MT" w:cs="Arial"/>
          <w:b/>
          <w:lang w:val="en-GB"/>
        </w:rPr>
      </w:pPr>
    </w:p>
    <w:p w14:paraId="2D81B60F" w14:textId="77777777" w:rsidR="005A16FB" w:rsidRPr="00140B75" w:rsidRDefault="005A16FB" w:rsidP="009704CD">
      <w:pPr>
        <w:shd w:val="clear" w:color="auto" w:fill="FFFFFF" w:themeFill="background1"/>
        <w:jc w:val="both"/>
        <w:rPr>
          <w:rFonts w:ascii="Tw Cen MT" w:hAnsi="Tw Cen MT" w:cs="Arial"/>
          <w:b/>
          <w:lang w:val="en-GB"/>
        </w:rPr>
      </w:pPr>
    </w:p>
    <w:p w14:paraId="64323B55" w14:textId="77777777" w:rsidR="005A16FB" w:rsidRPr="00140B75" w:rsidRDefault="005A16FB" w:rsidP="009704CD">
      <w:pPr>
        <w:shd w:val="clear" w:color="auto" w:fill="FFFFFF" w:themeFill="background1"/>
        <w:jc w:val="both"/>
        <w:rPr>
          <w:rFonts w:ascii="Tw Cen MT" w:hAnsi="Tw Cen MT" w:cs="Arial"/>
          <w:b/>
          <w:lang w:val="en-GB"/>
        </w:rPr>
      </w:pPr>
    </w:p>
    <w:p w14:paraId="761B1C91" w14:textId="77777777" w:rsidR="005A16FB" w:rsidRPr="00140B75" w:rsidRDefault="005A16FB" w:rsidP="009704CD">
      <w:pPr>
        <w:shd w:val="clear" w:color="auto" w:fill="FFFFFF" w:themeFill="background1"/>
        <w:jc w:val="both"/>
        <w:rPr>
          <w:rFonts w:ascii="Tw Cen MT" w:hAnsi="Tw Cen MT" w:cs="Arial"/>
          <w:b/>
          <w:lang w:val="en-GB"/>
        </w:rPr>
      </w:pPr>
    </w:p>
    <w:p w14:paraId="1298035B" w14:textId="77777777" w:rsidR="005A16FB" w:rsidRPr="00140B75" w:rsidRDefault="005A16FB" w:rsidP="009704CD">
      <w:pPr>
        <w:shd w:val="clear" w:color="auto" w:fill="FFFFFF" w:themeFill="background1"/>
        <w:jc w:val="both"/>
        <w:rPr>
          <w:rFonts w:ascii="Tw Cen MT" w:hAnsi="Tw Cen MT" w:cs="Arial"/>
          <w:b/>
          <w:lang w:val="en-GB"/>
        </w:rPr>
      </w:pPr>
    </w:p>
    <w:p w14:paraId="6CC56703" w14:textId="77777777" w:rsidR="005A16FB" w:rsidRPr="00140B75" w:rsidRDefault="005A16FB" w:rsidP="009704CD">
      <w:pPr>
        <w:shd w:val="clear" w:color="auto" w:fill="FFFFFF" w:themeFill="background1"/>
        <w:jc w:val="both"/>
        <w:rPr>
          <w:rFonts w:ascii="Tw Cen MT" w:hAnsi="Tw Cen MT" w:cs="Arial"/>
          <w:b/>
          <w:lang w:val="en-GB"/>
        </w:rPr>
      </w:pPr>
    </w:p>
    <w:p w14:paraId="6C0DDDB1" w14:textId="77777777" w:rsidR="005A16FB" w:rsidRPr="00140B75" w:rsidRDefault="005A16FB" w:rsidP="009704CD">
      <w:pPr>
        <w:shd w:val="clear" w:color="auto" w:fill="FFFFFF" w:themeFill="background1"/>
        <w:jc w:val="both"/>
        <w:rPr>
          <w:rFonts w:ascii="Tw Cen MT" w:hAnsi="Tw Cen MT" w:cs="Arial"/>
          <w:b/>
          <w:lang w:val="en-GB"/>
        </w:rPr>
      </w:pPr>
    </w:p>
    <w:p w14:paraId="6AFEB606" w14:textId="77777777" w:rsidR="005A16FB" w:rsidRPr="00140B75" w:rsidRDefault="005A16FB" w:rsidP="009704CD">
      <w:pPr>
        <w:shd w:val="clear" w:color="auto" w:fill="FFFFFF" w:themeFill="background1"/>
        <w:jc w:val="both"/>
        <w:rPr>
          <w:rFonts w:ascii="Tw Cen MT" w:hAnsi="Tw Cen MT" w:cs="Arial"/>
          <w:b/>
          <w:lang w:val="en-GB"/>
        </w:rPr>
      </w:pPr>
    </w:p>
    <w:p w14:paraId="0923EE13" w14:textId="77777777" w:rsidR="005A16FB" w:rsidRPr="00140B75" w:rsidRDefault="005A16FB" w:rsidP="009704CD">
      <w:pPr>
        <w:shd w:val="clear" w:color="auto" w:fill="FFFFFF" w:themeFill="background1"/>
        <w:jc w:val="both"/>
        <w:rPr>
          <w:rFonts w:ascii="Tw Cen MT" w:hAnsi="Tw Cen MT" w:cs="Arial"/>
          <w:b/>
          <w:lang w:val="en-GB"/>
        </w:rPr>
      </w:pPr>
    </w:p>
    <w:p w14:paraId="42710B12" w14:textId="77777777" w:rsidR="005A16FB" w:rsidRPr="00140B75" w:rsidRDefault="005A16FB" w:rsidP="009704CD">
      <w:pPr>
        <w:shd w:val="clear" w:color="auto" w:fill="FFFFFF" w:themeFill="background1"/>
        <w:jc w:val="both"/>
        <w:rPr>
          <w:rFonts w:ascii="Tw Cen MT" w:hAnsi="Tw Cen MT" w:cs="Arial"/>
          <w:b/>
          <w:lang w:val="en-GB"/>
        </w:rPr>
      </w:pPr>
    </w:p>
    <w:p w14:paraId="05C285EA" w14:textId="77777777" w:rsidR="005A16FB" w:rsidRPr="00140B75" w:rsidRDefault="005A16FB" w:rsidP="009704CD">
      <w:pPr>
        <w:shd w:val="clear" w:color="auto" w:fill="FFFFFF" w:themeFill="background1"/>
        <w:jc w:val="both"/>
        <w:rPr>
          <w:rFonts w:ascii="Tw Cen MT" w:hAnsi="Tw Cen MT" w:cs="Arial"/>
          <w:b/>
          <w:lang w:val="en-GB"/>
        </w:rPr>
      </w:pPr>
    </w:p>
    <w:p w14:paraId="33DC48BE" w14:textId="77777777" w:rsidR="005A16FB" w:rsidRPr="00140B75" w:rsidRDefault="005A16FB" w:rsidP="009704CD">
      <w:pPr>
        <w:shd w:val="clear" w:color="auto" w:fill="FFFFFF" w:themeFill="background1"/>
        <w:jc w:val="both"/>
        <w:rPr>
          <w:rFonts w:ascii="Tw Cen MT" w:hAnsi="Tw Cen MT" w:cs="Arial"/>
          <w:b/>
          <w:lang w:val="en-GB"/>
        </w:rPr>
      </w:pPr>
    </w:p>
    <w:p w14:paraId="24DF81C2" w14:textId="77777777" w:rsidR="005A16FB" w:rsidRPr="00140B75" w:rsidRDefault="005A16FB" w:rsidP="009704CD">
      <w:pPr>
        <w:shd w:val="clear" w:color="auto" w:fill="FFFFFF" w:themeFill="background1"/>
        <w:jc w:val="both"/>
        <w:rPr>
          <w:rFonts w:ascii="Tw Cen MT" w:hAnsi="Tw Cen MT" w:cs="Arial"/>
          <w:b/>
          <w:lang w:val="en-GB"/>
        </w:rPr>
      </w:pPr>
    </w:p>
    <w:p w14:paraId="655B731A"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005B8DA2"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53552384"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04406A7B"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3641A549"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0F6EA8A1"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2347EA6D"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18F92B72"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2A0471B5"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078AF690"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7921A290"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1A666D9E"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66881140"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0D0AAFB3" w14:textId="77777777" w:rsidR="00E0618D" w:rsidRPr="00140B75" w:rsidRDefault="00E0618D" w:rsidP="009704CD">
      <w:pPr>
        <w:shd w:val="clear" w:color="auto" w:fill="FFFFFF" w:themeFill="background1"/>
        <w:ind w:left="561" w:hanging="561"/>
        <w:jc w:val="both"/>
        <w:rPr>
          <w:rFonts w:ascii="Tw Cen MT" w:hAnsi="Tw Cen MT" w:cs="Arial"/>
          <w:b/>
          <w:sz w:val="22"/>
          <w:szCs w:val="22"/>
          <w:lang w:val="en-GB"/>
        </w:rPr>
      </w:pPr>
    </w:p>
    <w:p w14:paraId="24E9A47C" w14:textId="77777777" w:rsidR="006A7E13" w:rsidRPr="00140B75" w:rsidRDefault="006A7E13" w:rsidP="009704CD">
      <w:pPr>
        <w:shd w:val="clear" w:color="auto" w:fill="FFFFFF" w:themeFill="background1"/>
        <w:ind w:left="561" w:hanging="561"/>
        <w:jc w:val="both"/>
        <w:rPr>
          <w:rFonts w:ascii="Tw Cen MT" w:hAnsi="Tw Cen MT" w:cs="Arial"/>
          <w:b/>
          <w:sz w:val="22"/>
          <w:szCs w:val="22"/>
          <w:lang w:val="en-GB"/>
        </w:rPr>
      </w:pPr>
      <w:r w:rsidRPr="00140B75">
        <w:rPr>
          <w:rFonts w:ascii="Tw Cen MT" w:hAnsi="Tw Cen MT" w:cs="Arial"/>
          <w:b/>
          <w:sz w:val="22"/>
          <w:szCs w:val="22"/>
          <w:lang w:val="en-GB"/>
        </w:rPr>
        <w:lastRenderedPageBreak/>
        <w:t>Table of contents</w:t>
      </w:r>
    </w:p>
    <w:p w14:paraId="3257F39A" w14:textId="77777777" w:rsidR="006A7E13" w:rsidRPr="00140B75" w:rsidRDefault="006A7E13" w:rsidP="009704CD">
      <w:pPr>
        <w:shd w:val="clear" w:color="auto" w:fill="FFFFFF" w:themeFill="background1"/>
        <w:ind w:left="561" w:hanging="561"/>
        <w:jc w:val="both"/>
        <w:rPr>
          <w:rFonts w:ascii="Tw Cen MT" w:hAnsi="Tw Cen MT" w:cs="Arial"/>
          <w:b/>
          <w:sz w:val="22"/>
          <w:szCs w:val="22"/>
          <w:lang w:val="en-GB"/>
        </w:rPr>
      </w:pPr>
      <w:r w:rsidRPr="00140B75">
        <w:rPr>
          <w:rFonts w:ascii="Tw Cen MT" w:hAnsi="Tw Cen MT" w:cs="Arial"/>
          <w:b/>
          <w:sz w:val="22"/>
          <w:szCs w:val="22"/>
          <w:lang w:val="en-GB"/>
        </w:rPr>
        <w:t>Chapter I: General</w:t>
      </w:r>
    </w:p>
    <w:p w14:paraId="73292A84"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1     - Subject of the contract</w:t>
      </w:r>
    </w:p>
    <w:p w14:paraId="0D51066A"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     - Award procedure</w:t>
      </w:r>
    </w:p>
    <w:p w14:paraId="786FB8BE"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3     - Definitions and duties (article 2 of GAC supplemented)</w:t>
      </w:r>
    </w:p>
    <w:p w14:paraId="710F3F9D"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     - Language, applicable law and regulations</w:t>
      </w:r>
    </w:p>
    <w:p w14:paraId="71086E22"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Article5     - Constituent documents of the contract (article 4 of GAC)</w:t>
      </w:r>
    </w:p>
    <w:p w14:paraId="6B75F12E"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6     - General applicable instruments</w:t>
      </w:r>
    </w:p>
    <w:p w14:paraId="26B26208"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Article7     - Communication (GAC articles 6 and 10 supplemented)</w:t>
      </w:r>
    </w:p>
    <w:p w14:paraId="24678B2C"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Article8     - Administrative Orders (article 8 of GAC supplemented)</w:t>
      </w:r>
    </w:p>
    <w:p w14:paraId="3352EEA7"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Article9     - Contracts with conditional phases (article 15 of GAC)</w:t>
      </w:r>
    </w:p>
    <w:p w14:paraId="0F9A4414"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 xml:space="preserve">Article 10   - Contractor’s personnel (article 15 of GAC supplemented) </w:t>
      </w:r>
    </w:p>
    <w:p w14:paraId="2C326AB7" w14:textId="77777777" w:rsidR="006A7E13" w:rsidRPr="00140B75" w:rsidRDefault="006A7E13" w:rsidP="009704CD">
      <w:pPr>
        <w:shd w:val="clear" w:color="auto" w:fill="FFFFFF" w:themeFill="background1"/>
        <w:spacing w:line="276" w:lineRule="auto"/>
        <w:jc w:val="both"/>
        <w:rPr>
          <w:rFonts w:ascii="Tw Cen MT" w:hAnsi="Tw Cen MT" w:cs="Arial"/>
          <w:b/>
          <w:sz w:val="22"/>
          <w:szCs w:val="22"/>
          <w:lang w:val="en-US"/>
        </w:rPr>
      </w:pPr>
      <w:r w:rsidRPr="00140B75">
        <w:rPr>
          <w:rFonts w:ascii="Tw Cen MT" w:hAnsi="Tw Cen MT" w:cs="Arial"/>
          <w:b/>
          <w:sz w:val="22"/>
          <w:szCs w:val="22"/>
          <w:lang w:val="en-US"/>
        </w:rPr>
        <w:t>Chapter II: Financial conditions</w:t>
      </w:r>
    </w:p>
    <w:p w14:paraId="2534B1D8"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11   - Guarantees and bonds (articles 29 and 41 of GAC supplemented)</w:t>
      </w:r>
    </w:p>
    <w:p w14:paraId="71976A42"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12   - Amount of contract (articles 18 and 19 supplemented)</w:t>
      </w:r>
    </w:p>
    <w:p w14:paraId="58D4480E"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 xml:space="preserve">Article 13   - Place and method of payment </w:t>
      </w:r>
    </w:p>
    <w:p w14:paraId="62DD3872"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14   - Price variation (article 20 of GAC)</w:t>
      </w:r>
    </w:p>
    <w:p w14:paraId="5BCB54D0"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15   - Price revision formulas</w:t>
      </w:r>
    </w:p>
    <w:p w14:paraId="2281A2E1"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16   - Price updating formulas (article 21 of GAC)</w:t>
      </w:r>
    </w:p>
    <w:p w14:paraId="62525A1E"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17   - Work under State supervision (article 22 of GAC supplemented)</w:t>
      </w:r>
    </w:p>
    <w:p w14:paraId="0C581C93"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18   - Evaluation of works (article 23 supplemented)</w:t>
      </w:r>
    </w:p>
    <w:p w14:paraId="2B4CE78E"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 xml:space="preserve">Article 19   - Evaluation of supplies (article 24 of GAC) supplemented) </w:t>
      </w:r>
    </w:p>
    <w:p w14:paraId="405BF63F"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 xml:space="preserve">Article 20   - Advances (article 28 of GAC) </w:t>
      </w:r>
    </w:p>
    <w:p w14:paraId="2302A98D"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21   - Payments for the works (articles 26, 27 and 30 of GAC supplemented)</w:t>
      </w:r>
    </w:p>
    <w:p w14:paraId="382F57D2"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22   - Interests on overdue payments (article 31 of GAC supplemented)</w:t>
      </w:r>
    </w:p>
    <w:p w14:paraId="0B48E5B7"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23   - Penalties for delay (article 32 of GAC supplemented)</w:t>
      </w:r>
    </w:p>
    <w:p w14:paraId="06A14978"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24   - Payment in case of a group of enterprises (article 33 of GAC)</w:t>
      </w:r>
    </w:p>
    <w:p w14:paraId="748C259B"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25   - Final detailed account (article 35 of GAC)</w:t>
      </w:r>
    </w:p>
    <w:p w14:paraId="3F8BA12C"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26   - General detailed account (article 35 of GAC)</w:t>
      </w:r>
    </w:p>
    <w:p w14:paraId="6AB2E42E"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27   - Tax and customs schedule (article 36 of GAC)</w:t>
      </w:r>
    </w:p>
    <w:p w14:paraId="6BE8B8B0"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28   - Stamp duty and registration (article 37 of GAC)</w:t>
      </w:r>
    </w:p>
    <w:p w14:paraId="5A021B11" w14:textId="77777777" w:rsidR="006A7E13" w:rsidRPr="00140B75" w:rsidRDefault="006A7E13" w:rsidP="009704CD">
      <w:pPr>
        <w:shd w:val="clear" w:color="auto" w:fill="FFFFFF" w:themeFill="background1"/>
        <w:spacing w:line="276" w:lineRule="auto"/>
        <w:jc w:val="both"/>
        <w:rPr>
          <w:rFonts w:ascii="Tw Cen MT" w:hAnsi="Tw Cen MT" w:cs="Arial"/>
          <w:b/>
          <w:sz w:val="22"/>
          <w:szCs w:val="22"/>
          <w:lang w:val="en-US"/>
        </w:rPr>
      </w:pPr>
      <w:r w:rsidRPr="00140B75">
        <w:rPr>
          <w:rFonts w:ascii="Tw Cen MT" w:hAnsi="Tw Cen MT" w:cs="Arial"/>
          <w:b/>
          <w:sz w:val="22"/>
          <w:szCs w:val="22"/>
          <w:lang w:val="en-US"/>
        </w:rPr>
        <w:t>Chapter III: Execution of the works</w:t>
      </w:r>
    </w:p>
    <w:p w14:paraId="1DD54101"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Article29   - Nature of works</w:t>
      </w:r>
    </w:p>
    <w:p w14:paraId="192B976F"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30   - Obligations of the Project Owner (GAC supplemented)</w:t>
      </w:r>
    </w:p>
    <w:p w14:paraId="385D4F85"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31   - Execution deadline of contract (article 38 of GAC)</w:t>
      </w:r>
    </w:p>
    <w:p w14:paraId="6EC0851E"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Article32- Roles and responsibilities of the contractor (article 40 of GAC)</w:t>
      </w:r>
    </w:p>
    <w:p w14:paraId="6ABFCE00"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Article33- Making available documents and site (article 42 of GAC)</w:t>
      </w:r>
    </w:p>
    <w:p w14:paraId="5B4ECAD0"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Article34   - Insurance of structures and Civil or Rural responsibility (article 45 of GAC)</w:t>
      </w:r>
    </w:p>
    <w:p w14:paraId="78C76E38"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35   - Documents to be furnished by the contractor (article 49 supplemented)</w:t>
      </w:r>
    </w:p>
    <w:p w14:paraId="15DC4053"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 xml:space="preserve">Article 36   - </w:t>
      </w:r>
      <w:proofErr w:type="spellStart"/>
      <w:r w:rsidRPr="00140B75">
        <w:rPr>
          <w:rFonts w:ascii="Tw Cen MT" w:hAnsi="Tw Cen MT" w:cs="Arial"/>
          <w:sz w:val="22"/>
          <w:szCs w:val="22"/>
          <w:lang w:val="en-US"/>
        </w:rPr>
        <w:t>Organisation</w:t>
      </w:r>
      <w:proofErr w:type="spellEnd"/>
      <w:r w:rsidRPr="00140B75">
        <w:rPr>
          <w:rFonts w:ascii="Tw Cen MT" w:hAnsi="Tw Cen MT" w:cs="Arial"/>
          <w:sz w:val="22"/>
          <w:szCs w:val="22"/>
          <w:lang w:val="en-US"/>
        </w:rPr>
        <w:t xml:space="preserve"> and security of sites (article 50 of GAC)</w:t>
      </w:r>
    </w:p>
    <w:p w14:paraId="3D9C6BDF"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37   - Implantation of structures (article 52 of GAC)</w:t>
      </w:r>
    </w:p>
    <w:p w14:paraId="34E31AEF"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38   - Sub-contracting (article 54 of GAC)</w:t>
      </w:r>
    </w:p>
    <w:p w14:paraId="078D2343"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Article39   - Site laboratory and trials (article 55 of GAC)</w:t>
      </w:r>
    </w:p>
    <w:p w14:paraId="4C8E6C0C"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40   - Site logbook (article 56 of GAC supplemented)</w:t>
      </w:r>
    </w:p>
    <w:p w14:paraId="0ED3F6BB"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41   - Use of explosives (article 60 of GAC)</w:t>
      </w:r>
    </w:p>
    <w:p w14:paraId="74AD2CC3" w14:textId="77777777" w:rsidR="006A7E13" w:rsidRPr="00140B75" w:rsidRDefault="006A7E13" w:rsidP="009704CD">
      <w:pPr>
        <w:shd w:val="clear" w:color="auto" w:fill="FFFFFF" w:themeFill="background1"/>
        <w:spacing w:line="276" w:lineRule="auto"/>
        <w:jc w:val="both"/>
        <w:rPr>
          <w:rFonts w:ascii="Tw Cen MT" w:hAnsi="Tw Cen MT" w:cs="Arial"/>
          <w:b/>
          <w:sz w:val="22"/>
          <w:szCs w:val="22"/>
          <w:lang w:val="en-US"/>
        </w:rPr>
      </w:pPr>
      <w:r w:rsidRPr="00140B75">
        <w:rPr>
          <w:rFonts w:ascii="Tw Cen MT" w:hAnsi="Tw Cen MT" w:cs="Arial"/>
          <w:b/>
          <w:sz w:val="22"/>
          <w:szCs w:val="22"/>
          <w:lang w:val="en-US"/>
        </w:rPr>
        <w:t>Chapter IV: Acceptance</w:t>
      </w:r>
    </w:p>
    <w:p w14:paraId="329B23F6"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42   - Provisional acceptance (article 67 of GAC)</w:t>
      </w:r>
    </w:p>
    <w:p w14:paraId="04BF563C"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43   - Documents to be furnished after execution (article 68 of GAC)</w:t>
      </w:r>
    </w:p>
    <w:p w14:paraId="3B5BE250"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44   - Guarantee time-limit (article 70 of GAC)</w:t>
      </w:r>
    </w:p>
    <w:p w14:paraId="4F05D879"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45   - Final acceptance (article 72 of GAC)</w:t>
      </w:r>
    </w:p>
    <w:p w14:paraId="2E4E89C0" w14:textId="77777777" w:rsidR="006A7E13" w:rsidRPr="00140B75" w:rsidRDefault="006A7E13" w:rsidP="009704CD">
      <w:pPr>
        <w:shd w:val="clear" w:color="auto" w:fill="FFFFFF" w:themeFill="background1"/>
        <w:spacing w:line="276" w:lineRule="auto"/>
        <w:jc w:val="both"/>
        <w:rPr>
          <w:rFonts w:ascii="Tw Cen MT" w:hAnsi="Tw Cen MT" w:cs="Arial"/>
          <w:b/>
          <w:sz w:val="22"/>
          <w:szCs w:val="22"/>
          <w:lang w:val="en-US"/>
        </w:rPr>
      </w:pPr>
      <w:r w:rsidRPr="00140B75">
        <w:rPr>
          <w:rFonts w:ascii="Tw Cen MT" w:hAnsi="Tw Cen MT" w:cs="Arial"/>
          <w:b/>
          <w:sz w:val="22"/>
          <w:szCs w:val="22"/>
          <w:lang w:val="en-US"/>
        </w:rPr>
        <w:t>Chapter V: Miscellaneous provisions</w:t>
      </w:r>
    </w:p>
    <w:p w14:paraId="160764E4"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45- Termination of the contract (article 74 of GAC)</w:t>
      </w:r>
    </w:p>
    <w:p w14:paraId="34B64603"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46   - Major Impediment (article 75 of GAC)</w:t>
      </w:r>
    </w:p>
    <w:p w14:paraId="4FA8A9FF"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47   - Differences and disputes (article 79 of GAC)</w:t>
      </w:r>
    </w:p>
    <w:p w14:paraId="148E6B5D"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48   - Drafting and dissemination of this contract</w:t>
      </w:r>
    </w:p>
    <w:p w14:paraId="36B98C74" w14:textId="77777777" w:rsidR="006A7E13" w:rsidRPr="00140B75" w:rsidRDefault="006A7E13" w:rsidP="009704CD">
      <w:pPr>
        <w:shd w:val="clear" w:color="auto" w:fill="FFFFFF" w:themeFill="background1"/>
        <w:jc w:val="both"/>
        <w:rPr>
          <w:rFonts w:ascii="Tw Cen MT" w:hAnsi="Tw Cen MT" w:cs="Arial"/>
          <w:sz w:val="22"/>
          <w:szCs w:val="22"/>
          <w:lang w:val="en-US"/>
        </w:rPr>
      </w:pPr>
      <w:r w:rsidRPr="00140B75">
        <w:rPr>
          <w:rFonts w:ascii="Tw Cen MT" w:hAnsi="Tw Cen MT" w:cs="Arial"/>
          <w:sz w:val="22"/>
          <w:szCs w:val="22"/>
          <w:lang w:val="en-US"/>
        </w:rPr>
        <w:t>Article 49 and last: Entry into force of the contract</w:t>
      </w:r>
    </w:p>
    <w:p w14:paraId="57D1172A" w14:textId="77777777" w:rsidR="00BE29F8" w:rsidRPr="00140B75" w:rsidRDefault="00BE29F8" w:rsidP="009704CD">
      <w:pPr>
        <w:shd w:val="clear" w:color="auto" w:fill="FFFFFF" w:themeFill="background1"/>
        <w:tabs>
          <w:tab w:val="left" w:pos="0"/>
        </w:tabs>
        <w:jc w:val="both"/>
        <w:rPr>
          <w:rFonts w:ascii="Tw Cen MT" w:hAnsi="Tw Cen MT" w:cs="Tahoma"/>
          <w:b/>
          <w:lang w:val="en-GB"/>
        </w:rPr>
      </w:pPr>
    </w:p>
    <w:p w14:paraId="0B72936F" w14:textId="77777777" w:rsidR="00BE29F8" w:rsidRPr="00140B75" w:rsidRDefault="00BE29F8" w:rsidP="009704CD">
      <w:pPr>
        <w:shd w:val="clear" w:color="auto" w:fill="FFFFFF" w:themeFill="background1"/>
        <w:tabs>
          <w:tab w:val="left" w:pos="0"/>
        </w:tabs>
        <w:jc w:val="both"/>
        <w:rPr>
          <w:rFonts w:ascii="Tw Cen MT" w:hAnsi="Tw Cen MT" w:cs="Tahoma"/>
          <w:b/>
          <w:lang w:val="en-GB"/>
        </w:rPr>
      </w:pPr>
    </w:p>
    <w:p w14:paraId="458EAF63" w14:textId="77777777" w:rsidR="00BE29F8" w:rsidRPr="00140B75" w:rsidRDefault="00BE29F8" w:rsidP="009704CD">
      <w:pPr>
        <w:shd w:val="clear" w:color="auto" w:fill="FFFFFF" w:themeFill="background1"/>
        <w:tabs>
          <w:tab w:val="left" w:pos="0"/>
        </w:tabs>
        <w:jc w:val="both"/>
        <w:rPr>
          <w:rFonts w:ascii="Tw Cen MT" w:hAnsi="Tw Cen MT" w:cs="Tahoma"/>
          <w:b/>
          <w:lang w:val="en-GB"/>
        </w:rPr>
      </w:pPr>
    </w:p>
    <w:p w14:paraId="0A616545" w14:textId="77777777" w:rsidR="000E7607" w:rsidRPr="00140B75" w:rsidRDefault="000E7607" w:rsidP="009704CD">
      <w:pPr>
        <w:shd w:val="clear" w:color="auto" w:fill="FFFFFF" w:themeFill="background1"/>
        <w:tabs>
          <w:tab w:val="left" w:pos="0"/>
        </w:tabs>
        <w:jc w:val="both"/>
        <w:rPr>
          <w:rFonts w:ascii="Tw Cen MT" w:hAnsi="Tw Cen MT" w:cs="Tahoma"/>
          <w:b/>
          <w:lang w:val="en-GB"/>
        </w:rPr>
      </w:pPr>
    </w:p>
    <w:p w14:paraId="1754BA7D"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Tahoma"/>
          <w:b/>
          <w:lang w:val="en-GB"/>
        </w:rPr>
        <w:lastRenderedPageBreak/>
        <w:t>THE SPECIAL ADMINISTRATIVE CONDITIONS (SAC)</w:t>
      </w:r>
    </w:p>
    <w:p w14:paraId="28830695"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45A04C4F"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Chapter I: General</w:t>
      </w:r>
    </w:p>
    <w:p w14:paraId="319C45CC"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532E6771"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1:  Subject of contract</w:t>
      </w:r>
    </w:p>
    <w:p w14:paraId="756E9A26" w14:textId="3B897BFF" w:rsidR="006A7E13" w:rsidRPr="00140B75" w:rsidRDefault="006A7E13" w:rsidP="009704CD">
      <w:pPr>
        <w:shd w:val="clear" w:color="auto" w:fill="FFFFFF" w:themeFill="background1"/>
        <w:rPr>
          <w:rFonts w:ascii="Tw Cen MT" w:hAnsi="Tw Cen MT"/>
          <w:b/>
          <w:lang w:val="en-GB" w:eastAsia="en-US"/>
        </w:rPr>
      </w:pPr>
      <w:r w:rsidRPr="00140B75">
        <w:rPr>
          <w:rFonts w:ascii="Tw Cen MT" w:hAnsi="Tw Cen MT" w:cs="Arial"/>
          <w:lang w:val="en-US"/>
        </w:rPr>
        <w:t xml:space="preserve">The subject of this contract shall </w:t>
      </w:r>
      <w:r w:rsidR="00591E65" w:rsidRPr="00140B75">
        <w:rPr>
          <w:rFonts w:ascii="Tw Cen MT" w:hAnsi="Tw Cen MT" w:cs="Arial"/>
          <w:lang w:val="en-US"/>
        </w:rPr>
        <w:t xml:space="preserve">be </w:t>
      </w:r>
      <w:r w:rsidR="00591E65" w:rsidRPr="00140B75">
        <w:rPr>
          <w:rFonts w:ascii="Tw Cen MT" w:hAnsi="Tw Cen MT"/>
          <w:b/>
          <w:szCs w:val="28"/>
          <w:lang w:val="en-GB" w:eastAsia="en-US"/>
        </w:rPr>
        <w:t xml:space="preserve">for the </w:t>
      </w:r>
      <w:r w:rsidR="00716A5F" w:rsidRPr="00140B75">
        <w:rPr>
          <w:rFonts w:ascii="Tw Cen MT" w:hAnsi="Tw Cen MT"/>
          <w:b/>
          <w:lang w:val="en-GB" w:eastAsia="en-US"/>
        </w:rPr>
        <w:t xml:space="preserve">construction of a bridge measuring 20m long and 8 meters </w:t>
      </w:r>
      <w:r w:rsidR="002953C5" w:rsidRPr="00140B75">
        <w:rPr>
          <w:rFonts w:ascii="Tw Cen MT" w:hAnsi="Tw Cen MT"/>
          <w:b/>
          <w:lang w:val="en-GB" w:eastAsia="en-US"/>
        </w:rPr>
        <w:t>wide</w:t>
      </w:r>
      <w:r w:rsidR="00716A5F" w:rsidRPr="00140B75">
        <w:rPr>
          <w:rFonts w:ascii="Tw Cen MT" w:hAnsi="Tw Cen MT"/>
          <w:b/>
          <w:lang w:val="en-GB" w:eastAsia="en-US"/>
        </w:rPr>
        <w:t xml:space="preserve"> over the </w:t>
      </w:r>
      <w:proofErr w:type="spellStart"/>
      <w:r w:rsidR="00716A5F" w:rsidRPr="00140B75">
        <w:rPr>
          <w:rFonts w:ascii="Tw Cen MT" w:hAnsi="Tw Cen MT"/>
          <w:b/>
          <w:lang w:val="en-GB" w:eastAsia="en-US"/>
        </w:rPr>
        <w:t>Mbee</w:t>
      </w:r>
      <w:proofErr w:type="spellEnd"/>
      <w:r w:rsidR="00716A5F" w:rsidRPr="00140B75">
        <w:rPr>
          <w:rFonts w:ascii="Tw Cen MT" w:hAnsi="Tw Cen MT"/>
          <w:b/>
          <w:lang w:val="en-GB" w:eastAsia="en-US"/>
        </w:rPr>
        <w:t xml:space="preserve"> </w:t>
      </w:r>
      <w:proofErr w:type="gramStart"/>
      <w:r w:rsidR="00716A5F" w:rsidRPr="00140B75">
        <w:rPr>
          <w:rFonts w:ascii="Tw Cen MT" w:hAnsi="Tw Cen MT"/>
          <w:b/>
          <w:lang w:val="en-GB" w:eastAsia="en-US"/>
        </w:rPr>
        <w:t>river</w:t>
      </w:r>
      <w:proofErr w:type="gramEnd"/>
      <w:r w:rsidR="00716A5F" w:rsidRPr="00140B75">
        <w:rPr>
          <w:rFonts w:ascii="Tw Cen MT" w:hAnsi="Tw Cen MT" w:cs="Arial"/>
          <w:b/>
          <w:lang w:val="en-GB"/>
        </w:rPr>
        <w:t xml:space="preserve"> in Bafut Council, </w:t>
      </w:r>
      <w:proofErr w:type="spellStart"/>
      <w:r w:rsidR="00716A5F" w:rsidRPr="00140B75">
        <w:rPr>
          <w:rFonts w:ascii="Tw Cen MT" w:hAnsi="Tw Cen MT" w:cs="Arial"/>
          <w:b/>
          <w:lang w:val="en-GB"/>
        </w:rPr>
        <w:t>Mezam</w:t>
      </w:r>
      <w:proofErr w:type="spellEnd"/>
      <w:r w:rsidR="00716A5F" w:rsidRPr="00140B75">
        <w:rPr>
          <w:rFonts w:ascii="Tw Cen MT" w:hAnsi="Tw Cen MT" w:cs="Arial"/>
          <w:b/>
          <w:lang w:val="en-GB"/>
        </w:rPr>
        <w:t xml:space="preserve"> Division of the North West Region</w:t>
      </w:r>
      <w:r w:rsidR="00613A9B" w:rsidRPr="00140B75">
        <w:rPr>
          <w:rFonts w:ascii="Tw Cen MT" w:hAnsi="Tw Cen MT" w:cs="Arial"/>
          <w:b/>
          <w:lang w:val="en-GB"/>
        </w:rPr>
        <w:t>.</w:t>
      </w:r>
    </w:p>
    <w:p w14:paraId="0B5E897E" w14:textId="77777777" w:rsidR="00047E9F" w:rsidRPr="00140B75" w:rsidRDefault="00047E9F" w:rsidP="009704CD">
      <w:pPr>
        <w:shd w:val="clear" w:color="auto" w:fill="FFFFFF" w:themeFill="background1"/>
        <w:jc w:val="both"/>
        <w:rPr>
          <w:rFonts w:ascii="Tw Cen MT" w:hAnsi="Tw Cen MT"/>
          <w:b/>
          <w:szCs w:val="28"/>
          <w:lang w:val="en-GB" w:eastAsia="en-US"/>
        </w:rPr>
      </w:pPr>
    </w:p>
    <w:p w14:paraId="2F1CA32F" w14:textId="40E77ACB" w:rsidR="006A7E13" w:rsidRPr="00140B75" w:rsidRDefault="006A7E13" w:rsidP="009704CD">
      <w:pPr>
        <w:shd w:val="clear" w:color="auto" w:fill="FFFFFF" w:themeFill="background1"/>
        <w:jc w:val="both"/>
        <w:rPr>
          <w:rFonts w:ascii="Tw Cen MT" w:hAnsi="Tw Cen MT"/>
          <w:b/>
          <w:szCs w:val="28"/>
          <w:lang w:val="en-GB" w:eastAsia="en-US"/>
        </w:rPr>
      </w:pPr>
      <w:proofErr w:type="gramStart"/>
      <w:r w:rsidRPr="00140B75">
        <w:rPr>
          <w:rFonts w:ascii="Tw Cen MT" w:hAnsi="Tw Cen MT"/>
          <w:b/>
          <w:szCs w:val="28"/>
          <w:lang w:val="en-GB" w:eastAsia="en-US"/>
        </w:rPr>
        <w:t>Article 2: Contract award procedure.</w:t>
      </w:r>
      <w:proofErr w:type="gramEnd"/>
    </w:p>
    <w:p w14:paraId="0AB2E37B" w14:textId="5B611D36" w:rsidR="00A33C3D" w:rsidRPr="00140B75" w:rsidRDefault="006A7E13" w:rsidP="00A33C3D">
      <w:pPr>
        <w:shd w:val="clear" w:color="auto" w:fill="FFFFFF" w:themeFill="background1"/>
        <w:jc w:val="center"/>
        <w:rPr>
          <w:rFonts w:ascii="Tw Cen MT" w:hAnsi="Tw Cen MT"/>
          <w:b/>
          <w:bCs/>
          <w:lang w:val="en-GB" w:eastAsia="en-US"/>
        </w:rPr>
      </w:pPr>
      <w:r w:rsidRPr="00140B75">
        <w:rPr>
          <w:rFonts w:ascii="Tw Cen MT" w:hAnsi="Tw Cen MT" w:cs="Arial"/>
          <w:lang w:val="en-US"/>
        </w:rPr>
        <w:t>This contract shall be awarded by,</w:t>
      </w:r>
      <w:bookmarkStart w:id="8" w:name="_Hlk526367306"/>
      <w:r w:rsidRPr="00140B75">
        <w:rPr>
          <w:rFonts w:ascii="Tw Cen MT" w:hAnsi="Tw Cen MT" w:cs="Arial"/>
          <w:lang w:val="en-US"/>
        </w:rPr>
        <w:t xml:space="preserve"> </w:t>
      </w:r>
      <w:bookmarkEnd w:id="8"/>
      <w:r w:rsidR="00A33C3D" w:rsidRPr="00140B75">
        <w:rPr>
          <w:rFonts w:ascii="Tw Cen MT" w:hAnsi="Tw Cen MT"/>
          <w:b/>
          <w:bCs/>
          <w:lang w:val="en-GB" w:eastAsia="en-US"/>
        </w:rPr>
        <w:t xml:space="preserve"> OPEN NAT</w:t>
      </w:r>
      <w:r w:rsidR="0081117E" w:rsidRPr="00140B75">
        <w:rPr>
          <w:rFonts w:ascii="Tw Cen MT" w:hAnsi="Tw Cen MT"/>
          <w:b/>
          <w:bCs/>
          <w:lang w:val="en-GB" w:eastAsia="en-US"/>
        </w:rPr>
        <w:t>IONAL INVITATION TO TENDER NO 19</w:t>
      </w:r>
      <w:r w:rsidR="00A33C3D" w:rsidRPr="00140B75">
        <w:rPr>
          <w:rFonts w:ascii="Tw Cen MT" w:hAnsi="Tw Cen MT"/>
          <w:b/>
          <w:bCs/>
          <w:lang w:val="en-GB" w:eastAsia="en-US"/>
        </w:rPr>
        <w:t>/ONIT / MINDDEVEL / FEICOM/</w:t>
      </w:r>
      <w:r w:rsidR="0081117E" w:rsidRPr="00140B75">
        <w:rPr>
          <w:rFonts w:ascii="Tw Cen MT" w:hAnsi="Tw Cen MT"/>
          <w:b/>
          <w:bCs/>
          <w:lang w:val="en-GB" w:eastAsia="en-US"/>
        </w:rPr>
        <w:t xml:space="preserve"> BC/BCITB/NWR/ 2026 OF THE  23/ 10</w:t>
      </w:r>
      <w:r w:rsidR="00A33C3D" w:rsidRPr="00140B75">
        <w:rPr>
          <w:rFonts w:ascii="Tw Cen MT" w:hAnsi="Tw Cen MT"/>
          <w:b/>
          <w:bCs/>
          <w:lang w:val="en-GB" w:eastAsia="en-US"/>
        </w:rPr>
        <w:t>/2026 FOR THE CONSTRUCTION OF A BRIDGE MEASURING 20M LONG AND 8 METERS WIDE OVER THE MBEE RIVER IN BAFUT COUNCIL, MEZAM DIVISION OF THE NORTH WEST REGION</w:t>
      </w:r>
    </w:p>
    <w:p w14:paraId="0BCD9365" w14:textId="224E0A7F" w:rsidR="00A33C3D" w:rsidRPr="00140B75" w:rsidRDefault="00A33C3D" w:rsidP="00A33C3D">
      <w:pPr>
        <w:shd w:val="clear" w:color="auto" w:fill="FFFFFF" w:themeFill="background1"/>
        <w:jc w:val="center"/>
        <w:rPr>
          <w:rFonts w:ascii="Tw Cen MT" w:hAnsi="Tw Cen MT"/>
          <w:b/>
          <w:bCs/>
          <w:lang w:val="en-GB" w:eastAsia="en-US"/>
        </w:rPr>
      </w:pPr>
      <w:r w:rsidRPr="00140B75">
        <w:rPr>
          <w:rFonts w:ascii="Tw Cen MT" w:hAnsi="Tw Cen MT"/>
          <w:b/>
          <w:bCs/>
          <w:lang w:val="en-GB" w:eastAsia="en-US"/>
        </w:rPr>
        <w:t xml:space="preserve"> (BY</w:t>
      </w:r>
      <w:r w:rsidR="0081117E" w:rsidRPr="00140B75">
        <w:rPr>
          <w:rFonts w:ascii="Tw Cen MT" w:hAnsi="Tw Cen MT"/>
          <w:b/>
          <w:bCs/>
          <w:lang w:val="en-GB" w:eastAsia="en-US"/>
        </w:rPr>
        <w:t xml:space="preserve"> AN</w:t>
      </w:r>
      <w:r w:rsidRPr="00140B75">
        <w:rPr>
          <w:rFonts w:ascii="Tw Cen MT" w:hAnsi="Tw Cen MT"/>
          <w:b/>
          <w:bCs/>
          <w:lang w:val="en-GB" w:eastAsia="en-US"/>
        </w:rPr>
        <w:t xml:space="preserve"> EMERGENCY PROCEDURE&gt;&gt;</w:t>
      </w:r>
    </w:p>
    <w:p w14:paraId="66BA0DDE" w14:textId="77777777" w:rsidR="00A33C3D" w:rsidRPr="00140B75" w:rsidRDefault="00A33C3D" w:rsidP="00716A5F">
      <w:pPr>
        <w:shd w:val="clear" w:color="auto" w:fill="FFFFFF" w:themeFill="background1"/>
        <w:jc w:val="center"/>
        <w:rPr>
          <w:rFonts w:ascii="Tw Cen MT" w:hAnsi="Tw Cen MT" w:cs="Arial"/>
          <w:b/>
          <w:bCs/>
          <w:lang w:val="en-US"/>
        </w:rPr>
      </w:pPr>
    </w:p>
    <w:p w14:paraId="433C8D8F"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3: Definitions and duties (article 2 of GAC supplemented)</w:t>
      </w:r>
    </w:p>
    <w:p w14:paraId="050F8104" w14:textId="77777777" w:rsidR="006A7E13" w:rsidRPr="00140B75" w:rsidRDefault="006A7E13" w:rsidP="009704CD">
      <w:pPr>
        <w:shd w:val="clear" w:color="auto" w:fill="FFFFFF" w:themeFill="background1"/>
        <w:tabs>
          <w:tab w:val="left" w:pos="0"/>
        </w:tabs>
        <w:jc w:val="both"/>
        <w:rPr>
          <w:rFonts w:ascii="Tw Cen MT" w:hAnsi="Tw Cen MT" w:cs="Arial"/>
          <w:b/>
          <w:sz w:val="4"/>
          <w:szCs w:val="4"/>
          <w:lang w:val="en-GB"/>
        </w:rPr>
      </w:pPr>
    </w:p>
    <w:p w14:paraId="3ED536AB" w14:textId="77777777" w:rsidR="006A7E13" w:rsidRPr="00140B75" w:rsidRDefault="006A7E13" w:rsidP="00920746">
      <w:pPr>
        <w:numPr>
          <w:ilvl w:val="1"/>
          <w:numId w:val="61"/>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General definitions (cf. Code)</w:t>
      </w:r>
    </w:p>
    <w:p w14:paraId="149F0B26" w14:textId="77777777" w:rsidR="006A7E13" w:rsidRPr="00140B75" w:rsidRDefault="006A7E13" w:rsidP="009704CD">
      <w:pPr>
        <w:shd w:val="clear" w:color="auto" w:fill="FFFFFF" w:themeFill="background1"/>
        <w:tabs>
          <w:tab w:val="left" w:pos="0"/>
        </w:tabs>
        <w:ind w:left="720"/>
        <w:jc w:val="both"/>
        <w:rPr>
          <w:rFonts w:ascii="Tw Cen MT" w:hAnsi="Tw Cen MT" w:cs="Arial"/>
          <w:i/>
          <w:sz w:val="8"/>
          <w:szCs w:val="8"/>
          <w:lang w:val="en-GB"/>
        </w:rPr>
      </w:pPr>
    </w:p>
    <w:p w14:paraId="347B8028" w14:textId="77777777" w:rsidR="006A7E13" w:rsidRPr="00140B75" w:rsidRDefault="006A7E13" w:rsidP="009704CD">
      <w:pPr>
        <w:shd w:val="clear" w:color="auto" w:fill="FFFFFF" w:themeFill="background1"/>
        <w:ind w:left="561" w:hanging="561"/>
        <w:rPr>
          <w:rFonts w:ascii="Tw Cen MT" w:hAnsi="Tw Cen MT" w:cs="Tahoma"/>
          <w:lang w:val="en-GB"/>
        </w:rPr>
      </w:pPr>
      <w:bookmarkStart w:id="9" w:name="_Hlk127333690"/>
    </w:p>
    <w:p w14:paraId="00F03FB9" w14:textId="74757F01"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b/>
          <w:bCs/>
          <w:lang w:val="en-GB"/>
        </w:rPr>
        <w:t>The Contracting Authority</w:t>
      </w:r>
      <w:r w:rsidRPr="00140B75">
        <w:rPr>
          <w:rFonts w:ascii="Tw Cen MT" w:hAnsi="Tw Cen MT" w:cs="Arial"/>
          <w:lang w:val="en-GB"/>
        </w:rPr>
        <w:t xml:space="preserve"> shall be the Mayor of </w:t>
      </w:r>
      <w:r w:rsidR="00D94D21" w:rsidRPr="00140B75">
        <w:rPr>
          <w:rFonts w:ascii="Tw Cen MT" w:hAnsi="Tw Cen MT" w:cs="Arial"/>
          <w:lang w:val="en-GB"/>
        </w:rPr>
        <w:t xml:space="preserve">BAFUT </w:t>
      </w:r>
      <w:r w:rsidR="00F70423" w:rsidRPr="00140B75">
        <w:rPr>
          <w:rFonts w:ascii="Tw Cen MT" w:hAnsi="Tw Cen MT" w:cs="Arial"/>
          <w:lang w:val="en-GB"/>
        </w:rPr>
        <w:t>Council</w:t>
      </w:r>
      <w:r w:rsidRPr="00140B75">
        <w:rPr>
          <w:rFonts w:ascii="Tw Cen MT" w:hAnsi="Tw Cen MT" w:cs="Arial"/>
          <w:lang w:val="en-GB"/>
        </w:rPr>
        <w:t>. He awards the contract, ensures the preservation of originals of said Jobbing Order documents and the transmission of copies to Ministry in charge of Public Contracts and to the body in charge of regulation through the focal point designated to this effect.</w:t>
      </w:r>
    </w:p>
    <w:p w14:paraId="152AFC71" w14:textId="784E130E"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 xml:space="preserve">The Project Owner shall be the Mayor of </w:t>
      </w:r>
      <w:r w:rsidR="00D94D21" w:rsidRPr="00140B75">
        <w:rPr>
          <w:rFonts w:ascii="Tw Cen MT" w:hAnsi="Tw Cen MT" w:cs="Arial"/>
          <w:lang w:val="en-GB"/>
        </w:rPr>
        <w:t xml:space="preserve">BAFUT </w:t>
      </w:r>
      <w:r w:rsidR="00F70423" w:rsidRPr="00140B75">
        <w:rPr>
          <w:rFonts w:ascii="Tw Cen MT" w:hAnsi="Tw Cen MT" w:cs="Arial"/>
          <w:lang w:val="en-GB"/>
        </w:rPr>
        <w:t>Council</w:t>
      </w:r>
      <w:r w:rsidRPr="00140B75">
        <w:rPr>
          <w:rFonts w:ascii="Tw Cen MT" w:hAnsi="Tw Cen MT" w:cs="Arial"/>
          <w:lang w:val="en-GB"/>
        </w:rPr>
        <w:t>. He represents the beneficiary administration of the services.</w:t>
      </w:r>
    </w:p>
    <w:p w14:paraId="00F7A175" w14:textId="77777777" w:rsidR="008F4494" w:rsidRPr="00140B75" w:rsidRDefault="008F4494"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 xml:space="preserve">The Authority in charge of the effective provision of the services is the Ministry in charge of Public Contracts. </w:t>
      </w:r>
    </w:p>
    <w:p w14:paraId="00220AF5" w14:textId="665AD871"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 xml:space="preserve">The Contract Manager shall be the Sectary General </w:t>
      </w:r>
      <w:r w:rsidR="00D94D21" w:rsidRPr="00140B75">
        <w:rPr>
          <w:rFonts w:ascii="Tw Cen MT" w:hAnsi="Tw Cen MT" w:cs="Arial"/>
          <w:lang w:val="en-GB"/>
        </w:rPr>
        <w:t xml:space="preserve">BAFUT </w:t>
      </w:r>
      <w:r w:rsidR="00F70423" w:rsidRPr="00140B75">
        <w:rPr>
          <w:rFonts w:ascii="Tw Cen MT" w:hAnsi="Tw Cen MT" w:cs="Arial"/>
          <w:lang w:val="en-GB"/>
        </w:rPr>
        <w:t>Council</w:t>
      </w:r>
      <w:r w:rsidRPr="00140B75">
        <w:rPr>
          <w:rFonts w:ascii="Tw Cen MT" w:hAnsi="Tw Cen MT" w:cs="Arial"/>
          <w:lang w:val="en-GB"/>
        </w:rPr>
        <w:t>. He ensures respect of the administrative, technical and financial conditions and contractual deadlines.</w:t>
      </w:r>
    </w:p>
    <w:p w14:paraId="350AFDDF" w14:textId="029568CC"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b/>
          <w:bCs/>
          <w:lang w:val="en-GB"/>
        </w:rPr>
        <w:t>The Contract Engineer</w:t>
      </w:r>
      <w:r w:rsidRPr="00140B75">
        <w:rPr>
          <w:rFonts w:ascii="Tw Cen MT" w:hAnsi="Tw Cen MT" w:cs="Arial"/>
          <w:lang w:val="en-GB"/>
        </w:rPr>
        <w:t xml:space="preserve"> shall be The </w:t>
      </w:r>
      <w:r w:rsidR="008F4494" w:rsidRPr="00140B75">
        <w:rPr>
          <w:rFonts w:ascii="Tw Cen MT" w:hAnsi="Tw Cen MT" w:cs="Arial"/>
          <w:bCs/>
          <w:lang w:val="en-US"/>
        </w:rPr>
        <w:t xml:space="preserve">Divisional Delegate </w:t>
      </w:r>
      <w:r w:rsidR="003C747A" w:rsidRPr="00140B75">
        <w:rPr>
          <w:rFonts w:ascii="Tw Cen MT" w:hAnsi="Tw Cen MT" w:cs="Arial"/>
          <w:bCs/>
          <w:lang w:val="en-US"/>
        </w:rPr>
        <w:t>MIN</w:t>
      </w:r>
      <w:r w:rsidR="00047E9F" w:rsidRPr="00140B75">
        <w:rPr>
          <w:rFonts w:ascii="Tw Cen MT" w:hAnsi="Tw Cen MT" w:cs="Arial"/>
          <w:bCs/>
          <w:lang w:val="en-US"/>
        </w:rPr>
        <w:t xml:space="preserve">TP </w:t>
      </w:r>
      <w:r w:rsidR="008F4494" w:rsidRPr="00140B75">
        <w:rPr>
          <w:rFonts w:ascii="Tw Cen MT" w:hAnsi="Tw Cen MT" w:cs="Arial"/>
          <w:bCs/>
          <w:lang w:val="en-US"/>
        </w:rPr>
        <w:t xml:space="preserve">for </w:t>
      </w:r>
      <w:r w:rsidR="00D94D21" w:rsidRPr="00140B75">
        <w:rPr>
          <w:rFonts w:ascii="Tw Cen MT" w:hAnsi="Tw Cen MT" w:cs="Arial"/>
          <w:bCs/>
          <w:lang w:val="en-US"/>
        </w:rPr>
        <w:t xml:space="preserve">MEZAM </w:t>
      </w:r>
      <w:r w:rsidRPr="00140B75">
        <w:rPr>
          <w:rFonts w:ascii="Tw Cen MT" w:hAnsi="Tw Cen MT" w:cs="Arial"/>
          <w:bCs/>
          <w:lang w:val="en-GB"/>
        </w:rPr>
        <w:t>Division</w:t>
      </w:r>
      <w:r w:rsidRPr="00140B75">
        <w:rPr>
          <w:rFonts w:ascii="Tw Cen MT" w:hAnsi="Tw Cen MT" w:cs="Arial"/>
          <w:lang w:val="en-GB"/>
        </w:rPr>
        <w:t>. He shall be responsible for the technical monitoring of the contract</w:t>
      </w:r>
    </w:p>
    <w:p w14:paraId="01BA1594" w14:textId="6F5AED97" w:rsidR="006A7E13" w:rsidRPr="00140B75" w:rsidRDefault="00047E9F"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 xml:space="preserve">The Project Manager for this contract is the </w:t>
      </w:r>
      <w:r w:rsidR="00716A5F" w:rsidRPr="00140B75">
        <w:rPr>
          <w:rFonts w:ascii="Tw Cen MT" w:hAnsi="Tw Cen MT" w:cs="Arial"/>
          <w:bCs/>
          <w:lang w:val="en-US"/>
        </w:rPr>
        <w:t xml:space="preserve">Divisional Delegate MINTP for MEZAM </w:t>
      </w:r>
      <w:r w:rsidR="00716A5F" w:rsidRPr="00140B75">
        <w:rPr>
          <w:rFonts w:ascii="Tw Cen MT" w:hAnsi="Tw Cen MT" w:cs="Arial"/>
          <w:bCs/>
          <w:lang w:val="en-GB"/>
        </w:rPr>
        <w:t>Division</w:t>
      </w:r>
    </w:p>
    <w:p w14:paraId="5ADA8E27" w14:textId="77777777"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The service provider [specify].</w:t>
      </w:r>
    </w:p>
    <w:bookmarkEnd w:id="9"/>
    <w:p w14:paraId="5D8A712C"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23247F5A" w14:textId="77777777" w:rsidR="006A7E13" w:rsidRPr="00140B75" w:rsidRDefault="006A7E13" w:rsidP="00920746">
      <w:pPr>
        <w:numPr>
          <w:ilvl w:val="1"/>
          <w:numId w:val="61"/>
        </w:numPr>
        <w:shd w:val="clear" w:color="auto" w:fill="FFFFFF" w:themeFill="background1"/>
        <w:tabs>
          <w:tab w:val="left" w:pos="0"/>
        </w:tabs>
        <w:jc w:val="both"/>
        <w:rPr>
          <w:rFonts w:ascii="Tw Cen MT" w:hAnsi="Tw Cen MT" w:cs="Arial"/>
          <w:b/>
          <w:bCs/>
          <w:i/>
          <w:lang w:val="en-GB"/>
        </w:rPr>
      </w:pPr>
      <w:r w:rsidRPr="00140B75">
        <w:rPr>
          <w:rFonts w:ascii="Tw Cen MT" w:hAnsi="Tw Cen MT" w:cs="Arial"/>
          <w:b/>
          <w:bCs/>
          <w:i/>
          <w:lang w:val="en-GB"/>
        </w:rPr>
        <w:t>Security</w:t>
      </w:r>
    </w:p>
    <w:p w14:paraId="4A36556B" w14:textId="77777777" w:rsidR="006A7E13" w:rsidRPr="00140B75" w:rsidRDefault="006A7E13" w:rsidP="009704CD">
      <w:pPr>
        <w:shd w:val="clear" w:color="auto" w:fill="FFFFFF" w:themeFill="background1"/>
        <w:tabs>
          <w:tab w:val="left" w:pos="0"/>
        </w:tabs>
        <w:ind w:left="720"/>
        <w:jc w:val="both"/>
        <w:rPr>
          <w:rFonts w:ascii="Tw Cen MT" w:hAnsi="Tw Cen MT" w:cs="Arial"/>
          <w:lang w:val="en-GB"/>
        </w:rPr>
      </w:pPr>
      <w:r w:rsidRPr="00140B75">
        <w:rPr>
          <w:rFonts w:ascii="Tw Cen MT" w:hAnsi="Tw Cen MT" w:cs="Arial"/>
          <w:lang w:val="en-GB"/>
        </w:rPr>
        <w:t>This contract may be used a security subject to any form of transfer of the debt.</w:t>
      </w:r>
    </w:p>
    <w:p w14:paraId="2177CCC7" w14:textId="77777777" w:rsidR="006A7E13" w:rsidRPr="00140B75" w:rsidRDefault="006A7E13" w:rsidP="009704CD">
      <w:pPr>
        <w:shd w:val="clear" w:color="auto" w:fill="FFFFFF" w:themeFill="background1"/>
        <w:tabs>
          <w:tab w:val="left" w:pos="0"/>
        </w:tabs>
        <w:ind w:left="720"/>
        <w:jc w:val="both"/>
        <w:rPr>
          <w:rFonts w:ascii="Tw Cen MT" w:hAnsi="Tw Cen MT" w:cs="Arial"/>
          <w:lang w:val="en-GB"/>
        </w:rPr>
      </w:pPr>
      <w:r w:rsidRPr="00140B75">
        <w:rPr>
          <w:rFonts w:ascii="Tw Cen MT" w:hAnsi="Tw Cen MT" w:cs="Arial"/>
          <w:lang w:val="en-GB"/>
        </w:rPr>
        <w:t>In this case:</w:t>
      </w:r>
    </w:p>
    <w:p w14:paraId="0BF7BF25" w14:textId="6B118151"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 xml:space="preserve">The authority in charge of ordering payment shall be the Mayor of </w:t>
      </w:r>
      <w:r w:rsidR="00D94D21" w:rsidRPr="00140B75">
        <w:rPr>
          <w:rFonts w:ascii="Tw Cen MT" w:hAnsi="Tw Cen MT" w:cs="Arial"/>
          <w:lang w:val="en-GB"/>
        </w:rPr>
        <w:t xml:space="preserve">BAFUT </w:t>
      </w:r>
      <w:r w:rsidR="004B0D34" w:rsidRPr="00140B75">
        <w:rPr>
          <w:rFonts w:ascii="Tw Cen MT" w:hAnsi="Tw Cen MT" w:cs="Arial"/>
          <w:lang w:val="en-GB"/>
        </w:rPr>
        <w:t xml:space="preserve"> </w:t>
      </w:r>
      <w:r w:rsidRPr="00140B75">
        <w:rPr>
          <w:rFonts w:ascii="Tw Cen MT" w:hAnsi="Tw Cen MT" w:cs="Arial"/>
          <w:lang w:val="en-GB"/>
        </w:rPr>
        <w:t xml:space="preserve">  Council</w:t>
      </w:r>
    </w:p>
    <w:p w14:paraId="269F1BEF" w14:textId="77777777"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 xml:space="preserve">The authority in charge of the clearance of expenditures shall be the General Manager of FEICOM </w:t>
      </w:r>
    </w:p>
    <w:p w14:paraId="40FF6C2D" w14:textId="77777777"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The body or official in charge of payment shall be the Accountant of FEICOM</w:t>
      </w:r>
    </w:p>
    <w:p w14:paraId="21E5D7B6" w14:textId="2B1296E5"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 xml:space="preserve">The official competent to furnish information within the context of execution of this Jobbing Order shall be the Mayor of </w:t>
      </w:r>
      <w:r w:rsidR="00D94D21" w:rsidRPr="00140B75">
        <w:rPr>
          <w:rFonts w:ascii="Tw Cen MT" w:hAnsi="Tw Cen MT" w:cs="Arial"/>
          <w:lang w:val="en-GB"/>
        </w:rPr>
        <w:t xml:space="preserve">BAFUT </w:t>
      </w:r>
      <w:r w:rsidR="00F70423" w:rsidRPr="00140B75">
        <w:rPr>
          <w:rFonts w:ascii="Tw Cen MT" w:hAnsi="Tw Cen MT" w:cs="Arial"/>
          <w:lang w:val="en-GB"/>
        </w:rPr>
        <w:t>Council</w:t>
      </w:r>
    </w:p>
    <w:p w14:paraId="09912109" w14:textId="77777777" w:rsidR="006A7E13" w:rsidRPr="00140B75" w:rsidRDefault="006A7E13" w:rsidP="00920746">
      <w:pPr>
        <w:numPr>
          <w:ilvl w:val="3"/>
          <w:numId w:val="53"/>
        </w:numPr>
        <w:shd w:val="clear" w:color="auto" w:fill="FFFFFF" w:themeFill="background1"/>
        <w:rPr>
          <w:rFonts w:ascii="Tw Cen MT" w:hAnsi="Tw Cen MT" w:cs="Arial"/>
          <w:lang w:val="en-GB"/>
        </w:rPr>
      </w:pPr>
      <w:r w:rsidRPr="00140B75">
        <w:rPr>
          <w:rFonts w:ascii="Tw Cen MT" w:hAnsi="Tw Cen MT" w:cs="Arial"/>
          <w:lang w:val="en-GB"/>
        </w:rPr>
        <w:t>The Attributions of the Project Manager is to the control mission in charge of control and supervision of the works, who examines, verifies, testifies and approves the quality and quantity of all works executed. In consequence, he is qualified to prescribe all the dispositions that he judges necessary and confirms all the works well done. He works in collaboration with the Contract Manager.</w:t>
      </w:r>
    </w:p>
    <w:p w14:paraId="1FAD076D" w14:textId="77777777" w:rsidR="006A7E13" w:rsidRPr="00140B75" w:rsidRDefault="006A7E13" w:rsidP="009704CD">
      <w:pPr>
        <w:shd w:val="clear" w:color="auto" w:fill="FFFFFF" w:themeFill="background1"/>
        <w:tabs>
          <w:tab w:val="left" w:pos="0"/>
        </w:tabs>
        <w:spacing w:line="276" w:lineRule="auto"/>
        <w:ind w:left="1495"/>
        <w:jc w:val="both"/>
        <w:rPr>
          <w:rFonts w:ascii="Tw Cen MT" w:hAnsi="Tw Cen MT" w:cs="Arial"/>
          <w:lang w:val="en-GB"/>
        </w:rPr>
      </w:pPr>
    </w:p>
    <w:p w14:paraId="4C029A11"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4: Language, applicable law and regulation</w:t>
      </w:r>
    </w:p>
    <w:p w14:paraId="1ADD643B"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3A5AEE0C" w14:textId="77777777" w:rsidR="006A7E13" w:rsidRPr="00140B75" w:rsidRDefault="006A7E13" w:rsidP="00920746">
      <w:pPr>
        <w:numPr>
          <w:ilvl w:val="1"/>
          <w:numId w:val="51"/>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The language to be used shall be </w:t>
      </w:r>
      <w:r w:rsidRPr="00140B75">
        <w:rPr>
          <w:rFonts w:ascii="Tw Cen MT" w:hAnsi="Tw Cen MT" w:cs="Arial"/>
          <w:i/>
          <w:lang w:val="en-GB"/>
        </w:rPr>
        <w:t>English or French.</w:t>
      </w:r>
    </w:p>
    <w:p w14:paraId="4D6B0831" w14:textId="77777777" w:rsidR="006A7E13" w:rsidRPr="00140B75" w:rsidRDefault="006A7E13" w:rsidP="009704CD">
      <w:pPr>
        <w:shd w:val="clear" w:color="auto" w:fill="FFFFFF" w:themeFill="background1"/>
        <w:tabs>
          <w:tab w:val="left" w:pos="0"/>
        </w:tabs>
        <w:ind w:left="420"/>
        <w:jc w:val="both"/>
        <w:rPr>
          <w:rFonts w:ascii="Tw Cen MT" w:hAnsi="Tw Cen MT" w:cs="Arial"/>
          <w:lang w:val="en-GB"/>
        </w:rPr>
      </w:pPr>
    </w:p>
    <w:p w14:paraId="1E2624BB" w14:textId="77777777" w:rsidR="006A7E13" w:rsidRPr="00140B75" w:rsidRDefault="006A7E13" w:rsidP="00920746">
      <w:pPr>
        <w:numPr>
          <w:ilvl w:val="1"/>
          <w:numId w:val="51"/>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contractor shall be bound to observe the law, regulations and ordinances in force in Cameroon both within his own organization and in the execution of the contract.</w:t>
      </w:r>
    </w:p>
    <w:p w14:paraId="385BE71C"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38BDFA75"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If the laws and regulations in force at the date of signature of this contract are amended after the signature of the contract, the possible direct resulting costs shall be taken into account without gain or loss for either party.</w:t>
      </w:r>
    </w:p>
    <w:p w14:paraId="6B3E39CF"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4D3CBC33"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b/>
          <w:lang w:val="en-GB"/>
        </w:rPr>
        <w:t>Article 5: Constituent documents of the contract (Article 4 of GAC)</w:t>
      </w:r>
    </w:p>
    <w:p w14:paraId="2E0CD010"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3C96BFFE" w14:textId="77777777" w:rsidR="006A7E13" w:rsidRPr="00140B75" w:rsidRDefault="006A7E13" w:rsidP="009704CD">
      <w:pPr>
        <w:shd w:val="clear" w:color="auto" w:fill="FFFFFF" w:themeFill="background1"/>
        <w:jc w:val="both"/>
        <w:rPr>
          <w:rFonts w:ascii="Tw Cen MT" w:hAnsi="Tw Cen MT" w:cs="Arial"/>
          <w:lang w:val="en-US"/>
        </w:rPr>
      </w:pPr>
      <w:r w:rsidRPr="00140B75">
        <w:rPr>
          <w:rFonts w:ascii="Tw Cen MT" w:hAnsi="Tw Cen MT" w:cs="Arial"/>
          <w:lang w:val="en-US"/>
        </w:rPr>
        <w:t xml:space="preserve">The constituent contractual documents of this contract are in order of priority: </w:t>
      </w:r>
      <w:r w:rsidRPr="00140B75">
        <w:rPr>
          <w:rFonts w:ascii="Tw Cen MT" w:hAnsi="Tw Cen MT" w:cs="Arial"/>
          <w:i/>
          <w:lang w:val="en-US"/>
        </w:rPr>
        <w:t>(to be adapted to the nature of the works).</w:t>
      </w:r>
    </w:p>
    <w:p w14:paraId="7E50465E" w14:textId="77777777" w:rsidR="006A7E13" w:rsidRPr="00140B75" w:rsidRDefault="006A7E13" w:rsidP="009704CD">
      <w:pPr>
        <w:shd w:val="clear" w:color="auto" w:fill="FFFFFF" w:themeFill="background1"/>
        <w:spacing w:line="276" w:lineRule="auto"/>
        <w:jc w:val="both"/>
        <w:rPr>
          <w:rFonts w:ascii="Tw Cen MT" w:hAnsi="Tw Cen MT" w:cs="Arial"/>
          <w:lang w:val="en-US"/>
        </w:rPr>
      </w:pPr>
      <w:r w:rsidRPr="00140B75">
        <w:rPr>
          <w:rFonts w:ascii="Tw Cen MT" w:hAnsi="Tw Cen MT" w:cs="Arial"/>
          <w:lang w:val="en-US"/>
        </w:rPr>
        <w:t>1)  The tender or commitment letter;</w:t>
      </w:r>
    </w:p>
    <w:p w14:paraId="68A86ED8" w14:textId="77777777" w:rsidR="006A7E13" w:rsidRPr="00140B75" w:rsidRDefault="006A7E13" w:rsidP="009704CD">
      <w:pPr>
        <w:shd w:val="clear" w:color="auto" w:fill="FFFFFF" w:themeFill="background1"/>
        <w:spacing w:line="276" w:lineRule="auto"/>
        <w:ind w:left="426" w:hanging="426"/>
        <w:jc w:val="both"/>
        <w:rPr>
          <w:rFonts w:ascii="Tw Cen MT" w:hAnsi="Tw Cen MT" w:cs="Arial"/>
          <w:lang w:val="en-US"/>
        </w:rPr>
      </w:pPr>
      <w:r w:rsidRPr="00140B75">
        <w:rPr>
          <w:rFonts w:ascii="Tw Cen MT" w:hAnsi="Tw Cen MT" w:cs="Arial"/>
          <w:lang w:val="en-US"/>
        </w:rPr>
        <w:t>2)  The bidder’s tender and its annexes in all provisions not contrary to the Special Administrative Conditions (GAC) and the Special Technical Conditions (STC) here under;</w:t>
      </w:r>
    </w:p>
    <w:p w14:paraId="20B1477C" w14:textId="77777777" w:rsidR="006A7E13" w:rsidRPr="00140B75" w:rsidRDefault="006A7E13" w:rsidP="009704CD">
      <w:pPr>
        <w:shd w:val="clear" w:color="auto" w:fill="FFFFFF" w:themeFill="background1"/>
        <w:spacing w:line="276" w:lineRule="auto"/>
        <w:jc w:val="both"/>
        <w:rPr>
          <w:rFonts w:ascii="Tw Cen MT" w:hAnsi="Tw Cen MT" w:cs="Arial"/>
          <w:lang w:val="en-US"/>
        </w:rPr>
      </w:pPr>
      <w:r w:rsidRPr="00140B75">
        <w:rPr>
          <w:rFonts w:ascii="Tw Cen MT" w:hAnsi="Tw Cen MT" w:cs="Arial"/>
          <w:lang w:val="en-US"/>
        </w:rPr>
        <w:t>3)  The Special Administrative Conditions (SAC);</w:t>
      </w:r>
    </w:p>
    <w:p w14:paraId="4C1032EB" w14:textId="77777777" w:rsidR="006A7E13" w:rsidRPr="00140B75" w:rsidRDefault="006A7E13" w:rsidP="009704CD">
      <w:pPr>
        <w:shd w:val="clear" w:color="auto" w:fill="FFFFFF" w:themeFill="background1"/>
        <w:spacing w:line="276" w:lineRule="auto"/>
        <w:jc w:val="both"/>
        <w:rPr>
          <w:rFonts w:ascii="Tw Cen MT" w:hAnsi="Tw Cen MT" w:cs="Arial"/>
          <w:lang w:val="en-US"/>
        </w:rPr>
      </w:pPr>
      <w:r w:rsidRPr="00140B75">
        <w:rPr>
          <w:rFonts w:ascii="Tw Cen MT" w:hAnsi="Tw Cen MT" w:cs="Arial"/>
          <w:lang w:val="en-US"/>
        </w:rPr>
        <w:t>4)  The Special Technical Conditions (STC);</w:t>
      </w:r>
    </w:p>
    <w:p w14:paraId="247E372A" w14:textId="77777777" w:rsidR="006A7E13" w:rsidRPr="00140B75" w:rsidRDefault="006A7E13" w:rsidP="009704CD">
      <w:pPr>
        <w:shd w:val="clear" w:color="auto" w:fill="FFFFFF" w:themeFill="background1"/>
        <w:spacing w:line="276" w:lineRule="auto"/>
        <w:ind w:left="426" w:hanging="426"/>
        <w:jc w:val="both"/>
        <w:rPr>
          <w:rFonts w:ascii="Tw Cen MT" w:hAnsi="Tw Cen MT" w:cs="Arial"/>
          <w:lang w:val="en-US"/>
        </w:rPr>
      </w:pPr>
      <w:r w:rsidRPr="00140B75">
        <w:rPr>
          <w:rFonts w:ascii="Tw Cen MT" w:hAnsi="Tw Cen MT" w:cs="Arial"/>
          <w:lang w:val="en-US"/>
        </w:rPr>
        <w:t>5)  The particular elements necessary for the determination of the contract price, such as, in order of priority: the unit price schedule, the statement of all-in prices, detailed estimates, the breakdown of all-in prices and the sub-details of unit prices;</w:t>
      </w:r>
    </w:p>
    <w:p w14:paraId="19171F46" w14:textId="77777777" w:rsidR="006A7E13" w:rsidRPr="00140B75" w:rsidRDefault="006A7E13" w:rsidP="009704CD">
      <w:pPr>
        <w:shd w:val="clear" w:color="auto" w:fill="FFFFFF" w:themeFill="background1"/>
        <w:spacing w:line="276" w:lineRule="auto"/>
        <w:ind w:left="426" w:hanging="426"/>
        <w:jc w:val="both"/>
        <w:rPr>
          <w:rFonts w:ascii="Tw Cen MT" w:hAnsi="Tw Cen MT" w:cs="Arial"/>
          <w:lang w:val="en-US"/>
        </w:rPr>
      </w:pPr>
      <w:r w:rsidRPr="00140B75">
        <w:rPr>
          <w:rFonts w:ascii="Tw Cen MT" w:hAnsi="Tw Cen MT" w:cs="Arial"/>
          <w:lang w:val="en-US"/>
        </w:rPr>
        <w:t>6)  Plans, calculation notes, trial documents, geotechnical documents</w:t>
      </w:r>
    </w:p>
    <w:p w14:paraId="2717922E" w14:textId="77777777" w:rsidR="006A7E13" w:rsidRPr="00140B75" w:rsidRDefault="006A7E13" w:rsidP="009704CD">
      <w:pPr>
        <w:shd w:val="clear" w:color="auto" w:fill="FFFFFF" w:themeFill="background1"/>
        <w:spacing w:line="276" w:lineRule="auto"/>
        <w:ind w:left="426" w:hanging="426"/>
        <w:jc w:val="both"/>
        <w:rPr>
          <w:rFonts w:ascii="Tw Cen MT" w:hAnsi="Tw Cen MT" w:cs="Arial"/>
          <w:lang w:val="en-US"/>
        </w:rPr>
      </w:pPr>
      <w:r w:rsidRPr="00140B75">
        <w:rPr>
          <w:rFonts w:ascii="Tw Cen MT" w:hAnsi="Tw Cen MT" w:cs="Arial"/>
          <w:lang w:val="en-US"/>
        </w:rPr>
        <w:t>7)  The General Administrative Conditions applicable on MINEE contracts that went into effect by Order No. 033/CAB/PM of 13 February 2007;</w:t>
      </w:r>
    </w:p>
    <w:p w14:paraId="4E4FA8B4" w14:textId="77777777" w:rsidR="006A7E13" w:rsidRPr="00140B75" w:rsidRDefault="006A7E13" w:rsidP="009704CD">
      <w:pPr>
        <w:shd w:val="clear" w:color="auto" w:fill="FFFFFF" w:themeFill="background1"/>
        <w:spacing w:line="276" w:lineRule="auto"/>
        <w:ind w:left="426" w:hanging="426"/>
        <w:jc w:val="both"/>
        <w:rPr>
          <w:rFonts w:ascii="Tw Cen MT" w:hAnsi="Tw Cen MT" w:cs="Arial"/>
          <w:lang w:val="en-US"/>
        </w:rPr>
      </w:pPr>
      <w:r w:rsidRPr="00140B75">
        <w:rPr>
          <w:rFonts w:ascii="Tw Cen MT" w:hAnsi="Tw Cen MT" w:cs="Arial"/>
          <w:lang w:val="en-US"/>
        </w:rPr>
        <w:t xml:space="preserve">8)  The General Technical Condition(s) applicable on the services forming the subject of the contract </w:t>
      </w:r>
    </w:p>
    <w:p w14:paraId="6107F1DB" w14:textId="77777777" w:rsidR="006A7E13" w:rsidRPr="00140B75" w:rsidRDefault="006A7E13" w:rsidP="009704CD">
      <w:pPr>
        <w:shd w:val="clear" w:color="auto" w:fill="FFFFFF" w:themeFill="background1"/>
        <w:jc w:val="both"/>
        <w:rPr>
          <w:rFonts w:ascii="Tw Cen MT" w:hAnsi="Tw Cen MT" w:cs="Arial"/>
          <w:lang w:val="en-US"/>
        </w:rPr>
      </w:pPr>
    </w:p>
    <w:p w14:paraId="08D6510D" w14:textId="77777777" w:rsidR="006A7E13" w:rsidRPr="00140B75" w:rsidRDefault="006A7E13" w:rsidP="009704CD">
      <w:pPr>
        <w:shd w:val="clear" w:color="auto" w:fill="FFFFFF" w:themeFill="background1"/>
        <w:jc w:val="both"/>
        <w:rPr>
          <w:rFonts w:ascii="Tw Cen MT" w:hAnsi="Tw Cen MT" w:cs="Arial"/>
          <w:b/>
          <w:u w:val="single"/>
          <w:lang w:val="en-US"/>
        </w:rPr>
      </w:pPr>
      <w:r w:rsidRPr="00140B75">
        <w:rPr>
          <w:rFonts w:ascii="Tw Cen MT" w:hAnsi="Tw Cen MT" w:cs="Arial"/>
          <w:b/>
          <w:u w:val="single"/>
          <w:lang w:val="en-US"/>
        </w:rPr>
        <w:t>Article6</w:t>
      </w:r>
      <w:r w:rsidRPr="00140B75">
        <w:rPr>
          <w:rFonts w:ascii="Tw Cen MT" w:hAnsi="Tw Cen MT" w:cs="Arial"/>
          <w:b/>
          <w:lang w:val="en-US"/>
        </w:rPr>
        <w:t>: General instruments in force</w:t>
      </w:r>
    </w:p>
    <w:p w14:paraId="20F0282E" w14:textId="77777777" w:rsidR="006A7E13" w:rsidRPr="00140B75" w:rsidRDefault="006A7E13" w:rsidP="009704CD">
      <w:pPr>
        <w:shd w:val="clear" w:color="auto" w:fill="FFFFFF" w:themeFill="background1"/>
        <w:jc w:val="both"/>
        <w:rPr>
          <w:rFonts w:ascii="Tw Cen MT" w:hAnsi="Tw Cen MT" w:cs="Arial"/>
          <w:b/>
          <w:u w:val="single"/>
          <w:lang w:val="en-US"/>
        </w:rPr>
      </w:pPr>
    </w:p>
    <w:p w14:paraId="384238FD" w14:textId="77777777" w:rsidR="006A7E13" w:rsidRPr="00140B75" w:rsidRDefault="006A7E13" w:rsidP="009704CD">
      <w:pPr>
        <w:shd w:val="clear" w:color="auto" w:fill="FFFFFF" w:themeFill="background1"/>
        <w:jc w:val="both"/>
        <w:rPr>
          <w:rFonts w:ascii="Tw Cen MT" w:hAnsi="Tw Cen MT" w:cs="Arial"/>
          <w:lang w:val="en-US"/>
        </w:rPr>
      </w:pPr>
      <w:r w:rsidRPr="00140B75">
        <w:rPr>
          <w:rFonts w:ascii="Tw Cen MT" w:hAnsi="Tw Cen MT" w:cs="Arial"/>
          <w:lang w:val="en-US"/>
        </w:rPr>
        <w:t xml:space="preserve">This contract shall be governed by the following general instruments Framework </w:t>
      </w:r>
    </w:p>
    <w:p w14:paraId="5F91184D" w14:textId="77777777" w:rsidR="006A7E13" w:rsidRPr="00140B75" w:rsidRDefault="006A7E13" w:rsidP="00920746">
      <w:pPr>
        <w:numPr>
          <w:ilvl w:val="0"/>
          <w:numId w:val="57"/>
        </w:numPr>
        <w:shd w:val="clear" w:color="auto" w:fill="FFFFFF" w:themeFill="background1"/>
        <w:jc w:val="both"/>
        <w:rPr>
          <w:rFonts w:ascii="Tw Cen MT" w:hAnsi="Tw Cen MT" w:cs="Arial"/>
          <w:lang w:val="en-US"/>
        </w:rPr>
      </w:pPr>
      <w:r w:rsidRPr="00140B75">
        <w:rPr>
          <w:rFonts w:ascii="Tw Cen MT" w:hAnsi="Tw Cen MT" w:cs="Arial"/>
          <w:lang w:val="en-US"/>
        </w:rPr>
        <w:t>Law No. 96/12 of 5 August 1996 on the management of the environment;</w:t>
      </w:r>
    </w:p>
    <w:p w14:paraId="5C5E2C5F"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The Mining Code;</w:t>
      </w:r>
    </w:p>
    <w:p w14:paraId="23D90FA8"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Instruments governing the various professional bodies;</w:t>
      </w:r>
    </w:p>
    <w:p w14:paraId="593A5D06"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 xml:space="preserve">Decree No. 2001/048 of 23 February 2001 relating to the setting up, organization and functioning of the Public Contracts Regulatory Agency (and its various implementing texts) amended and supplemented by Decree No. 2012/076 of 8 March 2012; </w:t>
      </w:r>
    </w:p>
    <w:p w14:paraId="2F0F837A"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Decree No. 2003/651/PM of 16 April 2003 to lay down the procedure for implementing the tax and customs system applicable to public contracts;</w:t>
      </w:r>
    </w:p>
    <w:p w14:paraId="0133A010"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Decree No. 2020/366 of 20 June 2020 on the Public Contracts Code and its various implementing texts;</w:t>
      </w:r>
    </w:p>
    <w:p w14:paraId="349036E4"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Decree No. 2012/075 of 8 March 2012 to organize the Ministry in charge of Public Contracts;</w:t>
      </w:r>
    </w:p>
    <w:p w14:paraId="1B96A1B2"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Order No. 0203/A/MINMAP of 3 July 2020 establishing the Regional Public Contracts Commissions;</w:t>
      </w:r>
    </w:p>
    <w:p w14:paraId="7CC5F8F9"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Letter N°004466/L/MINMAP/CAB of 03 July 2020 to municipal magistrates relating to transitional measures following the publication of a new Public Contracts Code;;</w:t>
      </w:r>
    </w:p>
    <w:p w14:paraId="51ED5FB4"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Letter N°004465/L/MINMAP/CAB of 03 July 2020 to the Departmental Delegates of the Ministry of Public Contracts relating to transitional measures following the publication of a new Public Contracts Code;</w:t>
      </w:r>
    </w:p>
    <w:p w14:paraId="1A7D6C90"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Letter N°004464/L/MINMAP/CAB of 03 July 2020 to the Regional Delegates of the Ministry of Public Contracts relating to transitional measures following the publication of a new Public Contracts Code;</w:t>
      </w:r>
    </w:p>
    <w:p w14:paraId="58BA8091"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Letter N°004479/L/MINMAP/SG/DAJ/CRL/CEA2 of 03 July 2020 on the establishment of Internal Contracts Commissions;</w:t>
      </w:r>
    </w:p>
    <w:p w14:paraId="05E3139F"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Circular letter No. 0005/LC/MINMAP/CAB of 3 July 2020 specifying the transitional measures to be observed following the signature and publication of Decree No. 2020/366 of 20 June 2020 on the Public Contracts Code;</w:t>
      </w:r>
    </w:p>
    <w:p w14:paraId="73745F2D"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Order No. 0204/A/MINMAP/of 3 July 2020 establishing internal Contracts commissions for Urban Communities, Municipalities and District Municipalities;</w:t>
      </w:r>
    </w:p>
    <w:p w14:paraId="527425D3"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lastRenderedPageBreak/>
        <w:t>Circular No. 001/CAB/PR of 19 June 2012 on the award and control of the execution of Public Contracts</w:t>
      </w:r>
    </w:p>
    <w:p w14:paraId="4CDBFFD2"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Letter N 00908/MINTP/DR dated 1997 from the Ministry of Public Works publishing guidelines for taking into account environmental impacts in road maintenance;</w:t>
      </w:r>
    </w:p>
    <w:p w14:paraId="2EF1F1E8" w14:textId="77777777" w:rsidR="006A7E13" w:rsidRPr="00140B75" w:rsidRDefault="00420DCE"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 xml:space="preserve">Circular No. </w:t>
      </w:r>
      <w:r w:rsidR="00564FF4" w:rsidRPr="00140B75">
        <w:rPr>
          <w:rFonts w:ascii="Tw Cen MT" w:hAnsi="Tw Cen MT" w:cs="Arial"/>
          <w:iCs/>
          <w:lang w:val="en-US"/>
        </w:rPr>
        <w:t>0001677</w:t>
      </w:r>
      <w:r w:rsidR="006A7E13" w:rsidRPr="00140B75">
        <w:rPr>
          <w:rFonts w:ascii="Tw Cen MT" w:hAnsi="Tw Cen MT" w:cs="Arial"/>
          <w:lang w:val="en-GB"/>
        </w:rPr>
        <w:t>/C/MINFI of 3</w:t>
      </w:r>
      <w:r w:rsidR="00564FF4" w:rsidRPr="00140B75">
        <w:rPr>
          <w:rFonts w:ascii="Tw Cen MT" w:hAnsi="Tw Cen MT" w:cs="Arial"/>
          <w:lang w:val="en-GB"/>
        </w:rPr>
        <w:t>1 December 2025</w:t>
      </w:r>
      <w:r w:rsidR="006A7E13" w:rsidRPr="00140B75">
        <w:rPr>
          <w:rFonts w:ascii="Tw Cen MT" w:hAnsi="Tw Cen MT" w:cs="Arial"/>
          <w:lang w:val="en-GB"/>
        </w:rPr>
        <w:t xml:space="preserve"> on Instructions on the Execution of Finance Laws, the monitoring and  control of the execution of the Budget of the State, Public Enterprises and Institutions, Decentralized Territorial Communities and Other Subsidized Organizations, for the 202</w:t>
      </w:r>
      <w:r w:rsidR="00564FF4" w:rsidRPr="00140B75">
        <w:rPr>
          <w:rFonts w:ascii="Tw Cen MT" w:hAnsi="Tw Cen MT" w:cs="Arial"/>
          <w:lang w:val="en-GB"/>
        </w:rPr>
        <w:t>6</w:t>
      </w:r>
      <w:r w:rsidR="006A7E13" w:rsidRPr="00140B75">
        <w:rPr>
          <w:rFonts w:ascii="Tw Cen MT" w:hAnsi="Tw Cen MT" w:cs="Arial"/>
          <w:lang w:val="en-GB"/>
        </w:rPr>
        <w:t xml:space="preserve"> Fiscal Year;</w:t>
      </w:r>
    </w:p>
    <w:p w14:paraId="12DA2A39"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Unified Technical Documents (DTU) for building works;</w:t>
      </w:r>
    </w:p>
    <w:p w14:paraId="5692977C"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Applicable standards;</w:t>
      </w:r>
    </w:p>
    <w:p w14:paraId="50CA5486"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The Financing Agreement between FEICOM and the Municipality, signed and registered marking the guarantee of financing of the project to be carried out;</w:t>
      </w:r>
    </w:p>
    <w:p w14:paraId="7D1988C5" w14:textId="77777777" w:rsidR="006A7E13" w:rsidRPr="00140B75" w:rsidRDefault="006A7E13" w:rsidP="00920746">
      <w:pPr>
        <w:numPr>
          <w:ilvl w:val="0"/>
          <w:numId w:val="57"/>
        </w:numPr>
        <w:shd w:val="clear" w:color="auto" w:fill="FFFFFF" w:themeFill="background1"/>
        <w:jc w:val="both"/>
        <w:rPr>
          <w:rFonts w:ascii="Tw Cen MT" w:hAnsi="Tw Cen MT" w:cs="Arial"/>
          <w:lang w:val="en-GB"/>
        </w:rPr>
      </w:pPr>
      <w:r w:rsidRPr="00140B75">
        <w:rPr>
          <w:rFonts w:ascii="Tw Cen MT" w:hAnsi="Tw Cen MT" w:cs="Arial"/>
          <w:lang w:val="en-GB"/>
        </w:rPr>
        <w:t>Other texts specific to the domain concerned by the contract.</w:t>
      </w:r>
    </w:p>
    <w:p w14:paraId="57A0E394" w14:textId="77777777" w:rsidR="006A7E13" w:rsidRPr="00140B75" w:rsidRDefault="006A7E13" w:rsidP="009704CD">
      <w:pPr>
        <w:shd w:val="clear" w:color="auto" w:fill="FFFFFF" w:themeFill="background1"/>
        <w:jc w:val="both"/>
        <w:rPr>
          <w:rFonts w:ascii="Tw Cen MT" w:hAnsi="Tw Cen MT" w:cs="Arial"/>
          <w:lang w:val="en-GB"/>
        </w:rPr>
      </w:pPr>
    </w:p>
    <w:p w14:paraId="524781E7" w14:textId="77777777" w:rsidR="006A7E13" w:rsidRPr="00140B75" w:rsidRDefault="006A7E13" w:rsidP="009704CD">
      <w:pPr>
        <w:shd w:val="clear" w:color="auto" w:fill="FFFFFF" w:themeFill="background1"/>
        <w:ind w:left="360"/>
        <w:jc w:val="both"/>
        <w:rPr>
          <w:rFonts w:ascii="Tw Cen MT" w:hAnsi="Tw Cen MT" w:cs="Arial"/>
          <w:lang w:val="en-GB"/>
        </w:rPr>
      </w:pPr>
    </w:p>
    <w:p w14:paraId="1C4F4C4B" w14:textId="77777777" w:rsidR="006A7E13" w:rsidRPr="00140B75" w:rsidRDefault="006A7E13" w:rsidP="009704CD">
      <w:pPr>
        <w:shd w:val="clear" w:color="auto" w:fill="FFFFFF" w:themeFill="background1"/>
        <w:jc w:val="both"/>
        <w:rPr>
          <w:rFonts w:ascii="Tw Cen MT" w:hAnsi="Tw Cen MT" w:cs="Arial"/>
          <w:bCs/>
          <w:lang w:val="en-US"/>
        </w:rPr>
      </w:pPr>
      <w:r w:rsidRPr="00140B75">
        <w:rPr>
          <w:rFonts w:ascii="Tw Cen MT" w:hAnsi="Tw Cen MT" w:cs="Arial"/>
          <w:lang w:val="en-GB"/>
        </w:rPr>
        <w:t>Other instruments specific to the domain concerned with the contract</w:t>
      </w:r>
    </w:p>
    <w:p w14:paraId="292E96C4" w14:textId="77777777" w:rsidR="006A7E13" w:rsidRPr="00140B75" w:rsidRDefault="006A7E13" w:rsidP="009704CD">
      <w:pPr>
        <w:shd w:val="clear" w:color="auto" w:fill="FFFFFF" w:themeFill="background1"/>
        <w:jc w:val="both"/>
        <w:rPr>
          <w:rFonts w:ascii="Tw Cen MT" w:hAnsi="Tw Cen MT" w:cs="Arial"/>
          <w:b/>
          <w:bCs/>
        </w:rPr>
      </w:pPr>
      <w:r w:rsidRPr="00140B75">
        <w:rPr>
          <w:rFonts w:ascii="Tw Cen MT" w:hAnsi="Tw Cen MT" w:cs="Arial"/>
          <w:b/>
          <w:bCs/>
          <w:u w:val="single"/>
        </w:rPr>
        <w:t>Article 7</w:t>
      </w:r>
      <w:r w:rsidRPr="00140B75">
        <w:rPr>
          <w:rFonts w:ascii="Tw Cen MT" w:hAnsi="Tw Cen MT" w:cs="Arial"/>
          <w:b/>
          <w:bCs/>
        </w:rPr>
        <w:t xml:space="preserve">: Communication (Articles 6and 10 </w:t>
      </w:r>
      <w:proofErr w:type="spellStart"/>
      <w:r w:rsidRPr="00140B75">
        <w:rPr>
          <w:rFonts w:ascii="Tw Cen MT" w:hAnsi="Tw Cen MT" w:cs="Arial"/>
          <w:b/>
          <w:bCs/>
        </w:rPr>
        <w:t>supplemented</w:t>
      </w:r>
      <w:proofErr w:type="spellEnd"/>
      <w:r w:rsidRPr="00140B75">
        <w:rPr>
          <w:rFonts w:ascii="Tw Cen MT" w:hAnsi="Tw Cen MT" w:cs="Arial"/>
          <w:b/>
          <w:bCs/>
        </w:rPr>
        <w:t>)</w:t>
      </w:r>
    </w:p>
    <w:p w14:paraId="7B5A958C" w14:textId="77777777" w:rsidR="006A7E13" w:rsidRPr="00140B75" w:rsidRDefault="006A7E13" w:rsidP="009704CD">
      <w:pPr>
        <w:shd w:val="clear" w:color="auto" w:fill="FFFFFF" w:themeFill="background1"/>
        <w:jc w:val="both"/>
        <w:rPr>
          <w:rFonts w:ascii="Tw Cen MT" w:hAnsi="Tw Cen MT" w:cs="Arial"/>
          <w:b/>
          <w:bCs/>
        </w:rPr>
      </w:pPr>
    </w:p>
    <w:p w14:paraId="5D280C7A" w14:textId="77777777" w:rsidR="006A7E13" w:rsidRPr="00140B75" w:rsidRDefault="006A7E13" w:rsidP="00920746">
      <w:pPr>
        <w:numPr>
          <w:ilvl w:val="1"/>
          <w:numId w:val="79"/>
        </w:numPr>
        <w:shd w:val="clear" w:color="auto" w:fill="FFFFFF" w:themeFill="background1"/>
        <w:ind w:left="450" w:hanging="540"/>
        <w:jc w:val="both"/>
        <w:rPr>
          <w:rFonts w:ascii="Tw Cen MT" w:hAnsi="Tw Cen MT" w:cs="Arial"/>
          <w:bCs/>
          <w:u w:val="single"/>
          <w:lang w:val="en-US"/>
        </w:rPr>
      </w:pPr>
      <w:r w:rsidRPr="00140B75">
        <w:rPr>
          <w:rFonts w:ascii="Tw Cen MT" w:hAnsi="Tw Cen MT" w:cs="Arial"/>
          <w:bCs/>
          <w:lang w:val="en-US"/>
        </w:rPr>
        <w:t xml:space="preserve"> All communications within the framework of this contract shall be written and notifications sent to the following address: </w:t>
      </w:r>
    </w:p>
    <w:p w14:paraId="64737E75" w14:textId="77777777" w:rsidR="006A7E13" w:rsidRPr="00140B75" w:rsidRDefault="006A7E13" w:rsidP="009704CD">
      <w:pPr>
        <w:shd w:val="clear" w:color="auto" w:fill="FFFFFF" w:themeFill="background1"/>
        <w:ind w:left="720"/>
        <w:jc w:val="both"/>
        <w:rPr>
          <w:rFonts w:ascii="Tw Cen MT" w:hAnsi="Tw Cen MT" w:cs="Arial"/>
          <w:bCs/>
          <w:u w:val="single"/>
          <w:lang w:val="en-US"/>
        </w:rPr>
      </w:pPr>
    </w:p>
    <w:p w14:paraId="3DC73C0D" w14:textId="77777777" w:rsidR="006A7E13" w:rsidRPr="00140B75" w:rsidRDefault="006A7E13" w:rsidP="00920746">
      <w:pPr>
        <w:numPr>
          <w:ilvl w:val="4"/>
          <w:numId w:val="52"/>
        </w:numPr>
        <w:shd w:val="clear" w:color="auto" w:fill="FFFFFF" w:themeFill="background1"/>
        <w:ind w:left="1418" w:hanging="284"/>
        <w:jc w:val="both"/>
        <w:rPr>
          <w:rFonts w:ascii="Tw Cen MT" w:hAnsi="Tw Cen MT" w:cs="Arial"/>
          <w:bCs/>
          <w:u w:val="single"/>
          <w:lang w:val="en-US"/>
        </w:rPr>
      </w:pPr>
      <w:r w:rsidRPr="00140B75">
        <w:rPr>
          <w:rFonts w:ascii="Tw Cen MT" w:hAnsi="Tw Cen MT" w:cs="Arial"/>
          <w:bCs/>
          <w:lang w:val="en-US"/>
        </w:rPr>
        <w:t>In the case where the contractor is the addressee: Sir/Madam..........</w:t>
      </w:r>
    </w:p>
    <w:p w14:paraId="1F5787A1" w14:textId="77777777" w:rsidR="006A7E13" w:rsidRPr="00140B75" w:rsidRDefault="006A7E13" w:rsidP="009704CD">
      <w:pPr>
        <w:shd w:val="clear" w:color="auto" w:fill="FFFFFF" w:themeFill="background1"/>
        <w:ind w:left="1418"/>
        <w:jc w:val="both"/>
        <w:rPr>
          <w:rFonts w:ascii="Tw Cen MT" w:hAnsi="Tw Cen MT" w:cs="Arial"/>
          <w:bCs/>
          <w:u w:val="single"/>
          <w:lang w:val="en-US"/>
        </w:rPr>
      </w:pPr>
      <w:r w:rsidRPr="00140B75">
        <w:rPr>
          <w:rFonts w:ascii="Tw Cen MT" w:hAnsi="Tw Cen MT" w:cs="Arial"/>
          <w:bCs/>
          <w:lang w:val="en-US"/>
        </w:rPr>
        <w:t>Beyond the time-limit of 15 days fixed in article 6(1) of the GAC to make his domicile known to the Project Owner and Contract Manager, correspondences shall be validly addressed to the [</w:t>
      </w:r>
      <w:r w:rsidRPr="00140B75">
        <w:rPr>
          <w:rFonts w:ascii="Tw Cen MT" w:hAnsi="Tw Cen MT" w:cs="Arial"/>
          <w:bCs/>
          <w:i/>
          <w:lang w:val="en-US"/>
        </w:rPr>
        <w:t>to the specified</w:t>
      </w:r>
      <w:r w:rsidRPr="00140B75">
        <w:rPr>
          <w:rFonts w:ascii="Tw Cen MT" w:hAnsi="Tw Cen MT" w:cs="Arial"/>
          <w:bCs/>
          <w:lang w:val="en-US"/>
        </w:rPr>
        <w:t>] council, chief town of the province in which the work was done;</w:t>
      </w:r>
    </w:p>
    <w:p w14:paraId="7BFAFB35" w14:textId="77777777" w:rsidR="006A7E13" w:rsidRPr="00140B75" w:rsidRDefault="006A7E13" w:rsidP="00920746">
      <w:pPr>
        <w:numPr>
          <w:ilvl w:val="4"/>
          <w:numId w:val="52"/>
        </w:numPr>
        <w:shd w:val="clear" w:color="auto" w:fill="FFFFFF" w:themeFill="background1"/>
        <w:ind w:left="1418" w:hanging="284"/>
        <w:jc w:val="both"/>
        <w:rPr>
          <w:rFonts w:ascii="Tw Cen MT" w:hAnsi="Tw Cen MT" w:cs="Arial"/>
          <w:bCs/>
          <w:u w:val="single"/>
          <w:lang w:val="en-US"/>
        </w:rPr>
      </w:pPr>
      <w:r w:rsidRPr="00140B75">
        <w:rPr>
          <w:rFonts w:ascii="Tw Cen MT" w:hAnsi="Tw Cen MT" w:cs="Arial"/>
          <w:bCs/>
          <w:lang w:val="en-US"/>
        </w:rPr>
        <w:t>In the case where the Project Owner is the addressee:</w:t>
      </w:r>
    </w:p>
    <w:p w14:paraId="66842AA5" w14:textId="77777777" w:rsidR="006A7E13" w:rsidRPr="00140B75" w:rsidRDefault="006A7E13" w:rsidP="009704CD">
      <w:pPr>
        <w:shd w:val="clear" w:color="auto" w:fill="FFFFFF" w:themeFill="background1"/>
        <w:ind w:left="1418"/>
        <w:jc w:val="both"/>
        <w:rPr>
          <w:rFonts w:ascii="Tw Cen MT" w:hAnsi="Tw Cen MT" w:cs="Arial"/>
          <w:bCs/>
          <w:lang w:val="en-US"/>
        </w:rPr>
      </w:pPr>
      <w:r w:rsidRPr="00140B75">
        <w:rPr>
          <w:rFonts w:ascii="Tw Cen MT" w:hAnsi="Tw Cen MT" w:cs="Arial"/>
          <w:bCs/>
          <w:lang w:val="en-US"/>
        </w:rPr>
        <w:t>Sir/Madam_______ [</w:t>
      </w:r>
      <w:r w:rsidRPr="00140B75">
        <w:rPr>
          <w:rFonts w:ascii="Tw Cen MT" w:hAnsi="Tw Cen MT" w:cs="Arial"/>
          <w:bCs/>
          <w:i/>
          <w:lang w:val="en-US"/>
        </w:rPr>
        <w:t>to be specified</w:t>
      </w:r>
      <w:r w:rsidRPr="00140B75">
        <w:rPr>
          <w:rFonts w:ascii="Tw Cen MT" w:hAnsi="Tw Cen MT" w:cs="Arial"/>
          <w:bCs/>
          <w:lang w:val="en-US"/>
        </w:rPr>
        <w:t>] with a copy addressed to the Contracting Authority, Contract Manager, Contract Engineer, Project Manager and where need be, within the same deadline.</w:t>
      </w:r>
    </w:p>
    <w:p w14:paraId="7764E8A9" w14:textId="77777777" w:rsidR="006A7E13" w:rsidRPr="00140B75" w:rsidRDefault="006A7E13" w:rsidP="00920746">
      <w:pPr>
        <w:numPr>
          <w:ilvl w:val="4"/>
          <w:numId w:val="52"/>
        </w:numPr>
        <w:shd w:val="clear" w:color="auto" w:fill="FFFFFF" w:themeFill="background1"/>
        <w:ind w:left="1418" w:hanging="284"/>
        <w:jc w:val="both"/>
        <w:rPr>
          <w:rFonts w:ascii="Tw Cen MT" w:hAnsi="Tw Cen MT" w:cs="Arial"/>
          <w:bCs/>
          <w:lang w:val="en-US"/>
        </w:rPr>
      </w:pPr>
      <w:r w:rsidRPr="00140B75">
        <w:rPr>
          <w:rFonts w:ascii="Tw Cen MT" w:hAnsi="Tw Cen MT" w:cs="Arial"/>
          <w:bCs/>
          <w:lang w:val="en-US"/>
        </w:rPr>
        <w:t>In the case where the Contracting Authority is:</w:t>
      </w:r>
    </w:p>
    <w:p w14:paraId="753E8ABC" w14:textId="77777777" w:rsidR="006A7E13" w:rsidRPr="00140B75" w:rsidRDefault="006A7E13" w:rsidP="009704CD">
      <w:pPr>
        <w:shd w:val="clear" w:color="auto" w:fill="FFFFFF" w:themeFill="background1"/>
        <w:ind w:left="1418"/>
        <w:jc w:val="both"/>
        <w:rPr>
          <w:rFonts w:ascii="Tw Cen MT" w:hAnsi="Tw Cen MT" w:cs="Arial"/>
          <w:bCs/>
          <w:lang w:val="en-US"/>
        </w:rPr>
      </w:pPr>
      <w:r w:rsidRPr="00140B75">
        <w:rPr>
          <w:rFonts w:ascii="Tw Cen MT" w:hAnsi="Tw Cen MT" w:cs="Arial"/>
          <w:bCs/>
          <w:lang w:val="en-US"/>
        </w:rPr>
        <w:t>Sir/Madam [</w:t>
      </w:r>
      <w:r w:rsidRPr="00140B75">
        <w:rPr>
          <w:rFonts w:ascii="Tw Cen MT" w:hAnsi="Tw Cen MT" w:cs="Arial"/>
          <w:bCs/>
          <w:i/>
          <w:lang w:val="en-US"/>
        </w:rPr>
        <w:t>to be specified</w:t>
      </w:r>
      <w:r w:rsidRPr="00140B75">
        <w:rPr>
          <w:rFonts w:ascii="Tw Cen MT" w:hAnsi="Tw Cen MT" w:cs="Arial"/>
          <w:bCs/>
          <w:lang w:val="en-US"/>
        </w:rPr>
        <w:t>] with a copy addressed within the same deadline to the Project Owner, Contract Manager, Contract Engineer and Project Manager, where applicable</w:t>
      </w:r>
    </w:p>
    <w:p w14:paraId="7B5D4B80" w14:textId="77777777" w:rsidR="006A7E13" w:rsidRPr="00140B75" w:rsidRDefault="006A7E13" w:rsidP="009704CD">
      <w:pPr>
        <w:shd w:val="clear" w:color="auto" w:fill="FFFFFF" w:themeFill="background1"/>
        <w:ind w:left="1418"/>
        <w:jc w:val="both"/>
        <w:rPr>
          <w:rFonts w:ascii="Tw Cen MT" w:hAnsi="Tw Cen MT" w:cs="Arial"/>
          <w:bCs/>
          <w:lang w:val="en-US"/>
        </w:rPr>
      </w:pPr>
    </w:p>
    <w:p w14:paraId="45265B6B" w14:textId="77777777" w:rsidR="006A7E13" w:rsidRPr="00140B75" w:rsidRDefault="006A7E13" w:rsidP="00920746">
      <w:pPr>
        <w:numPr>
          <w:ilvl w:val="1"/>
          <w:numId w:val="79"/>
        </w:numPr>
        <w:shd w:val="clear" w:color="auto" w:fill="FFFFFF" w:themeFill="background1"/>
        <w:ind w:left="720" w:hanging="630"/>
        <w:jc w:val="both"/>
        <w:rPr>
          <w:rFonts w:ascii="Tw Cen MT" w:hAnsi="Tw Cen MT" w:cs="Arial"/>
          <w:bCs/>
          <w:u w:val="single"/>
          <w:lang w:val="en-US"/>
        </w:rPr>
      </w:pPr>
      <w:r w:rsidRPr="00140B75">
        <w:rPr>
          <w:rFonts w:ascii="Tw Cen MT" w:hAnsi="Tw Cen MT" w:cs="Arial"/>
          <w:bCs/>
          <w:lang w:val="en-US"/>
        </w:rPr>
        <w:t>The contractor shall address all written notifications or correspondences to the Project Manager with a copy to the Contract Manager.</w:t>
      </w:r>
    </w:p>
    <w:p w14:paraId="6B8E03B1" w14:textId="77777777" w:rsidR="006A7E13" w:rsidRPr="00140B75" w:rsidRDefault="006A7E13" w:rsidP="009704CD">
      <w:pPr>
        <w:shd w:val="clear" w:color="auto" w:fill="FFFFFF" w:themeFill="background1"/>
        <w:jc w:val="both"/>
        <w:rPr>
          <w:rFonts w:ascii="Tw Cen MT" w:hAnsi="Tw Cen MT" w:cs="Arial"/>
          <w:b/>
          <w:bCs/>
          <w:u w:val="single"/>
          <w:lang w:val="en-US"/>
        </w:rPr>
      </w:pPr>
    </w:p>
    <w:p w14:paraId="423085C0" w14:textId="77777777" w:rsidR="006A7E13" w:rsidRPr="00140B75" w:rsidRDefault="006A7E13" w:rsidP="009704CD">
      <w:pPr>
        <w:shd w:val="clear" w:color="auto" w:fill="FFFFFF" w:themeFill="background1"/>
        <w:jc w:val="both"/>
        <w:rPr>
          <w:rFonts w:ascii="Tw Cen MT" w:hAnsi="Tw Cen MT" w:cs="Arial"/>
          <w:b/>
          <w:lang w:val="en-US"/>
        </w:rPr>
      </w:pPr>
      <w:r w:rsidRPr="00140B75">
        <w:rPr>
          <w:rFonts w:ascii="Tw Cen MT" w:hAnsi="Tw Cen MT" w:cs="Arial"/>
          <w:b/>
          <w:u w:val="single"/>
          <w:lang w:val="en-US"/>
        </w:rPr>
        <w:t>Article 8</w:t>
      </w:r>
      <w:r w:rsidRPr="00140B75">
        <w:rPr>
          <w:rFonts w:ascii="Tw Cen MT" w:hAnsi="Tw Cen MT" w:cs="Arial"/>
          <w:b/>
          <w:lang w:val="en-US"/>
        </w:rPr>
        <w:t>: Administrative Orders (Article 8 of GAC)</w:t>
      </w:r>
    </w:p>
    <w:p w14:paraId="5A87F8AE" w14:textId="77777777" w:rsidR="006A7E13" w:rsidRPr="00140B75" w:rsidRDefault="006A7E13" w:rsidP="009704CD">
      <w:pPr>
        <w:shd w:val="clear" w:color="auto" w:fill="FFFFFF" w:themeFill="background1"/>
        <w:jc w:val="both"/>
        <w:rPr>
          <w:rFonts w:ascii="Tw Cen MT" w:hAnsi="Tw Cen MT" w:cs="Arial"/>
          <w:b/>
          <w:lang w:val="en-US"/>
        </w:rPr>
      </w:pPr>
    </w:p>
    <w:p w14:paraId="2D5C1490" w14:textId="77777777" w:rsidR="006A7E13" w:rsidRPr="00140B75" w:rsidRDefault="006A7E13" w:rsidP="009704CD">
      <w:pPr>
        <w:shd w:val="clear" w:color="auto" w:fill="FFFFFF" w:themeFill="background1"/>
        <w:jc w:val="both"/>
        <w:rPr>
          <w:rFonts w:ascii="Tw Cen MT" w:hAnsi="Tw Cen MT" w:cs="Arial"/>
          <w:lang w:val="en-US"/>
        </w:rPr>
      </w:pPr>
      <w:r w:rsidRPr="00140B75">
        <w:rPr>
          <w:rFonts w:ascii="Tw Cen MT" w:hAnsi="Tw Cen MT" w:cs="Arial"/>
          <w:lang w:val="en-US"/>
        </w:rPr>
        <w:t xml:space="preserve">The various Administrative Orders shall be established and notified as follows:  </w:t>
      </w:r>
    </w:p>
    <w:p w14:paraId="408D9AA0" w14:textId="77777777" w:rsidR="006A7E13" w:rsidRPr="00140B75" w:rsidRDefault="006A7E13" w:rsidP="009704CD">
      <w:pPr>
        <w:shd w:val="clear" w:color="auto" w:fill="FFFFFF" w:themeFill="background1"/>
        <w:jc w:val="both"/>
        <w:rPr>
          <w:rFonts w:ascii="Tw Cen MT" w:hAnsi="Tw Cen MT" w:cs="Arial"/>
          <w:bCs/>
          <w:lang w:val="en-US"/>
        </w:rPr>
      </w:pPr>
    </w:p>
    <w:p w14:paraId="1371BC74" w14:textId="77777777" w:rsidR="006A7E13" w:rsidRPr="00140B75" w:rsidRDefault="006A7E13" w:rsidP="00920746">
      <w:pPr>
        <w:numPr>
          <w:ilvl w:val="1"/>
          <w:numId w:val="62"/>
        </w:numPr>
        <w:shd w:val="clear" w:color="auto" w:fill="FFFFFF" w:themeFill="background1"/>
        <w:ind w:left="709" w:hanging="709"/>
        <w:jc w:val="both"/>
        <w:rPr>
          <w:rFonts w:ascii="Tw Cen MT" w:hAnsi="Tw Cen MT" w:cs="Arial"/>
          <w:bCs/>
          <w:lang w:val="en-US"/>
        </w:rPr>
      </w:pPr>
      <w:r w:rsidRPr="00140B75">
        <w:rPr>
          <w:rFonts w:ascii="Tw Cen MT" w:hAnsi="Tw Cen MT" w:cs="Arial"/>
          <w:bCs/>
          <w:lang w:val="en-US"/>
        </w:rPr>
        <w:t>The Administrative Order to start execution of works shall be signed by the Contracting Authority and notified to the contractor by the Project Owner with a copy to the Contracting Authority, the Contract Manager, Contract Engineer, the Paying Body and the Project Manager, where applicable.</w:t>
      </w:r>
    </w:p>
    <w:p w14:paraId="0D5756D5" w14:textId="77777777" w:rsidR="006A7E13" w:rsidRPr="00140B75" w:rsidRDefault="006A7E13" w:rsidP="009704CD">
      <w:pPr>
        <w:shd w:val="clear" w:color="auto" w:fill="FFFFFF" w:themeFill="background1"/>
        <w:ind w:left="709"/>
        <w:jc w:val="both"/>
        <w:rPr>
          <w:rFonts w:ascii="Tw Cen MT" w:hAnsi="Tw Cen MT" w:cs="Arial"/>
          <w:bCs/>
          <w:lang w:val="en-US"/>
        </w:rPr>
      </w:pPr>
    </w:p>
    <w:p w14:paraId="6AAACEB1" w14:textId="77777777" w:rsidR="006A7E13" w:rsidRPr="00140B75" w:rsidRDefault="006A7E13" w:rsidP="00920746">
      <w:pPr>
        <w:numPr>
          <w:ilvl w:val="1"/>
          <w:numId w:val="62"/>
        </w:numPr>
        <w:shd w:val="clear" w:color="auto" w:fill="FFFFFF" w:themeFill="background1"/>
        <w:ind w:left="709" w:hanging="709"/>
        <w:jc w:val="both"/>
        <w:rPr>
          <w:rFonts w:ascii="Tw Cen MT" w:hAnsi="Tw Cen MT" w:cs="Arial"/>
          <w:bCs/>
          <w:lang w:val="en-US"/>
        </w:rPr>
      </w:pPr>
      <w:r w:rsidRPr="00140B75">
        <w:rPr>
          <w:rFonts w:ascii="Tw Cen MT" w:hAnsi="Tw Cen MT" w:cs="Arial"/>
          <w:bCs/>
          <w:lang w:val="en-US"/>
        </w:rPr>
        <w:t xml:space="preserve">Upon proposal by the Project Owner, Administrative Orders with an incidence on the objective, the amount and execution deadline shall be signed by Contracting Authority and notified by the Project Owner to the Contractor with a copy to the Contracting Authority, the Contract Manager, the Contract Engineer, the Project Manager and the Paying Body. The prior endorsement of the Paying Body shall possibly be required before the signature of those that have an incidence on the amount. </w:t>
      </w:r>
    </w:p>
    <w:p w14:paraId="35C847AD" w14:textId="77777777" w:rsidR="006A7E13" w:rsidRPr="00140B75" w:rsidRDefault="006A7E13" w:rsidP="009704CD">
      <w:pPr>
        <w:shd w:val="clear" w:color="auto" w:fill="FFFFFF" w:themeFill="background1"/>
        <w:jc w:val="both"/>
        <w:rPr>
          <w:rFonts w:ascii="Tw Cen MT" w:hAnsi="Tw Cen MT" w:cs="Arial"/>
          <w:bCs/>
          <w:lang w:val="en-US"/>
        </w:rPr>
      </w:pPr>
    </w:p>
    <w:p w14:paraId="5F72767C" w14:textId="77777777" w:rsidR="006A7E13" w:rsidRPr="00140B75" w:rsidRDefault="006A7E13" w:rsidP="00920746">
      <w:pPr>
        <w:numPr>
          <w:ilvl w:val="1"/>
          <w:numId w:val="62"/>
        </w:numPr>
        <w:shd w:val="clear" w:color="auto" w:fill="FFFFFF" w:themeFill="background1"/>
        <w:ind w:left="709" w:hanging="709"/>
        <w:jc w:val="both"/>
        <w:rPr>
          <w:rFonts w:ascii="Tw Cen MT" w:hAnsi="Tw Cen MT" w:cs="Arial"/>
          <w:bCs/>
          <w:lang w:val="en-US"/>
        </w:rPr>
      </w:pPr>
      <w:r w:rsidRPr="00140B75">
        <w:rPr>
          <w:rFonts w:ascii="Tw Cen MT" w:hAnsi="Tw Cen MT" w:cs="Arial"/>
          <w:bCs/>
          <w:lang w:val="en-US"/>
        </w:rPr>
        <w:t xml:space="preserve">Administrative Orders of a technical nature linked to the normal progress of the work and without financial incidence shall be signed directly by Contract Manager and notified to the </w:t>
      </w:r>
      <w:r w:rsidRPr="00140B75">
        <w:rPr>
          <w:rFonts w:ascii="Tw Cen MT" w:hAnsi="Tw Cen MT" w:cs="Arial"/>
          <w:bCs/>
          <w:lang w:val="en-US"/>
        </w:rPr>
        <w:lastRenderedPageBreak/>
        <w:t>contractor by the Contract Engineer or Project Manager (where applicable) with a copy to the Contracting Authority and Contract Manager.</w:t>
      </w:r>
    </w:p>
    <w:p w14:paraId="45386D8E" w14:textId="77777777" w:rsidR="006A7E13" w:rsidRPr="00140B75" w:rsidRDefault="006A7E13" w:rsidP="009704CD">
      <w:pPr>
        <w:shd w:val="clear" w:color="auto" w:fill="FFFFFF" w:themeFill="background1"/>
        <w:ind w:left="708"/>
        <w:jc w:val="both"/>
        <w:rPr>
          <w:rFonts w:ascii="Tw Cen MT" w:hAnsi="Tw Cen MT" w:cs="Arial"/>
          <w:bCs/>
          <w:lang w:val="en-US"/>
        </w:rPr>
      </w:pPr>
    </w:p>
    <w:p w14:paraId="20CFB9C1" w14:textId="77777777" w:rsidR="006A7E13" w:rsidRPr="00140B75" w:rsidRDefault="006A7E13" w:rsidP="00920746">
      <w:pPr>
        <w:numPr>
          <w:ilvl w:val="1"/>
          <w:numId w:val="62"/>
        </w:numPr>
        <w:shd w:val="clear" w:color="auto" w:fill="FFFFFF" w:themeFill="background1"/>
        <w:ind w:left="709" w:hanging="709"/>
        <w:jc w:val="both"/>
        <w:rPr>
          <w:rFonts w:ascii="Tw Cen MT" w:hAnsi="Tw Cen MT" w:cs="Arial"/>
          <w:bCs/>
          <w:lang w:val="en-US"/>
        </w:rPr>
      </w:pPr>
      <w:r w:rsidRPr="00140B75">
        <w:rPr>
          <w:rFonts w:ascii="Tw Cen MT" w:hAnsi="Tw Cen MT" w:cs="Arial"/>
          <w:bCs/>
          <w:lang w:val="en-US"/>
        </w:rPr>
        <w:t>Administrative Orders serving as warnings shall be signed by the Project Owner and notified to the contractor by the Contract Manager with a copy to the Contracting Authority, the Contract Engineer and Project Manager.</w:t>
      </w:r>
    </w:p>
    <w:p w14:paraId="5C15DA6F" w14:textId="77777777" w:rsidR="006A7E13" w:rsidRPr="00140B75" w:rsidRDefault="006A7E13" w:rsidP="009704CD">
      <w:pPr>
        <w:shd w:val="clear" w:color="auto" w:fill="FFFFFF" w:themeFill="background1"/>
        <w:ind w:left="709"/>
        <w:jc w:val="both"/>
        <w:rPr>
          <w:rFonts w:ascii="Tw Cen MT" w:hAnsi="Tw Cen MT" w:cs="Arial"/>
          <w:bCs/>
          <w:lang w:val="en-US"/>
        </w:rPr>
      </w:pPr>
    </w:p>
    <w:p w14:paraId="4D69AC70" w14:textId="77777777" w:rsidR="006A7E13" w:rsidRPr="00140B75" w:rsidRDefault="006A7E13" w:rsidP="00920746">
      <w:pPr>
        <w:numPr>
          <w:ilvl w:val="1"/>
          <w:numId w:val="62"/>
        </w:numPr>
        <w:shd w:val="clear" w:color="auto" w:fill="FFFFFF" w:themeFill="background1"/>
        <w:ind w:left="709" w:hanging="709"/>
        <w:jc w:val="both"/>
        <w:rPr>
          <w:rFonts w:ascii="Tw Cen MT" w:hAnsi="Tw Cen MT" w:cs="Arial"/>
          <w:bCs/>
          <w:lang w:val="en-US"/>
        </w:rPr>
      </w:pPr>
      <w:r w:rsidRPr="00140B75">
        <w:rPr>
          <w:rFonts w:ascii="Tw Cen MT" w:hAnsi="Tw Cen MT" w:cs="Arial"/>
          <w:bCs/>
          <w:lang w:val="en-US"/>
        </w:rPr>
        <w:t xml:space="preserve">Administrative Orders for suspension or resumption of work as a result of the weather or any other case of Major Impediment shall be signed by the Contracting Authority and notified by his services to the contractor with a copy to the Project Owner, Contract Manager, Contract Engineer and Project Manager. </w:t>
      </w:r>
    </w:p>
    <w:p w14:paraId="6A0935E7" w14:textId="77777777" w:rsidR="006A7E13" w:rsidRPr="00140B75" w:rsidRDefault="006A7E13" w:rsidP="009704CD">
      <w:pPr>
        <w:shd w:val="clear" w:color="auto" w:fill="FFFFFF" w:themeFill="background1"/>
        <w:jc w:val="both"/>
        <w:rPr>
          <w:rFonts w:ascii="Tw Cen MT" w:hAnsi="Tw Cen MT" w:cs="Arial"/>
          <w:bCs/>
          <w:lang w:val="en-US"/>
        </w:rPr>
      </w:pPr>
    </w:p>
    <w:p w14:paraId="7E65CA5D" w14:textId="77777777" w:rsidR="006A7E13" w:rsidRPr="00140B75" w:rsidRDefault="006A7E13" w:rsidP="00920746">
      <w:pPr>
        <w:numPr>
          <w:ilvl w:val="1"/>
          <w:numId w:val="62"/>
        </w:numPr>
        <w:shd w:val="clear" w:color="auto" w:fill="FFFFFF" w:themeFill="background1"/>
        <w:ind w:left="709" w:hanging="709"/>
        <w:jc w:val="both"/>
        <w:rPr>
          <w:rFonts w:ascii="Tw Cen MT" w:hAnsi="Tw Cen MT" w:cs="Arial"/>
          <w:bCs/>
          <w:lang w:val="en-US"/>
        </w:rPr>
      </w:pPr>
      <w:r w:rsidRPr="00140B75">
        <w:rPr>
          <w:rFonts w:ascii="Tw Cen MT" w:hAnsi="Tw Cen MT" w:cs="Arial"/>
          <w:bCs/>
          <w:lang w:val="en-US"/>
        </w:rPr>
        <w:t xml:space="preserve">Administrative Orders prescribing works necessary to remedy defects which could appear on structures during the guarantee period and not related to normal usage shall be signed by the Project Owner upon the proposal of the Contract Engineer and notified to the contractor by the Contract Engineer, with copies to the Contracting Authority. </w:t>
      </w:r>
    </w:p>
    <w:p w14:paraId="22113DC2" w14:textId="77777777" w:rsidR="006A7E13" w:rsidRPr="00140B75" w:rsidRDefault="006A7E13" w:rsidP="009704CD">
      <w:pPr>
        <w:shd w:val="clear" w:color="auto" w:fill="FFFFFF" w:themeFill="background1"/>
        <w:ind w:left="708"/>
        <w:jc w:val="both"/>
        <w:rPr>
          <w:rFonts w:ascii="Tw Cen MT" w:hAnsi="Tw Cen MT" w:cs="Arial"/>
          <w:bCs/>
          <w:lang w:val="en-US"/>
        </w:rPr>
      </w:pPr>
    </w:p>
    <w:p w14:paraId="0A7B0B94" w14:textId="77777777" w:rsidR="006A7E13" w:rsidRPr="00140B75" w:rsidRDefault="006A7E13" w:rsidP="00920746">
      <w:pPr>
        <w:numPr>
          <w:ilvl w:val="1"/>
          <w:numId w:val="62"/>
        </w:numPr>
        <w:shd w:val="clear" w:color="auto" w:fill="FFFFFF" w:themeFill="background1"/>
        <w:ind w:left="709" w:hanging="709"/>
        <w:jc w:val="both"/>
        <w:rPr>
          <w:rFonts w:ascii="Tw Cen MT" w:hAnsi="Tw Cen MT" w:cs="Arial"/>
          <w:bCs/>
          <w:lang w:val="en-US"/>
        </w:rPr>
      </w:pPr>
      <w:r w:rsidRPr="00140B75">
        <w:rPr>
          <w:rFonts w:ascii="Tw Cen MT" w:hAnsi="Tw Cen MT" w:cs="Arial"/>
          <w:bCs/>
          <w:lang w:val="en-US"/>
        </w:rPr>
        <w:t>The contractor has a time-limit of fifteen (15) days to issue reservations on any Administrative Order received. Having reservations shall not free the enterprise of executing the Administrative Orders received.</w:t>
      </w:r>
    </w:p>
    <w:p w14:paraId="2D77E6E9" w14:textId="77777777" w:rsidR="006A7E13" w:rsidRPr="00140B75" w:rsidRDefault="006A7E13" w:rsidP="009704CD">
      <w:pPr>
        <w:shd w:val="clear" w:color="auto" w:fill="FFFFFF" w:themeFill="background1"/>
        <w:ind w:left="709"/>
        <w:jc w:val="both"/>
        <w:rPr>
          <w:rFonts w:ascii="Tw Cen MT" w:hAnsi="Tw Cen MT" w:cs="Arial"/>
          <w:bCs/>
          <w:lang w:val="en-US"/>
        </w:rPr>
      </w:pPr>
    </w:p>
    <w:p w14:paraId="6BE250AF" w14:textId="77777777" w:rsidR="006A7E13" w:rsidRPr="00140B75" w:rsidRDefault="006A7E13" w:rsidP="00920746">
      <w:pPr>
        <w:numPr>
          <w:ilvl w:val="1"/>
          <w:numId w:val="62"/>
        </w:numPr>
        <w:shd w:val="clear" w:color="auto" w:fill="FFFFFF" w:themeFill="background1"/>
        <w:ind w:left="709" w:hanging="709"/>
        <w:jc w:val="both"/>
        <w:rPr>
          <w:rFonts w:ascii="Tw Cen MT" w:hAnsi="Tw Cen MT" w:cs="Arial"/>
          <w:b/>
          <w:bCs/>
          <w:lang w:val="en-US"/>
        </w:rPr>
      </w:pPr>
      <w:r w:rsidRPr="00140B75">
        <w:rPr>
          <w:rFonts w:ascii="Tw Cen MT" w:hAnsi="Tw Cen MT" w:cs="Arial"/>
          <w:bCs/>
          <w:lang w:val="en-US"/>
        </w:rPr>
        <w:t xml:space="preserve">Concerning Administrative Order signed by the Contracting Authority and notified by the Project Owner, the notification must be done within a </w:t>
      </w:r>
      <w:r w:rsidRPr="00140B75">
        <w:rPr>
          <w:rFonts w:ascii="Tw Cen MT" w:hAnsi="Tw Cen MT" w:cs="Arial"/>
          <w:b/>
          <w:bCs/>
          <w:lang w:val="en-US"/>
        </w:rPr>
        <w:t>maximum of 30 days</w:t>
      </w:r>
      <w:r w:rsidRPr="00140B75">
        <w:rPr>
          <w:rFonts w:ascii="Tw Cen MT" w:hAnsi="Tw Cen MT" w:cs="Arial"/>
          <w:bCs/>
          <w:lang w:val="en-US"/>
        </w:rPr>
        <w:t xml:space="preserve"> from the date of transmission by the Contracting Authority to the Project Manager. </w:t>
      </w:r>
      <w:r w:rsidRPr="00140B75">
        <w:rPr>
          <w:rFonts w:ascii="Tw Cen MT" w:hAnsi="Tw Cen MT" w:cs="Arial"/>
          <w:b/>
          <w:bCs/>
          <w:lang w:val="en-US"/>
        </w:rPr>
        <w:t>Beyond this deadline, the Contracting Authority shall establish the default of the Project Owner, take over from him and carry out the said notification.</w:t>
      </w:r>
    </w:p>
    <w:p w14:paraId="643E33D2" w14:textId="77777777" w:rsidR="006A7E13" w:rsidRPr="00140B75" w:rsidRDefault="006A7E13" w:rsidP="009704CD">
      <w:pPr>
        <w:shd w:val="clear" w:color="auto" w:fill="FFFFFF" w:themeFill="background1"/>
        <w:jc w:val="both"/>
        <w:rPr>
          <w:rFonts w:ascii="Tw Cen MT" w:hAnsi="Tw Cen MT" w:cs="Arial"/>
          <w:b/>
          <w:bCs/>
          <w:u w:val="single"/>
          <w:lang w:val="en-US"/>
        </w:rPr>
      </w:pPr>
    </w:p>
    <w:p w14:paraId="4156EF02" w14:textId="77777777" w:rsidR="006A7E13" w:rsidRPr="00140B75" w:rsidRDefault="006A7E13" w:rsidP="009704CD">
      <w:pPr>
        <w:shd w:val="clear" w:color="auto" w:fill="FFFFFF" w:themeFill="background1"/>
        <w:jc w:val="both"/>
        <w:rPr>
          <w:rFonts w:ascii="Tw Cen MT" w:hAnsi="Tw Cen MT" w:cs="Arial"/>
          <w:b/>
          <w:bCs/>
          <w:u w:val="single"/>
          <w:lang w:val="en-US"/>
        </w:rPr>
      </w:pPr>
      <w:r w:rsidRPr="00140B75">
        <w:rPr>
          <w:rFonts w:ascii="Tw Cen MT" w:hAnsi="Tw Cen MT" w:cs="Arial"/>
          <w:b/>
          <w:bCs/>
          <w:u w:val="single"/>
          <w:lang w:val="en-US"/>
        </w:rPr>
        <w:t>Article 9</w:t>
      </w:r>
      <w:r w:rsidRPr="00140B75">
        <w:rPr>
          <w:rFonts w:ascii="Tw Cen MT" w:hAnsi="Tw Cen MT" w:cs="Arial"/>
          <w:b/>
          <w:bCs/>
          <w:lang w:val="en-US"/>
        </w:rPr>
        <w:t>: Contracts with conditional phases (Article 9 of GAC)</w:t>
      </w:r>
    </w:p>
    <w:p w14:paraId="3F1BF2E6" w14:textId="77777777" w:rsidR="006A7E13" w:rsidRPr="00140B75" w:rsidRDefault="006A7E13" w:rsidP="009704CD">
      <w:pPr>
        <w:shd w:val="clear" w:color="auto" w:fill="FFFFFF" w:themeFill="background1"/>
        <w:jc w:val="both"/>
        <w:rPr>
          <w:rFonts w:ascii="Tw Cen MT" w:hAnsi="Tw Cen MT" w:cs="Arial"/>
          <w:b/>
          <w:bCs/>
          <w:u w:val="single"/>
          <w:lang w:val="en-US"/>
        </w:rPr>
      </w:pPr>
    </w:p>
    <w:p w14:paraId="2E422CDC" w14:textId="77777777" w:rsidR="006A7E13" w:rsidRPr="00140B75" w:rsidRDefault="006A7E13" w:rsidP="00920746">
      <w:pPr>
        <w:numPr>
          <w:ilvl w:val="1"/>
          <w:numId w:val="81"/>
        </w:numPr>
        <w:shd w:val="clear" w:color="auto" w:fill="FFFFFF" w:themeFill="background1"/>
        <w:ind w:left="709" w:hanging="709"/>
        <w:jc w:val="both"/>
        <w:rPr>
          <w:rFonts w:ascii="Tw Cen MT" w:hAnsi="Tw Cen MT" w:cs="Arial"/>
          <w:bCs/>
        </w:rPr>
      </w:pPr>
      <w:r w:rsidRPr="00140B75">
        <w:rPr>
          <w:rFonts w:ascii="Tw Cen MT" w:hAnsi="Tw Cen MT" w:cs="Arial"/>
          <w:bCs/>
        </w:rPr>
        <w:t>T</w:t>
      </w:r>
      <w:r w:rsidRPr="00140B75">
        <w:rPr>
          <w:rFonts w:ascii="Tw Cen MT" w:hAnsi="Tw Cen MT" w:cs="Arial"/>
          <w:bCs/>
          <w:i/>
        </w:rPr>
        <w:t xml:space="preserve">he </w:t>
      </w:r>
      <w:proofErr w:type="spellStart"/>
      <w:r w:rsidRPr="00140B75">
        <w:rPr>
          <w:rFonts w:ascii="Tw Cen MT" w:hAnsi="Tw Cen MT" w:cs="Arial"/>
          <w:bCs/>
          <w:i/>
        </w:rPr>
        <w:t>contracthas</w:t>
      </w:r>
      <w:proofErr w:type="spellEnd"/>
      <w:r w:rsidRPr="00140B75">
        <w:rPr>
          <w:rFonts w:ascii="Tw Cen MT" w:hAnsi="Tw Cen MT" w:cs="Arial"/>
          <w:bCs/>
          <w:i/>
        </w:rPr>
        <w:t xml:space="preserve">  </w:t>
      </w:r>
      <w:proofErr w:type="spellStart"/>
      <w:r w:rsidRPr="00140B75">
        <w:rPr>
          <w:rFonts w:ascii="Tw Cen MT" w:hAnsi="Tw Cen MT" w:cs="Arial"/>
          <w:bCs/>
          <w:i/>
        </w:rPr>
        <w:t>several</w:t>
      </w:r>
      <w:proofErr w:type="spellEnd"/>
      <w:r w:rsidRPr="00140B75">
        <w:rPr>
          <w:rFonts w:ascii="Tw Cen MT" w:hAnsi="Tw Cen MT" w:cs="Arial"/>
          <w:bCs/>
          <w:i/>
        </w:rPr>
        <w:t xml:space="preserve"> phases</w:t>
      </w:r>
    </w:p>
    <w:p w14:paraId="3BBFBC74" w14:textId="77777777" w:rsidR="006A7E13" w:rsidRPr="00140B75" w:rsidRDefault="006A7E13" w:rsidP="009704CD">
      <w:pPr>
        <w:shd w:val="clear" w:color="auto" w:fill="FFFFFF" w:themeFill="background1"/>
        <w:ind w:left="709"/>
        <w:jc w:val="both"/>
        <w:rPr>
          <w:rFonts w:ascii="Tw Cen MT" w:hAnsi="Tw Cen MT" w:cs="Arial"/>
          <w:bCs/>
          <w:lang w:val="en-US"/>
        </w:rPr>
      </w:pPr>
      <w:r w:rsidRPr="00140B75">
        <w:rPr>
          <w:rFonts w:ascii="Tw Cen MT" w:hAnsi="Tw Cen MT" w:cs="Arial"/>
          <w:bCs/>
          <w:lang w:val="en-US"/>
        </w:rPr>
        <w:t>At the end of a phase, the Project Owner shall carry out the acceptance of the works and issue an attestation of proper execution to the contractor. This attestation shall condition the start of the following conditional phase.</w:t>
      </w:r>
    </w:p>
    <w:p w14:paraId="45AD8163" w14:textId="77777777" w:rsidR="006A7E13" w:rsidRPr="00140B75" w:rsidRDefault="006A7E13" w:rsidP="009704CD">
      <w:pPr>
        <w:shd w:val="clear" w:color="auto" w:fill="FFFFFF" w:themeFill="background1"/>
        <w:ind w:left="709"/>
        <w:jc w:val="both"/>
        <w:rPr>
          <w:rFonts w:ascii="Tw Cen MT" w:hAnsi="Tw Cen MT" w:cs="Arial"/>
          <w:bCs/>
          <w:lang w:val="en-US"/>
        </w:rPr>
      </w:pPr>
    </w:p>
    <w:p w14:paraId="2C49853D" w14:textId="77777777" w:rsidR="006A7E13" w:rsidRPr="00140B75" w:rsidRDefault="006A7E13" w:rsidP="009704CD">
      <w:pPr>
        <w:shd w:val="clear" w:color="auto" w:fill="FFFFFF" w:themeFill="background1"/>
        <w:tabs>
          <w:tab w:val="left" w:pos="142"/>
        </w:tabs>
        <w:ind w:left="709" w:hanging="709"/>
        <w:jc w:val="both"/>
        <w:rPr>
          <w:rFonts w:ascii="Tw Cen MT" w:hAnsi="Tw Cen MT" w:cs="Arial"/>
          <w:bCs/>
          <w:lang w:val="en-US"/>
        </w:rPr>
      </w:pPr>
      <w:r w:rsidRPr="00140B75">
        <w:rPr>
          <w:rFonts w:ascii="Tw Cen MT" w:hAnsi="Tw Cen MT" w:cs="Arial"/>
          <w:bCs/>
          <w:lang w:val="en-US"/>
        </w:rPr>
        <w:t>9.2   The time-limit granted for notification of the Administrative Order to start execution of a conditional phase shall be [</w:t>
      </w:r>
      <w:r w:rsidRPr="00140B75">
        <w:rPr>
          <w:rFonts w:ascii="Tw Cen MT" w:hAnsi="Tw Cen MT" w:cs="Arial"/>
          <w:bCs/>
          <w:i/>
          <w:lang w:val="en-US"/>
        </w:rPr>
        <w:t>to be specified</w:t>
      </w:r>
      <w:r w:rsidRPr="00140B75">
        <w:rPr>
          <w:rFonts w:ascii="Tw Cen MT" w:hAnsi="Tw Cen MT" w:cs="Arial"/>
          <w:bCs/>
          <w:lang w:val="en-US"/>
        </w:rPr>
        <w:t>].</w:t>
      </w:r>
    </w:p>
    <w:p w14:paraId="1B893992" w14:textId="77777777" w:rsidR="006A7E13" w:rsidRPr="00140B75" w:rsidRDefault="006A7E13" w:rsidP="009704CD">
      <w:pPr>
        <w:shd w:val="clear" w:color="auto" w:fill="FFFFFF" w:themeFill="background1"/>
        <w:jc w:val="both"/>
        <w:rPr>
          <w:rFonts w:ascii="Tw Cen MT" w:hAnsi="Tw Cen MT" w:cs="Arial"/>
          <w:bCs/>
          <w:lang w:val="en-US"/>
        </w:rPr>
      </w:pPr>
    </w:p>
    <w:p w14:paraId="7A7269A8" w14:textId="77777777" w:rsidR="006A7E13" w:rsidRPr="00140B75" w:rsidRDefault="006A7E13" w:rsidP="009704CD">
      <w:pPr>
        <w:shd w:val="clear" w:color="auto" w:fill="FFFFFF" w:themeFill="background1"/>
        <w:jc w:val="both"/>
        <w:rPr>
          <w:rFonts w:ascii="Tw Cen MT" w:hAnsi="Tw Cen MT" w:cs="Arial"/>
          <w:b/>
          <w:bCs/>
          <w:lang w:val="en-US"/>
        </w:rPr>
      </w:pPr>
      <w:r w:rsidRPr="00140B75">
        <w:rPr>
          <w:rFonts w:ascii="Tw Cen MT" w:hAnsi="Tw Cen MT" w:cs="Arial"/>
          <w:b/>
          <w:bCs/>
          <w:u w:val="single"/>
          <w:lang w:val="en-US"/>
        </w:rPr>
        <w:t xml:space="preserve">Article 10: </w:t>
      </w:r>
      <w:r w:rsidRPr="00140B75">
        <w:rPr>
          <w:rFonts w:ascii="Tw Cen MT" w:hAnsi="Tw Cen MT" w:cs="Arial"/>
          <w:b/>
          <w:bCs/>
          <w:lang w:val="en-US"/>
        </w:rPr>
        <w:t>Contractor’s equipment and personnel (Article 15 of GAC supplemented)</w:t>
      </w:r>
    </w:p>
    <w:p w14:paraId="124C4726" w14:textId="77777777" w:rsidR="006A7E13" w:rsidRPr="00140B75" w:rsidRDefault="006A7E13" w:rsidP="009704CD">
      <w:pPr>
        <w:shd w:val="clear" w:color="auto" w:fill="FFFFFF" w:themeFill="background1"/>
        <w:jc w:val="both"/>
        <w:rPr>
          <w:rFonts w:ascii="Tw Cen MT" w:hAnsi="Tw Cen MT" w:cs="Arial"/>
          <w:b/>
          <w:bCs/>
          <w:lang w:val="en-US"/>
        </w:rPr>
      </w:pPr>
    </w:p>
    <w:p w14:paraId="13522CB0" w14:textId="77777777" w:rsidR="006A7E13" w:rsidRPr="00140B75" w:rsidRDefault="006A7E13" w:rsidP="00920746">
      <w:pPr>
        <w:numPr>
          <w:ilvl w:val="1"/>
          <w:numId w:val="63"/>
        </w:numPr>
        <w:shd w:val="clear" w:color="auto" w:fill="FFFFFF" w:themeFill="background1"/>
        <w:spacing w:line="276" w:lineRule="auto"/>
        <w:ind w:left="709" w:hanging="709"/>
        <w:jc w:val="both"/>
        <w:rPr>
          <w:rFonts w:ascii="Tw Cen MT" w:hAnsi="Tw Cen MT" w:cs="Arial"/>
          <w:bCs/>
          <w:lang w:val="en-US"/>
        </w:rPr>
      </w:pPr>
      <w:r w:rsidRPr="00140B75">
        <w:rPr>
          <w:rFonts w:ascii="Tw Cen MT" w:hAnsi="Tw Cen MT" w:cs="Arial"/>
          <w:bCs/>
          <w:lang w:val="en-US"/>
        </w:rPr>
        <w:t>Any modification, even partial, made to the technical bid shall only occur after the written approval of the Contract Manager. In case of modification, the contractor shall have himself replaced by a member of staff of equal competence (qualifications and experiences).</w:t>
      </w:r>
    </w:p>
    <w:p w14:paraId="52891209" w14:textId="77777777" w:rsidR="006A7E13" w:rsidRPr="00140B75" w:rsidRDefault="006A7E13" w:rsidP="009704CD">
      <w:pPr>
        <w:shd w:val="clear" w:color="auto" w:fill="FFFFFF" w:themeFill="background1"/>
        <w:spacing w:line="276" w:lineRule="auto"/>
        <w:ind w:left="709"/>
        <w:jc w:val="both"/>
        <w:rPr>
          <w:rFonts w:ascii="Tw Cen MT" w:hAnsi="Tw Cen MT" w:cs="Arial"/>
          <w:bCs/>
          <w:lang w:val="en-US"/>
        </w:rPr>
      </w:pPr>
    </w:p>
    <w:p w14:paraId="6F85C2A7" w14:textId="77777777" w:rsidR="006A7E13" w:rsidRPr="00140B75" w:rsidRDefault="006A7E13" w:rsidP="00920746">
      <w:pPr>
        <w:numPr>
          <w:ilvl w:val="1"/>
          <w:numId w:val="63"/>
        </w:numPr>
        <w:shd w:val="clear" w:color="auto" w:fill="FFFFFF" w:themeFill="background1"/>
        <w:spacing w:line="276" w:lineRule="auto"/>
        <w:ind w:left="709" w:hanging="709"/>
        <w:jc w:val="both"/>
        <w:rPr>
          <w:rFonts w:ascii="Tw Cen MT" w:hAnsi="Tw Cen MT" w:cs="Arial"/>
          <w:bCs/>
          <w:lang w:val="en-US"/>
        </w:rPr>
      </w:pPr>
      <w:r w:rsidRPr="00140B75">
        <w:rPr>
          <w:rFonts w:ascii="Tw Cen MT" w:hAnsi="Tw Cen MT" w:cs="Arial"/>
          <w:bCs/>
          <w:lang w:val="en-US"/>
        </w:rPr>
        <w:t xml:space="preserve">In any case, the lists of supervisory staff to be used shall be subject to the approval of the Project Owner in the days following notification of the Administrative Order to start execution. The Project Manager has </w:t>
      </w:r>
      <w:r w:rsidRPr="00140B75">
        <w:rPr>
          <w:rFonts w:ascii="Tw Cen MT" w:hAnsi="Tw Cen MT" w:cs="Arial"/>
          <w:b/>
          <w:bCs/>
          <w:lang w:val="en-US"/>
        </w:rPr>
        <w:t>Seven (7) days</w:t>
      </w:r>
      <w:r w:rsidRPr="00140B75">
        <w:rPr>
          <w:rFonts w:ascii="Tw Cen MT" w:hAnsi="Tw Cen MT" w:cs="Arial"/>
          <w:bCs/>
          <w:lang w:val="en-US"/>
        </w:rPr>
        <w:t xml:space="preserve"> to notify his opinion in writing with a copy sent to the Contract Manager. Beyond this time-limit, the staff list shall be considered as approved.</w:t>
      </w:r>
    </w:p>
    <w:p w14:paraId="79896345" w14:textId="77777777" w:rsidR="006A7E13" w:rsidRPr="00140B75" w:rsidRDefault="006A7E13" w:rsidP="009704CD">
      <w:pPr>
        <w:shd w:val="clear" w:color="auto" w:fill="FFFFFF" w:themeFill="background1"/>
        <w:spacing w:line="276" w:lineRule="auto"/>
        <w:jc w:val="both"/>
        <w:rPr>
          <w:rFonts w:ascii="Tw Cen MT" w:hAnsi="Tw Cen MT" w:cs="Arial"/>
          <w:bCs/>
          <w:lang w:val="en-US"/>
        </w:rPr>
      </w:pPr>
    </w:p>
    <w:p w14:paraId="26B24FC5" w14:textId="77777777" w:rsidR="006A7E13" w:rsidRPr="00140B75" w:rsidRDefault="006A7E13" w:rsidP="00920746">
      <w:pPr>
        <w:numPr>
          <w:ilvl w:val="1"/>
          <w:numId w:val="63"/>
        </w:numPr>
        <w:shd w:val="clear" w:color="auto" w:fill="FFFFFF" w:themeFill="background1"/>
        <w:ind w:left="709" w:hanging="709"/>
        <w:jc w:val="both"/>
        <w:rPr>
          <w:rFonts w:ascii="Tw Cen MT" w:hAnsi="Tw Cen MT" w:cs="Arial"/>
          <w:bCs/>
          <w:lang w:val="en-US"/>
        </w:rPr>
      </w:pPr>
      <w:r w:rsidRPr="00140B75">
        <w:rPr>
          <w:rFonts w:ascii="Tw Cen MT" w:hAnsi="Tw Cen MT" w:cs="Arial"/>
          <w:bCs/>
          <w:lang w:val="en-US"/>
        </w:rPr>
        <w:t>Any unilateral modification on the supervisory staff made in the technical bid prior to and during the works shall be a reason for termination of the contract as mentioned in article 45 below or the application of penalties [</w:t>
      </w:r>
      <w:r w:rsidRPr="00140B75">
        <w:rPr>
          <w:rFonts w:ascii="Tw Cen MT" w:hAnsi="Tw Cen MT" w:cs="Arial"/>
          <w:bCs/>
          <w:i/>
          <w:lang w:val="en-US"/>
        </w:rPr>
        <w:t>to be specified where need be</w:t>
      </w:r>
      <w:r w:rsidRPr="00140B75">
        <w:rPr>
          <w:rFonts w:ascii="Tw Cen MT" w:hAnsi="Tw Cen MT" w:cs="Arial"/>
          <w:bCs/>
          <w:lang w:val="en-US"/>
        </w:rPr>
        <w:t>].</w:t>
      </w:r>
    </w:p>
    <w:p w14:paraId="21AAFC3B" w14:textId="77777777" w:rsidR="006A7E13" w:rsidRPr="00140B75" w:rsidRDefault="006A7E13" w:rsidP="009704CD">
      <w:pPr>
        <w:shd w:val="clear" w:color="auto" w:fill="FFFFFF" w:themeFill="background1"/>
        <w:jc w:val="both"/>
        <w:rPr>
          <w:rFonts w:ascii="Tw Cen MT" w:hAnsi="Tw Cen MT" w:cs="Arial"/>
          <w:bCs/>
          <w:lang w:val="en-US"/>
        </w:rPr>
      </w:pPr>
    </w:p>
    <w:p w14:paraId="379B17BC" w14:textId="77777777" w:rsidR="006A7E13" w:rsidRPr="00140B75" w:rsidRDefault="006A7E13" w:rsidP="009704CD">
      <w:pPr>
        <w:shd w:val="clear" w:color="auto" w:fill="FFFFFF" w:themeFill="background1"/>
        <w:jc w:val="both"/>
        <w:rPr>
          <w:rFonts w:ascii="Tw Cen MT" w:hAnsi="Tw Cen MT" w:cs="Arial"/>
          <w:b/>
          <w:bCs/>
          <w:lang w:val="en-US"/>
        </w:rPr>
      </w:pPr>
    </w:p>
    <w:p w14:paraId="6E032BA2" w14:textId="77777777" w:rsidR="00E0618D" w:rsidRPr="00140B75" w:rsidRDefault="00E0618D" w:rsidP="009704CD">
      <w:pPr>
        <w:shd w:val="clear" w:color="auto" w:fill="FFFFFF" w:themeFill="background1"/>
        <w:jc w:val="both"/>
        <w:rPr>
          <w:rFonts w:ascii="Tw Cen MT" w:hAnsi="Tw Cen MT" w:cs="Arial"/>
          <w:b/>
          <w:bCs/>
          <w:lang w:val="en-US"/>
        </w:rPr>
      </w:pPr>
    </w:p>
    <w:p w14:paraId="0AADDC3E" w14:textId="77777777" w:rsidR="00E0618D" w:rsidRPr="00140B75" w:rsidRDefault="00E0618D" w:rsidP="009704CD">
      <w:pPr>
        <w:shd w:val="clear" w:color="auto" w:fill="FFFFFF" w:themeFill="background1"/>
        <w:jc w:val="both"/>
        <w:rPr>
          <w:rFonts w:ascii="Tw Cen MT" w:hAnsi="Tw Cen MT" w:cs="Arial"/>
          <w:b/>
          <w:bCs/>
          <w:lang w:val="en-US"/>
        </w:rPr>
      </w:pPr>
    </w:p>
    <w:p w14:paraId="53EA58E5" w14:textId="77777777" w:rsidR="006A7E13" w:rsidRPr="00140B75" w:rsidRDefault="006A7E13" w:rsidP="009704CD">
      <w:pPr>
        <w:shd w:val="clear" w:color="auto" w:fill="FFFFFF" w:themeFill="background1"/>
        <w:jc w:val="both"/>
        <w:rPr>
          <w:rFonts w:ascii="Tw Cen MT" w:hAnsi="Tw Cen MT" w:cs="Arial"/>
          <w:b/>
          <w:bCs/>
          <w:lang w:val="en-US"/>
        </w:rPr>
      </w:pPr>
      <w:r w:rsidRPr="00140B75">
        <w:rPr>
          <w:rFonts w:ascii="Tw Cen MT" w:hAnsi="Tw Cen MT" w:cs="Arial"/>
          <w:b/>
          <w:bCs/>
          <w:lang w:val="en-US"/>
        </w:rPr>
        <w:lastRenderedPageBreak/>
        <w:t>Chapter II: Financial conditions</w:t>
      </w:r>
    </w:p>
    <w:p w14:paraId="60611B9C" w14:textId="77777777" w:rsidR="006A7E13" w:rsidRPr="00140B75" w:rsidRDefault="006A7E13" w:rsidP="009704CD">
      <w:pPr>
        <w:shd w:val="clear" w:color="auto" w:fill="FFFFFF" w:themeFill="background1"/>
        <w:jc w:val="both"/>
        <w:rPr>
          <w:rFonts w:ascii="Tw Cen MT" w:hAnsi="Tw Cen MT" w:cs="Arial"/>
          <w:b/>
          <w:bCs/>
          <w:lang w:val="en-US"/>
        </w:rPr>
      </w:pPr>
    </w:p>
    <w:p w14:paraId="086D2863" w14:textId="77777777" w:rsidR="006A7E13" w:rsidRPr="00140B75" w:rsidRDefault="006A7E13" w:rsidP="009704CD">
      <w:pPr>
        <w:shd w:val="clear" w:color="auto" w:fill="FFFFFF" w:themeFill="background1"/>
        <w:jc w:val="both"/>
        <w:rPr>
          <w:rFonts w:ascii="Tw Cen MT" w:hAnsi="Tw Cen MT" w:cs="Arial"/>
          <w:b/>
          <w:bCs/>
          <w:lang w:val="en-US"/>
        </w:rPr>
      </w:pPr>
      <w:r w:rsidRPr="00140B75">
        <w:rPr>
          <w:rFonts w:ascii="Tw Cen MT" w:hAnsi="Tw Cen MT" w:cs="Arial"/>
          <w:b/>
          <w:bCs/>
          <w:lang w:val="en-US"/>
        </w:rPr>
        <w:t>Article 11 Guarantees and bonds (Articles 29 and 41 of GAC)</w:t>
      </w:r>
    </w:p>
    <w:p w14:paraId="5EB302FA" w14:textId="77777777" w:rsidR="006A7E13" w:rsidRPr="00140B75" w:rsidRDefault="006A7E13" w:rsidP="009704CD">
      <w:pPr>
        <w:shd w:val="clear" w:color="auto" w:fill="FFFFFF" w:themeFill="background1"/>
        <w:jc w:val="both"/>
        <w:rPr>
          <w:rFonts w:ascii="Tw Cen MT" w:hAnsi="Tw Cen MT" w:cs="Arial"/>
          <w:b/>
          <w:bCs/>
          <w:lang w:val="en-US"/>
        </w:rPr>
      </w:pPr>
    </w:p>
    <w:p w14:paraId="148626AF" w14:textId="77777777" w:rsidR="006A7E13" w:rsidRPr="00140B75" w:rsidRDefault="006A7E13" w:rsidP="009704CD">
      <w:pPr>
        <w:shd w:val="clear" w:color="auto" w:fill="FFFFFF" w:themeFill="background1"/>
        <w:ind w:left="360"/>
        <w:jc w:val="both"/>
        <w:rPr>
          <w:rFonts w:ascii="Tw Cen MT" w:hAnsi="Tw Cen MT" w:cs="Arial"/>
          <w:b/>
          <w:bCs/>
          <w:iCs/>
          <w:lang w:val="en-US"/>
        </w:rPr>
      </w:pPr>
      <w:r w:rsidRPr="00140B75">
        <w:rPr>
          <w:rFonts w:ascii="Tw Cen MT" w:hAnsi="Tw Cen MT" w:cs="Arial"/>
          <w:b/>
          <w:bCs/>
          <w:iCs/>
          <w:lang w:val="en-US"/>
        </w:rPr>
        <w:t>11.1 Final bond</w:t>
      </w:r>
    </w:p>
    <w:p w14:paraId="7986D6B2" w14:textId="77777777" w:rsidR="006A7E13" w:rsidRPr="00140B75" w:rsidRDefault="006A7E13" w:rsidP="009704CD">
      <w:pPr>
        <w:shd w:val="clear" w:color="auto" w:fill="FFFFFF" w:themeFill="background1"/>
        <w:jc w:val="both"/>
        <w:rPr>
          <w:rFonts w:ascii="Tw Cen MT" w:hAnsi="Tw Cen MT" w:cs="Arial"/>
          <w:bCs/>
          <w:iCs/>
          <w:lang w:val="en-US"/>
        </w:rPr>
      </w:pPr>
      <w:r w:rsidRPr="00140B75">
        <w:rPr>
          <w:rFonts w:ascii="Tw Cen MT" w:hAnsi="Tw Cen MT" w:cs="Arial"/>
          <w:bCs/>
          <w:iCs/>
          <w:lang w:val="en-US"/>
        </w:rPr>
        <w:t>The final bond shall be set at 2 % of the amount of the contract, inclusive of all taxes.</w:t>
      </w:r>
    </w:p>
    <w:p w14:paraId="44E763AC" w14:textId="77777777" w:rsidR="006A7E13" w:rsidRPr="00140B75" w:rsidRDefault="006A7E13" w:rsidP="009704CD">
      <w:pPr>
        <w:shd w:val="clear" w:color="auto" w:fill="FFFFFF" w:themeFill="background1"/>
        <w:jc w:val="both"/>
        <w:rPr>
          <w:rFonts w:ascii="Tw Cen MT" w:hAnsi="Tw Cen MT" w:cs="Arial"/>
          <w:bCs/>
          <w:iCs/>
          <w:lang w:val="en-US"/>
        </w:rPr>
      </w:pPr>
    </w:p>
    <w:p w14:paraId="7BE7A4CF" w14:textId="77777777" w:rsidR="006A7E13" w:rsidRPr="00140B75" w:rsidRDefault="006A7E13" w:rsidP="009704CD">
      <w:pPr>
        <w:shd w:val="clear" w:color="auto" w:fill="FFFFFF" w:themeFill="background1"/>
        <w:jc w:val="both"/>
        <w:rPr>
          <w:rFonts w:ascii="Tw Cen MT" w:hAnsi="Tw Cen MT" w:cs="Arial"/>
          <w:bCs/>
          <w:iCs/>
          <w:lang w:val="en-US"/>
        </w:rPr>
      </w:pPr>
      <w:r w:rsidRPr="00140B75">
        <w:rPr>
          <w:rFonts w:ascii="Tw Cen MT" w:hAnsi="Tw Cen MT" w:cs="Arial"/>
          <w:bCs/>
          <w:iCs/>
          <w:lang w:val="en-US"/>
        </w:rPr>
        <w:t>It is constituted and transmitted to the Contract Manager within a maximum deadline of twenty four (24) days of the notification of the contract.</w:t>
      </w:r>
    </w:p>
    <w:p w14:paraId="00AA858D" w14:textId="77777777" w:rsidR="006A7E13" w:rsidRPr="00140B75" w:rsidRDefault="006A7E13" w:rsidP="009704CD">
      <w:pPr>
        <w:shd w:val="clear" w:color="auto" w:fill="FFFFFF" w:themeFill="background1"/>
        <w:jc w:val="both"/>
        <w:rPr>
          <w:rFonts w:ascii="Tw Cen MT" w:hAnsi="Tw Cen MT" w:cs="Arial"/>
          <w:bCs/>
          <w:iCs/>
          <w:lang w:val="en-US"/>
        </w:rPr>
      </w:pPr>
    </w:p>
    <w:p w14:paraId="28D21883" w14:textId="77777777" w:rsidR="006A7E13" w:rsidRPr="00140B75" w:rsidRDefault="006A7E13" w:rsidP="009704CD">
      <w:pPr>
        <w:shd w:val="clear" w:color="auto" w:fill="FFFFFF" w:themeFill="background1"/>
        <w:jc w:val="both"/>
        <w:rPr>
          <w:rFonts w:ascii="Tw Cen MT" w:hAnsi="Tw Cen MT" w:cs="Arial"/>
          <w:bCs/>
          <w:iCs/>
          <w:lang w:val="en-US"/>
        </w:rPr>
      </w:pPr>
      <w:r w:rsidRPr="00140B75">
        <w:rPr>
          <w:rFonts w:ascii="Tw Cen MT" w:hAnsi="Tw Cen MT" w:cs="Arial"/>
          <w:bCs/>
          <w:iCs/>
          <w:lang w:val="en-US"/>
        </w:rPr>
        <w:t>The bond shall be returned or the guarantee released within one month following the date of provisional acceptance of the works, following a release issued by the Contracting Authority upon request by the contractor.</w:t>
      </w:r>
    </w:p>
    <w:p w14:paraId="1F032C77" w14:textId="77777777" w:rsidR="006A7E13" w:rsidRPr="00140B75" w:rsidRDefault="006A7E13" w:rsidP="009704CD">
      <w:pPr>
        <w:shd w:val="clear" w:color="auto" w:fill="FFFFFF" w:themeFill="background1"/>
        <w:tabs>
          <w:tab w:val="left" w:pos="1365"/>
        </w:tabs>
        <w:jc w:val="both"/>
        <w:rPr>
          <w:rFonts w:ascii="Tw Cen MT" w:hAnsi="Tw Cen MT" w:cs="Arial"/>
          <w:bCs/>
          <w:iCs/>
          <w:lang w:val="en-US"/>
        </w:rPr>
      </w:pPr>
      <w:r w:rsidRPr="00140B75">
        <w:rPr>
          <w:rFonts w:ascii="Tw Cen MT" w:hAnsi="Tw Cen MT" w:cs="Arial"/>
          <w:bCs/>
          <w:iCs/>
          <w:lang w:val="en-US"/>
        </w:rPr>
        <w:tab/>
      </w:r>
    </w:p>
    <w:p w14:paraId="57CD8C29" w14:textId="77777777" w:rsidR="006A7E13" w:rsidRPr="00140B75" w:rsidRDefault="006A7E13" w:rsidP="00920746">
      <w:pPr>
        <w:numPr>
          <w:ilvl w:val="1"/>
          <w:numId w:val="64"/>
        </w:numPr>
        <w:shd w:val="clear" w:color="auto" w:fill="FFFFFF" w:themeFill="background1"/>
        <w:jc w:val="both"/>
        <w:rPr>
          <w:rFonts w:ascii="Tw Cen MT" w:hAnsi="Tw Cen MT" w:cs="Arial"/>
          <w:b/>
          <w:bCs/>
          <w:iCs/>
        </w:rPr>
      </w:pPr>
      <w:r w:rsidRPr="00140B75">
        <w:rPr>
          <w:rFonts w:ascii="Tw Cen MT" w:hAnsi="Tw Cen MT" w:cs="Arial"/>
          <w:b/>
          <w:bCs/>
          <w:iCs/>
          <w:lang w:val="en-US"/>
        </w:rPr>
        <w:t xml:space="preserve"> </w:t>
      </w:r>
      <w:r w:rsidRPr="00140B75">
        <w:rPr>
          <w:rFonts w:ascii="Tw Cen MT" w:hAnsi="Tw Cen MT" w:cs="Arial"/>
          <w:b/>
          <w:bCs/>
          <w:iCs/>
        </w:rPr>
        <w:t>Performance bond</w:t>
      </w:r>
    </w:p>
    <w:p w14:paraId="0386E890" w14:textId="77777777" w:rsidR="006A7E13" w:rsidRPr="00140B75" w:rsidRDefault="006A7E13" w:rsidP="009704CD">
      <w:pPr>
        <w:shd w:val="clear" w:color="auto" w:fill="FFFFFF" w:themeFill="background1"/>
        <w:ind w:left="465"/>
        <w:jc w:val="both"/>
        <w:rPr>
          <w:rFonts w:ascii="Tw Cen MT" w:hAnsi="Tw Cen MT" w:cs="Arial"/>
          <w:b/>
          <w:bCs/>
          <w:i/>
        </w:rPr>
      </w:pPr>
    </w:p>
    <w:p w14:paraId="69948812" w14:textId="77777777" w:rsidR="006A7E13" w:rsidRPr="00140B75" w:rsidRDefault="006A7E13" w:rsidP="009704CD">
      <w:pPr>
        <w:shd w:val="clear" w:color="auto" w:fill="FFFFFF" w:themeFill="background1"/>
        <w:jc w:val="both"/>
        <w:rPr>
          <w:rFonts w:ascii="Tw Cen MT" w:hAnsi="Tw Cen MT" w:cs="Arial"/>
          <w:bCs/>
          <w:lang w:val="en-US"/>
        </w:rPr>
      </w:pPr>
      <w:r w:rsidRPr="00140B75">
        <w:rPr>
          <w:rFonts w:ascii="Tw Cen MT" w:hAnsi="Tw Cen MT" w:cs="Arial"/>
          <w:bCs/>
          <w:lang w:val="en-US"/>
        </w:rPr>
        <w:t xml:space="preserve">The retention fund shall be set at </w:t>
      </w:r>
      <w:r w:rsidRPr="00140B75">
        <w:rPr>
          <w:rFonts w:ascii="Tw Cen MT" w:hAnsi="Tw Cen MT" w:cs="Arial"/>
          <w:bCs/>
          <w:i/>
          <w:lang w:val="en-US"/>
        </w:rPr>
        <w:t>10 %</w:t>
      </w:r>
      <w:r w:rsidRPr="00140B75">
        <w:rPr>
          <w:rFonts w:ascii="Tw Cen MT" w:hAnsi="Tw Cen MT" w:cs="Arial"/>
          <w:bCs/>
          <w:lang w:val="en-US"/>
        </w:rPr>
        <w:t xml:space="preserve"> of the amount of the contract, inclusive of all taxes.</w:t>
      </w:r>
    </w:p>
    <w:p w14:paraId="0234F761" w14:textId="77777777" w:rsidR="006A7E13" w:rsidRPr="00140B75" w:rsidRDefault="006A7E13" w:rsidP="009704CD">
      <w:pPr>
        <w:shd w:val="clear" w:color="auto" w:fill="FFFFFF" w:themeFill="background1"/>
        <w:jc w:val="both"/>
        <w:rPr>
          <w:rFonts w:ascii="Tw Cen MT" w:hAnsi="Tw Cen MT" w:cs="Arial"/>
          <w:bCs/>
          <w:lang w:val="en-US"/>
        </w:rPr>
      </w:pPr>
    </w:p>
    <w:p w14:paraId="4502F9BD" w14:textId="77777777" w:rsidR="006A7E13" w:rsidRPr="00140B75" w:rsidRDefault="006A7E13" w:rsidP="009704CD">
      <w:pPr>
        <w:shd w:val="clear" w:color="auto" w:fill="FFFFFF" w:themeFill="background1"/>
        <w:jc w:val="both"/>
        <w:rPr>
          <w:rFonts w:ascii="Tw Cen MT" w:hAnsi="Tw Cen MT" w:cs="Arial"/>
          <w:bCs/>
          <w:lang w:val="en-US"/>
        </w:rPr>
      </w:pPr>
      <w:r w:rsidRPr="00140B75">
        <w:rPr>
          <w:rFonts w:ascii="Tw Cen MT" w:hAnsi="Tw Cen MT" w:cs="Arial"/>
          <w:bCs/>
          <w:lang w:val="en-US"/>
        </w:rPr>
        <w:t>The return or release of the retention fund or security shall be done within one month after final acceptance by release issued by the Project Owner upon request by the contractor.</w:t>
      </w:r>
    </w:p>
    <w:p w14:paraId="1E3395AA" w14:textId="77777777" w:rsidR="006A7E13" w:rsidRPr="00140B75" w:rsidRDefault="006A7E13" w:rsidP="009704CD">
      <w:pPr>
        <w:shd w:val="clear" w:color="auto" w:fill="FFFFFF" w:themeFill="background1"/>
        <w:jc w:val="both"/>
        <w:rPr>
          <w:rFonts w:ascii="Tw Cen MT" w:hAnsi="Tw Cen MT" w:cs="Arial"/>
          <w:bCs/>
          <w:lang w:val="en-US"/>
        </w:rPr>
      </w:pPr>
    </w:p>
    <w:p w14:paraId="3C01689C" w14:textId="77777777" w:rsidR="006A7E13" w:rsidRPr="00140B75" w:rsidRDefault="006A7E13" w:rsidP="00920746">
      <w:pPr>
        <w:numPr>
          <w:ilvl w:val="1"/>
          <w:numId w:val="64"/>
        </w:numPr>
        <w:shd w:val="clear" w:color="auto" w:fill="FFFFFF" w:themeFill="background1"/>
        <w:jc w:val="both"/>
        <w:rPr>
          <w:rFonts w:ascii="Tw Cen MT" w:hAnsi="Tw Cen MT" w:cs="Arial"/>
          <w:b/>
          <w:bCs/>
          <w:iCs/>
        </w:rPr>
      </w:pPr>
      <w:proofErr w:type="spellStart"/>
      <w:r w:rsidRPr="00140B75">
        <w:rPr>
          <w:rFonts w:ascii="Tw Cen MT" w:hAnsi="Tw Cen MT" w:cs="Arial"/>
          <w:b/>
          <w:bCs/>
          <w:iCs/>
        </w:rPr>
        <w:t>Guarantee</w:t>
      </w:r>
      <w:proofErr w:type="spellEnd"/>
      <w:r w:rsidRPr="00140B75">
        <w:rPr>
          <w:rFonts w:ascii="Tw Cen MT" w:hAnsi="Tw Cen MT" w:cs="Arial"/>
          <w:b/>
          <w:bCs/>
          <w:iCs/>
        </w:rPr>
        <w:t xml:space="preserve"> of </w:t>
      </w:r>
      <w:proofErr w:type="spellStart"/>
      <w:r w:rsidRPr="00140B75">
        <w:rPr>
          <w:rFonts w:ascii="Tw Cen MT" w:hAnsi="Tw Cen MT" w:cs="Arial"/>
          <w:b/>
          <w:bCs/>
          <w:iCs/>
        </w:rPr>
        <w:t>start</w:t>
      </w:r>
      <w:proofErr w:type="spellEnd"/>
      <w:r w:rsidRPr="00140B75">
        <w:rPr>
          <w:rFonts w:ascii="Tw Cen MT" w:hAnsi="Tw Cen MT" w:cs="Arial"/>
          <w:b/>
          <w:bCs/>
          <w:iCs/>
        </w:rPr>
        <w:t xml:space="preserve">-off </w:t>
      </w:r>
      <w:proofErr w:type="spellStart"/>
      <w:r w:rsidRPr="00140B75">
        <w:rPr>
          <w:rFonts w:ascii="Tw Cen MT" w:hAnsi="Tw Cen MT" w:cs="Arial"/>
          <w:b/>
          <w:bCs/>
          <w:iCs/>
        </w:rPr>
        <w:t>advance</w:t>
      </w:r>
      <w:proofErr w:type="spellEnd"/>
    </w:p>
    <w:p w14:paraId="1D16F7F3" w14:textId="77777777" w:rsidR="006A7E13" w:rsidRPr="00140B75" w:rsidRDefault="006A7E13" w:rsidP="009704CD">
      <w:pPr>
        <w:shd w:val="clear" w:color="auto" w:fill="FFFFFF" w:themeFill="background1"/>
        <w:jc w:val="both"/>
        <w:rPr>
          <w:rFonts w:ascii="Tw Cen MT" w:hAnsi="Tw Cen MT" w:cs="Arial"/>
          <w:bCs/>
          <w:iCs/>
          <w:lang w:val="en-US"/>
        </w:rPr>
      </w:pPr>
    </w:p>
    <w:p w14:paraId="1532DF80" w14:textId="77777777" w:rsidR="006A7E13" w:rsidRPr="00140B75" w:rsidRDefault="006A7E13" w:rsidP="009704CD">
      <w:pPr>
        <w:shd w:val="clear" w:color="auto" w:fill="FFFFFF" w:themeFill="background1"/>
        <w:spacing w:after="120"/>
        <w:jc w:val="both"/>
        <w:rPr>
          <w:rFonts w:ascii="Tw Cen MT" w:hAnsi="Tw Cen MT" w:cs="Arial"/>
          <w:b/>
          <w:iCs/>
          <w:lang w:val="en-US"/>
        </w:rPr>
      </w:pPr>
      <w:r w:rsidRPr="00140B75">
        <w:rPr>
          <w:rFonts w:ascii="Tw Cen MT" w:hAnsi="Tw Cen MT" w:cs="Arial"/>
          <w:b/>
          <w:iCs/>
          <w:sz w:val="22"/>
          <w:szCs w:val="22"/>
          <w:lang w:val="en-US"/>
        </w:rPr>
        <w:t xml:space="preserve">11.3.1 </w:t>
      </w:r>
      <w:r w:rsidRPr="00140B75">
        <w:rPr>
          <w:rFonts w:ascii="Tw Cen MT" w:hAnsi="Tw Cen MT" w:cs="Arial"/>
          <w:b/>
          <w:bCs/>
          <w:iCs/>
          <w:lang w:val="en-US"/>
        </w:rPr>
        <w:t>Request for the start-off advance</w:t>
      </w:r>
    </w:p>
    <w:p w14:paraId="5BB4EA25" w14:textId="77777777" w:rsidR="006A7E13" w:rsidRPr="00140B75" w:rsidRDefault="006A7E13" w:rsidP="009704CD">
      <w:pPr>
        <w:shd w:val="clear" w:color="auto" w:fill="FFFFFF" w:themeFill="background1"/>
        <w:spacing w:after="120"/>
        <w:ind w:firstLine="708"/>
        <w:jc w:val="both"/>
        <w:rPr>
          <w:rFonts w:ascii="Tw Cen MT" w:hAnsi="Tw Cen MT" w:cs="Arial"/>
          <w:bCs/>
          <w:lang w:val="en-US"/>
        </w:rPr>
      </w:pPr>
      <w:r w:rsidRPr="00140B75">
        <w:rPr>
          <w:rFonts w:ascii="Tw Cen MT" w:hAnsi="Tw Cen MT" w:cs="Arial"/>
          <w:bCs/>
          <w:lang w:val="en-US"/>
        </w:rPr>
        <w:t xml:space="preserve">At the express request of the contractor, a start-off advance not exceeding 20% of the contract ATI may be granted. This advance shall be 100% guaranteed by a first-rank banking institution based in Cameroon and approved by the Ministry in charge of Finance. The bond shall be drafted according to the model enclosed in Appendix.  </w:t>
      </w:r>
    </w:p>
    <w:p w14:paraId="46877392" w14:textId="77777777" w:rsidR="006A7E13" w:rsidRPr="00140B75" w:rsidRDefault="006A7E13" w:rsidP="009704CD">
      <w:pPr>
        <w:shd w:val="clear" w:color="auto" w:fill="FFFFFF" w:themeFill="background1"/>
        <w:spacing w:after="120"/>
        <w:jc w:val="both"/>
        <w:rPr>
          <w:rFonts w:ascii="Tw Cen MT" w:hAnsi="Tw Cen MT" w:cs="Arial"/>
          <w:bCs/>
          <w:lang w:val="en-US"/>
        </w:rPr>
      </w:pPr>
      <w:r w:rsidRPr="00140B75">
        <w:rPr>
          <w:rFonts w:ascii="Tw Cen MT" w:hAnsi="Tw Cen MT" w:cs="Arial"/>
          <w:bCs/>
          <w:lang w:val="en-US"/>
        </w:rPr>
        <w:t xml:space="preserve">11.3.2 Refund of the start-off advance </w:t>
      </w:r>
    </w:p>
    <w:p w14:paraId="5569719E" w14:textId="77777777" w:rsidR="006A7E13" w:rsidRPr="00140B75" w:rsidRDefault="006A7E13" w:rsidP="009704CD">
      <w:pPr>
        <w:shd w:val="clear" w:color="auto" w:fill="FFFFFF" w:themeFill="background1"/>
        <w:spacing w:after="120"/>
        <w:ind w:firstLine="708"/>
        <w:jc w:val="both"/>
        <w:rPr>
          <w:rFonts w:ascii="Tw Cen MT" w:hAnsi="Tw Cen MT" w:cs="Arial"/>
          <w:bCs/>
          <w:lang w:val="en-US"/>
        </w:rPr>
      </w:pPr>
      <w:r w:rsidRPr="00140B75">
        <w:rPr>
          <w:rFonts w:ascii="Tw Cen MT" w:hAnsi="Tw Cen MT" w:cs="Arial"/>
          <w:bCs/>
          <w:lang w:val="en-US"/>
        </w:rPr>
        <w:t xml:space="preserve">The start-off advance shall be refunded by deducting 30% of the amount of each payment on account right from the first account of the contract. It must be entirely refunded by the time the amount of work reaches 80% of the value of the contract. Whatever the case, refund must be over one month to the end of the duration of the contract. </w:t>
      </w:r>
    </w:p>
    <w:p w14:paraId="4938A279" w14:textId="77777777" w:rsidR="006A7E13" w:rsidRPr="00140B75" w:rsidRDefault="006A7E13" w:rsidP="009704CD">
      <w:pPr>
        <w:shd w:val="clear" w:color="auto" w:fill="FFFFFF" w:themeFill="background1"/>
        <w:spacing w:after="120"/>
        <w:jc w:val="both"/>
        <w:rPr>
          <w:rFonts w:ascii="Tw Cen MT" w:hAnsi="Tw Cen MT" w:cs="Arial"/>
          <w:bCs/>
          <w:lang w:val="en-US"/>
        </w:rPr>
      </w:pPr>
      <w:r w:rsidRPr="00140B75">
        <w:rPr>
          <w:rFonts w:ascii="Tw Cen MT" w:hAnsi="Tw Cen MT" w:cs="Arial"/>
          <w:bCs/>
          <w:lang w:val="en-US"/>
        </w:rPr>
        <w:t>11.3.3 Release of bond</w:t>
      </w:r>
    </w:p>
    <w:p w14:paraId="1CBDE143" w14:textId="77777777" w:rsidR="006A7E13" w:rsidRPr="00140B75" w:rsidRDefault="006A7E13" w:rsidP="009704CD">
      <w:pPr>
        <w:shd w:val="clear" w:color="auto" w:fill="FFFFFF" w:themeFill="background1"/>
        <w:spacing w:after="120"/>
        <w:ind w:firstLine="708"/>
        <w:jc w:val="both"/>
        <w:rPr>
          <w:rFonts w:ascii="Tw Cen MT" w:hAnsi="Tw Cen MT" w:cs="Arial"/>
          <w:bCs/>
          <w:lang w:val="en-US"/>
        </w:rPr>
      </w:pPr>
      <w:r w:rsidRPr="00140B75">
        <w:rPr>
          <w:rFonts w:ascii="Tw Cen MT" w:hAnsi="Tw Cen MT" w:cs="Arial"/>
          <w:bCs/>
          <w:lang w:val="en-US"/>
        </w:rPr>
        <w:t xml:space="preserve">As the start-off advance is refunded, the delegated Contracting Authority shall release the corresponding bid bond if the contractor requests it. </w:t>
      </w:r>
    </w:p>
    <w:p w14:paraId="3B7790FF" w14:textId="77777777" w:rsidR="006A7E13" w:rsidRPr="00140B75" w:rsidRDefault="006A7E13" w:rsidP="009704CD">
      <w:pPr>
        <w:shd w:val="clear" w:color="auto" w:fill="FFFFFF" w:themeFill="background1"/>
        <w:jc w:val="both"/>
        <w:rPr>
          <w:rFonts w:ascii="Tw Cen MT" w:hAnsi="Tw Cen MT" w:cs="Arial"/>
          <w:b/>
          <w:bCs/>
          <w:lang w:val="en-US"/>
        </w:rPr>
      </w:pPr>
      <w:r w:rsidRPr="00140B75">
        <w:rPr>
          <w:rFonts w:ascii="Tw Cen MT" w:hAnsi="Tw Cen MT" w:cs="Arial"/>
          <w:b/>
          <w:bCs/>
          <w:lang w:val="en-US"/>
        </w:rPr>
        <w:t xml:space="preserve">Article 12: Amount of the contract (Articles 18 and 19 of GAC supplemented) </w:t>
      </w:r>
    </w:p>
    <w:p w14:paraId="75024F50" w14:textId="77777777" w:rsidR="006A7E13" w:rsidRPr="00140B75" w:rsidRDefault="006A7E13" w:rsidP="009704CD">
      <w:pPr>
        <w:shd w:val="clear" w:color="auto" w:fill="FFFFFF" w:themeFill="background1"/>
        <w:jc w:val="both"/>
        <w:rPr>
          <w:rFonts w:ascii="Tw Cen MT" w:hAnsi="Tw Cen MT" w:cs="Arial"/>
          <w:b/>
          <w:bCs/>
          <w:lang w:val="en-US"/>
        </w:rPr>
      </w:pPr>
    </w:p>
    <w:p w14:paraId="74A9B79B" w14:textId="77777777" w:rsidR="006A7E13" w:rsidRPr="00140B75" w:rsidRDefault="006A7E13" w:rsidP="009704CD">
      <w:pPr>
        <w:shd w:val="clear" w:color="auto" w:fill="FFFFFF" w:themeFill="background1"/>
        <w:jc w:val="both"/>
        <w:rPr>
          <w:rFonts w:ascii="Tw Cen MT" w:hAnsi="Tw Cen MT" w:cs="Arial"/>
          <w:bCs/>
          <w:lang w:val="en-US"/>
        </w:rPr>
      </w:pPr>
      <w:r w:rsidRPr="00140B75">
        <w:rPr>
          <w:rFonts w:ascii="Tw Cen MT" w:hAnsi="Tw Cen MT" w:cs="Arial"/>
          <w:bCs/>
          <w:lang w:val="en-US"/>
        </w:rPr>
        <w:t>The amount of this contract as indicated by the attached [</w:t>
      </w:r>
      <w:r w:rsidRPr="00140B75">
        <w:rPr>
          <w:rFonts w:ascii="Tw Cen MT" w:hAnsi="Tw Cen MT" w:cs="Arial"/>
          <w:bCs/>
          <w:i/>
          <w:lang w:val="en-US"/>
        </w:rPr>
        <w:t>detail or estimates</w:t>
      </w:r>
      <w:r w:rsidRPr="00140B75">
        <w:rPr>
          <w:rFonts w:ascii="Tw Cen MT" w:hAnsi="Tw Cen MT" w:cs="Arial"/>
          <w:bCs/>
          <w:lang w:val="en-US"/>
        </w:rPr>
        <w:t>] is______</w:t>
      </w:r>
      <w:proofErr w:type="gramStart"/>
      <w:r w:rsidRPr="00140B75">
        <w:rPr>
          <w:rFonts w:ascii="Tw Cen MT" w:hAnsi="Tw Cen MT" w:cs="Arial"/>
          <w:bCs/>
          <w:lang w:val="en-US"/>
        </w:rPr>
        <w:t>_(</w:t>
      </w:r>
      <w:proofErr w:type="gramEnd"/>
      <w:r w:rsidRPr="00140B75">
        <w:rPr>
          <w:rFonts w:ascii="Tw Cen MT" w:hAnsi="Tw Cen MT" w:cs="Arial"/>
          <w:bCs/>
          <w:lang w:val="en-US"/>
        </w:rPr>
        <w:t xml:space="preserve">in figures)_______(in letters) CFA francs Inclusive of All Taxes; that is: </w:t>
      </w:r>
    </w:p>
    <w:p w14:paraId="2DF5A5C7" w14:textId="77777777" w:rsidR="006A7E13" w:rsidRPr="00140B75" w:rsidRDefault="006A7E13" w:rsidP="009704CD">
      <w:pPr>
        <w:shd w:val="clear" w:color="auto" w:fill="FFFFFF" w:themeFill="background1"/>
        <w:jc w:val="both"/>
        <w:rPr>
          <w:rFonts w:ascii="Tw Cen MT" w:hAnsi="Tw Cen MT" w:cs="Arial"/>
          <w:bCs/>
          <w:lang w:val="en-US"/>
        </w:rPr>
      </w:pPr>
    </w:p>
    <w:p w14:paraId="43E58F7F" w14:textId="77777777" w:rsidR="006A7E13" w:rsidRPr="00140B75" w:rsidRDefault="006A7E13" w:rsidP="00920746">
      <w:pPr>
        <w:numPr>
          <w:ilvl w:val="2"/>
          <w:numId w:val="52"/>
        </w:numPr>
        <w:shd w:val="clear" w:color="auto" w:fill="FFFFFF" w:themeFill="background1"/>
        <w:jc w:val="both"/>
        <w:rPr>
          <w:rFonts w:ascii="Tw Cen MT" w:hAnsi="Tw Cen MT" w:cs="Arial"/>
          <w:bCs/>
          <w:lang w:val="en-US"/>
        </w:rPr>
      </w:pPr>
      <w:r w:rsidRPr="00140B75">
        <w:rPr>
          <w:rFonts w:ascii="Tw Cen MT" w:hAnsi="Tw Cen MT" w:cs="Arial"/>
          <w:bCs/>
          <w:lang w:val="en-US"/>
        </w:rPr>
        <w:t>Amount exclusive of VAT: _________(_______) CFA F</w:t>
      </w:r>
    </w:p>
    <w:p w14:paraId="58BECA8F" w14:textId="77777777" w:rsidR="006A7E13" w:rsidRPr="00140B75" w:rsidRDefault="006A7E13" w:rsidP="00920746">
      <w:pPr>
        <w:numPr>
          <w:ilvl w:val="2"/>
          <w:numId w:val="52"/>
        </w:numPr>
        <w:shd w:val="clear" w:color="auto" w:fill="FFFFFF" w:themeFill="background1"/>
        <w:jc w:val="both"/>
        <w:rPr>
          <w:rFonts w:ascii="Tw Cen MT" w:hAnsi="Tw Cen MT" w:cs="Arial"/>
          <w:bCs/>
          <w:lang w:val="en-US"/>
        </w:rPr>
      </w:pPr>
      <w:r w:rsidRPr="00140B75">
        <w:rPr>
          <w:rFonts w:ascii="Tw Cen MT" w:hAnsi="Tw Cen MT" w:cs="Arial"/>
          <w:bCs/>
          <w:lang w:val="en-US"/>
        </w:rPr>
        <w:t>Amount of VAT: _________</w:t>
      </w:r>
      <w:proofErr w:type="gramStart"/>
      <w:r w:rsidRPr="00140B75">
        <w:rPr>
          <w:rFonts w:ascii="Tw Cen MT" w:hAnsi="Tw Cen MT" w:cs="Arial"/>
          <w:bCs/>
          <w:lang w:val="en-US"/>
        </w:rPr>
        <w:t>_(</w:t>
      </w:r>
      <w:proofErr w:type="gramEnd"/>
      <w:r w:rsidRPr="00140B75">
        <w:rPr>
          <w:rFonts w:ascii="Tw Cen MT" w:hAnsi="Tw Cen MT" w:cs="Arial"/>
          <w:bCs/>
          <w:lang w:val="en-US"/>
        </w:rPr>
        <w:t>______) CFA F.</w:t>
      </w:r>
    </w:p>
    <w:p w14:paraId="2A6DBE78" w14:textId="77777777" w:rsidR="006A7E13" w:rsidRPr="00140B75" w:rsidRDefault="006A7E13" w:rsidP="00920746">
      <w:pPr>
        <w:numPr>
          <w:ilvl w:val="2"/>
          <w:numId w:val="52"/>
        </w:numPr>
        <w:shd w:val="clear" w:color="auto" w:fill="FFFFFF" w:themeFill="background1"/>
        <w:jc w:val="both"/>
        <w:rPr>
          <w:rFonts w:ascii="Tw Cen MT" w:hAnsi="Tw Cen MT" w:cs="Arial"/>
          <w:bCs/>
          <w:lang w:val="en-US"/>
        </w:rPr>
      </w:pPr>
      <w:r w:rsidRPr="00140B75">
        <w:rPr>
          <w:rFonts w:ascii="Tw Cen MT" w:hAnsi="Tw Cen MT" w:cs="Arial"/>
          <w:bCs/>
          <w:lang w:val="en-US"/>
        </w:rPr>
        <w:t>Amount of TSR and/or _____________CFA F</w:t>
      </w:r>
    </w:p>
    <w:p w14:paraId="4F30D85C" w14:textId="77777777" w:rsidR="006A7E13" w:rsidRPr="00140B75" w:rsidRDefault="006A7E13" w:rsidP="00920746">
      <w:pPr>
        <w:numPr>
          <w:ilvl w:val="2"/>
          <w:numId w:val="52"/>
        </w:numPr>
        <w:shd w:val="clear" w:color="auto" w:fill="FFFFFF" w:themeFill="background1"/>
        <w:jc w:val="both"/>
        <w:rPr>
          <w:rFonts w:ascii="Tw Cen MT" w:hAnsi="Tw Cen MT" w:cs="Arial"/>
          <w:bCs/>
          <w:lang w:val="en-US"/>
        </w:rPr>
      </w:pPr>
      <w:r w:rsidRPr="00140B75">
        <w:rPr>
          <w:rFonts w:ascii="Tw Cen MT" w:hAnsi="Tw Cen MT" w:cs="Arial"/>
          <w:bCs/>
          <w:lang w:val="en-US"/>
        </w:rPr>
        <w:t>Net to be paid= EVAT-TSR and/or AIR</w:t>
      </w:r>
    </w:p>
    <w:p w14:paraId="1FE9284D" w14:textId="77777777" w:rsidR="006A7E13" w:rsidRPr="00140B75" w:rsidRDefault="006A7E13" w:rsidP="009704CD">
      <w:pPr>
        <w:shd w:val="clear" w:color="auto" w:fill="FFFFFF" w:themeFill="background1"/>
        <w:jc w:val="both"/>
        <w:rPr>
          <w:rFonts w:ascii="Tw Cen MT" w:hAnsi="Tw Cen MT" w:cs="Arial"/>
          <w:bCs/>
          <w:lang w:val="en-US"/>
        </w:rPr>
      </w:pPr>
    </w:p>
    <w:p w14:paraId="4EBBD482" w14:textId="77777777" w:rsidR="006A7E13" w:rsidRPr="00140B75" w:rsidRDefault="006A7E13" w:rsidP="009704CD">
      <w:pPr>
        <w:shd w:val="clear" w:color="auto" w:fill="FFFFFF" w:themeFill="background1"/>
        <w:jc w:val="both"/>
        <w:rPr>
          <w:rFonts w:ascii="Tw Cen MT" w:hAnsi="Tw Cen MT" w:cs="Arial"/>
          <w:b/>
          <w:bCs/>
          <w:lang w:val="en-US"/>
        </w:rPr>
      </w:pPr>
      <w:r w:rsidRPr="00140B75">
        <w:rPr>
          <w:rFonts w:ascii="Tw Cen MT" w:hAnsi="Tw Cen MT" w:cs="Arial"/>
          <w:b/>
          <w:bCs/>
          <w:u w:val="single"/>
          <w:lang w:val="en-US"/>
        </w:rPr>
        <w:t>Article 13:</w:t>
      </w:r>
      <w:r w:rsidRPr="00140B75">
        <w:rPr>
          <w:rFonts w:ascii="Tw Cen MT" w:hAnsi="Tw Cen MT" w:cs="Arial"/>
          <w:b/>
          <w:bCs/>
          <w:lang w:val="en-US"/>
        </w:rPr>
        <w:t xml:space="preserve"> Place and method of payment</w:t>
      </w:r>
    </w:p>
    <w:p w14:paraId="16D46475" w14:textId="77777777" w:rsidR="006A7E13" w:rsidRPr="00140B75" w:rsidRDefault="006A7E13" w:rsidP="009704CD">
      <w:pPr>
        <w:shd w:val="clear" w:color="auto" w:fill="FFFFFF" w:themeFill="background1"/>
        <w:ind w:left="720"/>
        <w:jc w:val="both"/>
        <w:rPr>
          <w:rFonts w:ascii="Tw Cen MT" w:hAnsi="Tw Cen MT" w:cs="Arial"/>
          <w:bCs/>
          <w:lang w:val="en-US"/>
        </w:rPr>
      </w:pPr>
    </w:p>
    <w:p w14:paraId="6D1E9F30" w14:textId="77777777" w:rsidR="006A7E13" w:rsidRPr="00140B75" w:rsidRDefault="006A7E13" w:rsidP="009704CD">
      <w:pPr>
        <w:shd w:val="clear" w:color="auto" w:fill="FFFFFF" w:themeFill="background1"/>
        <w:jc w:val="both"/>
        <w:rPr>
          <w:rFonts w:ascii="Tw Cen MT" w:hAnsi="Tw Cen MT" w:cs="Arial"/>
          <w:bCs/>
          <w:lang w:val="en-US"/>
        </w:rPr>
      </w:pPr>
      <w:r w:rsidRPr="00140B75">
        <w:rPr>
          <w:rFonts w:ascii="Tw Cen MT" w:hAnsi="Tw Cen MT" w:cs="Arial"/>
          <w:bCs/>
          <w:lang w:val="en-US"/>
        </w:rPr>
        <w:t>The Project Owner shall release the sums due in the following manner:</w:t>
      </w:r>
    </w:p>
    <w:p w14:paraId="4ACDE79A" w14:textId="77777777" w:rsidR="006A7E13" w:rsidRPr="00140B75" w:rsidRDefault="006A7E13" w:rsidP="009704CD">
      <w:pPr>
        <w:shd w:val="clear" w:color="auto" w:fill="FFFFFF" w:themeFill="background1"/>
        <w:ind w:left="720"/>
        <w:jc w:val="both"/>
        <w:rPr>
          <w:rFonts w:ascii="Tw Cen MT" w:hAnsi="Tw Cen MT" w:cs="Arial"/>
          <w:bCs/>
          <w:lang w:val="en-US"/>
        </w:rPr>
      </w:pPr>
    </w:p>
    <w:p w14:paraId="583ADFD4" w14:textId="77777777" w:rsidR="006A7E13" w:rsidRPr="00140B75" w:rsidRDefault="006A7E13" w:rsidP="00920746">
      <w:pPr>
        <w:numPr>
          <w:ilvl w:val="0"/>
          <w:numId w:val="58"/>
        </w:numPr>
        <w:shd w:val="clear" w:color="auto" w:fill="FFFFFF" w:themeFill="background1"/>
        <w:jc w:val="both"/>
        <w:rPr>
          <w:rFonts w:ascii="Tw Cen MT" w:hAnsi="Tw Cen MT" w:cs="Arial"/>
          <w:bCs/>
          <w:lang w:val="en-US"/>
        </w:rPr>
      </w:pPr>
      <w:r w:rsidRPr="00140B75">
        <w:rPr>
          <w:rFonts w:ascii="Tw Cen MT" w:hAnsi="Tw Cen MT" w:cs="Arial"/>
          <w:bCs/>
          <w:lang w:val="en-US"/>
        </w:rPr>
        <w:t>For payments in CFA francs (</w:t>
      </w:r>
      <w:r w:rsidRPr="00140B75">
        <w:rPr>
          <w:rFonts w:ascii="Tw Cen MT" w:hAnsi="Tw Cen MT" w:cs="Arial"/>
          <w:bCs/>
          <w:i/>
          <w:lang w:val="en-US"/>
        </w:rPr>
        <w:t>amount in figures and letters exclusive of taxes</w:t>
      </w:r>
      <w:r w:rsidRPr="00140B75">
        <w:rPr>
          <w:rFonts w:ascii="Tw Cen MT" w:hAnsi="Tw Cen MT" w:cs="Arial"/>
          <w:bCs/>
          <w:lang w:val="en-US"/>
        </w:rPr>
        <w:t>) by credit to account No._________ opened in the name of the contractor in the ___________bank.</w:t>
      </w:r>
    </w:p>
    <w:p w14:paraId="65A99C88" w14:textId="77777777" w:rsidR="006A7E13" w:rsidRPr="00140B75" w:rsidRDefault="006A7E13" w:rsidP="009704CD">
      <w:pPr>
        <w:shd w:val="clear" w:color="auto" w:fill="FFFFFF" w:themeFill="background1"/>
        <w:ind w:left="1080"/>
        <w:jc w:val="both"/>
        <w:rPr>
          <w:rFonts w:ascii="Tw Cen MT" w:hAnsi="Tw Cen MT" w:cs="Arial"/>
          <w:bCs/>
          <w:lang w:val="en-US"/>
        </w:rPr>
      </w:pPr>
    </w:p>
    <w:p w14:paraId="36E7096A" w14:textId="77777777" w:rsidR="006A7E13" w:rsidRPr="00140B75" w:rsidRDefault="006A7E13" w:rsidP="00920746">
      <w:pPr>
        <w:numPr>
          <w:ilvl w:val="0"/>
          <w:numId w:val="58"/>
        </w:numPr>
        <w:shd w:val="clear" w:color="auto" w:fill="FFFFFF" w:themeFill="background1"/>
        <w:jc w:val="both"/>
        <w:rPr>
          <w:rFonts w:ascii="Tw Cen MT" w:hAnsi="Tw Cen MT" w:cs="Arial"/>
          <w:bCs/>
          <w:lang w:val="en-US"/>
        </w:rPr>
      </w:pPr>
      <w:r w:rsidRPr="00140B75">
        <w:rPr>
          <w:rFonts w:ascii="Tw Cen MT" w:hAnsi="Tw Cen MT" w:cs="Arial"/>
          <w:bCs/>
          <w:lang w:val="en-US"/>
        </w:rPr>
        <w:lastRenderedPageBreak/>
        <w:t>For payments in foreign currencies (</w:t>
      </w:r>
      <w:r w:rsidRPr="00140B75">
        <w:rPr>
          <w:rFonts w:ascii="Tw Cen MT" w:hAnsi="Tw Cen MT" w:cs="Arial"/>
          <w:bCs/>
          <w:i/>
          <w:lang w:val="en-US"/>
        </w:rPr>
        <w:t>amount in figures and letters exclusive of taxes</w:t>
      </w:r>
      <w:r w:rsidRPr="00140B75">
        <w:rPr>
          <w:rFonts w:ascii="Tw Cen MT" w:hAnsi="Tw Cen MT" w:cs="Arial"/>
          <w:bCs/>
          <w:lang w:val="en-US"/>
        </w:rPr>
        <w:t>) by credit to account No._________ opened in the name of the contractor in ________bank.</w:t>
      </w:r>
    </w:p>
    <w:p w14:paraId="5860F296" w14:textId="77777777" w:rsidR="006A7E13" w:rsidRPr="00140B75" w:rsidRDefault="006A7E13" w:rsidP="009704CD">
      <w:pPr>
        <w:shd w:val="clear" w:color="auto" w:fill="FFFFFF" w:themeFill="background1"/>
        <w:jc w:val="both"/>
        <w:rPr>
          <w:rFonts w:ascii="Tw Cen MT" w:hAnsi="Tw Cen MT" w:cs="Arial"/>
          <w:b/>
          <w:bCs/>
          <w:lang w:val="en-US"/>
        </w:rPr>
      </w:pPr>
    </w:p>
    <w:p w14:paraId="1A473E7C" w14:textId="77777777" w:rsidR="006A7E13" w:rsidRPr="00140B75" w:rsidRDefault="006A7E13" w:rsidP="009704CD">
      <w:pPr>
        <w:shd w:val="clear" w:color="auto" w:fill="FFFFFF" w:themeFill="background1"/>
        <w:jc w:val="both"/>
        <w:rPr>
          <w:rFonts w:ascii="Tw Cen MT" w:hAnsi="Tw Cen MT" w:cs="Arial"/>
          <w:b/>
          <w:bCs/>
        </w:rPr>
      </w:pPr>
      <w:r w:rsidRPr="00140B75">
        <w:rPr>
          <w:rFonts w:ascii="Tw Cen MT" w:hAnsi="Tw Cen MT" w:cs="Arial"/>
          <w:b/>
          <w:bCs/>
        </w:rPr>
        <w:t>Article 14: Price variation (Article 20 of GAC)</w:t>
      </w:r>
    </w:p>
    <w:p w14:paraId="3A34D44B" w14:textId="77777777" w:rsidR="006A7E13" w:rsidRPr="00140B75" w:rsidRDefault="006A7E13" w:rsidP="009704CD">
      <w:pPr>
        <w:shd w:val="clear" w:color="auto" w:fill="FFFFFF" w:themeFill="background1"/>
        <w:jc w:val="both"/>
        <w:rPr>
          <w:rFonts w:ascii="Tw Cen MT" w:hAnsi="Tw Cen MT" w:cs="Arial"/>
          <w:bCs/>
        </w:rPr>
      </w:pPr>
      <w:r w:rsidRPr="00140B75">
        <w:rPr>
          <w:rFonts w:ascii="Tw Cen MT" w:hAnsi="Tw Cen MT" w:cs="Arial"/>
          <w:b/>
          <w:bCs/>
          <w:i/>
        </w:rPr>
        <w:tab/>
      </w:r>
      <w:r w:rsidRPr="00140B75">
        <w:rPr>
          <w:rFonts w:ascii="Tw Cen MT" w:hAnsi="Tw Cen MT" w:cs="Arial"/>
          <w:b/>
          <w:bCs/>
          <w:i/>
        </w:rPr>
        <w:tab/>
      </w:r>
      <w:r w:rsidRPr="00140B75">
        <w:rPr>
          <w:rFonts w:ascii="Tw Cen MT" w:hAnsi="Tw Cen MT" w:cs="Arial"/>
          <w:b/>
          <w:bCs/>
          <w:i/>
        </w:rPr>
        <w:tab/>
      </w:r>
    </w:p>
    <w:p w14:paraId="17C11265" w14:textId="77777777" w:rsidR="006A7E13" w:rsidRPr="00140B75" w:rsidRDefault="006A7E13" w:rsidP="00920746">
      <w:pPr>
        <w:numPr>
          <w:ilvl w:val="1"/>
          <w:numId w:val="91"/>
        </w:numPr>
        <w:shd w:val="clear" w:color="auto" w:fill="FFFFFF" w:themeFill="background1"/>
        <w:jc w:val="both"/>
        <w:rPr>
          <w:rFonts w:ascii="Tw Cen MT" w:hAnsi="Tw Cen MT" w:cs="Arial"/>
          <w:bCs/>
          <w:lang w:val="en-US"/>
        </w:rPr>
      </w:pPr>
      <w:r w:rsidRPr="00140B75">
        <w:rPr>
          <w:rFonts w:ascii="Tw Cen MT" w:hAnsi="Tw Cen MT" w:cs="Arial"/>
          <w:bCs/>
          <w:lang w:val="en-US"/>
        </w:rPr>
        <w:t>Prices shall be firm and non revisable.</w:t>
      </w:r>
    </w:p>
    <w:p w14:paraId="64EB7BAA" w14:textId="77777777" w:rsidR="006A7E13" w:rsidRPr="00140B75" w:rsidRDefault="006A7E13" w:rsidP="009704CD">
      <w:pPr>
        <w:shd w:val="clear" w:color="auto" w:fill="FFFFFF" w:themeFill="background1"/>
        <w:ind w:left="720"/>
        <w:jc w:val="both"/>
        <w:rPr>
          <w:rFonts w:ascii="Tw Cen MT" w:hAnsi="Tw Cen MT" w:cs="Arial"/>
          <w:bCs/>
          <w:lang w:val="en-US"/>
        </w:rPr>
      </w:pPr>
    </w:p>
    <w:p w14:paraId="38F413D5" w14:textId="77777777" w:rsidR="006A7E13" w:rsidRPr="00140B75" w:rsidRDefault="006A7E13" w:rsidP="00920746">
      <w:pPr>
        <w:numPr>
          <w:ilvl w:val="0"/>
          <w:numId w:val="80"/>
        </w:numPr>
        <w:shd w:val="clear" w:color="auto" w:fill="FFFFFF" w:themeFill="background1"/>
        <w:jc w:val="both"/>
        <w:rPr>
          <w:rFonts w:ascii="Tw Cen MT" w:hAnsi="Tw Cen MT" w:cs="Arial"/>
          <w:bCs/>
          <w:lang w:val="en-US"/>
        </w:rPr>
      </w:pPr>
      <w:r w:rsidRPr="00140B75">
        <w:rPr>
          <w:rFonts w:ascii="Tw Cen MT" w:hAnsi="Tw Cen MT" w:cs="Arial"/>
          <w:bCs/>
          <w:lang w:val="en-US"/>
        </w:rPr>
        <w:t>Payments on account made to the contractor as advances shall not be revisable.</w:t>
      </w:r>
    </w:p>
    <w:p w14:paraId="06A99B83" w14:textId="77777777" w:rsidR="006A7E13" w:rsidRPr="00140B75" w:rsidRDefault="006A7E13" w:rsidP="00920746">
      <w:pPr>
        <w:numPr>
          <w:ilvl w:val="0"/>
          <w:numId w:val="80"/>
        </w:numPr>
        <w:shd w:val="clear" w:color="auto" w:fill="FFFFFF" w:themeFill="background1"/>
        <w:jc w:val="both"/>
        <w:rPr>
          <w:rFonts w:ascii="Tw Cen MT" w:hAnsi="Tw Cen MT" w:cs="Arial"/>
          <w:bCs/>
          <w:lang w:val="en-US"/>
        </w:rPr>
      </w:pPr>
      <w:r w:rsidRPr="00140B75">
        <w:rPr>
          <w:rFonts w:ascii="Tw Cen MT" w:hAnsi="Tw Cen MT" w:cs="Arial"/>
          <w:bCs/>
          <w:lang w:val="en-US"/>
        </w:rPr>
        <w:t>Revision shall be “frozen” upon expiry of the contractual time-limit, except in the case of price reductions.</w:t>
      </w:r>
    </w:p>
    <w:p w14:paraId="33BFAEDB" w14:textId="77777777" w:rsidR="006A7E13" w:rsidRPr="00140B75" w:rsidRDefault="006A7E13" w:rsidP="009704CD">
      <w:pPr>
        <w:shd w:val="clear" w:color="auto" w:fill="FFFFFF" w:themeFill="background1"/>
        <w:ind w:left="1080"/>
        <w:jc w:val="both"/>
        <w:rPr>
          <w:rFonts w:ascii="Tw Cen MT" w:hAnsi="Tw Cen MT" w:cs="Arial"/>
          <w:bCs/>
          <w:lang w:val="en-US"/>
        </w:rPr>
      </w:pPr>
    </w:p>
    <w:p w14:paraId="5BA3DF39" w14:textId="77777777" w:rsidR="006A7E13" w:rsidRPr="00140B75" w:rsidRDefault="006A7E13" w:rsidP="00920746">
      <w:pPr>
        <w:numPr>
          <w:ilvl w:val="1"/>
          <w:numId w:val="91"/>
        </w:numPr>
        <w:shd w:val="clear" w:color="auto" w:fill="FFFFFF" w:themeFill="background1"/>
        <w:jc w:val="both"/>
        <w:rPr>
          <w:rFonts w:ascii="Tw Cen MT" w:hAnsi="Tw Cen MT" w:cs="Arial"/>
          <w:bCs/>
          <w:lang w:val="en-US"/>
        </w:rPr>
      </w:pPr>
      <w:r w:rsidRPr="00140B75">
        <w:rPr>
          <w:rFonts w:ascii="Tw Cen MT" w:hAnsi="Tw Cen MT" w:cs="Arial"/>
          <w:bCs/>
          <w:lang w:val="en-US"/>
        </w:rPr>
        <w:t>Price updating modalities (where applicable)</w:t>
      </w:r>
    </w:p>
    <w:p w14:paraId="38B77B7A" w14:textId="77777777" w:rsidR="006A7E13" w:rsidRPr="00140B75" w:rsidRDefault="006A7E13" w:rsidP="009704CD">
      <w:pPr>
        <w:shd w:val="clear" w:color="auto" w:fill="FFFFFF" w:themeFill="background1"/>
        <w:jc w:val="both"/>
        <w:rPr>
          <w:rFonts w:ascii="Tw Cen MT" w:hAnsi="Tw Cen MT" w:cs="Arial"/>
          <w:bCs/>
          <w:lang w:val="en-US"/>
        </w:rPr>
      </w:pPr>
    </w:p>
    <w:p w14:paraId="7208D521" w14:textId="77777777" w:rsidR="006A7E13" w:rsidRPr="00140B75" w:rsidRDefault="006A7E13" w:rsidP="009704CD">
      <w:pPr>
        <w:shd w:val="clear" w:color="auto" w:fill="FFFFFF" w:themeFill="background1"/>
        <w:jc w:val="both"/>
        <w:rPr>
          <w:rFonts w:ascii="Tw Cen MT" w:hAnsi="Tw Cen MT" w:cs="Arial"/>
          <w:bCs/>
          <w:i/>
          <w:lang w:val="en-US"/>
        </w:rPr>
      </w:pPr>
    </w:p>
    <w:p w14:paraId="57E53CB6" w14:textId="77777777" w:rsidR="006A7E13" w:rsidRPr="00140B75" w:rsidRDefault="006A7E13" w:rsidP="009704CD">
      <w:pPr>
        <w:shd w:val="clear" w:color="auto" w:fill="FFFFFF" w:themeFill="background1"/>
        <w:jc w:val="both"/>
        <w:rPr>
          <w:rFonts w:ascii="Tw Cen MT" w:hAnsi="Tw Cen MT" w:cs="Arial"/>
          <w:b/>
          <w:bCs/>
          <w:lang w:val="en-US"/>
        </w:rPr>
      </w:pPr>
      <w:r w:rsidRPr="00140B75">
        <w:rPr>
          <w:rFonts w:ascii="Tw Cen MT" w:hAnsi="Tw Cen MT" w:cs="Arial"/>
          <w:b/>
          <w:bCs/>
          <w:lang w:val="en-US"/>
        </w:rPr>
        <w:t>Article 15: Price revision formulae (article 21 of GAC)</w:t>
      </w:r>
    </w:p>
    <w:p w14:paraId="1056F759" w14:textId="77777777" w:rsidR="006A7E13" w:rsidRPr="00140B75" w:rsidRDefault="006A7E13" w:rsidP="009704CD">
      <w:pPr>
        <w:shd w:val="clear" w:color="auto" w:fill="FFFFFF" w:themeFill="background1"/>
        <w:jc w:val="both"/>
        <w:rPr>
          <w:rFonts w:ascii="Tw Cen MT" w:hAnsi="Tw Cen MT" w:cs="Arial"/>
          <w:bCs/>
          <w:lang w:val="en-US"/>
        </w:rPr>
      </w:pPr>
    </w:p>
    <w:p w14:paraId="735BD404" w14:textId="77777777" w:rsidR="006A7E13" w:rsidRPr="00140B75" w:rsidRDefault="006A7E13" w:rsidP="009704CD">
      <w:pPr>
        <w:shd w:val="clear" w:color="auto" w:fill="FFFFFF" w:themeFill="background1"/>
        <w:jc w:val="both"/>
        <w:rPr>
          <w:rFonts w:ascii="Tw Cen MT" w:hAnsi="Tw Cen MT" w:cs="Arial"/>
          <w:bCs/>
          <w:lang w:val="en-US"/>
        </w:rPr>
      </w:pPr>
      <w:r w:rsidRPr="00140B75">
        <w:rPr>
          <w:rFonts w:ascii="Tw Cen MT" w:hAnsi="Tw Cen MT" w:cs="Arial"/>
          <w:sz w:val="22"/>
          <w:szCs w:val="22"/>
          <w:lang w:val="en-US"/>
        </w:rPr>
        <w:t>The prices of this contract shall be firm and non-reviewable</w:t>
      </w:r>
    </w:p>
    <w:p w14:paraId="24E1909F" w14:textId="77777777" w:rsidR="006A7E13" w:rsidRPr="00140B75" w:rsidRDefault="006A7E13" w:rsidP="009704CD">
      <w:pPr>
        <w:shd w:val="clear" w:color="auto" w:fill="FFFFFF" w:themeFill="background1"/>
        <w:jc w:val="both"/>
        <w:rPr>
          <w:rFonts w:ascii="Tw Cen MT" w:hAnsi="Tw Cen MT" w:cs="Arial"/>
          <w:bCs/>
          <w:lang w:val="en-US"/>
        </w:rPr>
      </w:pPr>
    </w:p>
    <w:p w14:paraId="7C75DE47" w14:textId="77777777" w:rsidR="006A7E13" w:rsidRPr="00140B75" w:rsidRDefault="006A7E13" w:rsidP="009704CD">
      <w:pPr>
        <w:shd w:val="clear" w:color="auto" w:fill="FFFFFF" w:themeFill="background1"/>
        <w:jc w:val="both"/>
        <w:rPr>
          <w:rFonts w:ascii="Tw Cen MT" w:hAnsi="Tw Cen MT" w:cs="Arial"/>
          <w:bCs/>
          <w:i/>
          <w:lang w:val="en-US"/>
        </w:rPr>
      </w:pPr>
      <w:r w:rsidRPr="00140B75">
        <w:rPr>
          <w:rFonts w:ascii="Tw Cen MT" w:hAnsi="Tw Cen MT" w:cs="Arial"/>
          <w:bCs/>
          <w:i/>
          <w:lang w:val="en-US"/>
        </w:rPr>
        <w:t>[Comply with Circular No. 003/CAB/PM of 31 January 2011]</w:t>
      </w:r>
    </w:p>
    <w:p w14:paraId="50DD44AD" w14:textId="77777777" w:rsidR="006A7E13" w:rsidRPr="00140B75" w:rsidRDefault="006A7E13" w:rsidP="009704CD">
      <w:pPr>
        <w:shd w:val="clear" w:color="auto" w:fill="FFFFFF" w:themeFill="background1"/>
        <w:jc w:val="both"/>
        <w:rPr>
          <w:rFonts w:ascii="Tw Cen MT" w:hAnsi="Tw Cen MT" w:cs="Arial"/>
          <w:bCs/>
          <w:lang w:val="en-US"/>
        </w:rPr>
      </w:pPr>
    </w:p>
    <w:p w14:paraId="53A0767D" w14:textId="77777777" w:rsidR="006A7E13" w:rsidRPr="00140B75" w:rsidRDefault="006A7E13" w:rsidP="009704CD">
      <w:pPr>
        <w:shd w:val="clear" w:color="auto" w:fill="FFFFFF" w:themeFill="background1"/>
        <w:jc w:val="both"/>
        <w:rPr>
          <w:rFonts w:ascii="Tw Cen MT" w:hAnsi="Tw Cen MT" w:cs="Arial"/>
          <w:b/>
          <w:bCs/>
          <w:lang w:val="en-US"/>
        </w:rPr>
      </w:pPr>
      <w:r w:rsidRPr="00140B75">
        <w:rPr>
          <w:rFonts w:ascii="Tw Cen MT" w:hAnsi="Tw Cen MT" w:cs="Arial"/>
          <w:b/>
          <w:bCs/>
          <w:lang w:val="en-US"/>
        </w:rPr>
        <w:t>Article 16: Price updating formulae (article 21 of the GAC)</w:t>
      </w:r>
    </w:p>
    <w:p w14:paraId="4DEE8ADA"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5351A72F"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sz w:val="22"/>
          <w:szCs w:val="22"/>
          <w:lang w:val="en-GB"/>
        </w:rPr>
        <w:t>The prices of this contract shall be firm and non-reviewable</w:t>
      </w:r>
      <w:r w:rsidRPr="00140B75">
        <w:rPr>
          <w:rFonts w:ascii="Tw Cen MT" w:hAnsi="Tw Cen MT" w:cs="Arial"/>
          <w:b/>
          <w:lang w:val="en-GB"/>
        </w:rPr>
        <w:t xml:space="preserve"> </w:t>
      </w:r>
    </w:p>
    <w:p w14:paraId="7E8795AE"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32862BB9"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17: Works under State supervision (Article 22 of GAC supplemented)</w:t>
      </w:r>
    </w:p>
    <w:p w14:paraId="60482741"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4B16DAA7" w14:textId="77777777" w:rsidR="006A7E13" w:rsidRPr="00140B75" w:rsidRDefault="006A7E13" w:rsidP="00920746">
      <w:pPr>
        <w:numPr>
          <w:ilvl w:val="1"/>
          <w:numId w:val="82"/>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The percentage of works under State supervision shall be </w:t>
      </w:r>
      <w:r w:rsidRPr="00140B75">
        <w:rPr>
          <w:rFonts w:ascii="Tw Cen MT" w:hAnsi="Tw Cen MT" w:cs="Arial"/>
          <w:i/>
          <w:lang w:val="en-GB"/>
        </w:rPr>
        <w:t>2 %</w:t>
      </w:r>
      <w:r w:rsidRPr="00140B75">
        <w:rPr>
          <w:rFonts w:ascii="Tw Cen MT" w:hAnsi="Tw Cen MT" w:cs="Arial"/>
          <w:lang w:val="en-GB"/>
        </w:rPr>
        <w:t xml:space="preserve"> of the amount of the contract and its additional clauses, where applicable.</w:t>
      </w:r>
    </w:p>
    <w:p w14:paraId="46CF240A" w14:textId="77777777" w:rsidR="006A7E13" w:rsidRPr="00140B75" w:rsidRDefault="006A7E13" w:rsidP="009704CD">
      <w:pPr>
        <w:shd w:val="clear" w:color="auto" w:fill="FFFFFF" w:themeFill="background1"/>
        <w:tabs>
          <w:tab w:val="left" w:pos="0"/>
        </w:tabs>
        <w:ind w:left="465"/>
        <w:jc w:val="both"/>
        <w:rPr>
          <w:rFonts w:ascii="Tw Cen MT" w:hAnsi="Tw Cen MT" w:cs="Arial"/>
          <w:lang w:val="en-GB"/>
        </w:rPr>
      </w:pPr>
    </w:p>
    <w:p w14:paraId="13A678A4" w14:textId="77777777" w:rsidR="006A7E13" w:rsidRPr="00140B75" w:rsidRDefault="006A7E13" w:rsidP="00920746">
      <w:pPr>
        <w:numPr>
          <w:ilvl w:val="1"/>
          <w:numId w:val="82"/>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 In the case where the contractor was invited to execute works under State supervision, the submitted and duly justified expenditures shall be reimbursed to him under the following conditions:</w:t>
      </w:r>
    </w:p>
    <w:p w14:paraId="746ED95B"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5B957796" w14:textId="77777777" w:rsidR="006A7E13" w:rsidRPr="00140B75" w:rsidRDefault="006A7E13" w:rsidP="00920746">
      <w:pPr>
        <w:numPr>
          <w:ilvl w:val="2"/>
          <w:numId w:val="52"/>
        </w:numPr>
        <w:shd w:val="clear" w:color="auto" w:fill="FFFFFF" w:themeFill="background1"/>
        <w:tabs>
          <w:tab w:val="left" w:pos="0"/>
          <w:tab w:val="num" w:pos="825"/>
        </w:tabs>
        <w:ind w:left="825"/>
        <w:jc w:val="both"/>
        <w:rPr>
          <w:rFonts w:ascii="Tw Cen MT" w:hAnsi="Tw Cen MT" w:cs="Arial"/>
          <w:lang w:val="en-GB"/>
        </w:rPr>
      </w:pPr>
      <w:r w:rsidRPr="00140B75">
        <w:rPr>
          <w:rFonts w:ascii="Tw Cen MT" w:hAnsi="Tw Cen MT" w:cs="Arial"/>
          <w:lang w:val="en-GB"/>
        </w:rPr>
        <w:t>The quantities considered shall be the hours used or the quantities of building materials and materials used that was the subject of joint job cost sheets;</w:t>
      </w:r>
    </w:p>
    <w:p w14:paraId="10199554" w14:textId="77777777" w:rsidR="006A7E13" w:rsidRPr="00140B75" w:rsidRDefault="006A7E13" w:rsidP="009704CD">
      <w:pPr>
        <w:shd w:val="clear" w:color="auto" w:fill="FFFFFF" w:themeFill="background1"/>
        <w:tabs>
          <w:tab w:val="left" w:pos="0"/>
        </w:tabs>
        <w:ind w:hanging="561"/>
        <w:jc w:val="both"/>
        <w:rPr>
          <w:rFonts w:ascii="Tw Cen MT" w:hAnsi="Tw Cen MT" w:cs="Arial"/>
          <w:lang w:val="en-GB"/>
        </w:rPr>
      </w:pPr>
    </w:p>
    <w:p w14:paraId="40827734" w14:textId="77777777" w:rsidR="006A7E13" w:rsidRPr="00140B75" w:rsidRDefault="006A7E13" w:rsidP="00920746">
      <w:pPr>
        <w:numPr>
          <w:ilvl w:val="2"/>
          <w:numId w:val="52"/>
        </w:numPr>
        <w:shd w:val="clear" w:color="auto" w:fill="FFFFFF" w:themeFill="background1"/>
        <w:tabs>
          <w:tab w:val="left" w:pos="0"/>
          <w:tab w:val="num" w:pos="825"/>
        </w:tabs>
        <w:ind w:left="825"/>
        <w:jc w:val="both"/>
        <w:rPr>
          <w:rFonts w:ascii="Tw Cen MT" w:hAnsi="Tw Cen MT" w:cs="Arial"/>
          <w:lang w:val="en-GB"/>
        </w:rPr>
      </w:pPr>
      <w:r w:rsidRPr="00140B75">
        <w:rPr>
          <w:rFonts w:ascii="Tw Cen MT" w:hAnsi="Tw Cen MT" w:cs="Arial"/>
          <w:lang w:val="en-GB"/>
        </w:rPr>
        <w:t xml:space="preserve">The remunerations and salaries effectively paid to local labour shall be increased by forty </w:t>
      </w:r>
      <w:proofErr w:type="spellStart"/>
      <w:r w:rsidRPr="00140B75">
        <w:rPr>
          <w:rFonts w:ascii="Tw Cen MT" w:hAnsi="Tw Cen MT" w:cs="Arial"/>
          <w:lang w:val="en-GB"/>
        </w:rPr>
        <w:t>percent</w:t>
      </w:r>
      <w:proofErr w:type="spellEnd"/>
      <w:r w:rsidRPr="00140B75">
        <w:rPr>
          <w:rFonts w:ascii="Tw Cen MT" w:hAnsi="Tw Cen MT" w:cs="Arial"/>
          <w:lang w:val="en-GB"/>
        </w:rPr>
        <w:t xml:space="preserve"> (40 %) to take account of social benefits;</w:t>
      </w:r>
    </w:p>
    <w:p w14:paraId="6823EEDD"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458F807B" w14:textId="77777777" w:rsidR="006A7E13" w:rsidRPr="00140B75" w:rsidRDefault="006A7E13" w:rsidP="00920746">
      <w:pPr>
        <w:numPr>
          <w:ilvl w:val="2"/>
          <w:numId w:val="52"/>
        </w:numPr>
        <w:shd w:val="clear" w:color="auto" w:fill="FFFFFF" w:themeFill="background1"/>
        <w:tabs>
          <w:tab w:val="left" w:pos="0"/>
          <w:tab w:val="num" w:pos="825"/>
        </w:tabs>
        <w:ind w:left="825"/>
        <w:jc w:val="both"/>
        <w:rPr>
          <w:rFonts w:ascii="Tw Cen MT" w:hAnsi="Tw Cen MT" w:cs="Arial"/>
          <w:lang w:val="en-GB"/>
        </w:rPr>
      </w:pPr>
      <w:r w:rsidRPr="00140B75">
        <w:rPr>
          <w:rFonts w:ascii="Tw Cen MT" w:hAnsi="Tw Cen MT" w:cs="Arial"/>
          <w:lang w:val="en-GB"/>
        </w:rPr>
        <w:t>The hours put in by the heavy equipment shall be counted at the rate featuring in the sub-detail of prices;</w:t>
      </w:r>
    </w:p>
    <w:p w14:paraId="2D40D39D"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2B02FB37" w14:textId="77777777" w:rsidR="006A7E13" w:rsidRPr="00140B75" w:rsidRDefault="006A7E13" w:rsidP="00920746">
      <w:pPr>
        <w:numPr>
          <w:ilvl w:val="2"/>
          <w:numId w:val="52"/>
        </w:numPr>
        <w:shd w:val="clear" w:color="auto" w:fill="FFFFFF" w:themeFill="background1"/>
        <w:tabs>
          <w:tab w:val="left" w:pos="0"/>
          <w:tab w:val="num" w:pos="825"/>
        </w:tabs>
        <w:ind w:left="825"/>
        <w:jc w:val="both"/>
        <w:rPr>
          <w:rFonts w:ascii="Tw Cen MT" w:hAnsi="Tw Cen MT" w:cs="Arial"/>
          <w:lang w:val="en-GB"/>
        </w:rPr>
      </w:pPr>
      <w:r w:rsidRPr="00140B75">
        <w:rPr>
          <w:rFonts w:ascii="Tw Cen MT" w:hAnsi="Tw Cen MT" w:cs="Arial"/>
          <w:lang w:val="en-GB"/>
        </w:rPr>
        <w:t>Building materials and materials shall be reimbursed at cost price duly justified at the place of use, marked up by 10% for loss, stocking and handling;</w:t>
      </w:r>
    </w:p>
    <w:p w14:paraId="2C6C23E8"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4BAA343A" w14:textId="77777777" w:rsidR="006A7E13" w:rsidRPr="00140B75" w:rsidRDefault="006A7E13" w:rsidP="00920746">
      <w:pPr>
        <w:numPr>
          <w:ilvl w:val="2"/>
          <w:numId w:val="52"/>
        </w:numPr>
        <w:shd w:val="clear" w:color="auto" w:fill="FFFFFF" w:themeFill="background1"/>
        <w:tabs>
          <w:tab w:val="left" w:pos="0"/>
          <w:tab w:val="num" w:pos="825"/>
        </w:tabs>
        <w:ind w:left="825"/>
        <w:jc w:val="both"/>
        <w:rPr>
          <w:rFonts w:ascii="Tw Cen MT" w:hAnsi="Tw Cen MT" w:cs="Arial"/>
          <w:lang w:val="en-GB"/>
        </w:rPr>
      </w:pPr>
      <w:r w:rsidRPr="00140B75">
        <w:rPr>
          <w:rFonts w:ascii="Tw Cen MT" w:hAnsi="Tw Cen MT" w:cs="Arial"/>
          <w:lang w:val="en-GB"/>
        </w:rPr>
        <w:t>The amount for services thus calculated, including the hours put by heavy equipment shall be marked up by 25 % to take into account the overheads, profits and the contractor’s unforeseen.</w:t>
      </w:r>
    </w:p>
    <w:p w14:paraId="5BA270B5" w14:textId="77777777" w:rsidR="006A7E13" w:rsidRPr="00140B75" w:rsidRDefault="006A7E13" w:rsidP="009704CD">
      <w:pPr>
        <w:shd w:val="clear" w:color="auto" w:fill="FFFFFF" w:themeFill="background1"/>
        <w:tabs>
          <w:tab w:val="left" w:pos="0"/>
        </w:tabs>
        <w:ind w:left="1531"/>
        <w:jc w:val="both"/>
        <w:rPr>
          <w:rFonts w:ascii="Tw Cen MT" w:hAnsi="Tw Cen MT" w:cs="Arial"/>
          <w:lang w:val="en-GB"/>
        </w:rPr>
      </w:pPr>
    </w:p>
    <w:p w14:paraId="01CAAF37"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18: Evaluation of works (article 23 of the GAC)</w:t>
      </w:r>
    </w:p>
    <w:p w14:paraId="57B09431"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2C31F305" w14:textId="77777777" w:rsidR="006A7E13" w:rsidRPr="00140B75" w:rsidRDefault="006A7E13" w:rsidP="009704CD">
      <w:pPr>
        <w:shd w:val="clear" w:color="auto" w:fill="FFFFFF" w:themeFill="background1"/>
        <w:tabs>
          <w:tab w:val="left" w:pos="0"/>
        </w:tabs>
        <w:jc w:val="both"/>
        <w:rPr>
          <w:rFonts w:ascii="Tw Cen MT" w:hAnsi="Tw Cen MT" w:cs="Arial"/>
          <w:sz w:val="22"/>
          <w:szCs w:val="22"/>
          <w:lang w:val="en-GB"/>
        </w:rPr>
      </w:pPr>
      <w:r w:rsidRPr="00140B75">
        <w:rPr>
          <w:rFonts w:ascii="Tw Cen MT" w:hAnsi="Tw Cen MT" w:cs="Arial"/>
          <w:sz w:val="22"/>
          <w:szCs w:val="22"/>
          <w:lang w:val="en-GB"/>
        </w:rPr>
        <w:t>This contract is at unit price and lump sum</w:t>
      </w:r>
    </w:p>
    <w:p w14:paraId="1344E1C8"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4AE6E9B3" w14:textId="77777777" w:rsidR="00E0618D" w:rsidRPr="00140B75" w:rsidRDefault="00E0618D" w:rsidP="009704CD">
      <w:pPr>
        <w:shd w:val="clear" w:color="auto" w:fill="FFFFFF" w:themeFill="background1"/>
        <w:tabs>
          <w:tab w:val="left" w:pos="0"/>
        </w:tabs>
        <w:ind w:left="561" w:hanging="561"/>
        <w:jc w:val="both"/>
        <w:rPr>
          <w:rFonts w:ascii="Tw Cen MT" w:hAnsi="Tw Cen MT" w:cs="Arial"/>
          <w:b/>
          <w:lang w:val="en-GB"/>
        </w:rPr>
      </w:pPr>
    </w:p>
    <w:p w14:paraId="17A05431" w14:textId="77777777" w:rsidR="00E0618D" w:rsidRPr="00140B75" w:rsidRDefault="00E0618D" w:rsidP="009704CD">
      <w:pPr>
        <w:shd w:val="clear" w:color="auto" w:fill="FFFFFF" w:themeFill="background1"/>
        <w:tabs>
          <w:tab w:val="left" w:pos="0"/>
        </w:tabs>
        <w:ind w:left="561" w:hanging="561"/>
        <w:jc w:val="both"/>
        <w:rPr>
          <w:rFonts w:ascii="Tw Cen MT" w:hAnsi="Tw Cen MT" w:cs="Arial"/>
          <w:b/>
          <w:lang w:val="en-GB"/>
        </w:rPr>
      </w:pPr>
    </w:p>
    <w:p w14:paraId="7CCA9F4F" w14:textId="77777777" w:rsidR="00E0618D" w:rsidRPr="00140B75" w:rsidRDefault="00E0618D" w:rsidP="009704CD">
      <w:pPr>
        <w:shd w:val="clear" w:color="auto" w:fill="FFFFFF" w:themeFill="background1"/>
        <w:tabs>
          <w:tab w:val="left" w:pos="0"/>
        </w:tabs>
        <w:ind w:left="561" w:hanging="561"/>
        <w:jc w:val="both"/>
        <w:rPr>
          <w:rFonts w:ascii="Tw Cen MT" w:hAnsi="Tw Cen MT" w:cs="Arial"/>
          <w:b/>
          <w:lang w:val="en-GB"/>
        </w:rPr>
      </w:pPr>
    </w:p>
    <w:p w14:paraId="54967CC3"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lastRenderedPageBreak/>
        <w:t>Article 19: Evaluation of supplies (article 24 of the GAC supplemented)</w:t>
      </w:r>
    </w:p>
    <w:p w14:paraId="2C3D2D24" w14:textId="77777777" w:rsidR="006A7E13" w:rsidRPr="00140B75" w:rsidRDefault="006A7E13" w:rsidP="00920746">
      <w:pPr>
        <w:numPr>
          <w:ilvl w:val="1"/>
          <w:numId w:val="83"/>
        </w:numPr>
        <w:shd w:val="clear" w:color="auto" w:fill="FFFFFF" w:themeFill="background1"/>
        <w:tabs>
          <w:tab w:val="left" w:pos="0"/>
        </w:tabs>
        <w:jc w:val="both"/>
        <w:rPr>
          <w:rFonts w:ascii="Tw Cen MT" w:hAnsi="Tw Cen MT" w:cs="Arial"/>
          <w:i/>
          <w:lang w:val="en-GB"/>
        </w:rPr>
      </w:pPr>
      <w:r w:rsidRPr="00140B75">
        <w:rPr>
          <w:rFonts w:ascii="Tw Cen MT" w:hAnsi="Tw Cen MT" w:cs="Arial"/>
          <w:b/>
          <w:lang w:val="en-GB"/>
        </w:rPr>
        <w:t xml:space="preserve">NOT APPLICABLE </w:t>
      </w:r>
    </w:p>
    <w:p w14:paraId="41F991EC" w14:textId="77777777" w:rsidR="006A7E13" w:rsidRPr="00140B75" w:rsidRDefault="006A7E13" w:rsidP="009704CD">
      <w:pPr>
        <w:shd w:val="clear" w:color="auto" w:fill="FFFFFF" w:themeFill="background1"/>
        <w:tabs>
          <w:tab w:val="left" w:pos="0"/>
        </w:tabs>
        <w:ind w:left="420"/>
        <w:jc w:val="both"/>
        <w:rPr>
          <w:rFonts w:ascii="Tw Cen MT" w:hAnsi="Tw Cen MT" w:cs="Arial"/>
          <w:i/>
          <w:lang w:val="en-GB"/>
        </w:rPr>
      </w:pPr>
    </w:p>
    <w:p w14:paraId="1E5FEE64" w14:textId="77777777" w:rsidR="006A7E13" w:rsidRPr="00140B75" w:rsidRDefault="006A7E13" w:rsidP="00920746">
      <w:pPr>
        <w:numPr>
          <w:ilvl w:val="1"/>
          <w:numId w:val="83"/>
        </w:numPr>
        <w:shd w:val="clear" w:color="auto" w:fill="FFFFFF" w:themeFill="background1"/>
        <w:tabs>
          <w:tab w:val="left" w:pos="0"/>
        </w:tabs>
        <w:jc w:val="both"/>
        <w:rPr>
          <w:rFonts w:ascii="Tw Cen MT" w:hAnsi="Tw Cen MT" w:cs="Arial"/>
          <w:i/>
          <w:lang w:val="en-GB"/>
        </w:rPr>
      </w:pPr>
      <w:r w:rsidRPr="00140B75">
        <w:rPr>
          <w:rFonts w:ascii="Tw Cen MT" w:hAnsi="Tw Cen MT" w:cs="Arial"/>
          <w:lang w:val="en-GB"/>
        </w:rPr>
        <w:t>No security shall be requested for payments on account on supplies.</w:t>
      </w:r>
    </w:p>
    <w:p w14:paraId="61493C21" w14:textId="77777777" w:rsidR="006A7E13" w:rsidRPr="00140B75" w:rsidRDefault="006A7E13" w:rsidP="009704CD">
      <w:pPr>
        <w:shd w:val="clear" w:color="auto" w:fill="FFFFFF" w:themeFill="background1"/>
        <w:ind w:left="708"/>
        <w:jc w:val="both"/>
        <w:rPr>
          <w:rFonts w:ascii="Tw Cen MT" w:hAnsi="Tw Cen MT" w:cs="Arial"/>
          <w:lang w:val="en-US"/>
        </w:rPr>
      </w:pPr>
    </w:p>
    <w:p w14:paraId="5194BAF8"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US"/>
        </w:rPr>
      </w:pPr>
      <w:r w:rsidRPr="00140B75">
        <w:rPr>
          <w:rFonts w:ascii="Tw Cen MT" w:hAnsi="Tw Cen MT" w:cs="Arial"/>
          <w:b/>
          <w:lang w:val="en-US"/>
        </w:rPr>
        <w:t>Article 20: Advances (article 28 of the GAC)</w:t>
      </w:r>
    </w:p>
    <w:p w14:paraId="51D59508"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US"/>
        </w:rPr>
      </w:pPr>
    </w:p>
    <w:p w14:paraId="09C3450D" w14:textId="77777777" w:rsidR="006A7E13" w:rsidRPr="00140B75" w:rsidRDefault="006A7E13" w:rsidP="00920746">
      <w:pPr>
        <w:numPr>
          <w:ilvl w:val="1"/>
          <w:numId w:val="65"/>
        </w:numPr>
        <w:shd w:val="clear" w:color="auto" w:fill="FFFFFF" w:themeFill="background1"/>
        <w:tabs>
          <w:tab w:val="left" w:pos="0"/>
        </w:tabs>
        <w:jc w:val="both"/>
        <w:rPr>
          <w:rFonts w:ascii="Tw Cen MT" w:hAnsi="Tw Cen MT" w:cs="Arial"/>
          <w:lang w:val="en-GB"/>
        </w:rPr>
      </w:pPr>
      <w:r w:rsidRPr="00140B75">
        <w:rPr>
          <w:rFonts w:ascii="Tw Cen MT" w:hAnsi="Tw Cen MT" w:cs="Arial"/>
          <w:lang w:val="en-US"/>
        </w:rPr>
        <w:t xml:space="preserve">The Contracting Authority </w:t>
      </w:r>
      <w:r w:rsidRPr="00140B75">
        <w:rPr>
          <w:rFonts w:ascii="Tw Cen MT" w:hAnsi="Tw Cen MT" w:cs="Arial"/>
          <w:i/>
          <w:lang w:val="en-US"/>
        </w:rPr>
        <w:t>shall</w:t>
      </w:r>
      <w:r w:rsidRPr="00140B75">
        <w:rPr>
          <w:rFonts w:ascii="Tw Cen MT" w:hAnsi="Tw Cen MT" w:cs="Arial"/>
          <w:lang w:val="en-US"/>
        </w:rPr>
        <w:t xml:space="preserve"> grant a start-off advance of 20</w:t>
      </w:r>
      <w:r w:rsidRPr="00140B75">
        <w:rPr>
          <w:rFonts w:ascii="Tw Cen MT" w:hAnsi="Tw Cen MT" w:cs="Arial"/>
          <w:i/>
          <w:lang w:val="en-US"/>
        </w:rPr>
        <w:t xml:space="preserve"> % of the amount of the contract</w:t>
      </w:r>
      <w:r w:rsidRPr="00140B75">
        <w:rPr>
          <w:rFonts w:ascii="Tw Cen MT" w:hAnsi="Tw Cen MT" w:cs="Arial"/>
          <w:lang w:val="en-US"/>
        </w:rPr>
        <w:t xml:space="preserve">. </w:t>
      </w:r>
    </w:p>
    <w:p w14:paraId="233CC1D7" w14:textId="77777777" w:rsidR="006A7E13" w:rsidRPr="00140B75" w:rsidRDefault="006A7E13" w:rsidP="009704CD">
      <w:pPr>
        <w:shd w:val="clear" w:color="auto" w:fill="FFFFFF" w:themeFill="background1"/>
        <w:tabs>
          <w:tab w:val="left" w:pos="0"/>
        </w:tabs>
        <w:ind w:left="465"/>
        <w:jc w:val="both"/>
        <w:rPr>
          <w:rFonts w:ascii="Tw Cen MT" w:hAnsi="Tw Cen MT" w:cs="Arial"/>
          <w:lang w:val="en-GB"/>
        </w:rPr>
      </w:pPr>
    </w:p>
    <w:p w14:paraId="6CE51ED5" w14:textId="77777777" w:rsidR="006A7E13" w:rsidRPr="00140B75" w:rsidRDefault="006A7E13" w:rsidP="00920746">
      <w:pPr>
        <w:numPr>
          <w:ilvl w:val="1"/>
          <w:numId w:val="65"/>
        </w:numPr>
        <w:shd w:val="clear" w:color="auto" w:fill="FFFFFF" w:themeFill="background1"/>
        <w:tabs>
          <w:tab w:val="left" w:pos="0"/>
        </w:tabs>
        <w:jc w:val="both"/>
        <w:rPr>
          <w:rFonts w:ascii="Tw Cen MT" w:hAnsi="Tw Cen MT" w:cs="Arial"/>
          <w:lang w:val="en-GB"/>
        </w:rPr>
      </w:pPr>
      <w:r w:rsidRPr="00140B75">
        <w:rPr>
          <w:rFonts w:ascii="Tw Cen MT" w:hAnsi="Tw Cen MT" w:cs="Arial"/>
          <w:lang w:val="en-US"/>
        </w:rPr>
        <w:t xml:space="preserve">This advance whose value cannot exceed twenty four (24) percent of the initial amount inclusive of all taxes shall be guaranteed at one hundred (100) percent by a banking establishment governed by Cameroon law or a first-rate financial institution in accordance with the instruments in force and reimbursed by deduction of the payments on accounts to be paid to the contractor during the execution of the contract according to the modalities laid down in the Special Administrative Conditions. </w:t>
      </w:r>
    </w:p>
    <w:p w14:paraId="2CDCC764" w14:textId="77777777" w:rsidR="006A7E13" w:rsidRPr="00140B75" w:rsidRDefault="006A7E13" w:rsidP="009704CD">
      <w:pPr>
        <w:shd w:val="clear" w:color="auto" w:fill="FFFFFF" w:themeFill="background1"/>
        <w:ind w:left="708"/>
        <w:jc w:val="both"/>
        <w:rPr>
          <w:rFonts w:ascii="Tw Cen MT" w:hAnsi="Tw Cen MT" w:cs="Arial"/>
          <w:lang w:val="en-US"/>
        </w:rPr>
      </w:pPr>
    </w:p>
    <w:p w14:paraId="2CDA2477" w14:textId="77777777" w:rsidR="006A7E13" w:rsidRPr="00140B75" w:rsidRDefault="006A7E13" w:rsidP="00920746">
      <w:pPr>
        <w:numPr>
          <w:ilvl w:val="1"/>
          <w:numId w:val="65"/>
        </w:numPr>
        <w:shd w:val="clear" w:color="auto" w:fill="FFFFFF" w:themeFill="background1"/>
        <w:tabs>
          <w:tab w:val="left" w:pos="0"/>
        </w:tabs>
        <w:jc w:val="both"/>
        <w:rPr>
          <w:rFonts w:ascii="Tw Cen MT" w:hAnsi="Tw Cen MT" w:cs="Arial"/>
          <w:lang w:val="en-GB"/>
        </w:rPr>
      </w:pPr>
      <w:r w:rsidRPr="00140B75">
        <w:rPr>
          <w:rFonts w:ascii="Tw Cen MT" w:hAnsi="Tw Cen MT" w:cs="Arial"/>
          <w:lang w:val="en-US"/>
        </w:rPr>
        <w:t>The total amount of the advance must be reimbursed not later than when the value in basic price of the works reaches eighty (80) percent of the amount of the contract.</w:t>
      </w:r>
    </w:p>
    <w:p w14:paraId="47B5BA9A" w14:textId="77777777" w:rsidR="006A7E13" w:rsidRPr="00140B75" w:rsidRDefault="006A7E13" w:rsidP="009704CD">
      <w:pPr>
        <w:shd w:val="clear" w:color="auto" w:fill="FFFFFF" w:themeFill="background1"/>
        <w:ind w:left="708"/>
        <w:jc w:val="both"/>
        <w:rPr>
          <w:rFonts w:ascii="Tw Cen MT" w:hAnsi="Tw Cen MT" w:cs="Arial"/>
          <w:lang w:val="en-US"/>
        </w:rPr>
      </w:pPr>
    </w:p>
    <w:p w14:paraId="21C489D4" w14:textId="77777777" w:rsidR="006A7E13" w:rsidRPr="00140B75" w:rsidRDefault="006A7E13" w:rsidP="00920746">
      <w:pPr>
        <w:numPr>
          <w:ilvl w:val="1"/>
          <w:numId w:val="65"/>
        </w:numPr>
        <w:shd w:val="clear" w:color="auto" w:fill="FFFFFF" w:themeFill="background1"/>
        <w:tabs>
          <w:tab w:val="left" w:pos="0"/>
        </w:tabs>
        <w:jc w:val="both"/>
        <w:rPr>
          <w:rFonts w:ascii="Tw Cen MT" w:hAnsi="Tw Cen MT" w:cs="Arial"/>
          <w:lang w:val="en-GB"/>
        </w:rPr>
      </w:pPr>
      <w:r w:rsidRPr="00140B75">
        <w:rPr>
          <w:rFonts w:ascii="Tw Cen MT" w:hAnsi="Tw Cen MT" w:cs="Arial"/>
          <w:lang w:val="en-US"/>
        </w:rPr>
        <w:t xml:space="preserve"> As the reimbursement advances, the Project Owner shall issue the release of the corresponding part of the guarantee upon the express request by the contractor. </w:t>
      </w:r>
    </w:p>
    <w:p w14:paraId="0BE8425D" w14:textId="77777777" w:rsidR="006A7E13" w:rsidRPr="00140B75" w:rsidRDefault="006A7E13" w:rsidP="009704CD">
      <w:pPr>
        <w:shd w:val="clear" w:color="auto" w:fill="FFFFFF" w:themeFill="background1"/>
        <w:ind w:left="708"/>
        <w:jc w:val="both"/>
        <w:rPr>
          <w:rFonts w:ascii="Tw Cen MT" w:hAnsi="Tw Cen MT" w:cs="Arial"/>
          <w:lang w:val="en-US"/>
        </w:rPr>
      </w:pPr>
    </w:p>
    <w:p w14:paraId="6846B409" w14:textId="77777777" w:rsidR="006A7E13" w:rsidRPr="00140B75" w:rsidRDefault="006A7E13" w:rsidP="00920746">
      <w:pPr>
        <w:numPr>
          <w:ilvl w:val="1"/>
          <w:numId w:val="65"/>
        </w:numPr>
        <w:shd w:val="clear" w:color="auto" w:fill="FFFFFF" w:themeFill="background1"/>
        <w:tabs>
          <w:tab w:val="left" w:pos="0"/>
        </w:tabs>
        <w:jc w:val="both"/>
        <w:rPr>
          <w:rFonts w:ascii="Tw Cen MT" w:hAnsi="Tw Cen MT" w:cs="Arial"/>
          <w:lang w:val="en-GB"/>
        </w:rPr>
      </w:pPr>
      <w:r w:rsidRPr="00140B75">
        <w:rPr>
          <w:rFonts w:ascii="Tw Cen MT" w:hAnsi="Tw Cen MT" w:cs="Arial"/>
          <w:lang w:val="en-US"/>
        </w:rPr>
        <w:t xml:space="preserve"> The possibility of granting start-off advance or advance for supplies must be expressly stipulated in the Tender File. </w:t>
      </w:r>
    </w:p>
    <w:p w14:paraId="7B75BDB1"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6EFB3C3D"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sz w:val="22"/>
          <w:szCs w:val="22"/>
          <w:lang w:val="en-GB"/>
        </w:rPr>
      </w:pPr>
      <w:r w:rsidRPr="00140B75">
        <w:rPr>
          <w:rFonts w:ascii="Tw Cen MT" w:hAnsi="Tw Cen MT" w:cs="Arial"/>
          <w:b/>
          <w:sz w:val="22"/>
          <w:szCs w:val="22"/>
          <w:lang w:val="en-GB"/>
        </w:rPr>
        <w:t>Article 21: Payment for works (articles 26, 27 and 30 of the GAC supplemented)</w:t>
      </w:r>
    </w:p>
    <w:p w14:paraId="3742E3A0"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sz w:val="22"/>
          <w:szCs w:val="22"/>
          <w:lang w:val="en-GB"/>
        </w:rPr>
      </w:pPr>
    </w:p>
    <w:p w14:paraId="1C234785" w14:textId="77777777" w:rsidR="006A7E13" w:rsidRPr="00140B75" w:rsidRDefault="006A7E13" w:rsidP="00920746">
      <w:pPr>
        <w:numPr>
          <w:ilvl w:val="1"/>
          <w:numId w:val="66"/>
        </w:numPr>
        <w:shd w:val="clear" w:color="auto" w:fill="FFFFFF" w:themeFill="background1"/>
        <w:tabs>
          <w:tab w:val="left" w:pos="0"/>
        </w:tabs>
        <w:jc w:val="both"/>
        <w:rPr>
          <w:rFonts w:ascii="Tw Cen MT" w:hAnsi="Tw Cen MT" w:cs="Arial"/>
          <w:b/>
          <w:sz w:val="22"/>
          <w:szCs w:val="22"/>
          <w:lang w:val="en-GB"/>
        </w:rPr>
      </w:pPr>
      <w:r w:rsidRPr="00140B75">
        <w:rPr>
          <w:rFonts w:ascii="Tw Cen MT" w:hAnsi="Tw Cen MT" w:cs="Arial"/>
          <w:b/>
          <w:sz w:val="22"/>
          <w:szCs w:val="22"/>
          <w:lang w:val="en-GB"/>
        </w:rPr>
        <w:t>Establishment of works executed</w:t>
      </w:r>
    </w:p>
    <w:p w14:paraId="107B7D5B" w14:textId="77777777" w:rsidR="006A7E13" w:rsidRPr="00140B75" w:rsidRDefault="006A7E13" w:rsidP="009704CD">
      <w:pPr>
        <w:shd w:val="clear" w:color="auto" w:fill="FFFFFF" w:themeFill="background1"/>
        <w:tabs>
          <w:tab w:val="left" w:pos="0"/>
        </w:tabs>
        <w:jc w:val="both"/>
        <w:rPr>
          <w:rFonts w:ascii="Tw Cen MT" w:hAnsi="Tw Cen MT" w:cs="Arial"/>
          <w:lang w:val="en-US"/>
        </w:rPr>
      </w:pPr>
      <w:r w:rsidRPr="00140B75">
        <w:rPr>
          <w:rFonts w:ascii="Tw Cen MT" w:hAnsi="Tw Cen MT" w:cs="Arial"/>
          <w:lang w:val="en-US"/>
        </w:rPr>
        <w:t xml:space="preserve">Before the 30th of each month, the contractor and the Project Manager shall jointly establish a job cost sheet which </w:t>
      </w:r>
      <w:proofErr w:type="spellStart"/>
      <w:r w:rsidRPr="00140B75">
        <w:rPr>
          <w:rFonts w:ascii="Tw Cen MT" w:hAnsi="Tw Cen MT" w:cs="Arial"/>
          <w:lang w:val="en-US"/>
        </w:rPr>
        <w:t>summarises</w:t>
      </w:r>
      <w:proofErr w:type="spellEnd"/>
      <w:r w:rsidRPr="00140B75">
        <w:rPr>
          <w:rFonts w:ascii="Tw Cen MT" w:hAnsi="Tw Cen MT" w:cs="Arial"/>
          <w:lang w:val="en-US"/>
        </w:rPr>
        <w:t xml:space="preserve"> and fixes the quantities executed and established for each item on the schedule during the month and capable of giving entitlement to payment.</w:t>
      </w:r>
    </w:p>
    <w:p w14:paraId="6C84BCD6" w14:textId="77777777" w:rsidR="006A7E13" w:rsidRPr="00140B75" w:rsidRDefault="006A7E13" w:rsidP="009704CD">
      <w:pPr>
        <w:shd w:val="clear" w:color="auto" w:fill="FFFFFF" w:themeFill="background1"/>
        <w:tabs>
          <w:tab w:val="left" w:pos="0"/>
        </w:tabs>
        <w:jc w:val="both"/>
        <w:rPr>
          <w:rFonts w:ascii="Tw Cen MT" w:hAnsi="Tw Cen MT" w:cs="Arial"/>
          <w:lang w:val="en-US"/>
        </w:rPr>
      </w:pPr>
    </w:p>
    <w:p w14:paraId="3B4D4119" w14:textId="77777777" w:rsidR="006A7E13" w:rsidRPr="00140B75" w:rsidRDefault="006A7E13" w:rsidP="00920746">
      <w:pPr>
        <w:numPr>
          <w:ilvl w:val="1"/>
          <w:numId w:val="66"/>
        </w:numPr>
        <w:shd w:val="clear" w:color="auto" w:fill="FFFFFF" w:themeFill="background1"/>
        <w:tabs>
          <w:tab w:val="left" w:pos="0"/>
        </w:tabs>
        <w:jc w:val="both"/>
        <w:rPr>
          <w:rFonts w:ascii="Tw Cen MT" w:hAnsi="Tw Cen MT" w:cs="Arial"/>
          <w:b/>
          <w:sz w:val="22"/>
          <w:szCs w:val="22"/>
          <w:lang w:val="en-GB"/>
        </w:rPr>
      </w:pPr>
      <w:r w:rsidRPr="00140B75">
        <w:rPr>
          <w:rFonts w:ascii="Tw Cen MT" w:hAnsi="Tw Cen MT" w:cs="Arial"/>
          <w:b/>
          <w:sz w:val="22"/>
          <w:szCs w:val="22"/>
          <w:lang w:val="en-GB"/>
        </w:rPr>
        <w:t>Monthly detailed account</w:t>
      </w:r>
    </w:p>
    <w:p w14:paraId="1DC73087" w14:textId="77777777" w:rsidR="006A7E13" w:rsidRPr="00140B75" w:rsidRDefault="006A7E13" w:rsidP="009704CD">
      <w:pPr>
        <w:shd w:val="clear" w:color="auto" w:fill="FFFFFF" w:themeFill="background1"/>
        <w:tabs>
          <w:tab w:val="left" w:pos="0"/>
        </w:tabs>
        <w:jc w:val="both"/>
        <w:rPr>
          <w:rFonts w:ascii="Tw Cen MT" w:hAnsi="Tw Cen MT" w:cs="Arial"/>
          <w:lang w:val="en-US"/>
        </w:rPr>
      </w:pPr>
      <w:r w:rsidRPr="00140B75">
        <w:rPr>
          <w:rFonts w:ascii="Tw Cen MT" w:hAnsi="Tw Cen MT" w:cs="Arial"/>
          <w:lang w:val="en-US"/>
        </w:rPr>
        <w:t>No later than the fifth (5</w:t>
      </w:r>
      <w:r w:rsidRPr="00140B75">
        <w:rPr>
          <w:rFonts w:ascii="Tw Cen MT" w:hAnsi="Tw Cen MT" w:cs="Arial"/>
          <w:vertAlign w:val="superscript"/>
          <w:lang w:val="en-US"/>
        </w:rPr>
        <w:t>th</w:t>
      </w:r>
      <w:r w:rsidRPr="00140B75">
        <w:rPr>
          <w:rFonts w:ascii="Tw Cen MT" w:hAnsi="Tw Cen MT" w:cs="Arial"/>
          <w:lang w:val="en-US"/>
        </w:rPr>
        <w:t>) of the month following the month of the services, the contractor shall hand over to the Project Manager two draft provisional monthly detailed accounts in seven copies (one detailed account exclusive of VAT and the other inclusive of taxes), according to the agreed model and establishing the total amount of the sums to which he may lay claim as a result of the execution of the contract since the start of the contract.</w:t>
      </w:r>
    </w:p>
    <w:p w14:paraId="7D9D79B7" w14:textId="77777777" w:rsidR="006A7E13" w:rsidRPr="00140B75" w:rsidRDefault="006A7E13" w:rsidP="009704CD">
      <w:pPr>
        <w:shd w:val="clear" w:color="auto" w:fill="FFFFFF" w:themeFill="background1"/>
        <w:tabs>
          <w:tab w:val="left" w:pos="0"/>
        </w:tabs>
        <w:jc w:val="both"/>
        <w:rPr>
          <w:rFonts w:ascii="Tw Cen MT" w:hAnsi="Tw Cen MT" w:cs="Arial"/>
          <w:lang w:val="en-US"/>
        </w:rPr>
      </w:pPr>
    </w:p>
    <w:p w14:paraId="1D53570C" w14:textId="77777777" w:rsidR="006A7E13" w:rsidRPr="00140B75" w:rsidRDefault="006A7E13" w:rsidP="009704CD">
      <w:pPr>
        <w:shd w:val="clear" w:color="auto" w:fill="FFFFFF" w:themeFill="background1"/>
        <w:tabs>
          <w:tab w:val="left" w:pos="0"/>
        </w:tabs>
        <w:jc w:val="both"/>
        <w:rPr>
          <w:rFonts w:ascii="Tw Cen MT" w:hAnsi="Tw Cen MT" w:cs="Arial"/>
          <w:lang w:val="en-US"/>
        </w:rPr>
      </w:pPr>
      <w:r w:rsidRPr="00140B75">
        <w:rPr>
          <w:rFonts w:ascii="Tw Cen MT" w:hAnsi="Tw Cen MT" w:cs="Arial"/>
          <w:lang w:val="en-US"/>
        </w:rPr>
        <w:t>Only the detailed account exclusive of VAT shall be paid to the contractor. The detailed account of the amount of the taxes shall be the subject of an entry into the budgets of the Ministry in charge of Finance</w:t>
      </w:r>
    </w:p>
    <w:p w14:paraId="213F1AB0" w14:textId="77777777" w:rsidR="006A7E13" w:rsidRPr="00140B75" w:rsidRDefault="006A7E13" w:rsidP="009704CD">
      <w:pPr>
        <w:shd w:val="clear" w:color="auto" w:fill="FFFFFF" w:themeFill="background1"/>
        <w:tabs>
          <w:tab w:val="left" w:pos="0"/>
        </w:tabs>
        <w:jc w:val="both"/>
        <w:rPr>
          <w:rFonts w:ascii="Tw Cen MT" w:hAnsi="Tw Cen MT" w:cs="Arial"/>
          <w:lang w:val="en-US"/>
        </w:rPr>
      </w:pPr>
    </w:p>
    <w:p w14:paraId="0CEF95AD" w14:textId="77777777" w:rsidR="006A7E13" w:rsidRPr="00140B75" w:rsidRDefault="006A7E13" w:rsidP="009704CD">
      <w:pPr>
        <w:shd w:val="clear" w:color="auto" w:fill="FFFFFF" w:themeFill="background1"/>
        <w:tabs>
          <w:tab w:val="left" w:pos="0"/>
        </w:tabs>
        <w:jc w:val="both"/>
        <w:rPr>
          <w:rFonts w:ascii="Tw Cen MT" w:hAnsi="Tw Cen MT" w:cs="Arial"/>
          <w:lang w:val="en-US"/>
        </w:rPr>
      </w:pPr>
      <w:r w:rsidRPr="00140B75">
        <w:rPr>
          <w:rFonts w:ascii="Tw Cen MT" w:hAnsi="Tw Cen MT" w:cs="Arial"/>
          <w:lang w:val="en-US"/>
        </w:rPr>
        <w:t>Only the amount exclusive of VAT shall be paid to the contractor as follows:</w:t>
      </w:r>
    </w:p>
    <w:p w14:paraId="5E4DC91D" w14:textId="77777777" w:rsidR="006A7E13" w:rsidRPr="00140B75" w:rsidRDefault="006A7E13" w:rsidP="009704CD">
      <w:pPr>
        <w:shd w:val="clear" w:color="auto" w:fill="FFFFFF" w:themeFill="background1"/>
        <w:tabs>
          <w:tab w:val="left" w:pos="0"/>
        </w:tabs>
        <w:jc w:val="both"/>
        <w:rPr>
          <w:rFonts w:ascii="Tw Cen MT" w:hAnsi="Tw Cen MT" w:cs="Arial"/>
          <w:lang w:val="en-US"/>
        </w:rPr>
      </w:pPr>
    </w:p>
    <w:p w14:paraId="6929515F" w14:textId="77777777" w:rsidR="006A7E13" w:rsidRPr="00140B75" w:rsidRDefault="006A7E13" w:rsidP="00920746">
      <w:pPr>
        <w:numPr>
          <w:ilvl w:val="2"/>
          <w:numId w:val="52"/>
        </w:numPr>
        <w:shd w:val="clear" w:color="auto" w:fill="FFFFFF" w:themeFill="background1"/>
        <w:tabs>
          <w:tab w:val="left" w:pos="0"/>
          <w:tab w:val="num" w:pos="1531"/>
        </w:tabs>
        <w:jc w:val="both"/>
        <w:rPr>
          <w:rFonts w:ascii="Tw Cen MT" w:hAnsi="Tw Cen MT" w:cs="Arial"/>
          <w:lang w:val="en-US"/>
        </w:rPr>
      </w:pPr>
      <w:r w:rsidRPr="00140B75">
        <w:rPr>
          <w:rFonts w:ascii="Tw Cen MT" w:hAnsi="Tw Cen MT" w:cs="Arial"/>
          <w:lang w:val="en-US"/>
        </w:rPr>
        <w:t>[100-2.2 %)] paid directly into the account of the contractor;</w:t>
      </w:r>
    </w:p>
    <w:p w14:paraId="7123A2AB" w14:textId="77777777" w:rsidR="006A7E13" w:rsidRPr="00140B75" w:rsidRDefault="006A7E13" w:rsidP="00920746">
      <w:pPr>
        <w:numPr>
          <w:ilvl w:val="2"/>
          <w:numId w:val="52"/>
        </w:numPr>
        <w:shd w:val="clear" w:color="auto" w:fill="FFFFFF" w:themeFill="background1"/>
        <w:tabs>
          <w:tab w:val="left" w:pos="0"/>
          <w:tab w:val="num" w:pos="1531"/>
        </w:tabs>
        <w:jc w:val="both"/>
        <w:rPr>
          <w:rFonts w:ascii="Tw Cen MT" w:hAnsi="Tw Cen MT" w:cs="Arial"/>
          <w:lang w:val="en-US"/>
        </w:rPr>
      </w:pPr>
      <w:r w:rsidRPr="00140B75">
        <w:rPr>
          <w:rFonts w:ascii="Tw Cen MT" w:hAnsi="Tw Cen MT" w:cs="Arial"/>
          <w:lang w:val="en-US"/>
        </w:rPr>
        <w:t>2.2 % paid to the public treasury as AIR due by the contractor.</w:t>
      </w:r>
    </w:p>
    <w:p w14:paraId="7F246F4E" w14:textId="77777777" w:rsidR="006A7E13" w:rsidRPr="00140B75" w:rsidRDefault="006A7E13" w:rsidP="009704CD">
      <w:pPr>
        <w:shd w:val="clear" w:color="auto" w:fill="FFFFFF" w:themeFill="background1"/>
        <w:tabs>
          <w:tab w:val="left" w:pos="0"/>
        </w:tabs>
        <w:jc w:val="both"/>
        <w:rPr>
          <w:rFonts w:ascii="Tw Cen MT" w:hAnsi="Tw Cen MT" w:cs="Arial"/>
          <w:lang w:val="en-US"/>
        </w:rPr>
      </w:pPr>
    </w:p>
    <w:p w14:paraId="33CF06D6" w14:textId="77777777" w:rsidR="006A7E13" w:rsidRPr="00140B75" w:rsidRDefault="006A7E13" w:rsidP="009704CD">
      <w:pPr>
        <w:shd w:val="clear" w:color="auto" w:fill="FFFFFF" w:themeFill="background1"/>
        <w:tabs>
          <w:tab w:val="left" w:pos="0"/>
        </w:tabs>
        <w:jc w:val="both"/>
        <w:rPr>
          <w:rFonts w:ascii="Tw Cen MT" w:hAnsi="Tw Cen MT" w:cs="Arial"/>
          <w:lang w:val="en-US"/>
        </w:rPr>
      </w:pPr>
      <w:r w:rsidRPr="00140B75">
        <w:rPr>
          <w:rFonts w:ascii="Tw Cen MT" w:hAnsi="Tw Cen MT" w:cs="Arial"/>
          <w:lang w:val="en-US"/>
        </w:rPr>
        <w:t>The Project Manager has a time-limit of seven (7) days to forward to the Contract Manager the detailed accounts he has approved.</w:t>
      </w:r>
    </w:p>
    <w:p w14:paraId="28461131" w14:textId="77777777" w:rsidR="006A7E13" w:rsidRPr="00140B75" w:rsidRDefault="006A7E13" w:rsidP="009704CD">
      <w:pPr>
        <w:shd w:val="clear" w:color="auto" w:fill="FFFFFF" w:themeFill="background1"/>
        <w:tabs>
          <w:tab w:val="left" w:pos="0"/>
        </w:tabs>
        <w:jc w:val="both"/>
        <w:rPr>
          <w:rFonts w:ascii="Tw Cen MT" w:hAnsi="Tw Cen MT" w:cs="Arial"/>
          <w:lang w:val="en-US"/>
        </w:rPr>
      </w:pPr>
    </w:p>
    <w:p w14:paraId="230E494A" w14:textId="77777777" w:rsidR="006A7E13" w:rsidRPr="00140B75" w:rsidRDefault="006A7E13" w:rsidP="009704CD">
      <w:pPr>
        <w:shd w:val="clear" w:color="auto" w:fill="FFFFFF" w:themeFill="background1"/>
        <w:tabs>
          <w:tab w:val="left" w:pos="0"/>
        </w:tabs>
        <w:jc w:val="both"/>
        <w:rPr>
          <w:rFonts w:ascii="Tw Cen MT" w:hAnsi="Tw Cen MT" w:cs="Arial"/>
          <w:lang w:val="en-US"/>
        </w:rPr>
      </w:pPr>
      <w:r w:rsidRPr="00140B75">
        <w:rPr>
          <w:rFonts w:ascii="Tw Cen MT" w:hAnsi="Tw Cen MT" w:cs="Arial"/>
          <w:lang w:val="en-US"/>
        </w:rPr>
        <w:t xml:space="preserve">The Contract Engineer has a maximum time-limit of twenty-one (21) days to forward the detailed accounts he approved such that they are in his possession not later than the twelfth of the month.  </w:t>
      </w:r>
    </w:p>
    <w:p w14:paraId="761E501B" w14:textId="77777777" w:rsidR="006A7E13" w:rsidRPr="00140B75" w:rsidRDefault="006A7E13" w:rsidP="009704CD">
      <w:pPr>
        <w:shd w:val="clear" w:color="auto" w:fill="FFFFFF" w:themeFill="background1"/>
        <w:tabs>
          <w:tab w:val="left" w:pos="0"/>
        </w:tabs>
        <w:jc w:val="both"/>
        <w:rPr>
          <w:rFonts w:ascii="Tw Cen MT" w:hAnsi="Tw Cen MT" w:cs="Arial"/>
          <w:lang w:val="en-US"/>
        </w:rPr>
      </w:pPr>
      <w:r w:rsidRPr="00140B75">
        <w:rPr>
          <w:rFonts w:ascii="Tw Cen MT" w:hAnsi="Tw Cen MT" w:cs="Arial"/>
          <w:lang w:val="en-US"/>
        </w:rPr>
        <w:t>The Contract Manager has a deadline of fourteen (14) days maximum to sign the detailed accounts.</w:t>
      </w:r>
    </w:p>
    <w:p w14:paraId="03F40CCE" w14:textId="77777777" w:rsidR="006A7E13" w:rsidRPr="00140B75" w:rsidRDefault="006A7E13" w:rsidP="009704CD">
      <w:pPr>
        <w:shd w:val="clear" w:color="auto" w:fill="FFFFFF" w:themeFill="background1"/>
        <w:tabs>
          <w:tab w:val="left" w:pos="0"/>
        </w:tabs>
        <w:jc w:val="both"/>
        <w:rPr>
          <w:rFonts w:ascii="Tw Cen MT" w:hAnsi="Tw Cen MT" w:cs="Arial"/>
          <w:lang w:val="en-US"/>
        </w:rPr>
      </w:pPr>
    </w:p>
    <w:p w14:paraId="449BEB04"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lastRenderedPageBreak/>
        <w:t xml:space="preserve">The contractor shall be paid on accounts drawn up by applying the prices of the unit price list to works actually carried out. </w:t>
      </w:r>
    </w:p>
    <w:p w14:paraId="2C93CA6D" w14:textId="77777777" w:rsidR="006A7E13" w:rsidRPr="00140B75" w:rsidRDefault="006A7E13" w:rsidP="00920746">
      <w:pPr>
        <w:numPr>
          <w:ilvl w:val="0"/>
          <w:numId w:val="56"/>
        </w:numPr>
        <w:shd w:val="clear" w:color="auto" w:fill="FFFFFF" w:themeFill="background1"/>
        <w:jc w:val="both"/>
        <w:rPr>
          <w:rFonts w:ascii="Tw Cen MT" w:hAnsi="Tw Cen MT" w:cs="Arial"/>
          <w:bCs/>
          <w:lang w:val="en-US" w:eastAsia="en-US"/>
        </w:rPr>
      </w:pPr>
      <w:r w:rsidRPr="00140B75">
        <w:rPr>
          <w:rFonts w:ascii="Tw Cen MT" w:hAnsi="Tw Cen MT" w:cs="Arial"/>
          <w:bCs/>
          <w:lang w:val="en-US" w:eastAsia="en-US"/>
        </w:rPr>
        <w:t>Record of works carried out:</w:t>
      </w:r>
    </w:p>
    <w:p w14:paraId="3CC9867F"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At the end of every month, the contractor and the Project Manager shall draw a joint statement</w:t>
      </w:r>
    </w:p>
    <w:p w14:paraId="1A399A3E" w14:textId="77777777" w:rsidR="006A7E13" w:rsidRPr="00140B75" w:rsidRDefault="006A7E13" w:rsidP="009704CD">
      <w:pPr>
        <w:shd w:val="clear" w:color="auto" w:fill="FFFFFF" w:themeFill="background1"/>
        <w:spacing w:after="120"/>
        <w:jc w:val="both"/>
        <w:rPr>
          <w:rFonts w:ascii="Tw Cen MT" w:hAnsi="Tw Cen MT" w:cs="Arial"/>
          <w:bCs/>
          <w:lang w:val="en-US" w:eastAsia="en-US"/>
        </w:rPr>
      </w:pPr>
      <w:r w:rsidRPr="00140B75">
        <w:rPr>
          <w:rFonts w:ascii="Tw Cen MT" w:hAnsi="Tw Cen MT" w:cs="Arial"/>
          <w:bCs/>
          <w:lang w:val="en-US" w:eastAsia="en-US"/>
        </w:rPr>
        <w:t xml:space="preserve"> </w:t>
      </w:r>
      <w:proofErr w:type="gramStart"/>
      <w:r w:rsidRPr="00140B75">
        <w:rPr>
          <w:rFonts w:ascii="Tw Cen MT" w:hAnsi="Tw Cen MT" w:cs="Arial"/>
          <w:bCs/>
          <w:lang w:val="en-US" w:eastAsia="en-US"/>
        </w:rPr>
        <w:t>summarizing</w:t>
      </w:r>
      <w:proofErr w:type="gramEnd"/>
      <w:r w:rsidRPr="00140B75">
        <w:rPr>
          <w:rFonts w:ascii="Tw Cen MT" w:hAnsi="Tw Cen MT" w:cs="Arial"/>
          <w:bCs/>
          <w:lang w:val="en-US" w:eastAsia="en-US"/>
        </w:rPr>
        <w:t xml:space="preserve"> and setting the quantities achieved and recorded for each heading of the Price list during the month and which may give right to payment.</w:t>
      </w:r>
    </w:p>
    <w:p w14:paraId="2EDF09C7" w14:textId="77777777" w:rsidR="006A7E13" w:rsidRPr="00140B75" w:rsidRDefault="006A7E13" w:rsidP="00920746">
      <w:pPr>
        <w:numPr>
          <w:ilvl w:val="0"/>
          <w:numId w:val="56"/>
        </w:numPr>
        <w:shd w:val="clear" w:color="auto" w:fill="FFFFFF" w:themeFill="background1"/>
        <w:jc w:val="both"/>
        <w:rPr>
          <w:rFonts w:ascii="Tw Cen MT" w:hAnsi="Tw Cen MT" w:cs="Arial"/>
          <w:bCs/>
          <w:lang w:eastAsia="en-US"/>
        </w:rPr>
      </w:pPr>
      <w:proofErr w:type="spellStart"/>
      <w:r w:rsidRPr="00140B75">
        <w:rPr>
          <w:rFonts w:ascii="Tw Cen MT" w:hAnsi="Tw Cen MT" w:cs="Arial"/>
          <w:bCs/>
          <w:lang w:eastAsia="en-US"/>
        </w:rPr>
        <w:t>Monthlyaccount</w:t>
      </w:r>
      <w:proofErr w:type="spellEnd"/>
    </w:p>
    <w:p w14:paraId="3D86D52F"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 xml:space="preserve">Not later than </w:t>
      </w:r>
      <w:proofErr w:type="spellStart"/>
      <w:r w:rsidRPr="00140B75">
        <w:rPr>
          <w:rFonts w:ascii="Tw Cen MT" w:hAnsi="Tw Cen MT" w:cs="Arial"/>
          <w:bCs/>
          <w:lang w:val="en-US" w:eastAsia="en-US"/>
        </w:rPr>
        <w:t>thefifth</w:t>
      </w:r>
      <w:proofErr w:type="spellEnd"/>
      <w:r w:rsidRPr="00140B75">
        <w:rPr>
          <w:rFonts w:ascii="Tw Cen MT" w:hAnsi="Tw Cen MT" w:cs="Arial"/>
          <w:bCs/>
          <w:lang w:val="en-US" w:eastAsia="en-US"/>
        </w:rPr>
        <w:t xml:space="preserve"> (5̉th) of the month following the month when the work was carried out, the contractor shall furnish to the Project Manager seven (07) copies of the provisional monthly accounts.</w:t>
      </w:r>
    </w:p>
    <w:p w14:paraId="78AD4742" w14:textId="77777777" w:rsidR="006A7E13" w:rsidRPr="00140B75" w:rsidRDefault="006A7E13" w:rsidP="00920746">
      <w:pPr>
        <w:numPr>
          <w:ilvl w:val="0"/>
          <w:numId w:val="56"/>
        </w:numPr>
        <w:shd w:val="clear" w:color="auto" w:fill="FFFFFF" w:themeFill="background1"/>
        <w:jc w:val="both"/>
        <w:rPr>
          <w:rFonts w:ascii="Tw Cen MT" w:hAnsi="Tw Cen MT" w:cs="Arial"/>
          <w:bCs/>
          <w:lang w:eastAsia="en-US"/>
        </w:rPr>
      </w:pPr>
      <w:r w:rsidRPr="00140B75">
        <w:rPr>
          <w:rFonts w:ascii="Tw Cen MT" w:hAnsi="Tw Cen MT" w:cs="Arial"/>
          <w:bCs/>
          <w:lang w:eastAsia="en-US"/>
        </w:rPr>
        <w:t xml:space="preserve">End of </w:t>
      </w:r>
      <w:proofErr w:type="spellStart"/>
      <w:r w:rsidRPr="00140B75">
        <w:rPr>
          <w:rFonts w:ascii="Tw Cen MT" w:hAnsi="Tw Cen MT" w:cs="Arial"/>
          <w:bCs/>
          <w:lang w:eastAsia="en-US"/>
        </w:rPr>
        <w:t>work</w:t>
      </w:r>
      <w:proofErr w:type="spellEnd"/>
      <w:r w:rsidRPr="00140B75">
        <w:rPr>
          <w:rFonts w:ascii="Tw Cen MT" w:hAnsi="Tw Cen MT" w:cs="Arial"/>
          <w:bCs/>
          <w:lang w:eastAsia="en-US"/>
        </w:rPr>
        <w:t xml:space="preserve"> </w:t>
      </w:r>
      <w:proofErr w:type="spellStart"/>
      <w:r w:rsidRPr="00140B75">
        <w:rPr>
          <w:rFonts w:ascii="Tw Cen MT" w:hAnsi="Tw Cen MT" w:cs="Arial"/>
          <w:bCs/>
          <w:lang w:eastAsia="en-US"/>
        </w:rPr>
        <w:t>account</w:t>
      </w:r>
      <w:proofErr w:type="spellEnd"/>
    </w:p>
    <w:p w14:paraId="2A93B15A"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 xml:space="preserve">After completion of works and within fifteen (15) days following the date of acceptance, the contractor shall, from the joint records, draw the draft final account of works actually carried out which shall sum up the amounts that he can claim as payment for the works executed. </w:t>
      </w:r>
    </w:p>
    <w:p w14:paraId="7F07A5A1"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The draft final account shall be submitted by the contractor for verification and approval by the Project Manager.</w:t>
      </w:r>
    </w:p>
    <w:p w14:paraId="636A0CD2"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Once approved by the Project Manager, the draft final account shall become the final account. It shall serve for making out the final payment to settle the contract drawn up under the same conditions as those defined below relating to drawing of monthly accounts.</w:t>
      </w:r>
    </w:p>
    <w:p w14:paraId="767AAD87" w14:textId="77777777" w:rsidR="006A7E13" w:rsidRPr="00140B75" w:rsidRDefault="006A7E13" w:rsidP="00920746">
      <w:pPr>
        <w:numPr>
          <w:ilvl w:val="0"/>
          <w:numId w:val="56"/>
        </w:numPr>
        <w:shd w:val="clear" w:color="auto" w:fill="FFFFFF" w:themeFill="background1"/>
        <w:jc w:val="both"/>
        <w:rPr>
          <w:rFonts w:ascii="Tw Cen MT" w:hAnsi="Tw Cen MT" w:cs="Arial"/>
          <w:bCs/>
          <w:lang w:eastAsia="en-US"/>
        </w:rPr>
      </w:pPr>
      <w:r w:rsidRPr="00140B75">
        <w:rPr>
          <w:rFonts w:ascii="Tw Cen MT" w:hAnsi="Tw Cen MT" w:cs="Arial"/>
          <w:bCs/>
          <w:lang w:eastAsia="en-US"/>
        </w:rPr>
        <w:t xml:space="preserve">General and final </w:t>
      </w:r>
      <w:proofErr w:type="spellStart"/>
      <w:r w:rsidRPr="00140B75">
        <w:rPr>
          <w:rFonts w:ascii="Tw Cen MT" w:hAnsi="Tw Cen MT" w:cs="Arial"/>
          <w:bCs/>
          <w:lang w:eastAsia="en-US"/>
        </w:rPr>
        <w:t>account</w:t>
      </w:r>
      <w:proofErr w:type="spellEnd"/>
    </w:p>
    <w:p w14:paraId="5B5FFAB2"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 xml:space="preserve">At the end of the period of guarantee relating to the structures which gives rise to final acceptance of works, the Project Manager shall draw up the general and final account which shall be countersigned by the contractor and the Contracting Authority. This account whose model shall be provided by the Contracting Authority at his convenience shall comprise: </w:t>
      </w:r>
    </w:p>
    <w:p w14:paraId="0C2152D0" w14:textId="77777777" w:rsidR="006A7E13" w:rsidRPr="00140B75" w:rsidRDefault="006A7E13" w:rsidP="009704CD">
      <w:pPr>
        <w:shd w:val="clear" w:color="auto" w:fill="FFFFFF" w:themeFill="background1"/>
        <w:spacing w:after="120"/>
        <w:ind w:firstLine="705"/>
        <w:jc w:val="both"/>
        <w:rPr>
          <w:rFonts w:ascii="Tw Cen MT" w:hAnsi="Tw Cen MT" w:cs="Arial"/>
          <w:bCs/>
          <w:lang w:eastAsia="en-US"/>
        </w:rPr>
      </w:pPr>
      <w:r w:rsidRPr="00140B75">
        <w:rPr>
          <w:rFonts w:ascii="Tw Cen MT" w:hAnsi="Tw Cen MT" w:cs="Arial"/>
          <w:bCs/>
          <w:lang w:eastAsia="en-US"/>
        </w:rPr>
        <w:t xml:space="preserve">-    the final </w:t>
      </w:r>
      <w:proofErr w:type="spellStart"/>
      <w:r w:rsidRPr="00140B75">
        <w:rPr>
          <w:rFonts w:ascii="Tw Cen MT" w:hAnsi="Tw Cen MT" w:cs="Arial"/>
          <w:bCs/>
          <w:lang w:eastAsia="en-US"/>
        </w:rPr>
        <w:t>account</w:t>
      </w:r>
      <w:proofErr w:type="spellEnd"/>
      <w:r w:rsidRPr="00140B75">
        <w:rPr>
          <w:rFonts w:ascii="Tw Cen MT" w:hAnsi="Tw Cen MT" w:cs="Arial"/>
          <w:bCs/>
          <w:lang w:eastAsia="en-US"/>
        </w:rPr>
        <w:t>;</w:t>
      </w:r>
    </w:p>
    <w:p w14:paraId="7572A85C" w14:textId="77777777" w:rsidR="006A7E13" w:rsidRPr="00140B75" w:rsidRDefault="006A7E13" w:rsidP="00920746">
      <w:pPr>
        <w:numPr>
          <w:ilvl w:val="0"/>
          <w:numId w:val="56"/>
        </w:numPr>
        <w:shd w:val="clear" w:color="auto" w:fill="FFFFFF" w:themeFill="background1"/>
        <w:jc w:val="both"/>
        <w:rPr>
          <w:rFonts w:ascii="Tw Cen MT" w:hAnsi="Tw Cen MT" w:cs="Arial"/>
          <w:bCs/>
          <w:lang w:eastAsia="en-US"/>
        </w:rPr>
      </w:pPr>
      <w:r w:rsidRPr="00140B75">
        <w:rPr>
          <w:rFonts w:ascii="Tw Cen MT" w:hAnsi="Tw Cen MT" w:cs="Arial"/>
          <w:bCs/>
          <w:lang w:eastAsia="en-US"/>
        </w:rPr>
        <w:t xml:space="preserve">the final </w:t>
      </w:r>
      <w:proofErr w:type="spellStart"/>
      <w:r w:rsidRPr="00140B75">
        <w:rPr>
          <w:rFonts w:ascii="Tw Cen MT" w:hAnsi="Tw Cen MT" w:cs="Arial"/>
          <w:bCs/>
          <w:lang w:eastAsia="en-US"/>
        </w:rPr>
        <w:t>payment</w:t>
      </w:r>
      <w:proofErr w:type="spellEnd"/>
      <w:r w:rsidRPr="00140B75">
        <w:rPr>
          <w:rFonts w:ascii="Tw Cen MT" w:hAnsi="Tw Cen MT" w:cs="Arial"/>
          <w:bCs/>
          <w:lang w:eastAsia="en-US"/>
        </w:rPr>
        <w:t>;</w:t>
      </w:r>
    </w:p>
    <w:p w14:paraId="4AB1D778" w14:textId="77777777" w:rsidR="006A7E13" w:rsidRPr="00140B75" w:rsidRDefault="006A7E13" w:rsidP="00920746">
      <w:pPr>
        <w:numPr>
          <w:ilvl w:val="0"/>
          <w:numId w:val="56"/>
        </w:numPr>
        <w:shd w:val="clear" w:color="auto" w:fill="FFFFFF" w:themeFill="background1"/>
        <w:jc w:val="both"/>
        <w:rPr>
          <w:rFonts w:ascii="Tw Cen MT" w:hAnsi="Tw Cen MT" w:cs="Arial"/>
          <w:bCs/>
          <w:lang w:val="en-US" w:eastAsia="en-US"/>
        </w:rPr>
      </w:pPr>
      <w:proofErr w:type="gramStart"/>
      <w:r w:rsidRPr="00140B75">
        <w:rPr>
          <w:rFonts w:ascii="Tw Cen MT" w:hAnsi="Tw Cen MT" w:cs="Arial"/>
          <w:bCs/>
          <w:lang w:val="en-US" w:eastAsia="en-US"/>
        </w:rPr>
        <w:t>the</w:t>
      </w:r>
      <w:proofErr w:type="gramEnd"/>
      <w:r w:rsidRPr="00140B75">
        <w:rPr>
          <w:rFonts w:ascii="Tw Cen MT" w:hAnsi="Tw Cen MT" w:cs="Arial"/>
          <w:bCs/>
          <w:lang w:val="en-US" w:eastAsia="en-US"/>
        </w:rPr>
        <w:t xml:space="preserve"> summary of monthly accounts. </w:t>
      </w:r>
    </w:p>
    <w:p w14:paraId="23A3EEC9"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Signing of the general and final account without reserve by the contractor shall definitely bind the parties and put an end to the contract, except for issues concerning default interests.</w:t>
      </w:r>
    </w:p>
    <w:p w14:paraId="630C66D7" w14:textId="77777777" w:rsidR="006A7E13" w:rsidRPr="00140B75" w:rsidRDefault="006A7E13" w:rsidP="00920746">
      <w:pPr>
        <w:numPr>
          <w:ilvl w:val="0"/>
          <w:numId w:val="56"/>
        </w:numPr>
        <w:shd w:val="clear" w:color="auto" w:fill="FFFFFF" w:themeFill="background1"/>
        <w:jc w:val="both"/>
        <w:rPr>
          <w:rFonts w:ascii="Tw Cen MT" w:hAnsi="Tw Cen MT" w:cs="Arial"/>
          <w:b/>
          <w:bCs/>
          <w:lang w:eastAsia="en-US"/>
        </w:rPr>
      </w:pPr>
      <w:bookmarkStart w:id="10" w:name="_Hlk65588917"/>
      <w:proofErr w:type="spellStart"/>
      <w:r w:rsidRPr="00140B75">
        <w:rPr>
          <w:rFonts w:ascii="Tw Cen MT" w:hAnsi="Tw Cen MT" w:cs="Arial"/>
          <w:b/>
          <w:bCs/>
          <w:lang w:eastAsia="en-US"/>
        </w:rPr>
        <w:t>Payment</w:t>
      </w:r>
      <w:proofErr w:type="spellEnd"/>
      <w:r w:rsidRPr="00140B75">
        <w:rPr>
          <w:rFonts w:ascii="Tw Cen MT" w:hAnsi="Tw Cen MT" w:cs="Arial"/>
          <w:b/>
          <w:bCs/>
          <w:lang w:eastAsia="en-US"/>
        </w:rPr>
        <w:t xml:space="preserve"> of </w:t>
      </w:r>
      <w:proofErr w:type="spellStart"/>
      <w:r w:rsidRPr="00140B75">
        <w:rPr>
          <w:rFonts w:ascii="Tw Cen MT" w:hAnsi="Tw Cen MT" w:cs="Arial"/>
          <w:b/>
          <w:bCs/>
          <w:lang w:eastAsia="en-US"/>
        </w:rPr>
        <w:t>works</w:t>
      </w:r>
      <w:proofErr w:type="spellEnd"/>
      <w:r w:rsidRPr="00140B75">
        <w:rPr>
          <w:rFonts w:ascii="Tw Cen MT" w:hAnsi="Tw Cen MT" w:cs="Arial"/>
          <w:b/>
          <w:bCs/>
          <w:lang w:eastAsia="en-US"/>
        </w:rPr>
        <w:t xml:space="preserve"> :</w:t>
      </w:r>
    </w:p>
    <w:p w14:paraId="6DD22D6E" w14:textId="77777777" w:rsidR="006A7E13" w:rsidRPr="00140B75" w:rsidRDefault="006A7E13" w:rsidP="009704CD">
      <w:pPr>
        <w:shd w:val="clear" w:color="auto" w:fill="FFFFFF" w:themeFill="background1"/>
        <w:jc w:val="both"/>
        <w:rPr>
          <w:rFonts w:ascii="Tw Cen MT" w:hAnsi="Tw Cen MT" w:cs="Arial"/>
          <w:bCs/>
          <w:lang w:val="en-US"/>
        </w:rPr>
      </w:pPr>
      <w:r w:rsidRPr="00140B75">
        <w:rPr>
          <w:rFonts w:ascii="Tw Cen MT" w:hAnsi="Tw Cen MT" w:cs="Arial"/>
          <w:bCs/>
          <w:lang w:val="en-US"/>
        </w:rPr>
        <w:t xml:space="preserve">Payment shall be done by the General Manager of FEICOM after receiving accounts drawn up by the Contract Engineer and signed by the Mayor bearing the visa of the Service of Follow up of Projects and investments of FEICOM upon presentation of an account drawn up by the contracting partners in two (02) copies including the stamped original copy. </w:t>
      </w:r>
    </w:p>
    <w:p w14:paraId="3325C14F" w14:textId="77777777" w:rsidR="006A7E13" w:rsidRPr="00140B75" w:rsidRDefault="006A7E13" w:rsidP="009704CD">
      <w:pPr>
        <w:shd w:val="clear" w:color="auto" w:fill="FFFFFF" w:themeFill="background1"/>
        <w:jc w:val="both"/>
        <w:rPr>
          <w:rFonts w:ascii="Tw Cen MT" w:hAnsi="Tw Cen MT" w:cs="Arial"/>
          <w:bCs/>
          <w:lang w:val="en-US"/>
        </w:rPr>
      </w:pPr>
    </w:p>
    <w:p w14:paraId="4A75C05A" w14:textId="77777777" w:rsidR="006A7E13" w:rsidRPr="00140B75" w:rsidRDefault="006A7E13" w:rsidP="009704CD">
      <w:pPr>
        <w:shd w:val="clear" w:color="auto" w:fill="FFFFFF" w:themeFill="background1"/>
        <w:jc w:val="both"/>
        <w:rPr>
          <w:rFonts w:ascii="Tw Cen MT" w:hAnsi="Tw Cen MT" w:cs="Arial"/>
          <w:bCs/>
          <w:lang w:val="en-US"/>
        </w:rPr>
      </w:pPr>
      <w:r w:rsidRPr="00140B75">
        <w:rPr>
          <w:rFonts w:ascii="Tw Cen MT" w:hAnsi="Tw Cen MT" w:cs="Arial"/>
          <w:bCs/>
          <w:lang w:val="en-US"/>
        </w:rPr>
        <w:t xml:space="preserve">Each request for payment shall include the following documents: </w:t>
      </w:r>
    </w:p>
    <w:p w14:paraId="22610F91" w14:textId="77777777" w:rsidR="006A7E13" w:rsidRPr="00140B75" w:rsidRDefault="006A7E13" w:rsidP="009704CD">
      <w:pPr>
        <w:shd w:val="clear" w:color="auto" w:fill="FFFFFF" w:themeFill="background1"/>
        <w:jc w:val="both"/>
        <w:rPr>
          <w:rFonts w:ascii="Tw Cen MT" w:hAnsi="Tw Cen MT" w:cs="Arial"/>
          <w:bCs/>
          <w:lang w:val="en-US"/>
        </w:rPr>
      </w:pPr>
    </w:p>
    <w:p w14:paraId="009F0379" w14:textId="77777777" w:rsidR="006A7E13" w:rsidRPr="00140B75" w:rsidRDefault="006A7E13" w:rsidP="00920746">
      <w:pPr>
        <w:numPr>
          <w:ilvl w:val="0"/>
          <w:numId w:val="84"/>
        </w:numPr>
        <w:shd w:val="clear" w:color="auto" w:fill="FFFFFF" w:themeFill="background1"/>
        <w:jc w:val="both"/>
        <w:rPr>
          <w:rFonts w:ascii="Tw Cen MT" w:hAnsi="Tw Cen MT" w:cs="Arial"/>
          <w:b/>
          <w:lang w:val="en-US"/>
        </w:rPr>
      </w:pPr>
      <w:r w:rsidRPr="00140B75">
        <w:rPr>
          <w:rFonts w:ascii="Tw Cen MT" w:hAnsi="Tw Cen MT" w:cs="Arial"/>
          <w:b/>
          <w:lang w:val="en-US"/>
        </w:rPr>
        <w:t xml:space="preserve">Common documents </w:t>
      </w:r>
    </w:p>
    <w:p w14:paraId="6F54EB9B"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The Mayor’s payment request addressed to the General Manager of FEICOM,</w:t>
      </w:r>
    </w:p>
    <w:p w14:paraId="27DF916C"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The Funding agreement between the General Manager of FEICOM and the Municipality within the framework of the project for which payment is requested;</w:t>
      </w:r>
    </w:p>
    <w:p w14:paraId="46DAA1D8"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FEICOM’s Notice of Approval to the Company’s contract;</w:t>
      </w:r>
    </w:p>
    <w:p w14:paraId="4C7FAB7E"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 The original contract (s), the jobbing order or the purchase recorded for the start off advance or the first bill and the photocopy of the contract for the following ones,</w:t>
      </w:r>
    </w:p>
    <w:p w14:paraId="58E2DA50"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 The original copy of the registered receipt for the start off advance or the first bill and photocopies for the others;</w:t>
      </w:r>
    </w:p>
    <w:p w14:paraId="11DE0B3A"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The Tax Notice,</w:t>
      </w:r>
    </w:p>
    <w:p w14:paraId="0E617396"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lastRenderedPageBreak/>
        <w:t xml:space="preserve"> The report of work executed, for partial provisional acceptance, general provisional acceptance or final acceptance of works signed by at least two-thirds (2/3) of the members of they commission including the President,</w:t>
      </w:r>
    </w:p>
    <w:p w14:paraId="4B9BE7DB"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 The bill (start off advance or partial or final or holdback) stamped and signed by all the stakeholders (the contractor, the project manager, the contract Engineer and Manager, and liquidated on the back by the Project Owner),</w:t>
      </w:r>
    </w:p>
    <w:p w14:paraId="371A9666"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The validated attestation of </w:t>
      </w:r>
      <w:r w:rsidRPr="00140B75">
        <w:rPr>
          <w:rFonts w:ascii="Tw Cen MT" w:hAnsi="Tw Cen MT" w:cs="Arial"/>
          <w:b/>
          <w:bCs/>
          <w:u w:val="single"/>
          <w:lang w:val="en-US"/>
        </w:rPr>
        <w:t>non-indebtedness</w:t>
      </w:r>
      <w:r w:rsidRPr="00140B75">
        <w:rPr>
          <w:rFonts w:ascii="Tw Cen MT" w:hAnsi="Tw Cen MT" w:cs="Arial"/>
          <w:bCs/>
          <w:lang w:val="en-US"/>
        </w:rPr>
        <w:t>,</w:t>
      </w:r>
    </w:p>
    <w:p w14:paraId="120898BB"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The valid </w:t>
      </w:r>
      <w:bookmarkStart w:id="11" w:name="_Hlk65055992"/>
      <w:r w:rsidRPr="00140B75">
        <w:rPr>
          <w:rFonts w:ascii="Tw Cen MT" w:hAnsi="Tw Cen MT" w:cs="Arial"/>
          <w:bCs/>
          <w:lang w:val="en-US"/>
        </w:rPr>
        <w:t xml:space="preserve">original copy of the </w:t>
      </w:r>
      <w:bookmarkEnd w:id="11"/>
      <w:r w:rsidRPr="00140B75">
        <w:rPr>
          <w:rFonts w:ascii="Tw Cen MT" w:hAnsi="Tw Cen MT" w:cs="Arial"/>
          <w:bCs/>
          <w:lang w:val="en-US"/>
        </w:rPr>
        <w:t>attestation of Bank Account (not more than three months),</w:t>
      </w:r>
    </w:p>
    <w:p w14:paraId="6ED7F0F5"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The original copy of the certificate of non-exclusion from Public Contracts (only fur purchase);</w:t>
      </w:r>
    </w:p>
    <w:p w14:paraId="6D43DB97"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A photocopy of the company’s civil liability insurance including the photocopy of all site risk insurance (only for works of contractors) - </w:t>
      </w:r>
      <w:r w:rsidRPr="00140B75">
        <w:rPr>
          <w:rFonts w:ascii="Tw Cen MT" w:hAnsi="Tw Cen MT" w:cs="Arial"/>
          <w:b/>
          <w:lang w:val="en-US"/>
        </w:rPr>
        <w:t>Except holdback</w:t>
      </w:r>
      <w:r w:rsidRPr="00140B75">
        <w:rPr>
          <w:rFonts w:ascii="Tw Cen MT" w:hAnsi="Tw Cen MT" w:cs="Arial"/>
          <w:bCs/>
          <w:lang w:val="en-US"/>
        </w:rPr>
        <w:t>,</w:t>
      </w:r>
    </w:p>
    <w:p w14:paraId="5F4C21F8"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  A photocopy of the final bond - </w:t>
      </w:r>
      <w:r w:rsidRPr="00140B75">
        <w:rPr>
          <w:rFonts w:ascii="Tw Cen MT" w:hAnsi="Tw Cen MT" w:cs="Arial"/>
          <w:b/>
          <w:lang w:val="en-US"/>
        </w:rPr>
        <w:t>Except holdback,</w:t>
      </w:r>
    </w:p>
    <w:p w14:paraId="06C01983"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 The delivery note signed by the contractor and the vote holder, or delivery note or the attestation of service signed by the Manger or the vote holder, or the attachments signed by the appointed members in accordance with the contractual provisions,</w:t>
      </w:r>
    </w:p>
    <w:p w14:paraId="129F7815" w14:textId="77777777" w:rsidR="006A7E13" w:rsidRPr="00140B75" w:rsidRDefault="006A7E13" w:rsidP="00920746">
      <w:pPr>
        <w:numPr>
          <w:ilvl w:val="0"/>
          <w:numId w:val="85"/>
        </w:numPr>
        <w:shd w:val="clear" w:color="auto" w:fill="FFFFFF" w:themeFill="background1"/>
        <w:tabs>
          <w:tab w:val="num" w:pos="540"/>
        </w:tabs>
        <w:spacing w:before="120" w:after="120"/>
        <w:jc w:val="both"/>
        <w:rPr>
          <w:rFonts w:ascii="Tw Cen MT" w:hAnsi="Tw Cen MT" w:cs="Arial"/>
          <w:bCs/>
          <w:lang w:val="en-US"/>
        </w:rPr>
      </w:pPr>
      <w:r w:rsidRPr="00140B75">
        <w:rPr>
          <w:rFonts w:ascii="Tw Cen MT" w:hAnsi="Tw Cen MT" w:cs="Arial"/>
          <w:bCs/>
          <w:lang w:val="en-US"/>
        </w:rPr>
        <w:t xml:space="preserve"> A photocopy of the warranty certificate of at least six months for the equipment requiring maintenance,</w:t>
      </w:r>
    </w:p>
    <w:p w14:paraId="0ACE67AB" w14:textId="77777777" w:rsidR="006A7E13" w:rsidRPr="00140B75" w:rsidRDefault="006A7E13" w:rsidP="00920746">
      <w:pPr>
        <w:numPr>
          <w:ilvl w:val="0"/>
          <w:numId w:val="84"/>
        </w:numPr>
        <w:shd w:val="clear" w:color="auto" w:fill="FFFFFF" w:themeFill="background1"/>
        <w:jc w:val="both"/>
        <w:rPr>
          <w:rFonts w:ascii="Tw Cen MT" w:hAnsi="Tw Cen MT" w:cs="Arial"/>
          <w:b/>
          <w:lang w:val="en-US"/>
        </w:rPr>
      </w:pPr>
      <w:r w:rsidRPr="00140B75">
        <w:rPr>
          <w:rFonts w:ascii="Tw Cen MT" w:hAnsi="Tw Cen MT" w:cs="Arial"/>
          <w:b/>
          <w:lang w:val="en-US"/>
        </w:rPr>
        <w:t xml:space="preserve">Documents specific to request for the </w:t>
      </w:r>
      <w:r w:rsidRPr="00140B75">
        <w:rPr>
          <w:rFonts w:ascii="Tw Cen MT" w:hAnsi="Tw Cen MT" w:cs="Arial"/>
          <w:bCs/>
          <w:lang w:val="en-US"/>
        </w:rPr>
        <w:t xml:space="preserve">start-off advance </w:t>
      </w:r>
      <w:r w:rsidRPr="00140B75">
        <w:rPr>
          <w:rFonts w:ascii="Tw Cen MT" w:hAnsi="Tw Cen MT" w:cs="Arial"/>
          <w:b/>
          <w:lang w:val="en-US"/>
        </w:rPr>
        <w:t>payment;</w:t>
      </w:r>
    </w:p>
    <w:p w14:paraId="2B6BBAC7" w14:textId="77777777" w:rsidR="006A7E13" w:rsidRPr="00140B75" w:rsidRDefault="006A7E13" w:rsidP="00920746">
      <w:pPr>
        <w:numPr>
          <w:ilvl w:val="0"/>
          <w:numId w:val="86"/>
        </w:numPr>
        <w:shd w:val="clear" w:color="auto" w:fill="FFFFFF" w:themeFill="background1"/>
        <w:spacing w:before="120" w:after="120"/>
        <w:jc w:val="both"/>
        <w:rPr>
          <w:rFonts w:ascii="Tw Cen MT" w:hAnsi="Tw Cen MT" w:cs="Arial"/>
          <w:b/>
          <w:bCs/>
          <w:lang w:val="en-US"/>
        </w:rPr>
      </w:pPr>
      <w:r w:rsidRPr="00140B75">
        <w:rPr>
          <w:rFonts w:ascii="Tw Cen MT" w:hAnsi="Tw Cen MT" w:cs="Arial"/>
          <w:bCs/>
          <w:lang w:val="en-US"/>
        </w:rPr>
        <w:t xml:space="preserve">The original copy of the start-off advance deposit or </w:t>
      </w:r>
      <w:r w:rsidRPr="00140B75">
        <w:rPr>
          <w:rFonts w:ascii="Tw Cen MT" w:hAnsi="Tw Cen MT" w:cs="Arial"/>
          <w:b/>
          <w:bCs/>
          <w:lang w:val="en-US"/>
        </w:rPr>
        <w:t>Guarantee of start-off advance</w:t>
      </w:r>
    </w:p>
    <w:p w14:paraId="5EE92BD9" w14:textId="77777777" w:rsidR="006A7E13" w:rsidRPr="00140B75" w:rsidRDefault="006A7E13" w:rsidP="00920746">
      <w:pPr>
        <w:numPr>
          <w:ilvl w:val="0"/>
          <w:numId w:val="86"/>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Notice of approval of the plan of works Execution,</w:t>
      </w:r>
    </w:p>
    <w:p w14:paraId="32440F94" w14:textId="77777777" w:rsidR="006A7E13" w:rsidRPr="00140B75" w:rsidRDefault="006A7E13" w:rsidP="00920746">
      <w:pPr>
        <w:numPr>
          <w:ilvl w:val="0"/>
          <w:numId w:val="86"/>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plan of Works Execution.</w:t>
      </w:r>
    </w:p>
    <w:p w14:paraId="7816823F" w14:textId="77777777" w:rsidR="006A7E13" w:rsidRPr="00140B75" w:rsidRDefault="006A7E13" w:rsidP="00920746">
      <w:pPr>
        <w:numPr>
          <w:ilvl w:val="0"/>
          <w:numId w:val="84"/>
        </w:numPr>
        <w:shd w:val="clear" w:color="auto" w:fill="FFFFFF" w:themeFill="background1"/>
        <w:jc w:val="both"/>
        <w:rPr>
          <w:rFonts w:ascii="Tw Cen MT" w:hAnsi="Tw Cen MT" w:cs="Arial"/>
          <w:b/>
          <w:lang w:val="en-US"/>
        </w:rPr>
      </w:pPr>
      <w:r w:rsidRPr="00140B75">
        <w:rPr>
          <w:rFonts w:ascii="Tw Cen MT" w:hAnsi="Tw Cen MT" w:cs="Arial"/>
          <w:b/>
          <w:lang w:val="en-US"/>
        </w:rPr>
        <w:t>Documents specific to request for payment of bill No 1;</w:t>
      </w:r>
    </w:p>
    <w:p w14:paraId="128F90CB" w14:textId="77777777" w:rsidR="006A7E13" w:rsidRPr="00140B75" w:rsidRDefault="006A7E13" w:rsidP="00920746">
      <w:pPr>
        <w:numPr>
          <w:ilvl w:val="0"/>
          <w:numId w:val="87"/>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Service order to start works,</w:t>
      </w:r>
    </w:p>
    <w:p w14:paraId="28B2706C" w14:textId="77777777" w:rsidR="006A7E13" w:rsidRPr="00140B75" w:rsidRDefault="006A7E13" w:rsidP="00920746">
      <w:pPr>
        <w:numPr>
          <w:ilvl w:val="0"/>
          <w:numId w:val="87"/>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project Managers Activity report.</w:t>
      </w:r>
    </w:p>
    <w:p w14:paraId="608FAD4F" w14:textId="77777777" w:rsidR="006A7E13" w:rsidRPr="00140B75" w:rsidRDefault="006A7E13" w:rsidP="00920746">
      <w:pPr>
        <w:numPr>
          <w:ilvl w:val="0"/>
          <w:numId w:val="84"/>
        </w:numPr>
        <w:shd w:val="clear" w:color="auto" w:fill="FFFFFF" w:themeFill="background1"/>
        <w:jc w:val="both"/>
        <w:rPr>
          <w:rFonts w:ascii="Tw Cen MT" w:hAnsi="Tw Cen MT" w:cs="Arial"/>
          <w:b/>
          <w:lang w:val="en-US"/>
        </w:rPr>
      </w:pPr>
      <w:r w:rsidRPr="00140B75">
        <w:rPr>
          <w:rFonts w:ascii="Tw Cen MT" w:hAnsi="Tw Cen MT" w:cs="Arial"/>
          <w:b/>
          <w:lang w:val="en-US"/>
        </w:rPr>
        <w:t>Documents specific to request for partial</w:t>
      </w:r>
      <w:r w:rsidRPr="00140B75">
        <w:rPr>
          <w:rFonts w:ascii="Tw Cen MT" w:hAnsi="Tw Cen MT" w:cs="Arial"/>
          <w:bCs/>
          <w:lang w:val="en-US"/>
        </w:rPr>
        <w:t xml:space="preserve"> </w:t>
      </w:r>
      <w:r w:rsidRPr="00140B75">
        <w:rPr>
          <w:rFonts w:ascii="Tw Cen MT" w:hAnsi="Tw Cen MT" w:cs="Arial"/>
          <w:b/>
          <w:lang w:val="en-US"/>
        </w:rPr>
        <w:t>payments;</w:t>
      </w:r>
    </w:p>
    <w:p w14:paraId="02F893E2" w14:textId="77777777" w:rsidR="006A7E13" w:rsidRPr="00140B75" w:rsidRDefault="006A7E13" w:rsidP="00920746">
      <w:pPr>
        <w:numPr>
          <w:ilvl w:val="0"/>
          <w:numId w:val="88"/>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detailed works Execution or services rendered stamped and signed by the contractor, the Project Manager or the contract Engineer;</w:t>
      </w:r>
    </w:p>
    <w:p w14:paraId="154DF2F6" w14:textId="77777777" w:rsidR="006A7E13" w:rsidRPr="00140B75" w:rsidRDefault="006A7E13" w:rsidP="00920746">
      <w:pPr>
        <w:numPr>
          <w:ilvl w:val="0"/>
          <w:numId w:val="88"/>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Minutes of works executed.</w:t>
      </w:r>
    </w:p>
    <w:p w14:paraId="6A6E8123" w14:textId="77777777" w:rsidR="006A7E13" w:rsidRPr="00140B75" w:rsidRDefault="006A7E13" w:rsidP="00920746">
      <w:pPr>
        <w:numPr>
          <w:ilvl w:val="0"/>
          <w:numId w:val="84"/>
        </w:numPr>
        <w:shd w:val="clear" w:color="auto" w:fill="FFFFFF" w:themeFill="background1"/>
        <w:jc w:val="both"/>
        <w:rPr>
          <w:rFonts w:ascii="Tw Cen MT" w:hAnsi="Tw Cen MT" w:cs="Arial"/>
          <w:b/>
          <w:lang w:val="en-US"/>
        </w:rPr>
      </w:pPr>
      <w:r w:rsidRPr="00140B75">
        <w:rPr>
          <w:rFonts w:ascii="Tw Cen MT" w:hAnsi="Tw Cen MT" w:cs="Arial"/>
          <w:b/>
          <w:lang w:val="en-US"/>
        </w:rPr>
        <w:t>Documents specific to request for final bill payment requests;</w:t>
      </w:r>
    </w:p>
    <w:p w14:paraId="2C5D0E48" w14:textId="77777777" w:rsidR="006A7E13" w:rsidRPr="00140B75" w:rsidRDefault="006A7E13" w:rsidP="00920746">
      <w:pPr>
        <w:numPr>
          <w:ilvl w:val="0"/>
          <w:numId w:val="89"/>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final detailed works Execution or services rendered stamped and signed by the contractor, the Project Manager or the contract Engineer;</w:t>
      </w:r>
    </w:p>
    <w:p w14:paraId="08F9AF95" w14:textId="77777777" w:rsidR="006A7E13" w:rsidRPr="00140B75" w:rsidRDefault="006A7E13" w:rsidP="00920746">
      <w:pPr>
        <w:numPr>
          <w:ilvl w:val="0"/>
          <w:numId w:val="89"/>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As-Built plans of the infrastructures (for works contractors) and the final inspection report (the Project Managers),</w:t>
      </w:r>
    </w:p>
    <w:p w14:paraId="6DD1AF48" w14:textId="77777777" w:rsidR="006A7E13" w:rsidRPr="00140B75" w:rsidRDefault="006A7E13" w:rsidP="00920746">
      <w:pPr>
        <w:numPr>
          <w:ilvl w:val="0"/>
          <w:numId w:val="89"/>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original copy of the general provisional acceptance or technical acceptance of works report.</w:t>
      </w:r>
    </w:p>
    <w:p w14:paraId="203E5A4A" w14:textId="77777777" w:rsidR="006A7E13" w:rsidRPr="00140B75" w:rsidRDefault="006A7E13" w:rsidP="00920746">
      <w:pPr>
        <w:numPr>
          <w:ilvl w:val="0"/>
          <w:numId w:val="84"/>
        </w:numPr>
        <w:shd w:val="clear" w:color="auto" w:fill="FFFFFF" w:themeFill="background1"/>
        <w:jc w:val="both"/>
        <w:rPr>
          <w:rFonts w:ascii="Tw Cen MT" w:hAnsi="Tw Cen MT" w:cs="Arial"/>
          <w:b/>
          <w:lang w:val="en-US"/>
        </w:rPr>
      </w:pPr>
      <w:r w:rsidRPr="00140B75">
        <w:rPr>
          <w:rFonts w:ascii="Tw Cen MT" w:hAnsi="Tw Cen MT" w:cs="Arial"/>
          <w:b/>
          <w:lang w:val="en-US"/>
        </w:rPr>
        <w:t>Documents specific to the payment requests of holdback;</w:t>
      </w:r>
    </w:p>
    <w:p w14:paraId="131A898D" w14:textId="77777777" w:rsidR="006A7E13" w:rsidRPr="00140B75" w:rsidRDefault="006A7E13" w:rsidP="00920746">
      <w:pPr>
        <w:numPr>
          <w:ilvl w:val="0"/>
          <w:numId w:val="90"/>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original copy of the final acceptance of works report.</w:t>
      </w:r>
    </w:p>
    <w:p w14:paraId="7C1B9054" w14:textId="77777777" w:rsidR="006A7E13" w:rsidRPr="00140B75" w:rsidRDefault="006A7E13" w:rsidP="00920746">
      <w:pPr>
        <w:numPr>
          <w:ilvl w:val="0"/>
          <w:numId w:val="90"/>
        </w:numPr>
        <w:shd w:val="clear" w:color="auto" w:fill="FFFFFF" w:themeFill="background1"/>
        <w:spacing w:before="120" w:after="120"/>
        <w:jc w:val="both"/>
        <w:rPr>
          <w:rFonts w:ascii="Tw Cen MT" w:hAnsi="Tw Cen MT" w:cs="Arial"/>
          <w:bCs/>
          <w:lang w:val="en-US"/>
        </w:rPr>
      </w:pPr>
      <w:r w:rsidRPr="00140B75">
        <w:rPr>
          <w:rFonts w:ascii="Tw Cen MT" w:hAnsi="Tw Cen MT" w:cs="Arial"/>
          <w:bCs/>
          <w:lang w:val="en-US"/>
        </w:rPr>
        <w:t>The original copy of the certificate of release of retention signed by the Project Owner,</w:t>
      </w:r>
    </w:p>
    <w:p w14:paraId="487CE9DD" w14:textId="77777777" w:rsidR="006A7E13" w:rsidRPr="00140B75" w:rsidRDefault="006A7E13" w:rsidP="00920746">
      <w:pPr>
        <w:numPr>
          <w:ilvl w:val="0"/>
          <w:numId w:val="56"/>
        </w:numPr>
        <w:shd w:val="clear" w:color="auto" w:fill="FFFFFF" w:themeFill="background1"/>
        <w:jc w:val="both"/>
        <w:rPr>
          <w:rFonts w:ascii="Tw Cen MT" w:hAnsi="Tw Cen MT" w:cs="Arial"/>
          <w:b/>
          <w:lang w:eastAsia="en-US"/>
        </w:rPr>
      </w:pPr>
      <w:r w:rsidRPr="00140B75">
        <w:rPr>
          <w:rFonts w:ascii="Tw Cen MT" w:hAnsi="Tw Cen MT" w:cs="Arial"/>
          <w:b/>
          <w:lang w:eastAsia="en-US"/>
        </w:rPr>
        <w:t xml:space="preserve">Default </w:t>
      </w:r>
      <w:proofErr w:type="spellStart"/>
      <w:r w:rsidRPr="00140B75">
        <w:rPr>
          <w:rFonts w:ascii="Tw Cen MT" w:hAnsi="Tw Cen MT" w:cs="Arial"/>
          <w:b/>
          <w:lang w:eastAsia="en-US"/>
        </w:rPr>
        <w:t>interests</w:t>
      </w:r>
      <w:proofErr w:type="spellEnd"/>
    </w:p>
    <w:p w14:paraId="7B24AD28"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Default interests shall be paid by statement of the amounts owed.</w:t>
      </w:r>
    </w:p>
    <w:p w14:paraId="4913CA9F" w14:textId="77777777" w:rsidR="006A7E13" w:rsidRPr="00140B75" w:rsidRDefault="006A7E13" w:rsidP="00920746">
      <w:pPr>
        <w:numPr>
          <w:ilvl w:val="0"/>
          <w:numId w:val="56"/>
        </w:numPr>
        <w:shd w:val="clear" w:color="auto" w:fill="FFFFFF" w:themeFill="background1"/>
        <w:jc w:val="both"/>
        <w:rPr>
          <w:rFonts w:ascii="Tw Cen MT" w:hAnsi="Tw Cen MT" w:cs="Arial"/>
          <w:b/>
          <w:lang w:eastAsia="en-US"/>
        </w:rPr>
      </w:pPr>
      <w:proofErr w:type="spellStart"/>
      <w:r w:rsidRPr="00140B75">
        <w:rPr>
          <w:rFonts w:ascii="Tw Cen MT" w:hAnsi="Tw Cen MT" w:cs="Arial"/>
          <w:b/>
          <w:lang w:eastAsia="en-US"/>
        </w:rPr>
        <w:t>Currency</w:t>
      </w:r>
      <w:proofErr w:type="spellEnd"/>
    </w:p>
    <w:p w14:paraId="17510F9B" w14:textId="77777777" w:rsidR="006A7E13" w:rsidRPr="00140B75" w:rsidRDefault="006A7E13" w:rsidP="009704CD">
      <w:pPr>
        <w:shd w:val="clear" w:color="auto" w:fill="FFFFFF" w:themeFill="background1"/>
        <w:spacing w:after="120"/>
        <w:ind w:firstLine="705"/>
        <w:jc w:val="both"/>
        <w:rPr>
          <w:rFonts w:ascii="Tw Cen MT" w:hAnsi="Tw Cen MT" w:cs="Arial"/>
          <w:bCs/>
          <w:lang w:val="en-US" w:eastAsia="en-US"/>
        </w:rPr>
      </w:pPr>
      <w:r w:rsidRPr="00140B75">
        <w:rPr>
          <w:rFonts w:ascii="Tw Cen MT" w:hAnsi="Tw Cen MT" w:cs="Arial"/>
          <w:bCs/>
          <w:lang w:val="en-US" w:eastAsia="en-US"/>
        </w:rPr>
        <w:t>The currency of the tender and payment shall be the CFA Franc.</w:t>
      </w:r>
    </w:p>
    <w:bookmarkEnd w:id="10"/>
    <w:p w14:paraId="1BD0589F" w14:textId="77777777" w:rsidR="006A7E13" w:rsidRPr="00140B75" w:rsidRDefault="006A7E13" w:rsidP="009704CD">
      <w:pPr>
        <w:shd w:val="clear" w:color="auto" w:fill="FFFFFF" w:themeFill="background1"/>
        <w:tabs>
          <w:tab w:val="left" w:pos="0"/>
        </w:tabs>
        <w:jc w:val="both"/>
        <w:rPr>
          <w:rFonts w:ascii="Tw Cen MT" w:hAnsi="Tw Cen MT" w:cs="Arial"/>
          <w:lang w:val="en-US"/>
        </w:rPr>
      </w:pPr>
    </w:p>
    <w:p w14:paraId="22E47ECA" w14:textId="77777777" w:rsidR="006A7E13" w:rsidRPr="00140B75" w:rsidRDefault="006A7E13" w:rsidP="00920746">
      <w:pPr>
        <w:numPr>
          <w:ilvl w:val="1"/>
          <w:numId w:val="66"/>
        </w:numPr>
        <w:shd w:val="clear" w:color="auto" w:fill="FFFFFF" w:themeFill="background1"/>
        <w:tabs>
          <w:tab w:val="left" w:pos="0"/>
        </w:tabs>
        <w:jc w:val="both"/>
        <w:rPr>
          <w:rFonts w:ascii="Tw Cen MT" w:hAnsi="Tw Cen MT" w:cs="Arial"/>
          <w:lang w:val="en-US"/>
        </w:rPr>
      </w:pPr>
      <w:r w:rsidRPr="00140B75">
        <w:rPr>
          <w:rFonts w:ascii="Tw Cen MT" w:hAnsi="Tw Cen MT" w:cs="Arial"/>
          <w:b/>
          <w:lang w:val="en-US"/>
        </w:rPr>
        <w:lastRenderedPageBreak/>
        <w:t xml:space="preserve"> Detailed account of start-off account</w:t>
      </w:r>
      <w:r w:rsidRPr="00140B75">
        <w:rPr>
          <w:rFonts w:ascii="Tw Cen MT" w:hAnsi="Tw Cen MT" w:cs="Arial"/>
          <w:lang w:val="en-US"/>
        </w:rPr>
        <w:t xml:space="preserve"> (if applicable).</w:t>
      </w:r>
    </w:p>
    <w:p w14:paraId="32E0D99C" w14:textId="77777777" w:rsidR="006A7E13" w:rsidRPr="00140B75" w:rsidRDefault="006A7E13" w:rsidP="009704CD">
      <w:pPr>
        <w:shd w:val="clear" w:color="auto" w:fill="FFFFFF" w:themeFill="background1"/>
        <w:jc w:val="both"/>
        <w:rPr>
          <w:rFonts w:ascii="Tw Cen MT" w:hAnsi="Tw Cen MT" w:cs="Arial"/>
          <w:lang w:val="en-GB"/>
        </w:rPr>
      </w:pPr>
      <w:r w:rsidRPr="00140B75">
        <w:rPr>
          <w:rFonts w:ascii="Tw Cen MT" w:hAnsi="Tw Cen MT" w:cs="Arial"/>
          <w:lang w:val="en-GB"/>
        </w:rPr>
        <w:t>Documents specific to request for the start-off advance payment;</w:t>
      </w:r>
    </w:p>
    <w:p w14:paraId="7709016C" w14:textId="77777777" w:rsidR="006A7E13" w:rsidRPr="00140B75" w:rsidRDefault="006A7E13" w:rsidP="00920746">
      <w:pPr>
        <w:numPr>
          <w:ilvl w:val="0"/>
          <w:numId w:val="54"/>
        </w:numPr>
        <w:shd w:val="clear" w:color="auto" w:fill="FFFFFF" w:themeFill="background1"/>
        <w:tabs>
          <w:tab w:val="num" w:pos="1068"/>
        </w:tabs>
        <w:spacing w:after="120"/>
        <w:ind w:left="1068"/>
        <w:jc w:val="both"/>
        <w:rPr>
          <w:rFonts w:ascii="Tw Cen MT" w:hAnsi="Tw Cen MT" w:cs="Arial"/>
          <w:lang w:val="en-US"/>
        </w:rPr>
      </w:pPr>
      <w:r w:rsidRPr="00140B75">
        <w:rPr>
          <w:rFonts w:ascii="Tw Cen MT" w:hAnsi="Tw Cen MT" w:cs="Arial"/>
          <w:lang w:val="en-US"/>
        </w:rPr>
        <w:t>The original copy of the start-off advance deposit,</w:t>
      </w:r>
    </w:p>
    <w:p w14:paraId="2F887E94" w14:textId="77777777" w:rsidR="006A7E13" w:rsidRPr="00140B75" w:rsidRDefault="006A7E13" w:rsidP="00920746">
      <w:pPr>
        <w:numPr>
          <w:ilvl w:val="0"/>
          <w:numId w:val="54"/>
        </w:numPr>
        <w:shd w:val="clear" w:color="auto" w:fill="FFFFFF" w:themeFill="background1"/>
        <w:tabs>
          <w:tab w:val="num" w:pos="1068"/>
        </w:tabs>
        <w:spacing w:after="120"/>
        <w:ind w:left="1068"/>
        <w:jc w:val="both"/>
        <w:rPr>
          <w:rFonts w:ascii="Tw Cen MT" w:hAnsi="Tw Cen MT" w:cs="Arial"/>
          <w:lang w:val="en-US"/>
        </w:rPr>
      </w:pPr>
      <w:r w:rsidRPr="00140B75">
        <w:rPr>
          <w:rFonts w:ascii="Tw Cen MT" w:hAnsi="Tw Cen MT" w:cs="Arial"/>
          <w:lang w:val="en-US"/>
        </w:rPr>
        <w:t>Notice of approval of the plan of works Execution,</w:t>
      </w:r>
    </w:p>
    <w:p w14:paraId="226CAE70" w14:textId="77777777" w:rsidR="006A7E13" w:rsidRPr="00140B75" w:rsidRDefault="006A7E13" w:rsidP="00920746">
      <w:pPr>
        <w:numPr>
          <w:ilvl w:val="0"/>
          <w:numId w:val="54"/>
        </w:numPr>
        <w:shd w:val="clear" w:color="auto" w:fill="FFFFFF" w:themeFill="background1"/>
        <w:tabs>
          <w:tab w:val="num" w:pos="1068"/>
        </w:tabs>
        <w:spacing w:after="120"/>
        <w:ind w:left="1068"/>
        <w:jc w:val="both"/>
        <w:rPr>
          <w:rFonts w:ascii="Tw Cen MT" w:hAnsi="Tw Cen MT" w:cs="Arial"/>
          <w:lang w:val="en-US"/>
        </w:rPr>
      </w:pPr>
      <w:r w:rsidRPr="00140B75">
        <w:rPr>
          <w:rFonts w:ascii="Tw Cen MT" w:hAnsi="Tw Cen MT" w:cs="Arial"/>
          <w:lang w:val="en-US"/>
        </w:rPr>
        <w:t>The plan of Works Execution.</w:t>
      </w:r>
    </w:p>
    <w:p w14:paraId="3E6CBAC8"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22: Interest on overdue payments (Article 31 of the GAC)</w:t>
      </w:r>
    </w:p>
    <w:p w14:paraId="6C46580E"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61AD0346"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Possible interests on overdue payments are paid by statement of sums due in accordance with article 88 of Decree No. 2004/275 of 24 September 2004 to institute the Public Contracts Code.</w:t>
      </w:r>
    </w:p>
    <w:p w14:paraId="45638DBD" w14:textId="77777777" w:rsidR="006A7E13" w:rsidRPr="00140B75" w:rsidRDefault="006A7E13" w:rsidP="009704CD">
      <w:pPr>
        <w:shd w:val="clear" w:color="auto" w:fill="FFFFFF" w:themeFill="background1"/>
        <w:spacing w:after="120"/>
        <w:jc w:val="both"/>
        <w:rPr>
          <w:rFonts w:ascii="Tw Cen MT" w:hAnsi="Tw Cen MT" w:cs="Arial"/>
          <w:b/>
          <w:lang w:val="en-US"/>
        </w:rPr>
      </w:pPr>
    </w:p>
    <w:p w14:paraId="1741686D" w14:textId="77777777" w:rsidR="006A7E13" w:rsidRPr="00140B75" w:rsidRDefault="006A7E13" w:rsidP="009704CD">
      <w:pPr>
        <w:shd w:val="clear" w:color="auto" w:fill="FFFFFF" w:themeFill="background1"/>
        <w:spacing w:after="120"/>
        <w:jc w:val="both"/>
        <w:rPr>
          <w:rFonts w:ascii="Tw Cen MT" w:hAnsi="Tw Cen MT" w:cs="Arial"/>
          <w:b/>
          <w:lang w:val="en-US"/>
        </w:rPr>
      </w:pPr>
      <w:r w:rsidRPr="00140B75">
        <w:rPr>
          <w:rFonts w:ascii="Tw Cen MT" w:hAnsi="Tw Cen MT" w:cs="Arial"/>
          <w:b/>
          <w:lang w:val="en-US"/>
        </w:rPr>
        <w:t>Article 23: Penalties (Article 32 of the GAC supplemented)</w:t>
      </w:r>
    </w:p>
    <w:p w14:paraId="434FCC21" w14:textId="77777777" w:rsidR="006A7E13" w:rsidRPr="00140B75" w:rsidRDefault="006A7E13" w:rsidP="00920746">
      <w:pPr>
        <w:numPr>
          <w:ilvl w:val="0"/>
          <w:numId w:val="68"/>
        </w:numPr>
        <w:shd w:val="clear" w:color="auto" w:fill="FFFFFF" w:themeFill="background1"/>
        <w:spacing w:after="120"/>
        <w:jc w:val="both"/>
        <w:rPr>
          <w:rFonts w:ascii="Tw Cen MT" w:hAnsi="Tw Cen MT" w:cs="Arial"/>
          <w:b/>
          <w:u w:val="single"/>
        </w:rPr>
      </w:pPr>
      <w:r w:rsidRPr="00140B75">
        <w:rPr>
          <w:rFonts w:ascii="Tw Cen MT" w:hAnsi="Tw Cen MT" w:cs="Arial"/>
          <w:b/>
        </w:rPr>
        <w:t xml:space="preserve">Penalties for </w:t>
      </w:r>
      <w:proofErr w:type="spellStart"/>
      <w:r w:rsidRPr="00140B75">
        <w:rPr>
          <w:rFonts w:ascii="Tw Cen MT" w:hAnsi="Tw Cen MT" w:cs="Arial"/>
          <w:b/>
        </w:rPr>
        <w:t>delay</w:t>
      </w:r>
      <w:proofErr w:type="spellEnd"/>
    </w:p>
    <w:p w14:paraId="6756E01C" w14:textId="77777777" w:rsidR="006A7E13" w:rsidRPr="00140B75" w:rsidRDefault="006A7E13" w:rsidP="00920746">
      <w:pPr>
        <w:numPr>
          <w:ilvl w:val="1"/>
          <w:numId w:val="67"/>
        </w:numPr>
        <w:shd w:val="clear" w:color="auto" w:fill="FFFFFF" w:themeFill="background1"/>
        <w:spacing w:after="120"/>
        <w:jc w:val="both"/>
        <w:rPr>
          <w:rFonts w:ascii="Tw Cen MT" w:hAnsi="Tw Cen MT" w:cs="Arial"/>
          <w:lang w:val="en-US"/>
        </w:rPr>
      </w:pPr>
      <w:r w:rsidRPr="00140B75">
        <w:rPr>
          <w:rFonts w:ascii="Tw Cen MT" w:hAnsi="Tw Cen MT" w:cs="Arial"/>
          <w:lang w:val="en-US"/>
        </w:rPr>
        <w:t>The amount set for penalties for delays shall be set as follows:</w:t>
      </w:r>
    </w:p>
    <w:p w14:paraId="0AE06F03" w14:textId="77777777" w:rsidR="006A7E13" w:rsidRPr="00140B75" w:rsidRDefault="006A7E13" w:rsidP="00920746">
      <w:pPr>
        <w:numPr>
          <w:ilvl w:val="0"/>
          <w:numId w:val="54"/>
        </w:numPr>
        <w:shd w:val="clear" w:color="auto" w:fill="FFFFFF" w:themeFill="background1"/>
        <w:tabs>
          <w:tab w:val="num" w:pos="1068"/>
        </w:tabs>
        <w:spacing w:after="120"/>
        <w:ind w:left="1068"/>
        <w:jc w:val="both"/>
        <w:rPr>
          <w:rFonts w:ascii="Tw Cen MT" w:hAnsi="Tw Cen MT" w:cs="Arial"/>
          <w:lang w:val="en-US"/>
        </w:rPr>
      </w:pPr>
      <w:r w:rsidRPr="00140B75">
        <w:rPr>
          <w:rFonts w:ascii="Tw Cen MT" w:hAnsi="Tw Cen MT" w:cs="Arial"/>
          <w:lang w:val="en-US"/>
        </w:rPr>
        <w:t>One two thousandth (1/2000</w:t>
      </w:r>
      <w:r w:rsidRPr="00140B75">
        <w:rPr>
          <w:rFonts w:ascii="Tw Cen MT" w:hAnsi="Tw Cen MT" w:cs="Arial"/>
          <w:vertAlign w:val="superscript"/>
          <w:lang w:val="en-US"/>
        </w:rPr>
        <w:t xml:space="preserve">th) </w:t>
      </w:r>
      <w:r w:rsidRPr="00140B75">
        <w:rPr>
          <w:rFonts w:ascii="Tw Cen MT" w:hAnsi="Tw Cen MT" w:cs="Arial"/>
          <w:lang w:val="en-US"/>
        </w:rPr>
        <w:t xml:space="preserve"> of the initial </w:t>
      </w:r>
      <w:proofErr w:type="spellStart"/>
      <w:r w:rsidRPr="00140B75">
        <w:rPr>
          <w:rFonts w:ascii="Tw Cen MT" w:hAnsi="Tw Cen MT" w:cs="Arial"/>
          <w:lang w:val="en-US"/>
        </w:rPr>
        <w:t>contractamount</w:t>
      </w:r>
      <w:proofErr w:type="spellEnd"/>
      <w:r w:rsidRPr="00140B75">
        <w:rPr>
          <w:rFonts w:ascii="Tw Cen MT" w:hAnsi="Tw Cen MT" w:cs="Arial"/>
          <w:lang w:val="en-US"/>
        </w:rPr>
        <w:t xml:space="preserve"> all taxes inclusive per </w:t>
      </w:r>
      <w:proofErr w:type="spellStart"/>
      <w:r w:rsidRPr="00140B75">
        <w:rPr>
          <w:rFonts w:ascii="Tw Cen MT" w:hAnsi="Tw Cen MT" w:cs="Arial"/>
          <w:lang w:val="en-US"/>
        </w:rPr>
        <w:t>calendarday</w:t>
      </w:r>
      <w:proofErr w:type="spellEnd"/>
      <w:r w:rsidRPr="00140B75">
        <w:rPr>
          <w:rFonts w:ascii="Tw Cen MT" w:hAnsi="Tw Cen MT" w:cs="Arial"/>
          <w:lang w:val="en-US"/>
        </w:rPr>
        <w:t xml:space="preserve"> of </w:t>
      </w:r>
      <w:proofErr w:type="spellStart"/>
      <w:r w:rsidRPr="00140B75">
        <w:rPr>
          <w:rFonts w:ascii="Tw Cen MT" w:hAnsi="Tw Cen MT" w:cs="Arial"/>
          <w:lang w:val="en-US"/>
        </w:rPr>
        <w:t>delayfrom</w:t>
      </w:r>
      <w:proofErr w:type="spellEnd"/>
      <w:r w:rsidRPr="00140B75">
        <w:rPr>
          <w:rFonts w:ascii="Tw Cen MT" w:hAnsi="Tw Cen MT" w:cs="Arial"/>
          <w:lang w:val="en-US"/>
        </w:rPr>
        <w:t xml:space="preserve"> the first to the 30</w:t>
      </w:r>
      <w:r w:rsidRPr="00140B75">
        <w:rPr>
          <w:rFonts w:ascii="Tw Cen MT" w:hAnsi="Tw Cen MT" w:cs="Arial"/>
          <w:vertAlign w:val="superscript"/>
          <w:lang w:val="en-US"/>
        </w:rPr>
        <w:t>th</w:t>
      </w:r>
      <w:r w:rsidRPr="00140B75">
        <w:rPr>
          <w:rFonts w:ascii="Tw Cen MT" w:hAnsi="Tw Cen MT" w:cs="Arial"/>
          <w:lang w:val="en-US"/>
        </w:rPr>
        <w:t>daybeyond the contractual time-limit;</w:t>
      </w:r>
    </w:p>
    <w:p w14:paraId="5F0F7B96" w14:textId="77777777" w:rsidR="006A7E13" w:rsidRPr="00140B75" w:rsidRDefault="006A7E13" w:rsidP="00920746">
      <w:pPr>
        <w:numPr>
          <w:ilvl w:val="0"/>
          <w:numId w:val="54"/>
        </w:numPr>
        <w:shd w:val="clear" w:color="auto" w:fill="FFFFFF" w:themeFill="background1"/>
        <w:tabs>
          <w:tab w:val="num" w:pos="1068"/>
        </w:tabs>
        <w:spacing w:after="120"/>
        <w:ind w:left="1068"/>
        <w:jc w:val="both"/>
        <w:rPr>
          <w:rFonts w:ascii="Tw Cen MT" w:hAnsi="Tw Cen MT" w:cs="Arial"/>
          <w:lang w:val="en-US"/>
        </w:rPr>
      </w:pPr>
      <w:r w:rsidRPr="00140B75">
        <w:rPr>
          <w:rFonts w:ascii="Tw Cen MT" w:hAnsi="Tw Cen MT" w:cs="Arial"/>
          <w:lang w:val="en-US"/>
        </w:rPr>
        <w:t>One thousandth (1/1000</w:t>
      </w:r>
      <w:r w:rsidRPr="00140B75">
        <w:rPr>
          <w:rFonts w:ascii="Tw Cen MT" w:hAnsi="Tw Cen MT" w:cs="Arial"/>
          <w:vertAlign w:val="superscript"/>
          <w:lang w:val="en-US"/>
        </w:rPr>
        <w:t xml:space="preserve">th) </w:t>
      </w:r>
      <w:r w:rsidRPr="00140B75">
        <w:rPr>
          <w:rFonts w:ascii="Tw Cen MT" w:hAnsi="Tw Cen MT" w:cs="Arial"/>
          <w:lang w:val="en-US"/>
        </w:rPr>
        <w:t xml:space="preserve">of the initial amount of the contract inclusive of all taxes per </w:t>
      </w:r>
      <w:proofErr w:type="spellStart"/>
      <w:r w:rsidRPr="00140B75">
        <w:rPr>
          <w:rFonts w:ascii="Tw Cen MT" w:hAnsi="Tw Cen MT" w:cs="Arial"/>
          <w:lang w:val="en-US"/>
        </w:rPr>
        <w:t>calendardaybeyond</w:t>
      </w:r>
      <w:proofErr w:type="spellEnd"/>
      <w:r w:rsidRPr="00140B75">
        <w:rPr>
          <w:rFonts w:ascii="Tw Cen MT" w:hAnsi="Tw Cen MT" w:cs="Arial"/>
          <w:lang w:val="en-US"/>
        </w:rPr>
        <w:t xml:space="preserve"> the 30</w:t>
      </w:r>
      <w:r w:rsidRPr="00140B75">
        <w:rPr>
          <w:rFonts w:ascii="Tw Cen MT" w:hAnsi="Tw Cen MT" w:cs="Arial"/>
          <w:vertAlign w:val="superscript"/>
          <w:lang w:val="en-US"/>
        </w:rPr>
        <w:t>th</w:t>
      </w:r>
      <w:r w:rsidRPr="00140B75">
        <w:rPr>
          <w:rFonts w:ascii="Tw Cen MT" w:hAnsi="Tw Cen MT" w:cs="Arial"/>
          <w:vertAlign w:val="superscript"/>
          <w:lang w:val="en-GB"/>
        </w:rPr>
        <w:t xml:space="preserve"> </w:t>
      </w:r>
      <w:r w:rsidRPr="00140B75">
        <w:rPr>
          <w:rFonts w:ascii="Tw Cen MT" w:hAnsi="Tw Cen MT" w:cs="Arial"/>
          <w:lang w:val="en-US"/>
        </w:rPr>
        <w:t>day.</w:t>
      </w:r>
    </w:p>
    <w:p w14:paraId="70051DDA" w14:textId="77777777" w:rsidR="006A7E13" w:rsidRPr="00140B75" w:rsidRDefault="006A7E13" w:rsidP="00920746">
      <w:pPr>
        <w:numPr>
          <w:ilvl w:val="1"/>
          <w:numId w:val="67"/>
        </w:numPr>
        <w:shd w:val="clear" w:color="auto" w:fill="FFFFFF" w:themeFill="background1"/>
        <w:spacing w:after="120"/>
        <w:jc w:val="both"/>
        <w:rPr>
          <w:rFonts w:ascii="Tw Cen MT" w:hAnsi="Tw Cen MT" w:cs="Arial"/>
          <w:lang w:val="en-US"/>
        </w:rPr>
      </w:pPr>
      <w:r w:rsidRPr="00140B75">
        <w:rPr>
          <w:rFonts w:ascii="Tw Cen MT" w:hAnsi="Tw Cen MT" w:cs="Arial"/>
          <w:lang w:val="en-US"/>
        </w:rPr>
        <w:t xml:space="preserve">The </w:t>
      </w:r>
      <w:proofErr w:type="spellStart"/>
      <w:r w:rsidRPr="00140B75">
        <w:rPr>
          <w:rFonts w:ascii="Tw Cen MT" w:hAnsi="Tw Cen MT" w:cs="Arial"/>
          <w:lang w:val="en-US"/>
        </w:rPr>
        <w:t>cumulatedamounts</w:t>
      </w:r>
      <w:proofErr w:type="spellEnd"/>
      <w:r w:rsidRPr="00140B75">
        <w:rPr>
          <w:rFonts w:ascii="Tw Cen MT" w:hAnsi="Tw Cen MT" w:cs="Arial"/>
          <w:lang w:val="en-US"/>
        </w:rPr>
        <w:t xml:space="preserve"> of penalties for </w:t>
      </w:r>
      <w:proofErr w:type="spellStart"/>
      <w:r w:rsidRPr="00140B75">
        <w:rPr>
          <w:rFonts w:ascii="Tw Cen MT" w:hAnsi="Tw Cen MT" w:cs="Arial"/>
          <w:lang w:val="en-US"/>
        </w:rPr>
        <w:t>delayshallbelimited</w:t>
      </w:r>
      <w:proofErr w:type="spellEnd"/>
      <w:r w:rsidRPr="00140B75">
        <w:rPr>
          <w:rFonts w:ascii="Tw Cen MT" w:hAnsi="Tw Cen MT" w:cs="Arial"/>
          <w:lang w:val="en-US"/>
        </w:rPr>
        <w:t xml:space="preserve"> to ten percent (10 %) of the initial contract inclusive of all taxes.</w:t>
      </w:r>
    </w:p>
    <w:p w14:paraId="0F5737C6" w14:textId="77777777" w:rsidR="006A7E13" w:rsidRPr="00140B75" w:rsidRDefault="006A7E13" w:rsidP="00920746">
      <w:pPr>
        <w:numPr>
          <w:ilvl w:val="0"/>
          <w:numId w:val="68"/>
        </w:numPr>
        <w:shd w:val="clear" w:color="auto" w:fill="FFFFFF" w:themeFill="background1"/>
        <w:spacing w:after="120"/>
        <w:jc w:val="both"/>
        <w:rPr>
          <w:rFonts w:ascii="Tw Cen MT" w:hAnsi="Tw Cen MT" w:cs="Arial"/>
          <w:b/>
          <w:lang w:val="en-US"/>
        </w:rPr>
      </w:pPr>
      <w:r w:rsidRPr="00140B75">
        <w:rPr>
          <w:rFonts w:ascii="Tw Cen MT" w:hAnsi="Tw Cen MT" w:cs="Arial"/>
          <w:b/>
          <w:lang w:val="en-US"/>
        </w:rPr>
        <w:t xml:space="preserve">Specific penalties [amount to </w:t>
      </w:r>
      <w:proofErr w:type="spellStart"/>
      <w:r w:rsidRPr="00140B75">
        <w:rPr>
          <w:rFonts w:ascii="Tw Cen MT" w:hAnsi="Tw Cen MT" w:cs="Arial"/>
          <w:b/>
          <w:lang w:val="en-US"/>
        </w:rPr>
        <w:t>beindicated</w:t>
      </w:r>
      <w:proofErr w:type="spellEnd"/>
      <w:r w:rsidRPr="00140B75">
        <w:rPr>
          <w:rFonts w:ascii="Tw Cen MT" w:hAnsi="Tw Cen MT" w:cs="Arial"/>
          <w:b/>
          <w:lang w:val="en-US"/>
        </w:rPr>
        <w:t>]</w:t>
      </w:r>
    </w:p>
    <w:p w14:paraId="200358E9" w14:textId="77777777" w:rsidR="006A7E13" w:rsidRPr="00140B75" w:rsidRDefault="006A7E13" w:rsidP="00920746">
      <w:pPr>
        <w:numPr>
          <w:ilvl w:val="1"/>
          <w:numId w:val="67"/>
        </w:numPr>
        <w:shd w:val="clear" w:color="auto" w:fill="FFFFFF" w:themeFill="background1"/>
        <w:spacing w:after="120"/>
        <w:jc w:val="both"/>
        <w:rPr>
          <w:rFonts w:ascii="Tw Cen MT" w:hAnsi="Tw Cen MT" w:cs="Arial"/>
          <w:lang w:val="en-US"/>
        </w:rPr>
      </w:pPr>
      <w:r w:rsidRPr="00140B75">
        <w:rPr>
          <w:rFonts w:ascii="Tw Cen MT" w:hAnsi="Tw Cen MT" w:cs="Arial"/>
          <w:lang w:val="en-US"/>
        </w:rPr>
        <w:t xml:space="preserve">Independently of penalties for overrun of contractual time-limit, the </w:t>
      </w:r>
      <w:proofErr w:type="spellStart"/>
      <w:r w:rsidRPr="00140B75">
        <w:rPr>
          <w:rFonts w:ascii="Tw Cen MT" w:hAnsi="Tw Cen MT" w:cs="Arial"/>
          <w:lang w:val="en-US"/>
        </w:rPr>
        <w:t>contractorshallbe</w:t>
      </w:r>
      <w:proofErr w:type="spellEnd"/>
      <w:r w:rsidRPr="00140B75">
        <w:rPr>
          <w:rFonts w:ascii="Tw Cen MT" w:hAnsi="Tw Cen MT" w:cs="Arial"/>
          <w:lang w:val="en-US"/>
        </w:rPr>
        <w:t xml:space="preserve"> liable for the </w:t>
      </w:r>
      <w:proofErr w:type="spellStart"/>
      <w:r w:rsidRPr="00140B75">
        <w:rPr>
          <w:rFonts w:ascii="Tw Cen MT" w:hAnsi="Tw Cen MT" w:cs="Arial"/>
          <w:lang w:val="en-US"/>
        </w:rPr>
        <w:t>followingspecial</w:t>
      </w:r>
      <w:proofErr w:type="spellEnd"/>
      <w:r w:rsidRPr="00140B75">
        <w:rPr>
          <w:rFonts w:ascii="Tw Cen MT" w:hAnsi="Tw Cen MT" w:cs="Arial"/>
          <w:lang w:val="en-US"/>
        </w:rPr>
        <w:t xml:space="preserve"> penalties for the non observation of the provisions of the contract, especially:</w:t>
      </w:r>
    </w:p>
    <w:p w14:paraId="3B769C0A" w14:textId="77777777" w:rsidR="006A7E13" w:rsidRPr="00140B75" w:rsidRDefault="006A7E13" w:rsidP="00920746">
      <w:pPr>
        <w:numPr>
          <w:ilvl w:val="2"/>
          <w:numId w:val="52"/>
        </w:numPr>
        <w:shd w:val="clear" w:color="auto" w:fill="FFFFFF" w:themeFill="background1"/>
        <w:spacing w:after="120"/>
        <w:jc w:val="both"/>
        <w:rPr>
          <w:rFonts w:ascii="Tw Cen MT" w:hAnsi="Tw Cen MT" w:cs="Arial"/>
          <w:lang w:val="en-US"/>
        </w:rPr>
      </w:pPr>
      <w:r w:rsidRPr="00140B75">
        <w:rPr>
          <w:rFonts w:ascii="Tw Cen MT" w:hAnsi="Tw Cen MT" w:cs="Arial"/>
          <w:lang w:val="en-US"/>
        </w:rPr>
        <w:t>Late submission of final bond;</w:t>
      </w:r>
    </w:p>
    <w:p w14:paraId="504D0AB7" w14:textId="77777777" w:rsidR="006A7E13" w:rsidRPr="00140B75" w:rsidRDefault="006A7E13" w:rsidP="00920746">
      <w:pPr>
        <w:numPr>
          <w:ilvl w:val="2"/>
          <w:numId w:val="52"/>
        </w:numPr>
        <w:shd w:val="clear" w:color="auto" w:fill="FFFFFF" w:themeFill="background1"/>
        <w:spacing w:after="120"/>
        <w:jc w:val="both"/>
        <w:rPr>
          <w:rFonts w:ascii="Tw Cen MT" w:hAnsi="Tw Cen MT" w:cs="Arial"/>
        </w:rPr>
      </w:pPr>
      <w:proofErr w:type="spellStart"/>
      <w:r w:rsidRPr="00140B75">
        <w:rPr>
          <w:rFonts w:ascii="Tw Cen MT" w:hAnsi="Tw Cen MT" w:cs="Arial"/>
        </w:rPr>
        <w:t>Late</w:t>
      </w:r>
      <w:proofErr w:type="spellEnd"/>
      <w:r w:rsidRPr="00140B75">
        <w:rPr>
          <w:rFonts w:ascii="Tw Cen MT" w:hAnsi="Tw Cen MT" w:cs="Arial"/>
        </w:rPr>
        <w:t xml:space="preserve"> </w:t>
      </w:r>
      <w:proofErr w:type="spellStart"/>
      <w:r w:rsidRPr="00140B75">
        <w:rPr>
          <w:rFonts w:ascii="Tw Cen MT" w:hAnsi="Tw Cen MT" w:cs="Arial"/>
        </w:rPr>
        <w:t>submission</w:t>
      </w:r>
      <w:proofErr w:type="spellEnd"/>
      <w:r w:rsidRPr="00140B75">
        <w:rPr>
          <w:rFonts w:ascii="Tw Cen MT" w:hAnsi="Tw Cen MT" w:cs="Arial"/>
        </w:rPr>
        <w:t xml:space="preserve"> of </w:t>
      </w:r>
      <w:proofErr w:type="spellStart"/>
      <w:r w:rsidRPr="00140B75">
        <w:rPr>
          <w:rFonts w:ascii="Tw Cen MT" w:hAnsi="Tw Cen MT" w:cs="Arial"/>
        </w:rPr>
        <w:t>insurances</w:t>
      </w:r>
      <w:proofErr w:type="spellEnd"/>
      <w:r w:rsidRPr="00140B75">
        <w:rPr>
          <w:rFonts w:ascii="Tw Cen MT" w:hAnsi="Tw Cen MT" w:cs="Arial"/>
        </w:rPr>
        <w:t>;</w:t>
      </w:r>
    </w:p>
    <w:p w14:paraId="36A0FB94" w14:textId="77777777" w:rsidR="006A7E13" w:rsidRPr="00140B75" w:rsidRDefault="006A7E13" w:rsidP="00920746">
      <w:pPr>
        <w:numPr>
          <w:ilvl w:val="2"/>
          <w:numId w:val="52"/>
        </w:numPr>
        <w:shd w:val="clear" w:color="auto" w:fill="FFFFFF" w:themeFill="background1"/>
        <w:spacing w:after="120"/>
        <w:jc w:val="both"/>
        <w:rPr>
          <w:rFonts w:ascii="Tw Cen MT" w:hAnsi="Tw Cen MT" w:cs="Arial"/>
          <w:lang w:val="en-US"/>
        </w:rPr>
      </w:pPr>
      <w:r w:rsidRPr="00140B75">
        <w:rPr>
          <w:rFonts w:ascii="Tw Cen MT" w:hAnsi="Tw Cen MT" w:cs="Arial"/>
          <w:lang w:val="en-US"/>
        </w:rPr>
        <w:t xml:space="preserve">Late submission of the draft execution schedule if the </w:t>
      </w:r>
      <w:proofErr w:type="spellStart"/>
      <w:r w:rsidRPr="00140B75">
        <w:rPr>
          <w:rFonts w:ascii="Tw Cen MT" w:hAnsi="Tw Cen MT" w:cs="Arial"/>
          <w:lang w:val="en-US"/>
        </w:rPr>
        <w:t>the</w:t>
      </w:r>
      <w:proofErr w:type="spellEnd"/>
      <w:r w:rsidRPr="00140B75">
        <w:rPr>
          <w:rFonts w:ascii="Tw Cen MT" w:hAnsi="Tw Cen MT" w:cs="Arial"/>
          <w:lang w:val="en-US"/>
        </w:rPr>
        <w:t xml:space="preserve"> lateness is caused by the contractor.</w:t>
      </w:r>
    </w:p>
    <w:p w14:paraId="58E02239" w14:textId="77777777" w:rsidR="006A7E13" w:rsidRPr="00140B75" w:rsidRDefault="006A7E13" w:rsidP="009704CD">
      <w:pPr>
        <w:shd w:val="clear" w:color="auto" w:fill="FFFFFF" w:themeFill="background1"/>
        <w:spacing w:after="120"/>
        <w:jc w:val="both"/>
        <w:rPr>
          <w:rFonts w:ascii="Tw Cen MT" w:hAnsi="Tw Cen MT" w:cs="Arial"/>
          <w:b/>
          <w:lang w:val="en-US"/>
        </w:rPr>
      </w:pPr>
      <w:r w:rsidRPr="00140B75">
        <w:rPr>
          <w:rFonts w:ascii="Tw Cen MT" w:hAnsi="Tw Cen MT" w:cs="Arial"/>
          <w:b/>
          <w:lang w:val="en-US"/>
        </w:rPr>
        <w:t>Article 24: Payment in case of a group of enterprises (article 33 of the GAC)</w:t>
      </w:r>
    </w:p>
    <w:p w14:paraId="298DCD29" w14:textId="77777777" w:rsidR="006A7E13" w:rsidRPr="00140B75" w:rsidRDefault="006A7E13" w:rsidP="00920746">
      <w:pPr>
        <w:numPr>
          <w:ilvl w:val="0"/>
          <w:numId w:val="59"/>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In the case of a group of enterprises, indicate the method of payment of co- and sub-contractors, where need be.</w:t>
      </w:r>
    </w:p>
    <w:p w14:paraId="40045950" w14:textId="77777777" w:rsidR="006A7E13" w:rsidRPr="00140B75" w:rsidRDefault="006A7E13" w:rsidP="00920746">
      <w:pPr>
        <w:numPr>
          <w:ilvl w:val="0"/>
          <w:numId w:val="59"/>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Indicate the method of payment of sub-contractors, where need be.</w:t>
      </w:r>
    </w:p>
    <w:p w14:paraId="01E32D7B"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03546BE1"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25: Final detailed account (article 34 of the GAC)</w:t>
      </w:r>
    </w:p>
    <w:p w14:paraId="58BB3FF3"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22913A5F" w14:textId="77777777" w:rsidR="006A7E13" w:rsidRPr="00140B75" w:rsidRDefault="006A7E13" w:rsidP="00920746">
      <w:pPr>
        <w:numPr>
          <w:ilvl w:val="1"/>
          <w:numId w:val="69"/>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After completion of the works and within a maximum time-limit of 30 days after the date of provisional acceptance, the contractor shall establish, based on joint reports, the draft final detailed account of works executed and which detailed account summarises the total sums to which the contractor may be entitled as a result of the execution of the whole contract. The draft shall be forwarded to the Project Manager, after the date of provisional acceptance for examination.</w:t>
      </w:r>
    </w:p>
    <w:p w14:paraId="38790C54"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16DAC6BD" w14:textId="77777777" w:rsidR="006A7E13" w:rsidRPr="00140B75" w:rsidRDefault="006A7E13" w:rsidP="00920746">
      <w:pPr>
        <w:numPr>
          <w:ilvl w:val="1"/>
          <w:numId w:val="69"/>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Project Manager has a deadline of two weeks to notify the corrected and approved draft to the Project Manager.</w:t>
      </w:r>
    </w:p>
    <w:p w14:paraId="6206FA6E" w14:textId="77777777" w:rsidR="006A7E13" w:rsidRPr="00140B75" w:rsidRDefault="006A7E13" w:rsidP="009704CD">
      <w:pPr>
        <w:shd w:val="clear" w:color="auto" w:fill="FFFFFF" w:themeFill="background1"/>
        <w:tabs>
          <w:tab w:val="left" w:pos="0"/>
        </w:tabs>
        <w:ind w:left="720"/>
        <w:jc w:val="both"/>
        <w:rPr>
          <w:rFonts w:ascii="Tw Cen MT" w:hAnsi="Tw Cen MT" w:cs="Arial"/>
          <w:sz w:val="22"/>
          <w:szCs w:val="22"/>
          <w:lang w:val="en-GB"/>
        </w:rPr>
      </w:pPr>
    </w:p>
    <w:p w14:paraId="40C22986" w14:textId="77777777" w:rsidR="006A7E13" w:rsidRPr="00140B75" w:rsidRDefault="006A7E13" w:rsidP="00920746">
      <w:pPr>
        <w:numPr>
          <w:ilvl w:val="1"/>
          <w:numId w:val="69"/>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The contractor has a maximum of one month to return the signed final detailed account. </w:t>
      </w:r>
    </w:p>
    <w:p w14:paraId="73BFD22B" w14:textId="77777777" w:rsidR="006A7E13" w:rsidRPr="00140B75" w:rsidRDefault="006A7E13" w:rsidP="009704CD">
      <w:pPr>
        <w:shd w:val="clear" w:color="auto" w:fill="FFFFFF" w:themeFill="background1"/>
        <w:ind w:left="708"/>
        <w:jc w:val="both"/>
        <w:rPr>
          <w:rFonts w:ascii="Tw Cen MT" w:hAnsi="Tw Cen MT" w:cs="Arial"/>
          <w:lang w:val="en-GB"/>
        </w:rPr>
      </w:pPr>
    </w:p>
    <w:p w14:paraId="044E8CCB" w14:textId="77777777" w:rsidR="00E0618D" w:rsidRPr="00140B75" w:rsidRDefault="00E0618D" w:rsidP="009704CD">
      <w:pPr>
        <w:shd w:val="clear" w:color="auto" w:fill="FFFFFF" w:themeFill="background1"/>
        <w:tabs>
          <w:tab w:val="left" w:pos="0"/>
        </w:tabs>
        <w:ind w:left="561" w:hanging="561"/>
        <w:jc w:val="both"/>
        <w:rPr>
          <w:rFonts w:ascii="Tw Cen MT" w:hAnsi="Tw Cen MT" w:cs="Arial"/>
          <w:b/>
          <w:lang w:val="en-GB"/>
        </w:rPr>
      </w:pPr>
    </w:p>
    <w:p w14:paraId="547BFB39" w14:textId="77777777" w:rsidR="00E0618D" w:rsidRPr="00140B75" w:rsidRDefault="00E0618D" w:rsidP="009704CD">
      <w:pPr>
        <w:shd w:val="clear" w:color="auto" w:fill="FFFFFF" w:themeFill="background1"/>
        <w:tabs>
          <w:tab w:val="left" w:pos="0"/>
        </w:tabs>
        <w:ind w:left="561" w:hanging="561"/>
        <w:jc w:val="both"/>
        <w:rPr>
          <w:rFonts w:ascii="Tw Cen MT" w:hAnsi="Tw Cen MT" w:cs="Arial"/>
          <w:b/>
          <w:lang w:val="en-GB"/>
        </w:rPr>
      </w:pPr>
    </w:p>
    <w:p w14:paraId="20EEA951"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lastRenderedPageBreak/>
        <w:t>Article 26: General and final detailed account (article 35 of the GAC)</w:t>
      </w:r>
    </w:p>
    <w:p w14:paraId="7EE25F44"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4D6DA18C" w14:textId="77777777" w:rsidR="006A7E13" w:rsidRPr="00140B75" w:rsidRDefault="006A7E13" w:rsidP="00920746">
      <w:pPr>
        <w:numPr>
          <w:ilvl w:val="1"/>
          <w:numId w:val="70"/>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At the end of the guarantee period which results in the final acceptance of the works, the Contract Manager draws up the general and final detailed accounts of the contract after a period of one month which he has had signed jointly by the contractor and the Contracting Authority. This detailed account includes:</w:t>
      </w:r>
    </w:p>
    <w:p w14:paraId="01DB5CCB"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the final detailed account, </w:t>
      </w:r>
    </w:p>
    <w:p w14:paraId="57837E8F"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balance</w:t>
      </w:r>
    </w:p>
    <w:p w14:paraId="6A9B113C"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lang w:val="en-GB"/>
        </w:rPr>
      </w:pPr>
      <w:proofErr w:type="gramStart"/>
      <w:r w:rsidRPr="00140B75">
        <w:rPr>
          <w:rFonts w:ascii="Tw Cen MT" w:hAnsi="Tw Cen MT" w:cs="Arial"/>
          <w:lang w:val="en-GB"/>
        </w:rPr>
        <w:t>the</w:t>
      </w:r>
      <w:proofErr w:type="gramEnd"/>
      <w:r w:rsidRPr="00140B75">
        <w:rPr>
          <w:rFonts w:ascii="Tw Cen MT" w:hAnsi="Tw Cen MT" w:cs="Arial"/>
          <w:lang w:val="en-GB"/>
        </w:rPr>
        <w:t xml:space="preserve"> summary of monthly payments on account.</w:t>
      </w:r>
    </w:p>
    <w:p w14:paraId="59F1211B"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129001BF"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signing of the general and final detailed account without reservation by the contractor definitely binds the two parties, puts an end to the contract, except with regard to interest on overdue payments.</w:t>
      </w:r>
    </w:p>
    <w:p w14:paraId="399FB64F"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3F21B7D6" w14:textId="77777777" w:rsidR="006A7E13" w:rsidRPr="00140B75" w:rsidRDefault="006A7E13" w:rsidP="00920746">
      <w:pPr>
        <w:numPr>
          <w:ilvl w:val="1"/>
          <w:numId w:val="70"/>
        </w:numPr>
        <w:shd w:val="clear" w:color="auto" w:fill="FFFFFF" w:themeFill="background1"/>
        <w:tabs>
          <w:tab w:val="left" w:pos="0"/>
        </w:tabs>
        <w:jc w:val="both"/>
        <w:rPr>
          <w:rFonts w:ascii="Tw Cen MT" w:hAnsi="Tw Cen MT" w:cs="Arial"/>
          <w:i/>
          <w:lang w:val="en-GB"/>
        </w:rPr>
      </w:pPr>
      <w:r w:rsidRPr="00140B75">
        <w:rPr>
          <w:rFonts w:ascii="Tw Cen MT" w:hAnsi="Tw Cen MT" w:cs="Arial"/>
          <w:lang w:val="en-GB"/>
        </w:rPr>
        <w:t xml:space="preserve"> The contractor has a maximum of one month to return the </w:t>
      </w:r>
      <w:proofErr w:type="spellStart"/>
      <w:r w:rsidRPr="00140B75">
        <w:rPr>
          <w:rFonts w:ascii="Tw Cen MT" w:hAnsi="Tw Cen MT" w:cs="Arial"/>
          <w:i/>
          <w:lang w:val="en-GB"/>
        </w:rPr>
        <w:t>the</w:t>
      </w:r>
      <w:proofErr w:type="spellEnd"/>
      <w:r w:rsidRPr="00140B75">
        <w:rPr>
          <w:rFonts w:ascii="Tw Cen MT" w:hAnsi="Tw Cen MT" w:cs="Arial"/>
          <w:i/>
          <w:lang w:val="en-GB"/>
        </w:rPr>
        <w:t xml:space="preserve"> signed final detailed account </w:t>
      </w:r>
    </w:p>
    <w:p w14:paraId="0B965CFE" w14:textId="77777777" w:rsidR="006A7E13" w:rsidRPr="00140B75" w:rsidRDefault="006A7E13" w:rsidP="009704CD">
      <w:pPr>
        <w:shd w:val="clear" w:color="auto" w:fill="FFFFFF" w:themeFill="background1"/>
        <w:tabs>
          <w:tab w:val="left" w:pos="0"/>
        </w:tabs>
        <w:ind w:left="607"/>
        <w:jc w:val="both"/>
        <w:rPr>
          <w:rFonts w:ascii="Tw Cen MT" w:hAnsi="Tw Cen MT" w:cs="Arial"/>
          <w:i/>
          <w:lang w:val="en-GB"/>
        </w:rPr>
      </w:pPr>
    </w:p>
    <w:p w14:paraId="227A445B"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27: Tax and customs regulations (article 36 of the GAC)</w:t>
      </w:r>
    </w:p>
    <w:p w14:paraId="479D26DB"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72E88A8E" w14:textId="77777777" w:rsidR="006A7E13" w:rsidRPr="00140B75" w:rsidRDefault="006A7E13" w:rsidP="009704CD">
      <w:pPr>
        <w:shd w:val="clear" w:color="auto" w:fill="FFFFFF" w:themeFill="background1"/>
        <w:jc w:val="both"/>
        <w:rPr>
          <w:rFonts w:ascii="Tw Cen MT" w:hAnsi="Tw Cen MT" w:cs="Arial"/>
        </w:rPr>
      </w:pPr>
      <w:r w:rsidRPr="00140B75">
        <w:rPr>
          <w:rFonts w:ascii="Tw Cen MT" w:hAnsi="Tw Cen MT" w:cs="Arial"/>
          <w:lang w:val="en-US"/>
        </w:rPr>
        <w:t xml:space="preserve">Decree No. 2003/651/PM of 16 April 2003 lays down the terms and conditions for implementing the tax regulations and customs procedures applicable to public contracts. </w:t>
      </w:r>
      <w:r w:rsidRPr="00140B75">
        <w:rPr>
          <w:rFonts w:ascii="Tw Cen MT" w:hAnsi="Tw Cen MT" w:cs="Arial"/>
        </w:rPr>
        <w:t xml:space="preserve">The taxes applicable to </w:t>
      </w:r>
      <w:proofErr w:type="spellStart"/>
      <w:r w:rsidRPr="00140B75">
        <w:rPr>
          <w:rFonts w:ascii="Tw Cen MT" w:hAnsi="Tw Cen MT" w:cs="Arial"/>
        </w:rPr>
        <w:t>this</w:t>
      </w:r>
      <w:proofErr w:type="spellEnd"/>
      <w:r w:rsidRPr="00140B75">
        <w:rPr>
          <w:rFonts w:ascii="Tw Cen MT" w:hAnsi="Tw Cen MT" w:cs="Arial"/>
        </w:rPr>
        <w:t xml:space="preserve"> </w:t>
      </w:r>
      <w:proofErr w:type="spellStart"/>
      <w:r w:rsidRPr="00140B75">
        <w:rPr>
          <w:rFonts w:ascii="Tw Cen MT" w:hAnsi="Tw Cen MT" w:cs="Arial"/>
        </w:rPr>
        <w:t>contract</w:t>
      </w:r>
      <w:proofErr w:type="spellEnd"/>
      <w:r w:rsidRPr="00140B75">
        <w:rPr>
          <w:rFonts w:ascii="Tw Cen MT" w:hAnsi="Tw Cen MT" w:cs="Arial"/>
        </w:rPr>
        <w:t xml:space="preserve"> </w:t>
      </w:r>
      <w:proofErr w:type="spellStart"/>
      <w:r w:rsidRPr="00140B75">
        <w:rPr>
          <w:rFonts w:ascii="Tw Cen MT" w:hAnsi="Tw Cen MT" w:cs="Arial"/>
        </w:rPr>
        <w:t>include</w:t>
      </w:r>
      <w:proofErr w:type="spellEnd"/>
      <w:r w:rsidRPr="00140B75">
        <w:rPr>
          <w:rFonts w:ascii="Tw Cen MT" w:hAnsi="Tw Cen MT" w:cs="Arial"/>
        </w:rPr>
        <w:t xml:space="preserve"> </w:t>
      </w:r>
      <w:proofErr w:type="spellStart"/>
      <w:r w:rsidRPr="00140B75">
        <w:rPr>
          <w:rFonts w:ascii="Tw Cen MT" w:hAnsi="Tw Cen MT" w:cs="Arial"/>
        </w:rPr>
        <w:t>notably</w:t>
      </w:r>
      <w:proofErr w:type="spellEnd"/>
      <w:r w:rsidRPr="00140B75">
        <w:rPr>
          <w:rFonts w:ascii="Tw Cen MT" w:hAnsi="Tw Cen MT" w:cs="Arial"/>
        </w:rPr>
        <w:t xml:space="preserve"> :</w:t>
      </w:r>
    </w:p>
    <w:p w14:paraId="5E18521C" w14:textId="77777777" w:rsidR="006A7E13" w:rsidRPr="00140B75" w:rsidRDefault="006A7E13" w:rsidP="009704CD">
      <w:pPr>
        <w:shd w:val="clear" w:color="auto" w:fill="FFFFFF" w:themeFill="background1"/>
        <w:jc w:val="both"/>
        <w:rPr>
          <w:rFonts w:ascii="Tw Cen MT" w:hAnsi="Tw Cen MT" w:cs="Arial"/>
        </w:rPr>
      </w:pPr>
    </w:p>
    <w:p w14:paraId="6612E4FF" w14:textId="77777777" w:rsidR="006A7E13" w:rsidRPr="00140B75" w:rsidRDefault="006A7E13" w:rsidP="00920746">
      <w:pPr>
        <w:numPr>
          <w:ilvl w:val="2"/>
          <w:numId w:val="52"/>
        </w:numPr>
        <w:shd w:val="clear" w:color="auto" w:fill="FFFFFF" w:themeFill="background1"/>
        <w:tabs>
          <w:tab w:val="num" w:pos="360"/>
        </w:tabs>
        <w:ind w:left="360"/>
        <w:jc w:val="both"/>
        <w:rPr>
          <w:rFonts w:ascii="Tw Cen MT" w:hAnsi="Tw Cen MT" w:cs="Arial"/>
          <w:lang w:val="en-US"/>
        </w:rPr>
      </w:pPr>
      <w:r w:rsidRPr="00140B75">
        <w:rPr>
          <w:rFonts w:ascii="Tw Cen MT" w:hAnsi="Tw Cen MT" w:cs="Arial"/>
          <w:lang w:val="en-US"/>
        </w:rPr>
        <w:t>Taxes and dues relating to industrial and commercial profits, including the IAR which is a deduction on company taxes;</w:t>
      </w:r>
    </w:p>
    <w:p w14:paraId="7DE7E8E5" w14:textId="77777777" w:rsidR="006A7E13" w:rsidRPr="00140B75" w:rsidRDefault="006A7E13" w:rsidP="009704CD">
      <w:pPr>
        <w:shd w:val="clear" w:color="auto" w:fill="FFFFFF" w:themeFill="background1"/>
        <w:ind w:left="360"/>
        <w:jc w:val="both"/>
        <w:rPr>
          <w:rFonts w:ascii="Tw Cen MT" w:hAnsi="Tw Cen MT" w:cs="Arial"/>
          <w:lang w:val="en-US"/>
        </w:rPr>
      </w:pPr>
    </w:p>
    <w:p w14:paraId="44DE865D" w14:textId="77777777" w:rsidR="006A7E13" w:rsidRPr="00140B75" w:rsidRDefault="006A7E13" w:rsidP="00920746">
      <w:pPr>
        <w:numPr>
          <w:ilvl w:val="2"/>
          <w:numId w:val="52"/>
        </w:numPr>
        <w:shd w:val="clear" w:color="auto" w:fill="FFFFFF" w:themeFill="background1"/>
        <w:tabs>
          <w:tab w:val="num" w:pos="360"/>
        </w:tabs>
        <w:ind w:left="360"/>
        <w:jc w:val="both"/>
        <w:rPr>
          <w:rFonts w:ascii="Tw Cen MT" w:hAnsi="Tw Cen MT" w:cs="Arial"/>
          <w:lang w:val="en-US"/>
        </w:rPr>
      </w:pPr>
      <w:r w:rsidRPr="00140B75">
        <w:rPr>
          <w:rFonts w:ascii="Tw Cen MT" w:hAnsi="Tw Cen MT" w:cs="Arial"/>
          <w:lang w:val="en-US"/>
        </w:rPr>
        <w:t>Registration dues in accordance with the Tax Code;</w:t>
      </w:r>
    </w:p>
    <w:p w14:paraId="27D56A4A" w14:textId="77777777" w:rsidR="006A7E13" w:rsidRPr="00140B75" w:rsidRDefault="006A7E13" w:rsidP="009704CD">
      <w:pPr>
        <w:shd w:val="clear" w:color="auto" w:fill="FFFFFF" w:themeFill="background1"/>
        <w:jc w:val="both"/>
        <w:rPr>
          <w:rFonts w:ascii="Tw Cen MT" w:hAnsi="Tw Cen MT" w:cs="Arial"/>
          <w:lang w:val="en-US"/>
        </w:rPr>
      </w:pPr>
    </w:p>
    <w:p w14:paraId="415B5DD1" w14:textId="77777777" w:rsidR="006A7E13" w:rsidRPr="00140B75" w:rsidRDefault="006A7E13" w:rsidP="00920746">
      <w:pPr>
        <w:numPr>
          <w:ilvl w:val="2"/>
          <w:numId w:val="52"/>
        </w:numPr>
        <w:shd w:val="clear" w:color="auto" w:fill="FFFFFF" w:themeFill="background1"/>
        <w:tabs>
          <w:tab w:val="num" w:pos="360"/>
        </w:tabs>
        <w:ind w:left="360"/>
        <w:jc w:val="both"/>
        <w:rPr>
          <w:rFonts w:ascii="Tw Cen MT" w:hAnsi="Tw Cen MT" w:cs="Arial"/>
          <w:lang w:val="en-US"/>
        </w:rPr>
      </w:pPr>
      <w:r w:rsidRPr="00140B75">
        <w:rPr>
          <w:rFonts w:ascii="Tw Cen MT" w:hAnsi="Tw Cen MT" w:cs="Arial"/>
          <w:lang w:val="en-US"/>
        </w:rPr>
        <w:t>Dues and taxes attached to the execution of services provided for in the contract;</w:t>
      </w:r>
    </w:p>
    <w:p w14:paraId="692AF8F5" w14:textId="77777777" w:rsidR="006A7E13" w:rsidRPr="00140B75" w:rsidRDefault="006A7E13" w:rsidP="00920746">
      <w:pPr>
        <w:numPr>
          <w:ilvl w:val="0"/>
          <w:numId w:val="55"/>
        </w:numPr>
        <w:shd w:val="clear" w:color="auto" w:fill="FFFFFF" w:themeFill="background1"/>
        <w:ind w:left="1130"/>
        <w:jc w:val="both"/>
        <w:rPr>
          <w:rFonts w:ascii="Tw Cen MT" w:hAnsi="Tw Cen MT" w:cs="Arial"/>
          <w:lang w:val="en-US"/>
        </w:rPr>
      </w:pPr>
      <w:r w:rsidRPr="00140B75">
        <w:rPr>
          <w:rFonts w:ascii="Tw Cen MT" w:hAnsi="Tw Cen MT" w:cs="Arial"/>
          <w:lang w:val="en-US"/>
        </w:rPr>
        <w:t>Duties and taxes of entry into Cameroonian territory (customs duties, VAT, computer tax);</w:t>
      </w:r>
    </w:p>
    <w:p w14:paraId="309DCDA2" w14:textId="77777777" w:rsidR="006A7E13" w:rsidRPr="00140B75" w:rsidRDefault="006A7E13" w:rsidP="00920746">
      <w:pPr>
        <w:numPr>
          <w:ilvl w:val="0"/>
          <w:numId w:val="55"/>
        </w:numPr>
        <w:shd w:val="clear" w:color="auto" w:fill="FFFFFF" w:themeFill="background1"/>
        <w:ind w:left="1130"/>
        <w:jc w:val="both"/>
        <w:rPr>
          <w:rFonts w:ascii="Tw Cen MT" w:hAnsi="Tw Cen MT" w:cs="Arial"/>
        </w:rPr>
      </w:pPr>
      <w:r w:rsidRPr="00140B75">
        <w:rPr>
          <w:rFonts w:ascii="Tw Cen MT" w:hAnsi="Tw Cen MT" w:cs="Arial"/>
        </w:rPr>
        <w:t>Council dues and taxes ;</w:t>
      </w:r>
    </w:p>
    <w:p w14:paraId="30E698A5" w14:textId="77777777" w:rsidR="006A7E13" w:rsidRPr="00140B75" w:rsidRDefault="006A7E13" w:rsidP="00920746">
      <w:pPr>
        <w:numPr>
          <w:ilvl w:val="0"/>
          <w:numId w:val="55"/>
        </w:numPr>
        <w:shd w:val="clear" w:color="auto" w:fill="FFFFFF" w:themeFill="background1"/>
        <w:ind w:left="1130"/>
        <w:jc w:val="both"/>
        <w:rPr>
          <w:rFonts w:ascii="Tw Cen MT" w:hAnsi="Tw Cen MT" w:cs="Arial"/>
          <w:lang w:val="en-US"/>
        </w:rPr>
      </w:pPr>
      <w:r w:rsidRPr="00140B75">
        <w:rPr>
          <w:rFonts w:ascii="Tw Cen MT" w:hAnsi="Tw Cen MT" w:cs="Arial"/>
          <w:lang w:val="en-US"/>
        </w:rPr>
        <w:t>Dues and taxes relating to the extraction of building materials and water.</w:t>
      </w:r>
    </w:p>
    <w:p w14:paraId="197AAEC9" w14:textId="77777777" w:rsidR="006A7E13" w:rsidRPr="00140B75" w:rsidRDefault="006A7E13" w:rsidP="009704CD">
      <w:pPr>
        <w:shd w:val="clear" w:color="auto" w:fill="FFFFFF" w:themeFill="background1"/>
        <w:jc w:val="both"/>
        <w:rPr>
          <w:rFonts w:ascii="Tw Cen MT" w:hAnsi="Tw Cen MT" w:cs="Arial"/>
          <w:lang w:val="en-US"/>
        </w:rPr>
      </w:pPr>
    </w:p>
    <w:p w14:paraId="12901B61" w14:textId="77777777" w:rsidR="006A7E13" w:rsidRPr="00140B75" w:rsidRDefault="006A7E13" w:rsidP="009704CD">
      <w:pPr>
        <w:shd w:val="clear" w:color="auto" w:fill="FFFFFF" w:themeFill="background1"/>
        <w:jc w:val="both"/>
        <w:rPr>
          <w:rFonts w:ascii="Tw Cen MT" w:hAnsi="Tw Cen MT" w:cs="Arial"/>
          <w:lang w:val="en-US"/>
        </w:rPr>
      </w:pPr>
      <w:r w:rsidRPr="00140B75">
        <w:rPr>
          <w:rFonts w:ascii="Tw Cen MT" w:hAnsi="Tw Cen MT" w:cs="Arial"/>
          <w:lang w:val="en-US"/>
        </w:rPr>
        <w:t>These elements must be included in the costs which the undertaking imputes on its running costs and constitute one of the elements of the sub-details of prices exclusive of taxes.</w:t>
      </w:r>
    </w:p>
    <w:p w14:paraId="3D772138" w14:textId="77777777" w:rsidR="006A7E13" w:rsidRPr="00140B75" w:rsidRDefault="006A7E13" w:rsidP="009704CD">
      <w:pPr>
        <w:shd w:val="clear" w:color="auto" w:fill="FFFFFF" w:themeFill="background1"/>
        <w:jc w:val="both"/>
        <w:rPr>
          <w:rFonts w:ascii="Tw Cen MT" w:hAnsi="Tw Cen MT" w:cs="Arial"/>
          <w:lang w:val="en-US"/>
        </w:rPr>
      </w:pPr>
    </w:p>
    <w:p w14:paraId="1E42380A" w14:textId="77777777" w:rsidR="006A7E13" w:rsidRPr="00140B75" w:rsidRDefault="006A7E13" w:rsidP="009704CD">
      <w:pPr>
        <w:shd w:val="clear" w:color="auto" w:fill="FFFFFF" w:themeFill="background1"/>
        <w:jc w:val="both"/>
        <w:rPr>
          <w:rFonts w:ascii="Tw Cen MT" w:hAnsi="Tw Cen MT" w:cs="Arial"/>
          <w:lang w:val="en-US"/>
        </w:rPr>
      </w:pPr>
      <w:r w:rsidRPr="00140B75">
        <w:rPr>
          <w:rFonts w:ascii="Tw Cen MT" w:hAnsi="Tw Cen MT" w:cs="Arial"/>
          <w:lang w:val="en-US"/>
        </w:rPr>
        <w:t>All taxes inclusive prices mean VAT included.</w:t>
      </w:r>
    </w:p>
    <w:p w14:paraId="6D6C912D" w14:textId="77777777" w:rsidR="006A7E13" w:rsidRPr="00140B75" w:rsidRDefault="006A7E13" w:rsidP="009704CD">
      <w:pPr>
        <w:shd w:val="clear" w:color="auto" w:fill="FFFFFF" w:themeFill="background1"/>
        <w:jc w:val="both"/>
        <w:rPr>
          <w:rFonts w:ascii="Tw Cen MT" w:hAnsi="Tw Cen MT" w:cs="Arial"/>
          <w:lang w:val="en-US"/>
        </w:rPr>
      </w:pPr>
    </w:p>
    <w:p w14:paraId="790A585D" w14:textId="77777777" w:rsidR="006A7E13" w:rsidRPr="00140B75" w:rsidRDefault="006A7E13" w:rsidP="009704CD">
      <w:pPr>
        <w:shd w:val="clear" w:color="auto" w:fill="FFFFFF" w:themeFill="background1"/>
        <w:jc w:val="both"/>
        <w:rPr>
          <w:rFonts w:ascii="Tw Cen MT" w:hAnsi="Tw Cen MT" w:cs="Arial"/>
          <w:b/>
          <w:lang w:val="en-US"/>
        </w:rPr>
      </w:pPr>
      <w:r w:rsidRPr="00140B75">
        <w:rPr>
          <w:rFonts w:ascii="Tw Cen MT" w:hAnsi="Tw Cen MT" w:cs="Arial"/>
          <w:b/>
          <w:lang w:val="en-US"/>
        </w:rPr>
        <w:t xml:space="preserve">Article 28: Stamp duty and registration of contracts (article 37 of GAC) </w:t>
      </w:r>
    </w:p>
    <w:p w14:paraId="1CECF314"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49361384"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Seven (7) original copies of the contract shall be stamped by and at the cost of the contractor, in accordance with the applicable regulations.</w:t>
      </w:r>
    </w:p>
    <w:p w14:paraId="3A979335"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63F73371"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1D7D5211"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Chapter III: Execution of works</w:t>
      </w:r>
    </w:p>
    <w:p w14:paraId="6BC20BBF"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389B0116" w14:textId="189D76CB"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29: Nature of the works (article 46 of GAC)</w:t>
      </w:r>
    </w:p>
    <w:p w14:paraId="4CDB0B75" w14:textId="7BB948A5" w:rsidR="00F70423" w:rsidRPr="00140B75" w:rsidRDefault="00074380" w:rsidP="00716A5F">
      <w:pPr>
        <w:shd w:val="clear" w:color="auto" w:fill="FFFFFF" w:themeFill="background1"/>
        <w:tabs>
          <w:tab w:val="left" w:pos="0"/>
        </w:tabs>
        <w:jc w:val="both"/>
        <w:rPr>
          <w:rFonts w:ascii="Tw Cen MT" w:hAnsi="Tw Cen MT" w:cs="Arial"/>
          <w:lang w:val="en-GB"/>
        </w:rPr>
      </w:pPr>
      <w:bookmarkStart w:id="12" w:name="_Hlk231374659"/>
      <w:r w:rsidRPr="00140B75">
        <w:rPr>
          <w:rFonts w:ascii="Tw Cen MT" w:hAnsi="Tw Cen MT" w:cs="Arial"/>
          <w:lang w:val="en-GB"/>
        </w:rPr>
        <w:t xml:space="preserve">The project shall consist in the </w:t>
      </w:r>
      <w:bookmarkStart w:id="13" w:name="_Hlk238126498"/>
      <w:bookmarkStart w:id="14" w:name="_Hlk238044847"/>
      <w:bookmarkEnd w:id="12"/>
      <w:r w:rsidR="00716A5F" w:rsidRPr="00140B75">
        <w:rPr>
          <w:rFonts w:ascii="Tw Cen MT" w:hAnsi="Tw Cen MT" w:cs="Arial"/>
          <w:lang w:val="en-GB"/>
        </w:rPr>
        <w:t xml:space="preserve">construction of a bridge measuring 20m long and 8 meters high over the </w:t>
      </w:r>
      <w:proofErr w:type="spellStart"/>
      <w:r w:rsidR="00716A5F" w:rsidRPr="00140B75">
        <w:rPr>
          <w:rFonts w:ascii="Tw Cen MT" w:hAnsi="Tw Cen MT" w:cs="Arial"/>
          <w:lang w:val="en-GB"/>
        </w:rPr>
        <w:t>Mbee</w:t>
      </w:r>
      <w:proofErr w:type="spellEnd"/>
      <w:r w:rsidR="00716A5F" w:rsidRPr="00140B75">
        <w:rPr>
          <w:rFonts w:ascii="Tw Cen MT" w:hAnsi="Tw Cen MT" w:cs="Arial"/>
          <w:lang w:val="en-GB"/>
        </w:rPr>
        <w:t xml:space="preserve"> </w:t>
      </w:r>
      <w:proofErr w:type="gramStart"/>
      <w:r w:rsidR="00716A5F" w:rsidRPr="00140B75">
        <w:rPr>
          <w:rFonts w:ascii="Tw Cen MT" w:hAnsi="Tw Cen MT" w:cs="Arial"/>
          <w:lang w:val="en-GB"/>
        </w:rPr>
        <w:t>river</w:t>
      </w:r>
      <w:proofErr w:type="gramEnd"/>
      <w:r w:rsidR="00716A5F" w:rsidRPr="00140B75">
        <w:rPr>
          <w:rFonts w:ascii="Tw Cen MT" w:hAnsi="Tw Cen MT" w:cs="Arial"/>
          <w:lang w:val="en-GB"/>
        </w:rPr>
        <w:t xml:space="preserve"> in Bafut Council, </w:t>
      </w:r>
      <w:proofErr w:type="spellStart"/>
      <w:r w:rsidR="00716A5F" w:rsidRPr="00140B75">
        <w:rPr>
          <w:rFonts w:ascii="Tw Cen MT" w:hAnsi="Tw Cen MT" w:cs="Arial"/>
          <w:lang w:val="en-GB"/>
        </w:rPr>
        <w:t>Mezam</w:t>
      </w:r>
      <w:proofErr w:type="spellEnd"/>
      <w:r w:rsidR="00716A5F" w:rsidRPr="00140B75">
        <w:rPr>
          <w:rFonts w:ascii="Tw Cen MT" w:hAnsi="Tw Cen MT" w:cs="Arial"/>
          <w:lang w:val="en-GB"/>
        </w:rPr>
        <w:t xml:space="preserve"> Division of the North West Region</w:t>
      </w:r>
      <w:r w:rsidR="00F70423" w:rsidRPr="00140B75">
        <w:rPr>
          <w:rFonts w:ascii="Tw Cen MT" w:hAnsi="Tw Cen MT" w:cs="Arial"/>
          <w:lang w:val="en-GB"/>
        </w:rPr>
        <w:t>.</w:t>
      </w:r>
    </w:p>
    <w:bookmarkEnd w:id="13"/>
    <w:p w14:paraId="019CD025" w14:textId="0A535343" w:rsidR="007D4F00" w:rsidRPr="00140B75" w:rsidRDefault="00613A9B" w:rsidP="009704CD">
      <w:pPr>
        <w:shd w:val="clear" w:color="auto" w:fill="FFFFFF" w:themeFill="background1"/>
        <w:jc w:val="center"/>
        <w:rPr>
          <w:rFonts w:ascii="Tw Cen MT" w:hAnsi="Tw Cen MT" w:cs="Arial"/>
          <w:lang w:val="en-GB"/>
        </w:rPr>
      </w:pPr>
      <w:r w:rsidRPr="00140B75">
        <w:rPr>
          <w:rFonts w:ascii="Tw Cen MT" w:hAnsi="Tw Cen MT" w:cs="Arial"/>
          <w:lang w:val="en-GB"/>
        </w:rPr>
        <w:t>.</w:t>
      </w:r>
      <w:bookmarkEnd w:id="14"/>
    </w:p>
    <w:p w14:paraId="075F7A66" w14:textId="70FBA95A"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30: Role and responsibilities of the Project Owner (GAC supplemented)</w:t>
      </w:r>
    </w:p>
    <w:p w14:paraId="74E75C9D"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6AD8F0C3"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30.1 The Project Owner shall be bound to furnish the contractor with information necessary for the execution of his mission and to guarantee, at the cost of the contractor, access to sites of projects.</w:t>
      </w:r>
    </w:p>
    <w:p w14:paraId="1F996140"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5A34AA31"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lastRenderedPageBreak/>
        <w:t>30.2 The Project Owner shall ensure the contractor of protection against threats, insults, violence, assault and battery, slander or defamation of which he could be victim by reason of or during the exercise of his mission.</w:t>
      </w:r>
    </w:p>
    <w:p w14:paraId="317200C1"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7D93B59D"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31: Execution time-limit of the contract (article 38 of the GAC)</w:t>
      </w:r>
    </w:p>
    <w:p w14:paraId="26AB4F82"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1515F14A" w14:textId="69345953" w:rsidR="006A7E13" w:rsidRPr="00140B75" w:rsidRDefault="006A7E13" w:rsidP="009704CD">
      <w:pPr>
        <w:shd w:val="clear" w:color="auto" w:fill="FFFFFF" w:themeFill="background1"/>
        <w:tabs>
          <w:tab w:val="left" w:pos="0"/>
        </w:tabs>
        <w:jc w:val="both"/>
        <w:rPr>
          <w:rFonts w:ascii="Tw Cen MT" w:hAnsi="Tw Cen MT" w:cs="Arial"/>
          <w:i/>
          <w:lang w:val="en-GB"/>
        </w:rPr>
      </w:pPr>
      <w:r w:rsidRPr="00140B75">
        <w:rPr>
          <w:rFonts w:ascii="Tw Cen MT" w:hAnsi="Tw Cen MT" w:cs="Arial"/>
          <w:lang w:val="en-GB"/>
        </w:rPr>
        <w:t xml:space="preserve">31.1 The time-limit for the execution of the works forming the subject of this contract shall be: </w:t>
      </w:r>
      <w:r w:rsidR="00716A5F" w:rsidRPr="00140B75">
        <w:rPr>
          <w:rFonts w:ascii="Tw Cen MT" w:hAnsi="Tw Cen MT" w:cs="Arial"/>
          <w:i/>
          <w:lang w:val="en-GB"/>
        </w:rPr>
        <w:t xml:space="preserve">eight </w:t>
      </w:r>
      <w:r w:rsidRPr="00140B75">
        <w:rPr>
          <w:rFonts w:ascii="Tw Cen MT" w:hAnsi="Tw Cen MT" w:cs="Arial"/>
          <w:i/>
          <w:lang w:val="en-GB"/>
        </w:rPr>
        <w:t>(</w:t>
      </w:r>
      <w:r w:rsidR="00840845" w:rsidRPr="00140B75">
        <w:rPr>
          <w:rFonts w:ascii="Tw Cen MT" w:hAnsi="Tw Cen MT" w:cs="Arial"/>
          <w:i/>
          <w:lang w:val="en-GB"/>
        </w:rPr>
        <w:t>0</w:t>
      </w:r>
      <w:r w:rsidR="00716A5F" w:rsidRPr="00140B75">
        <w:rPr>
          <w:rFonts w:ascii="Tw Cen MT" w:hAnsi="Tw Cen MT" w:cs="Arial"/>
          <w:i/>
          <w:lang w:val="en-GB"/>
        </w:rPr>
        <w:t>8</w:t>
      </w:r>
      <w:r w:rsidRPr="00140B75">
        <w:rPr>
          <w:rFonts w:ascii="Tw Cen MT" w:hAnsi="Tw Cen MT" w:cs="Arial"/>
          <w:i/>
          <w:lang w:val="en-GB"/>
        </w:rPr>
        <w:t xml:space="preserve">) </w:t>
      </w:r>
      <w:r w:rsidRPr="00140B75">
        <w:rPr>
          <w:rFonts w:ascii="Tw Cen MT" w:hAnsi="Tw Cen MT" w:cs="Arial"/>
          <w:lang w:val="en-GB"/>
        </w:rPr>
        <w:t>months</w:t>
      </w:r>
      <w:r w:rsidRPr="00140B75">
        <w:rPr>
          <w:rFonts w:ascii="Tw Cen MT" w:hAnsi="Tw Cen MT" w:cs="Arial"/>
          <w:i/>
          <w:lang w:val="en-GB"/>
        </w:rPr>
        <w:t>.</w:t>
      </w:r>
    </w:p>
    <w:p w14:paraId="05D66D2B" w14:textId="77777777" w:rsidR="006A7E13" w:rsidRPr="00140B75" w:rsidRDefault="006A7E13" w:rsidP="009704CD">
      <w:pPr>
        <w:shd w:val="clear" w:color="auto" w:fill="FFFFFF" w:themeFill="background1"/>
        <w:tabs>
          <w:tab w:val="left" w:pos="0"/>
        </w:tabs>
        <w:jc w:val="both"/>
        <w:rPr>
          <w:rFonts w:ascii="Tw Cen MT" w:hAnsi="Tw Cen MT" w:cs="Arial"/>
          <w:i/>
          <w:lang w:val="en-GB"/>
        </w:rPr>
      </w:pPr>
    </w:p>
    <w:p w14:paraId="0E26B077"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31.2   This time-limit shall run from the date of notification of the Administrative Order to commence execution of the works [</w:t>
      </w:r>
      <w:r w:rsidRPr="00140B75">
        <w:rPr>
          <w:rFonts w:ascii="Tw Cen MT" w:hAnsi="Tw Cen MT" w:cs="Arial"/>
          <w:i/>
          <w:lang w:val="en-GB"/>
        </w:rPr>
        <w:t>or that fixed in this Administrative Order- to be specified</w:t>
      </w:r>
      <w:r w:rsidRPr="00140B75">
        <w:rPr>
          <w:rFonts w:ascii="Tw Cen MT" w:hAnsi="Tw Cen MT" w:cs="Arial"/>
          <w:lang w:val="en-GB"/>
        </w:rPr>
        <w:t>].</w:t>
      </w:r>
    </w:p>
    <w:p w14:paraId="7D4C6E4A"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782FFB66"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32: Role and responsibilities of the contractor (article 40 of the CAG)</w:t>
      </w:r>
    </w:p>
    <w:p w14:paraId="63CC7542"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35BB52E6"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The detailed and general plan of progress of the works shall be communicated to the Project Manager in four (04) copies at the beginning of each </w:t>
      </w:r>
      <w:r w:rsidRPr="00140B75">
        <w:rPr>
          <w:rFonts w:ascii="Tw Cen MT" w:hAnsi="Tw Cen MT" w:cs="Arial"/>
          <w:i/>
          <w:lang w:val="en-GB"/>
        </w:rPr>
        <w:t>week</w:t>
      </w:r>
      <w:r w:rsidRPr="00140B75">
        <w:rPr>
          <w:rFonts w:ascii="Tw Cen MT" w:hAnsi="Tw Cen MT" w:cs="Arial"/>
          <w:lang w:val="en-GB"/>
        </w:rPr>
        <w:t>.</w:t>
      </w:r>
    </w:p>
    <w:p w14:paraId="6E6806F0"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27DF06AC"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33: Provision of documents and site (article 42 of the GAC)</w:t>
      </w:r>
    </w:p>
    <w:p w14:paraId="320FB41A"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1F7D0517"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A reproducible copy of the plans featuring in the Tender File shall be submitted by </w:t>
      </w:r>
      <w:r w:rsidRPr="00140B75">
        <w:rPr>
          <w:rFonts w:ascii="Tw Cen MT" w:hAnsi="Tw Cen MT" w:cs="Arial"/>
          <w:i/>
          <w:lang w:val="en-GB"/>
        </w:rPr>
        <w:t>the Project Manager</w:t>
      </w:r>
      <w:r w:rsidRPr="00140B75">
        <w:rPr>
          <w:rFonts w:ascii="Tw Cen MT" w:hAnsi="Tw Cen MT" w:cs="Arial"/>
          <w:lang w:val="en-GB"/>
        </w:rPr>
        <w:t>.</w:t>
      </w:r>
    </w:p>
    <w:p w14:paraId="1A390D50"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19C07441"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Project Owner shall make available the site and access ways to the contractor at the appropriate time as the works progress.</w:t>
      </w:r>
    </w:p>
    <w:p w14:paraId="0738B251"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251D7298"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34: Insurance of structures and Civil or Rural liabilities (article 45 of GAC)</w:t>
      </w:r>
    </w:p>
    <w:p w14:paraId="75C1E84A"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2AF94C21"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following insurance policies are required within the scope of this contract in the minimum amounts indicated hereafter within fifteen (15) days of the notification of the contract (</w:t>
      </w:r>
      <w:r w:rsidRPr="00140B75">
        <w:rPr>
          <w:rFonts w:ascii="Tw Cen MT" w:hAnsi="Tw Cen MT" w:cs="Arial"/>
          <w:i/>
          <w:lang w:val="en-GB"/>
        </w:rPr>
        <w:t>to be adapted</w:t>
      </w:r>
      <w:r w:rsidRPr="00140B75">
        <w:rPr>
          <w:rFonts w:ascii="Tw Cen MT" w:hAnsi="Tw Cen MT" w:cs="Arial"/>
          <w:lang w:val="en-GB"/>
        </w:rPr>
        <w:t xml:space="preserve">): </w:t>
      </w:r>
    </w:p>
    <w:p w14:paraId="38EA6189" w14:textId="77777777" w:rsidR="006A7E13" w:rsidRPr="00140B75" w:rsidRDefault="006A7E13" w:rsidP="00920746">
      <w:pPr>
        <w:numPr>
          <w:ilvl w:val="2"/>
          <w:numId w:val="52"/>
        </w:numPr>
        <w:shd w:val="clear" w:color="auto" w:fill="FFFFFF" w:themeFill="background1"/>
        <w:tabs>
          <w:tab w:val="left" w:pos="0"/>
          <w:tab w:val="num" w:pos="993"/>
        </w:tabs>
        <w:spacing w:line="276" w:lineRule="auto"/>
        <w:ind w:left="993" w:hanging="426"/>
        <w:jc w:val="both"/>
        <w:rPr>
          <w:rFonts w:ascii="Tw Cen MT" w:hAnsi="Tw Cen MT" w:cs="Arial"/>
          <w:i/>
          <w:lang w:val="en-GB"/>
        </w:rPr>
      </w:pPr>
      <w:r w:rsidRPr="00140B75">
        <w:rPr>
          <w:rFonts w:ascii="Tw Cen MT" w:hAnsi="Tw Cen MT" w:cs="Tahoma"/>
          <w:i/>
          <w:lang w:val="en-GB"/>
        </w:rPr>
        <w:t>Liability insurance, business manager;</w:t>
      </w:r>
    </w:p>
    <w:p w14:paraId="12AC8C8E" w14:textId="77777777" w:rsidR="006A7E13" w:rsidRPr="00140B75" w:rsidRDefault="006A7E13" w:rsidP="00920746">
      <w:pPr>
        <w:numPr>
          <w:ilvl w:val="2"/>
          <w:numId w:val="52"/>
        </w:numPr>
        <w:shd w:val="clear" w:color="auto" w:fill="FFFFFF" w:themeFill="background1"/>
        <w:tabs>
          <w:tab w:val="left" w:pos="0"/>
          <w:tab w:val="num" w:pos="993"/>
        </w:tabs>
        <w:spacing w:line="276" w:lineRule="auto"/>
        <w:ind w:hanging="928"/>
        <w:jc w:val="both"/>
        <w:rPr>
          <w:rFonts w:ascii="Tw Cen MT" w:hAnsi="Tw Cen MT" w:cs="Arial"/>
          <w:i/>
          <w:lang w:val="en-GB"/>
        </w:rPr>
      </w:pPr>
      <w:r w:rsidRPr="00140B75">
        <w:rPr>
          <w:rFonts w:ascii="Tw Cen MT" w:hAnsi="Tw Cen MT" w:cs="Arial"/>
          <w:i/>
          <w:lang w:val="en-GB"/>
        </w:rPr>
        <w:t>Comprehensive insurance of the site;</w:t>
      </w:r>
    </w:p>
    <w:p w14:paraId="0098D784" w14:textId="77777777" w:rsidR="006A7E13" w:rsidRPr="00140B75" w:rsidRDefault="006A7E13" w:rsidP="00920746">
      <w:pPr>
        <w:numPr>
          <w:ilvl w:val="2"/>
          <w:numId w:val="52"/>
        </w:numPr>
        <w:shd w:val="clear" w:color="auto" w:fill="FFFFFF" w:themeFill="background1"/>
        <w:tabs>
          <w:tab w:val="left" w:pos="0"/>
          <w:tab w:val="num" w:pos="993"/>
        </w:tabs>
        <w:spacing w:line="276" w:lineRule="auto"/>
        <w:ind w:hanging="928"/>
        <w:jc w:val="both"/>
        <w:rPr>
          <w:rFonts w:ascii="Tw Cen MT" w:hAnsi="Tw Cen MT" w:cs="Arial"/>
          <w:lang w:val="en-GB"/>
        </w:rPr>
      </w:pPr>
      <w:r w:rsidRPr="00140B75">
        <w:rPr>
          <w:rFonts w:ascii="Tw Cen MT" w:hAnsi="Tw Cen MT" w:cs="Arial"/>
          <w:i/>
          <w:lang w:val="en-GB"/>
        </w:rPr>
        <w:t>Insurance covering its ten-year obligation</w:t>
      </w:r>
      <w:r w:rsidRPr="00140B75">
        <w:rPr>
          <w:rFonts w:ascii="Tw Cen MT" w:hAnsi="Tw Cen MT" w:cs="Arial"/>
          <w:lang w:val="en-GB"/>
        </w:rPr>
        <w:t xml:space="preserve">, </w:t>
      </w:r>
      <w:r w:rsidRPr="00140B75">
        <w:rPr>
          <w:rFonts w:ascii="Tw Cen MT" w:hAnsi="Tw Cen MT" w:cs="Arial"/>
          <w:i/>
          <w:lang w:val="en-GB"/>
        </w:rPr>
        <w:t>where applicable.</w:t>
      </w:r>
    </w:p>
    <w:p w14:paraId="029091B6"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r w:rsidRPr="00140B75">
        <w:rPr>
          <w:rFonts w:ascii="Tw Cen MT" w:hAnsi="Tw Cen MT" w:cs="Arial"/>
          <w:b/>
          <w:lang w:val="en-GB"/>
        </w:rPr>
        <w:t>Article 35: Documents to be furnished by the contractor (Article 49 of the GAC supplemented)</w:t>
      </w:r>
    </w:p>
    <w:p w14:paraId="7F32B3C7" w14:textId="77777777" w:rsidR="006A7E13" w:rsidRPr="00140B75" w:rsidRDefault="006A7E13" w:rsidP="00920746">
      <w:pPr>
        <w:numPr>
          <w:ilvl w:val="1"/>
          <w:numId w:val="71"/>
        </w:numPr>
        <w:shd w:val="clear" w:color="auto" w:fill="FFFFFF" w:themeFill="background1"/>
        <w:tabs>
          <w:tab w:val="left" w:pos="0"/>
        </w:tabs>
        <w:jc w:val="both"/>
        <w:rPr>
          <w:rFonts w:ascii="Tw Cen MT" w:hAnsi="Tw Cen MT" w:cs="Arial"/>
          <w:lang w:val="en-GB"/>
        </w:rPr>
      </w:pPr>
      <w:r w:rsidRPr="00140B75">
        <w:rPr>
          <w:rFonts w:ascii="Tw Cen MT" w:hAnsi="Tw Cen MT" w:cs="Arial"/>
          <w:b/>
          <w:lang w:val="en-GB"/>
        </w:rPr>
        <w:t>Programme of works, Quality Assurance Plan and others</w:t>
      </w:r>
      <w:r w:rsidRPr="00140B75">
        <w:rPr>
          <w:rFonts w:ascii="Tw Cen MT" w:hAnsi="Tw Cen MT" w:cs="Arial"/>
          <w:lang w:val="en-GB"/>
        </w:rPr>
        <w:t xml:space="preserve"> (</w:t>
      </w:r>
      <w:r w:rsidRPr="00140B75">
        <w:rPr>
          <w:rFonts w:ascii="Tw Cen MT" w:hAnsi="Tw Cen MT" w:cs="Arial"/>
          <w:b/>
          <w:i/>
          <w:lang w:val="en-GB"/>
        </w:rPr>
        <w:t>to be specified).</w:t>
      </w:r>
    </w:p>
    <w:p w14:paraId="5727DBA1" w14:textId="77777777" w:rsidR="006A7E13" w:rsidRPr="00140B75" w:rsidRDefault="006A7E13" w:rsidP="00920746">
      <w:pPr>
        <w:numPr>
          <w:ilvl w:val="0"/>
          <w:numId w:val="78"/>
        </w:numPr>
        <w:shd w:val="clear" w:color="auto" w:fill="FFFFFF" w:themeFill="background1"/>
        <w:tabs>
          <w:tab w:val="left" w:pos="0"/>
        </w:tabs>
        <w:ind w:left="0" w:firstLine="360"/>
        <w:jc w:val="both"/>
        <w:rPr>
          <w:rFonts w:ascii="Tw Cen MT" w:hAnsi="Tw Cen MT" w:cs="Arial"/>
          <w:lang w:val="en-GB"/>
        </w:rPr>
      </w:pPr>
      <w:r w:rsidRPr="00140B75">
        <w:rPr>
          <w:rFonts w:ascii="Tw Cen MT" w:hAnsi="Tw Cen MT" w:cs="Arial"/>
          <w:lang w:val="en-GB"/>
        </w:rPr>
        <w:t xml:space="preserve">Within a minimum deadline of </w:t>
      </w:r>
      <w:r w:rsidRPr="00140B75">
        <w:rPr>
          <w:rFonts w:ascii="Tw Cen MT" w:hAnsi="Tw Cen MT" w:cs="Arial"/>
          <w:i/>
          <w:lang w:val="en-GB"/>
        </w:rPr>
        <w:t>thirty (30) days</w:t>
      </w:r>
      <w:r w:rsidRPr="00140B75">
        <w:rPr>
          <w:rFonts w:ascii="Tw Cen MT" w:hAnsi="Tw Cen MT" w:cs="Arial"/>
          <w:lang w:val="en-GB"/>
        </w:rPr>
        <w:t xml:space="preserve"> from the date of notification of the Administrative Order to commence execution, the contractor shall submit </w:t>
      </w:r>
      <w:proofErr w:type="spellStart"/>
      <w:r w:rsidRPr="00140B75">
        <w:rPr>
          <w:rFonts w:ascii="Tw Cen MT" w:hAnsi="Tw Cen MT" w:cs="Arial"/>
          <w:lang w:val="en-GB"/>
        </w:rPr>
        <w:t>in</w:t>
      </w:r>
      <w:r w:rsidRPr="00140B75">
        <w:rPr>
          <w:rFonts w:ascii="Tw Cen MT" w:hAnsi="Tw Cen MT" w:cs="Arial"/>
          <w:i/>
          <w:lang w:val="en-GB"/>
        </w:rPr>
        <w:t>six</w:t>
      </w:r>
      <w:proofErr w:type="spellEnd"/>
      <w:r w:rsidRPr="00140B75">
        <w:rPr>
          <w:rFonts w:ascii="Tw Cen MT" w:hAnsi="Tw Cen MT" w:cs="Arial"/>
          <w:i/>
          <w:lang w:val="en-GB"/>
        </w:rPr>
        <w:t xml:space="preserve"> (6) </w:t>
      </w:r>
      <w:r w:rsidRPr="00140B75">
        <w:rPr>
          <w:rFonts w:ascii="Tw Cen MT" w:hAnsi="Tw Cen MT" w:cs="Arial"/>
          <w:lang w:val="en-GB"/>
        </w:rPr>
        <w:t xml:space="preserve">copies for the approval of </w:t>
      </w:r>
      <w:r w:rsidRPr="00140B75">
        <w:rPr>
          <w:rFonts w:ascii="Tw Cen MT" w:hAnsi="Tw Cen MT" w:cs="Arial"/>
          <w:i/>
          <w:lang w:val="en-GB"/>
        </w:rPr>
        <w:t xml:space="preserve">Contract Manager after the endorsement of the Project Manager and the Contract Engineer </w:t>
      </w:r>
      <w:r w:rsidRPr="00140B75">
        <w:rPr>
          <w:rFonts w:ascii="Tw Cen MT" w:hAnsi="Tw Cen MT" w:cs="Arial"/>
          <w:lang w:val="en-GB"/>
        </w:rPr>
        <w:t>the execution programme of the works, his supply calendar, his draft Quality Assurance Plan and the Environment Management Plan, where applicable.</w:t>
      </w:r>
    </w:p>
    <w:p w14:paraId="2F21843C" w14:textId="77777777" w:rsidR="006A7E13" w:rsidRPr="00140B75" w:rsidRDefault="006A7E13" w:rsidP="009704CD">
      <w:pPr>
        <w:shd w:val="clear" w:color="auto" w:fill="FFFFFF" w:themeFill="background1"/>
        <w:tabs>
          <w:tab w:val="left" w:pos="0"/>
        </w:tabs>
        <w:jc w:val="both"/>
        <w:rPr>
          <w:rFonts w:ascii="Tw Cen MT" w:hAnsi="Tw Cen MT" w:cs="Arial"/>
          <w:sz w:val="2"/>
          <w:szCs w:val="2"/>
          <w:lang w:val="en-GB"/>
        </w:rPr>
      </w:pPr>
    </w:p>
    <w:p w14:paraId="33DAB5FC"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r w:rsidRPr="00140B75">
        <w:rPr>
          <w:rFonts w:ascii="Tw Cen MT" w:hAnsi="Tw Cen MT" w:cs="Arial"/>
          <w:lang w:val="en-GB"/>
        </w:rPr>
        <w:t>This programme shall be exclusively presented according to the furnished models.</w:t>
      </w:r>
    </w:p>
    <w:p w14:paraId="68844342" w14:textId="77777777" w:rsidR="006A7E13" w:rsidRPr="00140B75" w:rsidRDefault="006A7E13" w:rsidP="009704CD">
      <w:pPr>
        <w:shd w:val="clear" w:color="auto" w:fill="FFFFFF" w:themeFill="background1"/>
        <w:tabs>
          <w:tab w:val="left" w:pos="0"/>
        </w:tabs>
        <w:ind w:left="561" w:hanging="561"/>
        <w:jc w:val="both"/>
        <w:rPr>
          <w:rFonts w:ascii="Tw Cen MT" w:hAnsi="Tw Cen MT" w:cs="Arial"/>
          <w:sz w:val="4"/>
          <w:szCs w:val="4"/>
          <w:lang w:val="en-GB"/>
        </w:rPr>
      </w:pPr>
    </w:p>
    <w:p w14:paraId="35153C74"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Two (2) copies of these documents will be returned to him within a deadline of fifteen (15) days from the date of reception with:</w:t>
      </w:r>
    </w:p>
    <w:p w14:paraId="0ABD0330"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Either the indication “GOOD FOR EXECUTION”;</w:t>
      </w:r>
    </w:p>
    <w:p w14:paraId="10300223"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Or the indication of their rejection including the reasons for the said rejection.</w:t>
      </w:r>
    </w:p>
    <w:p w14:paraId="1CCEA6F3"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3EE76E87"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The contractor has eight (8) days to present a new draft. The Contract Manager or the Project Manager and Contract Engineer then </w:t>
      </w:r>
      <w:proofErr w:type="gramStart"/>
      <w:r w:rsidRPr="00140B75">
        <w:rPr>
          <w:rFonts w:ascii="Tw Cen MT" w:hAnsi="Tw Cen MT" w:cs="Arial"/>
          <w:lang w:val="en-GB"/>
        </w:rPr>
        <w:t>has</w:t>
      </w:r>
      <w:proofErr w:type="gramEnd"/>
      <w:r w:rsidRPr="00140B75">
        <w:rPr>
          <w:rFonts w:ascii="Tw Cen MT" w:hAnsi="Tw Cen MT" w:cs="Arial"/>
          <w:lang w:val="en-GB"/>
        </w:rPr>
        <w:t xml:space="preserve"> a deadline of five (5) days to give his approval or possibly make comments.   Delay in approving the draft execution schedule shall stay the execution deadline.</w:t>
      </w:r>
    </w:p>
    <w:p w14:paraId="4F87F800"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2E41F25D"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approval given by the Contract Manager or Project Manager does not in any way release the contractor of his responsibilities. Meanwhile, works executed before the approval of the programme shall neither be ascertained nor paid for. The updated and approved schedule will become the contractual schedule.</w:t>
      </w:r>
    </w:p>
    <w:p w14:paraId="32FBB5E0"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7D7D0EEA"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lastRenderedPageBreak/>
        <w:t xml:space="preserve">The contractor shall constantly update on site, a schedule that will take account of real progress of the site. Significant modifications may only be made on the contractual programme upon receiving the approval of the Project Manager. After approval of the execution schedule by the Contract Manager, the latter shall transmit it within five (5) days to the Contracting Authority without staying its execution. However, if important modifications alter the objective of the contract or the nature of the works, the Contracting Authority shall return the execution schedule accompanied by reservations to be lifted within fifteen (15) days of the date of reception.  </w:t>
      </w:r>
    </w:p>
    <w:p w14:paraId="41B21E38" w14:textId="77777777" w:rsidR="006A7E13" w:rsidRPr="00140B75" w:rsidRDefault="006A7E13" w:rsidP="009704CD">
      <w:pPr>
        <w:shd w:val="clear" w:color="auto" w:fill="FFFFFF" w:themeFill="background1"/>
        <w:rPr>
          <w:rFonts w:ascii="Tw Cen MT" w:hAnsi="Tw Cen MT"/>
          <w:b/>
          <w:bCs/>
          <w:lang w:val="en-US"/>
        </w:rPr>
      </w:pPr>
    </w:p>
    <w:p w14:paraId="693E23E2" w14:textId="6D201864"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Prior to the start of the work, the execution of works programme shall have received the notice of Approval of the contract Engineer solicited by the company, care of the Contracting Authority. The Notice of Approval or rejection of execution </w:t>
      </w:r>
      <w:proofErr w:type="gramStart"/>
      <w:r w:rsidRPr="00140B75">
        <w:rPr>
          <w:rFonts w:ascii="Tw Cen MT" w:hAnsi="Tw Cen MT" w:cs="Arial"/>
          <w:lang w:val="en-GB"/>
        </w:rPr>
        <w:t>programme,</w:t>
      </w:r>
      <w:proofErr w:type="gramEnd"/>
      <w:r w:rsidRPr="00140B75">
        <w:rPr>
          <w:rFonts w:ascii="Tw Cen MT" w:hAnsi="Tw Cen MT" w:cs="Arial"/>
          <w:lang w:val="en-GB"/>
        </w:rPr>
        <w:t xml:space="preserve"> shall be carried out within time limits not exceeding twenty four (24) calendar days with effect from the date of submission to the Contract Engineer of the Execution programme approved by the Contract Engineer.</w:t>
      </w:r>
    </w:p>
    <w:p w14:paraId="0354B38F" w14:textId="77777777" w:rsidR="00494511" w:rsidRPr="00140B75" w:rsidRDefault="00494511" w:rsidP="009704CD">
      <w:pPr>
        <w:shd w:val="clear" w:color="auto" w:fill="FFFFFF" w:themeFill="background1"/>
        <w:tabs>
          <w:tab w:val="left" w:pos="0"/>
        </w:tabs>
        <w:jc w:val="both"/>
        <w:rPr>
          <w:rFonts w:ascii="Tw Cen MT" w:hAnsi="Tw Cen MT" w:cs="Arial"/>
          <w:lang w:val="en-GB"/>
        </w:rPr>
      </w:pPr>
    </w:p>
    <w:p w14:paraId="0FF37144" w14:textId="77777777" w:rsidR="006A7E13" w:rsidRPr="00140B75" w:rsidRDefault="006A7E13" w:rsidP="00920746">
      <w:pPr>
        <w:numPr>
          <w:ilvl w:val="0"/>
          <w:numId w:val="78"/>
        </w:numPr>
        <w:shd w:val="clear" w:color="auto" w:fill="FFFFFF" w:themeFill="background1"/>
        <w:tabs>
          <w:tab w:val="left" w:pos="0"/>
        </w:tabs>
        <w:ind w:left="0" w:firstLine="0"/>
        <w:jc w:val="both"/>
        <w:rPr>
          <w:rFonts w:ascii="Tw Cen MT" w:hAnsi="Tw Cen MT" w:cs="Arial"/>
          <w:lang w:val="en-GB"/>
        </w:rPr>
      </w:pPr>
      <w:r w:rsidRPr="00140B75">
        <w:rPr>
          <w:rFonts w:ascii="Tw Cen MT" w:hAnsi="Tw Cen MT" w:cs="Arial"/>
          <w:lang w:val="en-GB"/>
        </w:rPr>
        <w:t>The Environment Management Plan should bring out notably the choice technical conditions of the site and basic life, conditions of the backfill of the extraction sites and conditions for reinstating the works and installation sites.</w:t>
      </w:r>
    </w:p>
    <w:p w14:paraId="094D0138" w14:textId="77777777" w:rsidR="006A7E13" w:rsidRPr="00140B75" w:rsidRDefault="006A7E13" w:rsidP="009704CD">
      <w:pPr>
        <w:shd w:val="clear" w:color="auto" w:fill="FFFFFF" w:themeFill="background1"/>
        <w:tabs>
          <w:tab w:val="left" w:pos="0"/>
        </w:tabs>
        <w:ind w:left="284"/>
        <w:jc w:val="both"/>
        <w:rPr>
          <w:rFonts w:ascii="Tw Cen MT" w:hAnsi="Tw Cen MT" w:cs="Arial"/>
          <w:lang w:val="en-GB"/>
        </w:rPr>
      </w:pPr>
    </w:p>
    <w:p w14:paraId="6A3467B4" w14:textId="77777777" w:rsidR="006A7E13" w:rsidRPr="00140B75" w:rsidRDefault="006A7E13" w:rsidP="00920746">
      <w:pPr>
        <w:numPr>
          <w:ilvl w:val="0"/>
          <w:numId w:val="78"/>
        </w:numPr>
        <w:shd w:val="clear" w:color="auto" w:fill="FFFFFF" w:themeFill="background1"/>
        <w:tabs>
          <w:tab w:val="left" w:pos="0"/>
        </w:tabs>
        <w:ind w:left="284" w:hanging="284"/>
        <w:jc w:val="both"/>
        <w:rPr>
          <w:rFonts w:ascii="Tw Cen MT" w:hAnsi="Tw Cen MT" w:cs="Arial"/>
          <w:lang w:val="en-GB"/>
        </w:rPr>
      </w:pPr>
      <w:r w:rsidRPr="00140B75">
        <w:rPr>
          <w:rFonts w:ascii="Tw Cen MT" w:hAnsi="Tw Cen MT" w:cs="Arial"/>
          <w:lang w:val="en-GB"/>
        </w:rPr>
        <w:t>The contractor shall indicate in this schedule the equipment and methods which he intends to use as well as the personnel he intends to employ.</w:t>
      </w:r>
    </w:p>
    <w:p w14:paraId="777B6497" w14:textId="77777777" w:rsidR="006A7E13" w:rsidRPr="00140B75" w:rsidRDefault="006A7E13" w:rsidP="009704CD">
      <w:pPr>
        <w:shd w:val="clear" w:color="auto" w:fill="FFFFFF" w:themeFill="background1"/>
        <w:ind w:left="708"/>
        <w:jc w:val="both"/>
        <w:rPr>
          <w:rFonts w:ascii="Tw Cen MT" w:hAnsi="Tw Cen MT" w:cs="Arial"/>
          <w:lang w:val="en-US"/>
        </w:rPr>
      </w:pPr>
    </w:p>
    <w:p w14:paraId="53CEECE4" w14:textId="77777777" w:rsidR="006A7E13" w:rsidRPr="00140B75" w:rsidRDefault="006A7E13" w:rsidP="00920746">
      <w:pPr>
        <w:numPr>
          <w:ilvl w:val="0"/>
          <w:numId w:val="78"/>
        </w:numPr>
        <w:shd w:val="clear" w:color="auto" w:fill="FFFFFF" w:themeFill="background1"/>
        <w:tabs>
          <w:tab w:val="left" w:pos="0"/>
        </w:tabs>
        <w:ind w:left="284" w:hanging="284"/>
        <w:jc w:val="both"/>
        <w:rPr>
          <w:rFonts w:ascii="Tw Cen MT" w:hAnsi="Tw Cen MT" w:cs="Arial"/>
          <w:lang w:val="en-GB"/>
        </w:rPr>
      </w:pPr>
      <w:r w:rsidRPr="00140B75">
        <w:rPr>
          <w:rFonts w:ascii="Tw Cen MT" w:hAnsi="Tw Cen MT" w:cs="Arial"/>
          <w:lang w:val="en-GB"/>
        </w:rPr>
        <w:t>The approval granted by the Contract Manager or Project Manager shall in no way diminish the responsibility of the contractor with regard to the harmful consequences which their implementation may cause both towards third parties and the respect of clauses of the contract.</w:t>
      </w:r>
    </w:p>
    <w:p w14:paraId="4462C05E"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1B7AB250" w14:textId="77777777" w:rsidR="006A7E13" w:rsidRPr="00140B75" w:rsidRDefault="006A7E13" w:rsidP="00920746">
      <w:pPr>
        <w:numPr>
          <w:ilvl w:val="1"/>
          <w:numId w:val="71"/>
        </w:num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Execution draft</w:t>
      </w:r>
    </w:p>
    <w:p w14:paraId="4D176A93"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16605622" w14:textId="77777777" w:rsidR="006A7E13" w:rsidRPr="00140B75" w:rsidRDefault="006A7E13" w:rsidP="00920746">
      <w:pPr>
        <w:numPr>
          <w:ilvl w:val="0"/>
          <w:numId w:val="60"/>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 The execution plan documents (</w:t>
      </w:r>
      <w:r w:rsidRPr="00140B75">
        <w:rPr>
          <w:rFonts w:ascii="Tw Cen MT" w:hAnsi="Tw Cen MT" w:cs="Arial"/>
          <w:i/>
          <w:lang w:val="en-GB"/>
        </w:rPr>
        <w:t>calculations and drawings</w:t>
      </w:r>
      <w:r w:rsidRPr="00140B75">
        <w:rPr>
          <w:rFonts w:ascii="Tw Cen MT" w:hAnsi="Tw Cen MT" w:cs="Arial"/>
          <w:lang w:val="en-GB"/>
        </w:rPr>
        <w:t>) necessary for the realisation of all the parts of the structure must be submitted for the endorsement of the [</w:t>
      </w:r>
      <w:r w:rsidRPr="00140B75">
        <w:rPr>
          <w:rFonts w:ascii="Tw Cen MT" w:hAnsi="Tw Cen MT" w:cs="Arial"/>
          <w:i/>
          <w:lang w:val="en-GB"/>
        </w:rPr>
        <w:t>Contract Manager or Project Manager</w:t>
      </w:r>
      <w:r w:rsidRPr="00140B75">
        <w:rPr>
          <w:rFonts w:ascii="Tw Cen MT" w:hAnsi="Tw Cen MT" w:cs="Arial"/>
          <w:lang w:val="en-GB"/>
        </w:rPr>
        <w:t>] at most 30 days prior to the date provided for the commencement of execution of the corresponding part of the structure.</w:t>
      </w:r>
    </w:p>
    <w:p w14:paraId="08D509D5" w14:textId="77777777" w:rsidR="006A7E13" w:rsidRPr="00140B75" w:rsidRDefault="006A7E13" w:rsidP="009704CD">
      <w:pPr>
        <w:shd w:val="clear" w:color="auto" w:fill="FFFFFF" w:themeFill="background1"/>
        <w:tabs>
          <w:tab w:val="left" w:pos="0"/>
        </w:tabs>
        <w:ind w:left="720"/>
        <w:jc w:val="both"/>
        <w:rPr>
          <w:rFonts w:ascii="Tw Cen MT" w:hAnsi="Tw Cen MT" w:cs="Arial"/>
          <w:lang w:val="en-GB"/>
        </w:rPr>
      </w:pPr>
    </w:p>
    <w:p w14:paraId="6FE6DBAF" w14:textId="77777777" w:rsidR="006A7E13" w:rsidRPr="00140B75" w:rsidRDefault="006A7E13" w:rsidP="00920746">
      <w:pPr>
        <w:numPr>
          <w:ilvl w:val="0"/>
          <w:numId w:val="60"/>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w:t>
      </w:r>
      <w:r w:rsidRPr="00140B75">
        <w:rPr>
          <w:rFonts w:ascii="Tw Cen MT" w:hAnsi="Tw Cen MT" w:cs="Arial"/>
          <w:i/>
          <w:lang w:val="en-GB"/>
        </w:rPr>
        <w:t>Contract Manager or Project Manager</w:t>
      </w:r>
      <w:r w:rsidRPr="00140B75">
        <w:rPr>
          <w:rFonts w:ascii="Tw Cen MT" w:hAnsi="Tw Cen MT" w:cs="Arial"/>
          <w:lang w:val="en-GB"/>
        </w:rPr>
        <w:t xml:space="preserve">] has a deadline of </w:t>
      </w:r>
      <w:r w:rsidRPr="00140B75">
        <w:rPr>
          <w:rFonts w:ascii="Tw Cen MT" w:hAnsi="Tw Cen MT" w:cs="Arial"/>
          <w:i/>
          <w:lang w:val="en-GB"/>
        </w:rPr>
        <w:t>[fifteen (15) days]</w:t>
      </w:r>
      <w:r w:rsidRPr="00140B75">
        <w:rPr>
          <w:rFonts w:ascii="Tw Cen MT" w:hAnsi="Tw Cen MT" w:cs="Arial"/>
          <w:lang w:val="en-GB"/>
        </w:rPr>
        <w:t xml:space="preserve"> to examine and make known his observations. The contractor then has a deadline of [</w:t>
      </w:r>
      <w:r w:rsidRPr="00140B75">
        <w:rPr>
          <w:rFonts w:ascii="Tw Cen MT" w:hAnsi="Tw Cen MT" w:cs="Arial"/>
          <w:i/>
          <w:lang w:val="en-GB"/>
        </w:rPr>
        <w:t>eight days</w:t>
      </w:r>
      <w:r w:rsidRPr="00140B75">
        <w:rPr>
          <w:rFonts w:ascii="Tw Cen MT" w:hAnsi="Tw Cen MT" w:cs="Arial"/>
          <w:lang w:val="en-GB"/>
        </w:rPr>
        <w:t>] to present a new file including the said observations.</w:t>
      </w:r>
    </w:p>
    <w:p w14:paraId="0686C855" w14:textId="77777777" w:rsidR="006A7E13" w:rsidRPr="00140B75" w:rsidRDefault="006A7E13" w:rsidP="009704CD">
      <w:pPr>
        <w:shd w:val="clear" w:color="auto" w:fill="FFFFFF" w:themeFill="background1"/>
        <w:tabs>
          <w:tab w:val="left" w:pos="0"/>
        </w:tabs>
        <w:ind w:left="720"/>
        <w:jc w:val="both"/>
        <w:rPr>
          <w:rFonts w:ascii="Tw Cen MT" w:hAnsi="Tw Cen MT" w:cs="Arial"/>
          <w:lang w:val="en-GB"/>
        </w:rPr>
      </w:pPr>
    </w:p>
    <w:p w14:paraId="7BC00CD0" w14:textId="77777777" w:rsidR="006A7E13" w:rsidRPr="00140B75" w:rsidRDefault="006A7E13" w:rsidP="009704CD">
      <w:pPr>
        <w:shd w:val="clear" w:color="auto" w:fill="FFFFFF" w:themeFill="background1"/>
        <w:tabs>
          <w:tab w:val="left" w:pos="0"/>
        </w:tabs>
        <w:ind w:left="720" w:hanging="720"/>
        <w:jc w:val="both"/>
        <w:rPr>
          <w:rFonts w:ascii="Tw Cen MT" w:hAnsi="Tw Cen MT" w:cs="Arial"/>
          <w:lang w:val="en-GB"/>
        </w:rPr>
      </w:pPr>
      <w:r w:rsidRPr="00140B75">
        <w:rPr>
          <w:rFonts w:ascii="Tw Cen MT" w:hAnsi="Tw Cen MT" w:cs="Arial"/>
          <w:lang w:val="en-GB"/>
        </w:rPr>
        <w:t xml:space="preserve">35.3   In case of the non observance of the approval deadlines of the above documents by the Administration, these documents shall be deemed to have been approved. </w:t>
      </w:r>
    </w:p>
    <w:p w14:paraId="11B880A6" w14:textId="77777777" w:rsidR="006A7E13" w:rsidRPr="00140B75" w:rsidRDefault="006A7E13" w:rsidP="009704CD">
      <w:pPr>
        <w:shd w:val="clear" w:color="auto" w:fill="FFFFFF" w:themeFill="background1"/>
        <w:tabs>
          <w:tab w:val="left" w:pos="0"/>
        </w:tabs>
        <w:ind w:left="720" w:hanging="720"/>
        <w:jc w:val="both"/>
        <w:rPr>
          <w:rFonts w:ascii="Tw Cen MT" w:hAnsi="Tw Cen MT" w:cs="Arial"/>
          <w:b/>
          <w:lang w:val="en-GB"/>
        </w:rPr>
      </w:pPr>
    </w:p>
    <w:p w14:paraId="6E2C2829" w14:textId="77777777" w:rsidR="006A7E13" w:rsidRPr="00140B75" w:rsidRDefault="006A7E13" w:rsidP="009704CD">
      <w:pPr>
        <w:shd w:val="clear" w:color="auto" w:fill="FFFFFF" w:themeFill="background1"/>
        <w:tabs>
          <w:tab w:val="left" w:pos="0"/>
        </w:tabs>
        <w:ind w:left="720" w:hanging="720"/>
        <w:jc w:val="both"/>
        <w:rPr>
          <w:rFonts w:ascii="Tw Cen MT" w:hAnsi="Tw Cen MT" w:cs="Arial"/>
          <w:b/>
          <w:lang w:val="en-GB"/>
        </w:rPr>
      </w:pPr>
      <w:r w:rsidRPr="00140B75">
        <w:rPr>
          <w:rFonts w:ascii="Tw Cen MT" w:hAnsi="Tw Cen MT" w:cs="Arial"/>
          <w:b/>
          <w:lang w:val="en-GB"/>
        </w:rPr>
        <w:t>Article 36: Organisation and safety of sites (article 50 of the GAC)</w:t>
      </w:r>
    </w:p>
    <w:p w14:paraId="2F0D8E27" w14:textId="77777777" w:rsidR="006A7E13" w:rsidRPr="00140B75" w:rsidRDefault="006A7E13" w:rsidP="009704CD">
      <w:pPr>
        <w:shd w:val="clear" w:color="auto" w:fill="FFFFFF" w:themeFill="background1"/>
        <w:tabs>
          <w:tab w:val="left" w:pos="0"/>
        </w:tabs>
        <w:ind w:left="720" w:hanging="720"/>
        <w:jc w:val="both"/>
        <w:rPr>
          <w:rFonts w:ascii="Tw Cen MT" w:hAnsi="Tw Cen MT" w:cs="Arial"/>
          <w:b/>
          <w:lang w:val="en-GB"/>
        </w:rPr>
      </w:pPr>
    </w:p>
    <w:p w14:paraId="36133F51" w14:textId="77777777" w:rsidR="006A7E13" w:rsidRPr="00140B75" w:rsidRDefault="006A7E13" w:rsidP="00920746">
      <w:pPr>
        <w:numPr>
          <w:ilvl w:val="1"/>
          <w:numId w:val="72"/>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Signboards at the beginning and end of each section must be placed within a maximum deadline of one month after the notification of the Administrative Order to commence work.</w:t>
      </w:r>
    </w:p>
    <w:p w14:paraId="1B70D567" w14:textId="77777777" w:rsidR="006A7E13" w:rsidRPr="00140B75" w:rsidRDefault="006A7E13" w:rsidP="009704CD">
      <w:pPr>
        <w:shd w:val="clear" w:color="auto" w:fill="FFFFFF" w:themeFill="background1"/>
        <w:tabs>
          <w:tab w:val="left" w:pos="0"/>
        </w:tabs>
        <w:ind w:left="465"/>
        <w:jc w:val="both"/>
        <w:rPr>
          <w:rFonts w:ascii="Tw Cen MT" w:hAnsi="Tw Cen MT" w:cs="Arial"/>
          <w:lang w:val="en-GB"/>
        </w:rPr>
      </w:pPr>
    </w:p>
    <w:p w14:paraId="52B79520" w14:textId="77777777" w:rsidR="006A7E13" w:rsidRPr="00140B75" w:rsidRDefault="006A7E13" w:rsidP="00920746">
      <w:pPr>
        <w:numPr>
          <w:ilvl w:val="1"/>
          <w:numId w:val="72"/>
        </w:numPr>
        <w:shd w:val="clear" w:color="auto" w:fill="FFFFFF" w:themeFill="background1"/>
        <w:tabs>
          <w:tab w:val="left" w:pos="0"/>
        </w:tabs>
        <w:jc w:val="both"/>
        <w:rPr>
          <w:rFonts w:ascii="Tw Cen MT" w:hAnsi="Tw Cen MT" w:cs="Arial"/>
          <w:i/>
          <w:lang w:val="en-GB"/>
        </w:rPr>
      </w:pPr>
      <w:r w:rsidRPr="00140B75">
        <w:rPr>
          <w:rFonts w:ascii="Tw Cen MT" w:hAnsi="Tw Cen MT" w:cs="Arial"/>
          <w:lang w:val="en-GB"/>
        </w:rPr>
        <w:t xml:space="preserve">The services to inform in case of interruption of traffic or along the deviated itinerary: </w:t>
      </w:r>
      <w:r w:rsidRPr="00140B75">
        <w:rPr>
          <w:rFonts w:ascii="Tw Cen MT" w:hAnsi="Tw Cen MT" w:cs="Arial"/>
          <w:i/>
          <w:lang w:val="en-GB"/>
        </w:rPr>
        <w:t>[To be specified in accordance with article 50(2) of the GAC].</w:t>
      </w:r>
    </w:p>
    <w:p w14:paraId="67E0DC1E" w14:textId="77777777" w:rsidR="006A7E13" w:rsidRPr="00140B75" w:rsidRDefault="006A7E13" w:rsidP="009704CD">
      <w:pPr>
        <w:shd w:val="clear" w:color="auto" w:fill="FFFFFF" w:themeFill="background1"/>
        <w:tabs>
          <w:tab w:val="left" w:pos="0"/>
        </w:tabs>
        <w:jc w:val="both"/>
        <w:rPr>
          <w:rFonts w:ascii="Tw Cen MT" w:hAnsi="Tw Cen MT" w:cs="Arial"/>
          <w:i/>
          <w:lang w:val="en-GB"/>
        </w:rPr>
      </w:pPr>
    </w:p>
    <w:p w14:paraId="38694F87" w14:textId="77777777" w:rsidR="006A7E13" w:rsidRPr="00140B75" w:rsidRDefault="006A7E13" w:rsidP="00920746">
      <w:pPr>
        <w:numPr>
          <w:ilvl w:val="1"/>
          <w:numId w:val="72"/>
        </w:numPr>
        <w:shd w:val="clear" w:color="auto" w:fill="FFFFFF" w:themeFill="background1"/>
        <w:tabs>
          <w:tab w:val="left" w:pos="0"/>
        </w:tabs>
        <w:jc w:val="both"/>
        <w:rPr>
          <w:rFonts w:ascii="Tw Cen MT" w:hAnsi="Tw Cen MT" w:cs="Arial"/>
          <w:i/>
          <w:lang w:val="en-GB"/>
        </w:rPr>
      </w:pPr>
      <w:r w:rsidRPr="00140B75">
        <w:rPr>
          <w:rFonts w:ascii="Tw Cen MT" w:hAnsi="Tw Cen MT" w:cs="Arial"/>
          <w:lang w:val="en-GB"/>
        </w:rPr>
        <w:t>Indicate the special measures demanded of the contractor, other than those provided for in the GAC, for rules of hygiene and safety and for circulation around or in the site.</w:t>
      </w:r>
    </w:p>
    <w:p w14:paraId="3B1CC5B6"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59D99E86"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37: Implantation of structures</w:t>
      </w:r>
    </w:p>
    <w:p w14:paraId="0CA3587E"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71869D22"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Project Manager shall notify within 15 days following the date of notification of the Administrative Order to commence work, the basic points and levels of the project.</w:t>
      </w:r>
    </w:p>
    <w:p w14:paraId="54470681"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43D16518"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38: Sub-contracting (article 54 of the GAC)</w:t>
      </w:r>
    </w:p>
    <w:p w14:paraId="53202894"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13C18DF6" w14:textId="77777777" w:rsidR="006A7E13" w:rsidRPr="00140B75" w:rsidRDefault="006A7E13" w:rsidP="009704CD">
      <w:pPr>
        <w:shd w:val="clear" w:color="auto" w:fill="FFFFFF" w:themeFill="background1"/>
        <w:tabs>
          <w:tab w:val="left" w:pos="0"/>
        </w:tabs>
        <w:jc w:val="both"/>
        <w:rPr>
          <w:rFonts w:ascii="Tw Cen MT" w:hAnsi="Tw Cen MT" w:cs="Arial"/>
          <w:i/>
          <w:lang w:val="en-GB"/>
        </w:rPr>
      </w:pPr>
      <w:r w:rsidRPr="00140B75">
        <w:rPr>
          <w:rFonts w:ascii="Tw Cen MT" w:hAnsi="Tw Cen MT" w:cs="Arial"/>
          <w:lang w:val="en-GB"/>
        </w:rPr>
        <w:t xml:space="preserve">The part of the works to be sub-contracted shall be </w:t>
      </w:r>
      <w:r w:rsidRPr="00140B75">
        <w:rPr>
          <w:rFonts w:ascii="Tw Cen MT" w:hAnsi="Tw Cen MT" w:cs="Arial"/>
          <w:i/>
          <w:lang w:val="en-GB"/>
        </w:rPr>
        <w:t>30</w:t>
      </w:r>
      <w:r w:rsidRPr="00140B75">
        <w:rPr>
          <w:rFonts w:ascii="Tw Cen MT" w:hAnsi="Tw Cen MT" w:cs="Arial"/>
          <w:lang w:val="en-GB"/>
        </w:rPr>
        <w:t xml:space="preserve"> % of the initial amount of the contract and its additional clauses</w:t>
      </w:r>
      <w:r w:rsidRPr="00140B75">
        <w:rPr>
          <w:rFonts w:ascii="Tw Cen MT" w:hAnsi="Tw Cen MT" w:cs="Arial"/>
          <w:i/>
          <w:lang w:val="en-GB"/>
        </w:rPr>
        <w:t>.</w:t>
      </w:r>
    </w:p>
    <w:p w14:paraId="036FC1D4" w14:textId="77777777" w:rsidR="006A7E13" w:rsidRPr="00140B75" w:rsidRDefault="006A7E13" w:rsidP="009704CD">
      <w:pPr>
        <w:shd w:val="clear" w:color="auto" w:fill="FFFFFF" w:themeFill="background1"/>
        <w:tabs>
          <w:tab w:val="left" w:pos="0"/>
        </w:tabs>
        <w:jc w:val="both"/>
        <w:rPr>
          <w:rFonts w:ascii="Tw Cen MT" w:hAnsi="Tw Cen MT" w:cs="Arial"/>
          <w:i/>
          <w:lang w:val="en-GB"/>
        </w:rPr>
      </w:pPr>
    </w:p>
    <w:p w14:paraId="716BA2FA"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39: Site laboratory and trials (article 55 of GAC)</w:t>
      </w:r>
    </w:p>
    <w:p w14:paraId="49583D2B" w14:textId="77777777" w:rsidR="006A7E13" w:rsidRPr="00140B75" w:rsidRDefault="006A7E13" w:rsidP="009704CD">
      <w:pPr>
        <w:shd w:val="clear" w:color="auto" w:fill="FFFFFF" w:themeFill="background1"/>
        <w:tabs>
          <w:tab w:val="left" w:pos="0"/>
        </w:tabs>
        <w:ind w:left="720"/>
        <w:jc w:val="both"/>
        <w:rPr>
          <w:rFonts w:ascii="Tw Cen MT" w:hAnsi="Tw Cen MT" w:cs="Arial"/>
          <w:b/>
          <w:lang w:val="en-GB"/>
        </w:rPr>
      </w:pPr>
    </w:p>
    <w:p w14:paraId="592F6746" w14:textId="77777777" w:rsidR="006A7E13" w:rsidRPr="00140B75" w:rsidRDefault="006A7E13" w:rsidP="00920746">
      <w:pPr>
        <w:numPr>
          <w:ilvl w:val="1"/>
          <w:numId w:val="73"/>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Indicate if necessary, the modalities for carrying out the trials and geotechnical studies provided for in the Special Technical Conditions.</w:t>
      </w:r>
    </w:p>
    <w:p w14:paraId="0A99BB4E" w14:textId="77777777" w:rsidR="006A7E13" w:rsidRPr="00140B75" w:rsidRDefault="006A7E13" w:rsidP="009704CD">
      <w:pPr>
        <w:shd w:val="clear" w:color="auto" w:fill="FFFFFF" w:themeFill="background1"/>
        <w:tabs>
          <w:tab w:val="left" w:pos="0"/>
        </w:tabs>
        <w:ind w:left="465"/>
        <w:jc w:val="both"/>
        <w:rPr>
          <w:rFonts w:ascii="Tw Cen MT" w:hAnsi="Tw Cen MT" w:cs="Arial"/>
          <w:lang w:val="en-GB"/>
        </w:rPr>
      </w:pPr>
    </w:p>
    <w:p w14:paraId="46B34EC4" w14:textId="77777777" w:rsidR="006A7E13" w:rsidRPr="00140B75" w:rsidRDefault="006A7E13" w:rsidP="00920746">
      <w:pPr>
        <w:numPr>
          <w:ilvl w:val="1"/>
          <w:numId w:val="73"/>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Contract Manager has a deadline of 07 days to approve the contractor’s personnel and laboratory as soon as the request is made.</w:t>
      </w:r>
    </w:p>
    <w:p w14:paraId="67E18E37"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5319CC17"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40: Site logbook (article 56 of the GAC supplemented)</w:t>
      </w:r>
    </w:p>
    <w:p w14:paraId="1FB76EB7"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5B1F2C95" w14:textId="77777777" w:rsidR="006A7E13" w:rsidRPr="00140B75" w:rsidRDefault="006A7E13" w:rsidP="00920746">
      <w:pPr>
        <w:numPr>
          <w:ilvl w:val="1"/>
          <w:numId w:val="74"/>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Site logbook must be systematically jointly signed by the Project Manager or Engineer, where need be and the contractor’s representative each day.</w:t>
      </w:r>
    </w:p>
    <w:p w14:paraId="55FE429E" w14:textId="77777777" w:rsidR="006A7E13" w:rsidRPr="00140B75" w:rsidRDefault="006A7E13" w:rsidP="009704CD">
      <w:pPr>
        <w:shd w:val="clear" w:color="auto" w:fill="FFFFFF" w:themeFill="background1"/>
        <w:tabs>
          <w:tab w:val="left" w:pos="0"/>
        </w:tabs>
        <w:ind w:left="465"/>
        <w:jc w:val="both"/>
        <w:rPr>
          <w:rFonts w:ascii="Tw Cen MT" w:hAnsi="Tw Cen MT" w:cs="Arial"/>
          <w:lang w:val="en-GB"/>
        </w:rPr>
      </w:pPr>
    </w:p>
    <w:p w14:paraId="164E9638" w14:textId="77777777" w:rsidR="006A7E13" w:rsidRPr="00140B75" w:rsidRDefault="006A7E13" w:rsidP="00920746">
      <w:pPr>
        <w:numPr>
          <w:ilvl w:val="1"/>
          <w:numId w:val="74"/>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 It is a joint document in a single copy. Its pages must be numbered and initialled. No page should be removed. The erased or cancelled parts must be mentioned on the margin for validation.</w:t>
      </w:r>
    </w:p>
    <w:p w14:paraId="5FE5AE9E"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0968E028"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 xml:space="preserve">Article 41: Use of explosives (article 60 of the GAC) </w:t>
      </w:r>
    </w:p>
    <w:p w14:paraId="176C2292"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2A76EBD2"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r w:rsidRPr="00140B75">
        <w:rPr>
          <w:rFonts w:ascii="Tw Cen MT" w:hAnsi="Tw Cen MT" w:cs="Arial"/>
          <w:lang w:val="en-GB"/>
        </w:rPr>
        <w:t>The use of explosives shall only be accepted with authorisation from the Ministry concerned.</w:t>
      </w:r>
    </w:p>
    <w:p w14:paraId="2F419448"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01E26274"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Chapter IV: Acceptance</w:t>
      </w:r>
    </w:p>
    <w:p w14:paraId="64E7BCE0"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2945DB2F"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42: Provisional acceptance (article 67 of the GAC)</w:t>
      </w:r>
    </w:p>
    <w:p w14:paraId="77F66393"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425705DF"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Prior to the provisional acceptance, the contractor shall request in writing from the Project Manager, the organization of a technical visit required before acceptance.</w:t>
      </w:r>
    </w:p>
    <w:p w14:paraId="1F892570" w14:textId="77777777" w:rsidR="006A7E13" w:rsidRPr="00140B75" w:rsidRDefault="006A7E13" w:rsidP="009704CD">
      <w:pPr>
        <w:shd w:val="clear" w:color="auto" w:fill="FFFFFF" w:themeFill="background1"/>
        <w:spacing w:after="120"/>
        <w:ind w:firstLine="708"/>
        <w:jc w:val="both"/>
        <w:rPr>
          <w:rFonts w:ascii="Tw Cen MT" w:hAnsi="Tw Cen MT" w:cs="Arial"/>
          <w:bCs/>
          <w:lang w:val="en-US"/>
        </w:rPr>
      </w:pPr>
      <w:r w:rsidRPr="00140B75">
        <w:rPr>
          <w:rFonts w:ascii="Tw Cen MT" w:hAnsi="Tw Cen MT" w:cs="Arial"/>
          <w:bCs/>
          <w:lang w:val="en-US"/>
        </w:rPr>
        <w:t>This visit shall include, among others, the following operations:</w:t>
      </w:r>
    </w:p>
    <w:p w14:paraId="6B6E02F7" w14:textId="77777777" w:rsidR="006A7E13" w:rsidRPr="00140B75" w:rsidRDefault="006A7E13" w:rsidP="00920746">
      <w:pPr>
        <w:numPr>
          <w:ilvl w:val="0"/>
          <w:numId w:val="92"/>
        </w:numPr>
        <w:shd w:val="clear" w:color="auto" w:fill="FFFFFF" w:themeFill="background1"/>
        <w:jc w:val="both"/>
        <w:rPr>
          <w:rFonts w:ascii="Tw Cen MT" w:hAnsi="Tw Cen MT" w:cs="Arial"/>
          <w:bCs/>
          <w:lang w:val="en-US"/>
        </w:rPr>
      </w:pPr>
      <w:r w:rsidRPr="00140B75">
        <w:rPr>
          <w:rFonts w:ascii="Tw Cen MT" w:hAnsi="Tw Cen MT" w:cs="Arial"/>
          <w:bCs/>
          <w:lang w:val="en-US"/>
        </w:rPr>
        <w:t>Controlling the quality and quantity of the structures constructed;</w:t>
      </w:r>
    </w:p>
    <w:p w14:paraId="7674B04B" w14:textId="77777777" w:rsidR="006A7E13" w:rsidRPr="00140B75" w:rsidRDefault="006A7E13" w:rsidP="00920746">
      <w:pPr>
        <w:numPr>
          <w:ilvl w:val="0"/>
          <w:numId w:val="92"/>
        </w:numPr>
        <w:shd w:val="clear" w:color="auto" w:fill="FFFFFF" w:themeFill="background1"/>
        <w:jc w:val="both"/>
        <w:rPr>
          <w:rFonts w:ascii="Tw Cen MT" w:hAnsi="Tw Cen MT" w:cs="Arial"/>
          <w:bCs/>
          <w:lang w:val="en-US"/>
        </w:rPr>
      </w:pPr>
      <w:r w:rsidRPr="00140B75">
        <w:rPr>
          <w:rFonts w:ascii="Tw Cen MT" w:hAnsi="Tw Cen MT" w:cs="Arial"/>
          <w:bCs/>
          <w:lang w:val="en-US"/>
        </w:rPr>
        <w:t>Carrying out trials provided for by the Special technical conditions;</w:t>
      </w:r>
    </w:p>
    <w:p w14:paraId="759C231B" w14:textId="77777777" w:rsidR="006A7E13" w:rsidRPr="00140B75" w:rsidRDefault="006A7E13" w:rsidP="00920746">
      <w:pPr>
        <w:numPr>
          <w:ilvl w:val="0"/>
          <w:numId w:val="92"/>
        </w:numPr>
        <w:shd w:val="clear" w:color="auto" w:fill="FFFFFF" w:themeFill="background1"/>
        <w:jc w:val="both"/>
        <w:rPr>
          <w:rFonts w:ascii="Tw Cen MT" w:hAnsi="Tw Cen MT" w:cs="Arial"/>
          <w:bCs/>
          <w:lang w:val="en-US"/>
        </w:rPr>
      </w:pPr>
      <w:r w:rsidRPr="00140B75">
        <w:rPr>
          <w:rFonts w:ascii="Tw Cen MT" w:hAnsi="Tw Cen MT" w:cs="Arial"/>
          <w:bCs/>
          <w:lang w:val="en-US"/>
        </w:rPr>
        <w:t>Recording the possible non-execution of works provided for under the contract;</w:t>
      </w:r>
    </w:p>
    <w:p w14:paraId="01FBB860" w14:textId="77777777" w:rsidR="006A7E13" w:rsidRPr="00140B75" w:rsidRDefault="006A7E13" w:rsidP="00920746">
      <w:pPr>
        <w:numPr>
          <w:ilvl w:val="0"/>
          <w:numId w:val="92"/>
        </w:numPr>
        <w:shd w:val="clear" w:color="auto" w:fill="FFFFFF" w:themeFill="background1"/>
        <w:jc w:val="both"/>
        <w:rPr>
          <w:rFonts w:ascii="Tw Cen MT" w:hAnsi="Tw Cen MT" w:cs="Arial"/>
          <w:bCs/>
          <w:lang w:val="en-US"/>
        </w:rPr>
      </w:pPr>
      <w:r w:rsidRPr="00140B75">
        <w:rPr>
          <w:rFonts w:ascii="Tw Cen MT" w:hAnsi="Tw Cen MT" w:cs="Arial"/>
          <w:bCs/>
          <w:lang w:val="en-US"/>
        </w:rPr>
        <w:t xml:space="preserve">Recording the folding up of the installations and cleaning of the project site; </w:t>
      </w:r>
    </w:p>
    <w:p w14:paraId="30DCEE34" w14:textId="77777777" w:rsidR="006A7E13" w:rsidRPr="00140B75" w:rsidRDefault="006A7E13" w:rsidP="00920746">
      <w:pPr>
        <w:numPr>
          <w:ilvl w:val="0"/>
          <w:numId w:val="92"/>
        </w:numPr>
        <w:shd w:val="clear" w:color="auto" w:fill="FFFFFF" w:themeFill="background1"/>
        <w:jc w:val="both"/>
        <w:rPr>
          <w:rFonts w:ascii="Tw Cen MT" w:hAnsi="Tw Cen MT" w:cs="Arial"/>
          <w:bCs/>
          <w:lang w:val="en-US"/>
        </w:rPr>
      </w:pPr>
      <w:r w:rsidRPr="00140B75">
        <w:rPr>
          <w:rFonts w:ascii="Tw Cen MT" w:hAnsi="Tw Cen MT" w:cs="Arial"/>
          <w:bCs/>
          <w:lang w:val="en-US"/>
        </w:rPr>
        <w:t xml:space="preserve">Recording the completion of works; </w:t>
      </w:r>
    </w:p>
    <w:p w14:paraId="26AB04A1" w14:textId="77777777" w:rsidR="006A7E13" w:rsidRPr="00140B75" w:rsidRDefault="006A7E13" w:rsidP="00920746">
      <w:pPr>
        <w:numPr>
          <w:ilvl w:val="0"/>
          <w:numId w:val="92"/>
        </w:numPr>
        <w:shd w:val="clear" w:color="auto" w:fill="FFFFFF" w:themeFill="background1"/>
        <w:jc w:val="both"/>
        <w:rPr>
          <w:rFonts w:ascii="Tw Cen MT" w:hAnsi="Tw Cen MT" w:cs="Arial"/>
          <w:bCs/>
          <w:lang w:val="en-US"/>
        </w:rPr>
      </w:pPr>
      <w:r w:rsidRPr="00140B75">
        <w:rPr>
          <w:rFonts w:ascii="Tw Cen MT" w:hAnsi="Tw Cen MT" w:cs="Arial"/>
          <w:bCs/>
          <w:lang w:val="en-US"/>
        </w:rPr>
        <w:t>Recording the quantities of works actually executed.</w:t>
      </w:r>
    </w:p>
    <w:p w14:paraId="09DD66C3" w14:textId="77777777" w:rsidR="006A7E13" w:rsidRPr="00140B75" w:rsidRDefault="006A7E13" w:rsidP="009704CD">
      <w:pPr>
        <w:shd w:val="clear" w:color="auto" w:fill="FFFFFF" w:themeFill="background1"/>
        <w:spacing w:after="120"/>
        <w:ind w:firstLine="709"/>
        <w:jc w:val="both"/>
        <w:rPr>
          <w:rFonts w:ascii="Tw Cen MT" w:hAnsi="Tw Cen MT" w:cs="Arial"/>
          <w:bCs/>
          <w:lang w:val="en-US"/>
        </w:rPr>
      </w:pPr>
      <w:r w:rsidRPr="00140B75">
        <w:rPr>
          <w:rFonts w:ascii="Tw Cen MT" w:hAnsi="Tw Cen MT" w:cs="Arial"/>
          <w:bCs/>
          <w:lang w:val="en-US"/>
        </w:rPr>
        <w:t>These operations shall give rise to a report drawn up on the spot, signed by the Project Manager and countersigned by the contractor.</w:t>
      </w:r>
    </w:p>
    <w:p w14:paraId="0DBC0B41" w14:textId="77777777" w:rsidR="006A7E13" w:rsidRPr="00140B75" w:rsidRDefault="006A7E13" w:rsidP="009704CD">
      <w:pPr>
        <w:shd w:val="clear" w:color="auto" w:fill="FFFFFF" w:themeFill="background1"/>
        <w:spacing w:after="120"/>
        <w:ind w:firstLine="708"/>
        <w:jc w:val="both"/>
        <w:rPr>
          <w:rFonts w:ascii="Tw Cen MT" w:hAnsi="Tw Cen MT" w:cs="Arial"/>
          <w:bCs/>
          <w:lang w:val="en-US"/>
        </w:rPr>
      </w:pPr>
      <w:r w:rsidRPr="00140B75">
        <w:rPr>
          <w:rFonts w:ascii="Tw Cen MT" w:hAnsi="Tw Cen MT" w:cs="Arial"/>
          <w:bCs/>
          <w:lang w:val="en-US"/>
        </w:rPr>
        <w:t>Following this pre-acceptance visit, the Project Manager may indicate the reserves to be lifted and the corresponding works to be carried out before the date of provisional acceptance which he shall fix in agreement with the contractor</w:t>
      </w:r>
      <w:proofErr w:type="gramStart"/>
      <w:r w:rsidRPr="00140B75">
        <w:rPr>
          <w:rFonts w:ascii="Tw Cen MT" w:hAnsi="Tw Cen MT" w:cs="Arial"/>
          <w:bCs/>
          <w:lang w:val="en-US"/>
        </w:rPr>
        <w:t>.</w:t>
      </w:r>
      <w:r w:rsidRPr="00140B75">
        <w:rPr>
          <w:rFonts w:ascii="Tw Cen MT" w:hAnsi="Tw Cen MT" w:cs="Arial"/>
          <w:lang w:val="en-US"/>
        </w:rPr>
        <w:t>.</w:t>
      </w:r>
      <w:proofErr w:type="gramEnd"/>
    </w:p>
    <w:p w14:paraId="020869E0" w14:textId="77777777" w:rsidR="006A7E13" w:rsidRPr="00140B75" w:rsidRDefault="006A7E13" w:rsidP="00920746">
      <w:pPr>
        <w:numPr>
          <w:ilvl w:val="1"/>
          <w:numId w:val="75"/>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Tests included in the operations prior to acceptance shall include the geotechnical studies of the soil for the foundation of the building </w:t>
      </w:r>
    </w:p>
    <w:p w14:paraId="17D25EC4" w14:textId="77777777" w:rsidR="006A7E13" w:rsidRPr="00140B75" w:rsidRDefault="006A7E13" w:rsidP="009704CD">
      <w:pPr>
        <w:shd w:val="clear" w:color="auto" w:fill="FFFFFF" w:themeFill="background1"/>
        <w:tabs>
          <w:tab w:val="left" w:pos="0"/>
        </w:tabs>
        <w:ind w:left="465"/>
        <w:jc w:val="both"/>
        <w:rPr>
          <w:rFonts w:ascii="Tw Cen MT" w:hAnsi="Tw Cen MT" w:cs="Arial"/>
          <w:lang w:val="en-GB"/>
        </w:rPr>
      </w:pPr>
    </w:p>
    <w:p w14:paraId="7C8A3502" w14:textId="77777777" w:rsidR="006A7E13" w:rsidRPr="00140B75" w:rsidRDefault="006A7E13" w:rsidP="00920746">
      <w:pPr>
        <w:numPr>
          <w:ilvl w:val="1"/>
          <w:numId w:val="75"/>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Possible ascertainment of the folding up of the site installations and the restitution of the site as was [</w:t>
      </w:r>
      <w:r w:rsidRPr="00140B75">
        <w:rPr>
          <w:rFonts w:ascii="Tw Cen MT" w:hAnsi="Tw Cen MT" w:cs="Arial"/>
          <w:i/>
          <w:lang w:val="en-GB"/>
        </w:rPr>
        <w:t>insert and modify if applicable</w:t>
      </w:r>
      <w:r w:rsidRPr="00140B75">
        <w:rPr>
          <w:rFonts w:ascii="Tw Cen MT" w:hAnsi="Tw Cen MT" w:cs="Arial"/>
          <w:lang w:val="en-GB"/>
        </w:rPr>
        <w:t>];</w:t>
      </w:r>
    </w:p>
    <w:p w14:paraId="5D207A39"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41FDB725" w14:textId="77777777" w:rsidR="006A7E13" w:rsidRPr="00140B75" w:rsidRDefault="006A7E13" w:rsidP="00920746">
      <w:pPr>
        <w:numPr>
          <w:ilvl w:val="1"/>
          <w:numId w:val="75"/>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Acceptance Commission shall comprise the following members indicatively:</w:t>
      </w:r>
    </w:p>
    <w:p w14:paraId="485CD2B2" w14:textId="77777777" w:rsidR="00061780" w:rsidRPr="00140B75" w:rsidRDefault="00061780" w:rsidP="00061780">
      <w:pPr>
        <w:pStyle w:val="ListParagraph"/>
        <w:numPr>
          <w:ilvl w:val="0"/>
          <w:numId w:val="159"/>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The Project Owner or his representative.                                                Chairman</w:t>
      </w:r>
      <w:r w:rsidRPr="00140B75">
        <w:rPr>
          <w:rFonts w:ascii="Tw Cen MT" w:hAnsi="Tw Cen MT" w:cs="Arial"/>
          <w:snapToGrid w:val="0"/>
          <w:sz w:val="24"/>
          <w:szCs w:val="24"/>
          <w:lang w:val="en-US"/>
        </w:rPr>
        <w:tab/>
      </w:r>
    </w:p>
    <w:p w14:paraId="2C0BDDC4" w14:textId="77777777" w:rsidR="00061780" w:rsidRPr="00140B75" w:rsidRDefault="00061780" w:rsidP="00061780">
      <w:pPr>
        <w:pStyle w:val="ListParagraph"/>
        <w:numPr>
          <w:ilvl w:val="1"/>
          <w:numId w:val="160"/>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 xml:space="preserve">The General Manager of FEICOM or his representative                            Member;                        </w:t>
      </w:r>
    </w:p>
    <w:p w14:paraId="5E477FA5" w14:textId="77777777" w:rsidR="00061780" w:rsidRPr="00140B75" w:rsidRDefault="00061780" w:rsidP="00061780">
      <w:pPr>
        <w:pStyle w:val="ListParagraph"/>
        <w:numPr>
          <w:ilvl w:val="1"/>
          <w:numId w:val="160"/>
        </w:numPr>
        <w:shd w:val="clear" w:color="auto" w:fill="FFFFFF" w:themeFill="background1"/>
        <w:tabs>
          <w:tab w:val="left" w:pos="0"/>
        </w:tabs>
        <w:rPr>
          <w:rFonts w:ascii="Tw Cen MT" w:hAnsi="Tw Cen MT" w:cs="Arial"/>
          <w:snapToGrid w:val="0"/>
          <w:sz w:val="24"/>
          <w:szCs w:val="24"/>
          <w:lang w:val="en-US"/>
        </w:rPr>
      </w:pPr>
      <w:r w:rsidRPr="00140B75">
        <w:rPr>
          <w:rFonts w:ascii="Tw Cen MT" w:hAnsi="Tw Cen MT" w:cs="Arial"/>
          <w:snapToGrid w:val="0"/>
          <w:sz w:val="24"/>
          <w:szCs w:val="24"/>
          <w:lang w:val="en-US"/>
        </w:rPr>
        <w:t xml:space="preserve">The C/SSCI  of FEICOM NORTH-WEST Agency                   member;                                                                         </w:t>
      </w:r>
    </w:p>
    <w:p w14:paraId="77F8B5CE" w14:textId="77777777" w:rsidR="00061780" w:rsidRPr="00140B75" w:rsidRDefault="00061780" w:rsidP="00061780">
      <w:pPr>
        <w:pStyle w:val="ListParagraph"/>
        <w:numPr>
          <w:ilvl w:val="1"/>
          <w:numId w:val="160"/>
        </w:numPr>
        <w:shd w:val="clear" w:color="auto" w:fill="FFFFFF" w:themeFill="background1"/>
        <w:tabs>
          <w:tab w:val="left" w:pos="0"/>
        </w:tabs>
        <w:rPr>
          <w:rFonts w:ascii="Tw Cen MT" w:hAnsi="Tw Cen MT" w:cs="Arial"/>
          <w:snapToGrid w:val="0"/>
          <w:sz w:val="24"/>
          <w:szCs w:val="24"/>
          <w:lang w:val="en-US"/>
        </w:rPr>
      </w:pPr>
      <w:r w:rsidRPr="00140B75">
        <w:rPr>
          <w:rFonts w:ascii="Tw Cen MT" w:hAnsi="Tw Cen MT" w:cs="Arial"/>
          <w:snapToGrid w:val="0"/>
          <w:sz w:val="24"/>
          <w:szCs w:val="24"/>
          <w:lang w:val="en-US"/>
        </w:rPr>
        <w:lastRenderedPageBreak/>
        <w:t xml:space="preserve">The Contract Manager (CDO BAFUT Council)                      Member                                                                                             </w:t>
      </w:r>
    </w:p>
    <w:p w14:paraId="1B638A03" w14:textId="77777777" w:rsidR="00061780" w:rsidRPr="00140B75" w:rsidRDefault="00061780" w:rsidP="00061780">
      <w:pPr>
        <w:pStyle w:val="ListParagraph"/>
        <w:numPr>
          <w:ilvl w:val="1"/>
          <w:numId w:val="160"/>
        </w:numPr>
        <w:shd w:val="clear" w:color="auto" w:fill="FFFFFF" w:themeFill="background1"/>
        <w:tabs>
          <w:tab w:val="left" w:pos="0"/>
        </w:tabs>
        <w:rPr>
          <w:rFonts w:ascii="Tw Cen MT" w:hAnsi="Tw Cen MT" w:cs="Arial"/>
          <w:snapToGrid w:val="0"/>
          <w:sz w:val="24"/>
          <w:szCs w:val="24"/>
          <w:lang w:val="en-US"/>
        </w:rPr>
      </w:pPr>
      <w:r w:rsidRPr="00140B75">
        <w:rPr>
          <w:rFonts w:ascii="Tw Cen MT" w:hAnsi="Tw Cen MT" w:cs="Arial"/>
          <w:snapToGrid w:val="0"/>
          <w:sz w:val="24"/>
          <w:szCs w:val="24"/>
          <w:lang w:val="en-US"/>
        </w:rPr>
        <w:t>The DD MINMAP/</w:t>
      </w:r>
      <w:proofErr w:type="spellStart"/>
      <w:r w:rsidRPr="00140B75">
        <w:rPr>
          <w:rFonts w:ascii="Tw Cen MT" w:hAnsi="Tw Cen MT" w:cs="Arial"/>
          <w:snapToGrid w:val="0"/>
          <w:sz w:val="24"/>
          <w:szCs w:val="24"/>
          <w:lang w:val="en-US"/>
        </w:rPr>
        <w:t>Mezam</w:t>
      </w:r>
      <w:proofErr w:type="spellEnd"/>
      <w:r w:rsidRPr="00140B75">
        <w:rPr>
          <w:rFonts w:ascii="Tw Cen MT" w:hAnsi="Tw Cen MT" w:cs="Arial"/>
          <w:snapToGrid w:val="0"/>
          <w:sz w:val="24"/>
          <w:szCs w:val="24"/>
          <w:lang w:val="en-US"/>
        </w:rPr>
        <w:t xml:space="preserve"> or representative                         OBSERVER</w:t>
      </w:r>
    </w:p>
    <w:p w14:paraId="54B25767" w14:textId="77777777" w:rsidR="00061780" w:rsidRPr="00140B75" w:rsidRDefault="00061780" w:rsidP="00061780">
      <w:pPr>
        <w:pStyle w:val="ListParagraph"/>
        <w:numPr>
          <w:ilvl w:val="1"/>
          <w:numId w:val="160"/>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The Contract Engineer DD MINTP                                         Rapporteur</w:t>
      </w:r>
    </w:p>
    <w:p w14:paraId="58CFDABD" w14:textId="33618B61" w:rsidR="00061780" w:rsidRPr="00140B75" w:rsidRDefault="00061780" w:rsidP="00061780">
      <w:pPr>
        <w:pStyle w:val="ListParagraph"/>
        <w:numPr>
          <w:ilvl w:val="1"/>
          <w:numId w:val="160"/>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The Council Project Manager (SG Bafut</w:t>
      </w:r>
      <w:r w:rsidR="00E0618D" w:rsidRPr="00140B75">
        <w:rPr>
          <w:rFonts w:ascii="Tw Cen MT" w:hAnsi="Tw Cen MT" w:cs="Arial"/>
          <w:snapToGrid w:val="0"/>
          <w:sz w:val="24"/>
          <w:szCs w:val="24"/>
          <w:lang w:val="en-US"/>
        </w:rPr>
        <w:t xml:space="preserve"> Council</w:t>
      </w:r>
      <w:r w:rsidRPr="00140B75">
        <w:rPr>
          <w:rFonts w:ascii="Tw Cen MT" w:hAnsi="Tw Cen MT" w:cs="Arial"/>
          <w:snapToGrid w:val="0"/>
          <w:sz w:val="24"/>
          <w:szCs w:val="24"/>
          <w:lang w:val="en-US"/>
        </w:rPr>
        <w:t>)</w:t>
      </w:r>
      <w:r w:rsidRPr="00140B75">
        <w:rPr>
          <w:rFonts w:ascii="Tw Cen MT" w:hAnsi="Tw Cen MT" w:cs="Arial"/>
          <w:snapToGrid w:val="0"/>
          <w:sz w:val="24"/>
          <w:szCs w:val="24"/>
          <w:lang w:val="en-US"/>
        </w:rPr>
        <w:tab/>
        <w:t xml:space="preserve">             </w:t>
      </w:r>
      <w:r w:rsidRPr="00140B75">
        <w:rPr>
          <w:rFonts w:ascii="Tw Cen MT" w:hAnsi="Tw Cen MT" w:cs="Arial"/>
          <w:snapToGrid w:val="0"/>
          <w:sz w:val="24"/>
          <w:szCs w:val="24"/>
          <w:lang w:val="en-US"/>
        </w:rPr>
        <w:tab/>
        <w:t>Member</w:t>
      </w:r>
      <w:r w:rsidRPr="00140B75">
        <w:rPr>
          <w:rFonts w:ascii="Tw Cen MT" w:hAnsi="Tw Cen MT" w:cs="Arial"/>
          <w:snapToGrid w:val="0"/>
          <w:sz w:val="24"/>
          <w:szCs w:val="24"/>
          <w:lang w:val="en-US"/>
        </w:rPr>
        <w:tab/>
      </w:r>
    </w:p>
    <w:p w14:paraId="39077A13" w14:textId="77777777" w:rsidR="00061780" w:rsidRPr="00140B75" w:rsidRDefault="00061780" w:rsidP="00061780">
      <w:pPr>
        <w:pStyle w:val="ListParagraph"/>
        <w:numPr>
          <w:ilvl w:val="1"/>
          <w:numId w:val="160"/>
        </w:numPr>
        <w:shd w:val="clear" w:color="auto" w:fill="FFFFFF" w:themeFill="background1"/>
        <w:tabs>
          <w:tab w:val="left" w:pos="0"/>
        </w:tabs>
        <w:jc w:val="both"/>
        <w:rPr>
          <w:rFonts w:ascii="Tw Cen MT" w:hAnsi="Tw Cen MT" w:cs="Arial"/>
          <w:snapToGrid w:val="0"/>
          <w:sz w:val="24"/>
          <w:szCs w:val="24"/>
          <w:lang w:val="en-US"/>
        </w:rPr>
      </w:pPr>
      <w:r w:rsidRPr="00140B75">
        <w:rPr>
          <w:rFonts w:ascii="Tw Cen MT" w:hAnsi="Tw Cen MT" w:cs="Arial"/>
          <w:snapToGrid w:val="0"/>
          <w:sz w:val="24"/>
          <w:szCs w:val="24"/>
          <w:lang w:val="en-US"/>
        </w:rPr>
        <w:t>The Contractor or his representative</w:t>
      </w:r>
      <w:r w:rsidRPr="00140B75">
        <w:rPr>
          <w:rFonts w:ascii="Tw Cen MT" w:hAnsi="Tw Cen MT" w:cs="Arial"/>
          <w:snapToGrid w:val="0"/>
          <w:sz w:val="24"/>
          <w:szCs w:val="24"/>
          <w:lang w:val="en-US"/>
        </w:rPr>
        <w:tab/>
      </w:r>
      <w:r w:rsidRPr="00140B75">
        <w:rPr>
          <w:rFonts w:ascii="Tw Cen MT" w:hAnsi="Tw Cen MT" w:cs="Arial"/>
          <w:snapToGrid w:val="0"/>
          <w:sz w:val="24"/>
          <w:szCs w:val="24"/>
          <w:lang w:val="en-US"/>
        </w:rPr>
        <w:tab/>
      </w:r>
      <w:r w:rsidRPr="00140B75">
        <w:rPr>
          <w:rFonts w:ascii="Tw Cen MT" w:hAnsi="Tw Cen MT" w:cs="Arial"/>
          <w:snapToGrid w:val="0"/>
          <w:sz w:val="24"/>
          <w:szCs w:val="24"/>
          <w:lang w:val="en-US"/>
        </w:rPr>
        <w:tab/>
      </w:r>
      <w:r w:rsidRPr="00140B75">
        <w:rPr>
          <w:rFonts w:ascii="Tw Cen MT" w:hAnsi="Tw Cen MT" w:cs="Arial"/>
          <w:snapToGrid w:val="0"/>
          <w:sz w:val="24"/>
          <w:szCs w:val="24"/>
          <w:lang w:val="en-US"/>
        </w:rPr>
        <w:tab/>
        <w:t>member</w:t>
      </w:r>
    </w:p>
    <w:p w14:paraId="6EE2F694" w14:textId="77777777" w:rsidR="00061780" w:rsidRPr="00140B75" w:rsidRDefault="00061780" w:rsidP="00061780">
      <w:pPr>
        <w:ind w:left="888"/>
        <w:contextualSpacing/>
        <w:jc w:val="both"/>
        <w:rPr>
          <w:rFonts w:ascii="Tw Cen MT" w:hAnsi="Tw Cen MT" w:cs="Arial"/>
          <w:snapToGrid w:val="0"/>
          <w:lang w:val="en-US"/>
        </w:rPr>
      </w:pPr>
    </w:p>
    <w:p w14:paraId="3D1F5BED"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 xml:space="preserve">The contractor shall be convened to the acceptance by mail at least </w:t>
      </w:r>
      <w:r w:rsidRPr="00140B75">
        <w:rPr>
          <w:rFonts w:ascii="Tw Cen MT" w:hAnsi="Tw Cen MT" w:cs="Arial"/>
          <w:i/>
          <w:lang w:val="en-GB"/>
        </w:rPr>
        <w:t>10 days</w:t>
      </w:r>
      <w:r w:rsidRPr="00140B75">
        <w:rPr>
          <w:rFonts w:ascii="Tw Cen MT" w:hAnsi="Tw Cen MT" w:cs="Arial"/>
          <w:lang w:val="en-GB"/>
        </w:rPr>
        <w:t xml:space="preserve"> prior to the acceptance. He is bound to attend (or be represented).</w:t>
      </w:r>
    </w:p>
    <w:p w14:paraId="77166C7C"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324CC5A3"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He takes part in the acceptance as an observer. His absence is equivalent to acceptance without reservation of the conclusion of the Acceptance Commission.</w:t>
      </w:r>
    </w:p>
    <w:p w14:paraId="4646C9F8"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24BEFB13"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After the visit of the site, the Commission shall examine the minutes of the preliminary operations to the acceptance and shall proceed to provisional acceptance of the works if there is need.</w:t>
      </w:r>
    </w:p>
    <w:p w14:paraId="4DB2C26C"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5DD97DC1"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visit for provisional acceptance shall be the subject of minutes of provisional acceptance signed on the spot by all the members of the Commission.</w:t>
      </w:r>
    </w:p>
    <w:p w14:paraId="7BBA2AC1"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30071F8E"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minutes of the provisional acceptance report shall specify or set the date of completion of the works.</w:t>
      </w:r>
    </w:p>
    <w:p w14:paraId="1C5264BA"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1FEEFAC1" w14:textId="77777777" w:rsidR="006A7E13" w:rsidRPr="00140B75" w:rsidRDefault="006A7E13" w:rsidP="00920746">
      <w:pPr>
        <w:numPr>
          <w:ilvl w:val="1"/>
          <w:numId w:val="75"/>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There is no provision for partial acceptance.</w:t>
      </w:r>
    </w:p>
    <w:p w14:paraId="2E168705" w14:textId="77777777" w:rsidR="006A7E13" w:rsidRPr="00140B75" w:rsidRDefault="006A7E13" w:rsidP="009704CD">
      <w:pPr>
        <w:shd w:val="clear" w:color="auto" w:fill="FFFFFF" w:themeFill="background1"/>
        <w:tabs>
          <w:tab w:val="left" w:pos="0"/>
        </w:tabs>
        <w:ind w:left="465"/>
        <w:jc w:val="both"/>
        <w:rPr>
          <w:rFonts w:ascii="Tw Cen MT" w:hAnsi="Tw Cen MT" w:cs="Arial"/>
          <w:lang w:val="en-GB"/>
        </w:rPr>
      </w:pPr>
    </w:p>
    <w:p w14:paraId="31469A8B" w14:textId="77777777" w:rsidR="006A7E13" w:rsidRPr="00140B75" w:rsidRDefault="006A7E13" w:rsidP="00920746">
      <w:pPr>
        <w:numPr>
          <w:ilvl w:val="1"/>
          <w:numId w:val="75"/>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guarantee period commences from the date of provisional acceptance of the said project.</w:t>
      </w:r>
    </w:p>
    <w:p w14:paraId="7CA38429"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2812058B"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43: Documents to be furnished after execution (article 68 of the GAC)</w:t>
      </w:r>
    </w:p>
    <w:p w14:paraId="566B67A8"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p>
    <w:p w14:paraId="717480C7" w14:textId="77777777" w:rsidR="006A7E13" w:rsidRPr="00140B75" w:rsidRDefault="006A7E13" w:rsidP="00920746">
      <w:pPr>
        <w:numPr>
          <w:ilvl w:val="1"/>
          <w:numId w:val="76"/>
        </w:numPr>
        <w:shd w:val="clear" w:color="auto" w:fill="FFFFFF" w:themeFill="background1"/>
        <w:tabs>
          <w:tab w:val="left" w:pos="0"/>
        </w:tabs>
        <w:jc w:val="both"/>
        <w:rPr>
          <w:rFonts w:ascii="Tw Cen MT" w:hAnsi="Tw Cen MT" w:cs="Arial"/>
          <w:i/>
          <w:lang w:val="en-GB"/>
        </w:rPr>
      </w:pPr>
      <w:r w:rsidRPr="00140B75">
        <w:rPr>
          <w:rFonts w:ascii="Tw Cen MT" w:hAnsi="Tw Cen MT" w:cs="Arial"/>
          <w:lang w:val="en-GB"/>
        </w:rPr>
        <w:t>At the completion of the works and within 30 days after the provisional reception, the contractor shall provide all working documents including proof of origin of material used and the network plan with all associated geographical coordinates.</w:t>
      </w:r>
    </w:p>
    <w:p w14:paraId="1D7D4FF3" w14:textId="77777777" w:rsidR="006A7E13" w:rsidRPr="00140B75" w:rsidRDefault="006A7E13" w:rsidP="009704CD">
      <w:pPr>
        <w:shd w:val="clear" w:color="auto" w:fill="FFFFFF" w:themeFill="background1"/>
        <w:tabs>
          <w:tab w:val="left" w:pos="0"/>
        </w:tabs>
        <w:ind w:left="561" w:hanging="561"/>
        <w:jc w:val="both"/>
        <w:rPr>
          <w:rFonts w:ascii="Tw Cen MT" w:hAnsi="Tw Cen MT" w:cs="Arial"/>
          <w:i/>
          <w:lang w:val="en-GB"/>
        </w:rPr>
      </w:pPr>
    </w:p>
    <w:p w14:paraId="6B70E847" w14:textId="77777777" w:rsidR="006A7E13" w:rsidRPr="00140B75" w:rsidRDefault="006A7E13" w:rsidP="00920746">
      <w:pPr>
        <w:numPr>
          <w:ilvl w:val="1"/>
          <w:numId w:val="76"/>
        </w:num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A penalty of 30% of the guarantee retention shall be retained in the event where the contractor fails to comply with 43.1 above.</w:t>
      </w:r>
    </w:p>
    <w:p w14:paraId="658BE52D"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42E3D314"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44: Guarantee period (article 70 of the GAC)</w:t>
      </w:r>
    </w:p>
    <w:p w14:paraId="3925770A"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6D548D20"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guarantee period shall be one (1) year to run from the date of the provisional acceptance of the works.</w:t>
      </w:r>
    </w:p>
    <w:p w14:paraId="5FB7044D"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0B2CEB99"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45: Final acceptance (article 72 of the GAC)</w:t>
      </w:r>
    </w:p>
    <w:p w14:paraId="5556F617"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042BC253" w14:textId="77777777" w:rsidR="006A7E13" w:rsidRPr="00140B75" w:rsidRDefault="006A7E13" w:rsidP="00920746">
      <w:pPr>
        <w:numPr>
          <w:ilvl w:val="1"/>
          <w:numId w:val="77"/>
        </w:numPr>
        <w:shd w:val="clear" w:color="auto" w:fill="FFFFFF" w:themeFill="background1"/>
        <w:tabs>
          <w:tab w:val="left" w:pos="0"/>
        </w:tabs>
        <w:ind w:left="567" w:hanging="567"/>
        <w:jc w:val="both"/>
        <w:rPr>
          <w:rFonts w:ascii="Tw Cen MT" w:hAnsi="Tw Cen MT" w:cs="Arial"/>
          <w:lang w:val="en-GB"/>
        </w:rPr>
      </w:pPr>
      <w:r w:rsidRPr="00140B75">
        <w:rPr>
          <w:rFonts w:ascii="Tw Cen MT" w:hAnsi="Tw Cen MT" w:cs="Arial"/>
          <w:lang w:val="en-GB"/>
        </w:rPr>
        <w:t xml:space="preserve">Final acceptance shall take place within a maximum deadline of </w:t>
      </w:r>
      <w:r w:rsidRPr="00140B75">
        <w:rPr>
          <w:rFonts w:ascii="Tw Cen MT" w:hAnsi="Tw Cen MT" w:cs="Arial"/>
          <w:i/>
          <w:lang w:val="en-GB"/>
        </w:rPr>
        <w:t xml:space="preserve">fifteen (15) days </w:t>
      </w:r>
      <w:r w:rsidRPr="00140B75">
        <w:rPr>
          <w:rFonts w:ascii="Tw Cen MT" w:hAnsi="Tw Cen MT" w:cs="Arial"/>
          <w:lang w:val="en-GB"/>
        </w:rPr>
        <w:t>from the date of expiry of the guarantee.</w:t>
      </w:r>
    </w:p>
    <w:p w14:paraId="1DCAA832" w14:textId="77777777" w:rsidR="006A7E13" w:rsidRPr="00140B75" w:rsidRDefault="006A7E13" w:rsidP="009704CD">
      <w:pPr>
        <w:shd w:val="clear" w:color="auto" w:fill="FFFFFF" w:themeFill="background1"/>
        <w:tabs>
          <w:tab w:val="left" w:pos="0"/>
        </w:tabs>
        <w:ind w:left="567"/>
        <w:jc w:val="both"/>
        <w:rPr>
          <w:rFonts w:ascii="Tw Cen MT" w:hAnsi="Tw Cen MT" w:cs="Arial"/>
          <w:lang w:val="en-GB"/>
        </w:rPr>
      </w:pPr>
    </w:p>
    <w:p w14:paraId="02A348EE" w14:textId="77777777" w:rsidR="006A7E13" w:rsidRPr="00140B75" w:rsidRDefault="006A7E13" w:rsidP="00920746">
      <w:pPr>
        <w:numPr>
          <w:ilvl w:val="1"/>
          <w:numId w:val="77"/>
        </w:numPr>
        <w:shd w:val="clear" w:color="auto" w:fill="FFFFFF" w:themeFill="background1"/>
        <w:tabs>
          <w:tab w:val="left" w:pos="0"/>
        </w:tabs>
        <w:ind w:left="567" w:hanging="567"/>
        <w:jc w:val="both"/>
        <w:rPr>
          <w:rFonts w:ascii="Tw Cen MT" w:hAnsi="Tw Cen MT" w:cs="Arial"/>
          <w:lang w:val="en-GB"/>
        </w:rPr>
      </w:pPr>
      <w:r w:rsidRPr="00140B75">
        <w:rPr>
          <w:rFonts w:ascii="Tw Cen MT" w:hAnsi="Tw Cen MT" w:cs="Arial"/>
          <w:lang w:val="en-GB"/>
        </w:rPr>
        <w:t>The Project Manager shall be member of the commission.</w:t>
      </w:r>
    </w:p>
    <w:p w14:paraId="4D317FDE" w14:textId="77777777" w:rsidR="006A7E13" w:rsidRPr="00140B75" w:rsidRDefault="006A7E13" w:rsidP="009704CD">
      <w:pPr>
        <w:shd w:val="clear" w:color="auto" w:fill="FFFFFF" w:themeFill="background1"/>
        <w:ind w:left="708"/>
        <w:jc w:val="both"/>
        <w:rPr>
          <w:rFonts w:ascii="Tw Cen MT" w:hAnsi="Tw Cen MT" w:cs="Arial"/>
          <w:lang w:val="en-US"/>
        </w:rPr>
      </w:pPr>
    </w:p>
    <w:p w14:paraId="7F034455" w14:textId="77777777" w:rsidR="006A7E13" w:rsidRPr="00140B75" w:rsidRDefault="006A7E13" w:rsidP="00920746">
      <w:pPr>
        <w:numPr>
          <w:ilvl w:val="1"/>
          <w:numId w:val="77"/>
        </w:numPr>
        <w:shd w:val="clear" w:color="auto" w:fill="FFFFFF" w:themeFill="background1"/>
        <w:tabs>
          <w:tab w:val="left" w:pos="0"/>
        </w:tabs>
        <w:ind w:left="567" w:hanging="567"/>
        <w:jc w:val="both"/>
        <w:rPr>
          <w:rFonts w:ascii="Tw Cen MT" w:hAnsi="Tw Cen MT" w:cs="Arial"/>
          <w:lang w:val="en-GB"/>
        </w:rPr>
      </w:pPr>
      <w:r w:rsidRPr="00140B75">
        <w:rPr>
          <w:rFonts w:ascii="Tw Cen MT" w:hAnsi="Tw Cen MT" w:cs="Arial"/>
          <w:lang w:val="en-GB"/>
        </w:rPr>
        <w:t>The procedure for final acceptance shall be the same as for provisional acceptance.</w:t>
      </w:r>
    </w:p>
    <w:p w14:paraId="3B617C2C"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25E5713D"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Chapter V: Sundry provisions</w:t>
      </w:r>
    </w:p>
    <w:p w14:paraId="6E35EF0C"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2620A0EA"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46: Termination of the contract (article 182 of the GAC)</w:t>
      </w:r>
    </w:p>
    <w:p w14:paraId="4CC9E6BB"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The contract may be terminated as provided for in Decree No. 2018/366 of 20/06/2018, instituting the Public Contracts Code.</w:t>
      </w:r>
    </w:p>
    <w:p w14:paraId="78A576D6"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Delay of more than fifteen (15) calendar days in the execution of an Administrative Order or unjustified stoppage of more than seven (7) calendar days;</w:t>
      </w:r>
    </w:p>
    <w:p w14:paraId="7ECCE6F3"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Delay in work resulting in penalties of more than 10 % of the amount of the works;</w:t>
      </w:r>
    </w:p>
    <w:p w14:paraId="15C4F82F"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lastRenderedPageBreak/>
        <w:t>Refusal to repeat poorly executed works;</w:t>
      </w:r>
    </w:p>
    <w:p w14:paraId="4071D8F3"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Default by the contractor;</w:t>
      </w:r>
    </w:p>
    <w:p w14:paraId="6A9CACC1"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Persistent non payment for services.</w:t>
      </w:r>
    </w:p>
    <w:p w14:paraId="179C5716" w14:textId="77777777" w:rsidR="006A7E13" w:rsidRPr="00140B75" w:rsidRDefault="006A7E13" w:rsidP="009704CD">
      <w:pPr>
        <w:shd w:val="clear" w:color="auto" w:fill="FFFFFF" w:themeFill="background1"/>
        <w:tabs>
          <w:tab w:val="left" w:pos="0"/>
        </w:tabs>
        <w:ind w:left="1495"/>
        <w:jc w:val="both"/>
        <w:rPr>
          <w:rFonts w:ascii="Tw Cen MT" w:hAnsi="Tw Cen MT" w:cs="Arial"/>
          <w:i/>
          <w:lang w:val="en-GB"/>
        </w:rPr>
      </w:pPr>
    </w:p>
    <w:p w14:paraId="63C59AD7" w14:textId="77777777"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47: Case of Major Impediment (article 75 of the GAC)</w:t>
      </w:r>
    </w:p>
    <w:p w14:paraId="2ED21E9F"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If the contractor were to raise the issue of force majeure, the thresholds below which claims shall not be admitted are:</w:t>
      </w:r>
    </w:p>
    <w:p w14:paraId="4DED7E8C"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2B1C90F6"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Rainfall: 200 millimetres in 24 hours;</w:t>
      </w:r>
    </w:p>
    <w:p w14:paraId="01F1E784"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Wind: 40 metres per second;</w:t>
      </w:r>
    </w:p>
    <w:p w14:paraId="384B64A2"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War in the area of execution of the job;</w:t>
      </w:r>
    </w:p>
    <w:p w14:paraId="3F605EBD" w14:textId="77777777" w:rsidR="006A7E13" w:rsidRPr="00140B75" w:rsidRDefault="006A7E13" w:rsidP="00920746">
      <w:pPr>
        <w:numPr>
          <w:ilvl w:val="2"/>
          <w:numId w:val="52"/>
        </w:numPr>
        <w:shd w:val="clear" w:color="auto" w:fill="FFFFFF" w:themeFill="background1"/>
        <w:tabs>
          <w:tab w:val="left" w:pos="0"/>
        </w:tabs>
        <w:jc w:val="both"/>
        <w:rPr>
          <w:rFonts w:ascii="Tw Cen MT" w:hAnsi="Tw Cen MT" w:cs="Arial"/>
          <w:i/>
          <w:lang w:val="en-GB"/>
        </w:rPr>
      </w:pPr>
      <w:r w:rsidRPr="00140B75">
        <w:rPr>
          <w:rFonts w:ascii="Tw Cen MT" w:hAnsi="Tw Cen MT" w:cs="Arial"/>
          <w:i/>
          <w:lang w:val="en-GB"/>
        </w:rPr>
        <w:t xml:space="preserve">Flood: decennial </w:t>
      </w:r>
      <w:r w:rsidRPr="00140B75">
        <w:rPr>
          <w:rFonts w:ascii="Tw Cen MT" w:hAnsi="Tw Cen MT" w:cs="Arial"/>
          <w:lang w:val="en-GB"/>
        </w:rPr>
        <w:t>flood</w:t>
      </w:r>
      <w:r w:rsidRPr="00140B75">
        <w:rPr>
          <w:rFonts w:ascii="Tw Cen MT" w:hAnsi="Tw Cen MT" w:cs="Arial"/>
          <w:i/>
          <w:lang w:val="en-GB"/>
        </w:rPr>
        <w:t xml:space="preserve"> frequency.</w:t>
      </w:r>
    </w:p>
    <w:p w14:paraId="6F1F58DE"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6035FC27" w14:textId="73325DE1" w:rsidR="006A7E13" w:rsidRPr="00140B75" w:rsidRDefault="006A7E13"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b/>
          <w:lang w:val="en-GB"/>
        </w:rPr>
        <w:t>Article 48: Disagreements and disputes (article 79 of the GAC)</w:t>
      </w:r>
    </w:p>
    <w:p w14:paraId="24C61575" w14:textId="27F62C09"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Disagreements and disputes resulting from the execution of this contract may be settled amicably.</w:t>
      </w:r>
    </w:p>
    <w:p w14:paraId="5E31DCC1" w14:textId="77777777" w:rsidR="006A7E13" w:rsidRPr="00140B75" w:rsidRDefault="006A7E13" w:rsidP="009704CD">
      <w:pPr>
        <w:shd w:val="clear" w:color="auto" w:fill="FFFFFF" w:themeFill="background1"/>
        <w:tabs>
          <w:tab w:val="left" w:pos="0"/>
        </w:tabs>
        <w:jc w:val="both"/>
        <w:rPr>
          <w:rFonts w:ascii="Tw Cen MT" w:hAnsi="Tw Cen MT" w:cs="Arial"/>
          <w:i/>
          <w:lang w:val="en-GB"/>
        </w:rPr>
      </w:pPr>
      <w:r w:rsidRPr="00140B75">
        <w:rPr>
          <w:rFonts w:ascii="Tw Cen MT" w:hAnsi="Tw Cen MT" w:cs="Arial"/>
          <w:lang w:val="en-GB"/>
        </w:rPr>
        <w:t>Where no amicable solution can be found for a disagreement, it is brought before the competent Cameroonian jurisdiction, subject to the following provisions</w:t>
      </w:r>
      <w:r w:rsidRPr="00140B75">
        <w:rPr>
          <w:rFonts w:ascii="Tw Cen MT" w:hAnsi="Tw Cen MT" w:cs="Arial"/>
          <w:i/>
          <w:lang w:val="en-GB"/>
        </w:rPr>
        <w:t>: [to be filled, where need be].</w:t>
      </w:r>
    </w:p>
    <w:p w14:paraId="39EEBB3E" w14:textId="77777777" w:rsidR="006A7E13" w:rsidRPr="00140B75" w:rsidRDefault="006A7E13" w:rsidP="009704CD">
      <w:pPr>
        <w:shd w:val="clear" w:color="auto" w:fill="FFFFFF" w:themeFill="background1"/>
        <w:tabs>
          <w:tab w:val="left" w:pos="0"/>
        </w:tabs>
        <w:jc w:val="both"/>
        <w:rPr>
          <w:rFonts w:ascii="Tw Cen MT" w:hAnsi="Tw Cen MT" w:cs="Arial"/>
          <w:i/>
          <w:lang w:val="en-GB"/>
        </w:rPr>
      </w:pPr>
    </w:p>
    <w:p w14:paraId="16921F47"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49: Production and dissemination of this contract</w:t>
      </w:r>
    </w:p>
    <w:p w14:paraId="7EC6B3E4"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p>
    <w:p w14:paraId="27F02E83"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i/>
          <w:lang w:val="en-GB"/>
        </w:rPr>
        <w:t>[Seven (07)]</w:t>
      </w:r>
      <w:r w:rsidRPr="00140B75">
        <w:rPr>
          <w:rFonts w:ascii="Tw Cen MT" w:hAnsi="Tw Cen MT" w:cs="Arial"/>
          <w:lang w:val="en-GB"/>
        </w:rPr>
        <w:t xml:space="preserve"> copies of this contract shall be produced at the cost of the contractor and furnished to the Contract Manager.</w:t>
      </w:r>
    </w:p>
    <w:p w14:paraId="443514A8" w14:textId="77777777" w:rsidR="006A7E13" w:rsidRPr="00140B75" w:rsidRDefault="006A7E13" w:rsidP="009704CD">
      <w:pPr>
        <w:shd w:val="clear" w:color="auto" w:fill="FFFFFF" w:themeFill="background1"/>
        <w:tabs>
          <w:tab w:val="left" w:pos="0"/>
        </w:tabs>
        <w:jc w:val="both"/>
        <w:rPr>
          <w:rFonts w:ascii="Tw Cen MT" w:hAnsi="Tw Cen MT" w:cs="Arial"/>
          <w:lang w:val="en-GB"/>
        </w:rPr>
      </w:pPr>
    </w:p>
    <w:p w14:paraId="43664C4B" w14:textId="77777777" w:rsidR="006A7E13" w:rsidRPr="00140B75" w:rsidRDefault="006A7E13" w:rsidP="009704CD">
      <w:pPr>
        <w:shd w:val="clear" w:color="auto" w:fill="FFFFFF" w:themeFill="background1"/>
        <w:tabs>
          <w:tab w:val="left" w:pos="0"/>
        </w:tabs>
        <w:jc w:val="both"/>
        <w:rPr>
          <w:rFonts w:ascii="Tw Cen MT" w:hAnsi="Tw Cen MT" w:cs="Arial"/>
          <w:b/>
          <w:lang w:val="en-GB"/>
        </w:rPr>
      </w:pPr>
      <w:r w:rsidRPr="00140B75">
        <w:rPr>
          <w:rFonts w:ascii="Tw Cen MT" w:hAnsi="Tw Cen MT" w:cs="Arial"/>
          <w:b/>
          <w:lang w:val="en-GB"/>
        </w:rPr>
        <w:t>Article 50 and last: Entry into force of the contract</w:t>
      </w:r>
    </w:p>
    <w:p w14:paraId="4689BC3A" w14:textId="77777777" w:rsidR="006A7E13" w:rsidRPr="00140B75" w:rsidRDefault="006A7E13" w:rsidP="009704CD">
      <w:pPr>
        <w:shd w:val="clear" w:color="auto" w:fill="FFFFFF" w:themeFill="background1"/>
        <w:tabs>
          <w:tab w:val="left" w:pos="0"/>
        </w:tabs>
        <w:ind w:left="561" w:hanging="561"/>
        <w:jc w:val="both"/>
        <w:rPr>
          <w:rFonts w:ascii="Tw Cen MT" w:hAnsi="Tw Cen MT" w:cs="Arial"/>
          <w:lang w:val="en-GB"/>
        </w:rPr>
      </w:pPr>
    </w:p>
    <w:p w14:paraId="2D06D4E3" w14:textId="77777777" w:rsidR="006A7E13" w:rsidRPr="00140B75" w:rsidRDefault="006A7E13" w:rsidP="009704CD">
      <w:pPr>
        <w:shd w:val="clear" w:color="auto" w:fill="FFFFFF" w:themeFill="background1"/>
        <w:tabs>
          <w:tab w:val="left" w:pos="0"/>
        </w:tabs>
        <w:jc w:val="both"/>
        <w:rPr>
          <w:rFonts w:ascii="Tw Cen MT" w:hAnsi="Tw Cen MT" w:cs="Arial"/>
          <w:lang w:val="en-GB"/>
        </w:rPr>
      </w:pPr>
      <w:r w:rsidRPr="00140B75">
        <w:rPr>
          <w:rFonts w:ascii="Tw Cen MT" w:hAnsi="Tw Cen MT" w:cs="Arial"/>
          <w:lang w:val="en-GB"/>
        </w:rPr>
        <w:t>This contract shall be final only upon its signature by the Contracting Authority. It shall enter into force as soon as it is notified to the contractor by the Contracting Authority.</w:t>
      </w:r>
    </w:p>
    <w:p w14:paraId="7A21DDCE" w14:textId="77777777" w:rsidR="006A7E13" w:rsidRPr="00140B75" w:rsidRDefault="006A7E13" w:rsidP="009704CD">
      <w:pPr>
        <w:shd w:val="clear" w:color="auto" w:fill="FFFFFF" w:themeFill="background1"/>
        <w:tabs>
          <w:tab w:val="left" w:pos="3015"/>
        </w:tabs>
        <w:rPr>
          <w:rFonts w:ascii="Tw Cen MT" w:hAnsi="Tw Cen MT" w:cs="Arial"/>
          <w:lang w:val="en-US"/>
        </w:rPr>
      </w:pPr>
    </w:p>
    <w:p w14:paraId="77053CB9" w14:textId="03732B16" w:rsidR="00CC5C0B" w:rsidRPr="00140B75" w:rsidRDefault="006A7E13" w:rsidP="009704CD">
      <w:pPr>
        <w:shd w:val="clear" w:color="auto" w:fill="FFFFFF" w:themeFill="background1"/>
        <w:tabs>
          <w:tab w:val="left" w:pos="4755"/>
        </w:tabs>
        <w:rPr>
          <w:rFonts w:ascii="Tw Cen MT" w:hAnsi="Tw Cen MT" w:cs="Arial"/>
          <w:b/>
          <w:sz w:val="36"/>
          <w:szCs w:val="36"/>
          <w:lang w:val="en-US"/>
        </w:rPr>
      </w:pPr>
      <w:r w:rsidRPr="00140B75">
        <w:rPr>
          <w:rFonts w:ascii="Tw Cen MT" w:hAnsi="Tw Cen MT" w:cs="Arial"/>
          <w:lang w:val="en-US"/>
        </w:rPr>
        <w:t xml:space="preserve">                              </w:t>
      </w:r>
    </w:p>
    <w:p w14:paraId="1EF77095"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15A6C2D9" w14:textId="7448B026" w:rsidR="00CC5C0B" w:rsidRPr="00140B75" w:rsidRDefault="00CC5C0B" w:rsidP="009704CD">
      <w:pPr>
        <w:shd w:val="clear" w:color="auto" w:fill="FFFFFF" w:themeFill="background1"/>
        <w:jc w:val="center"/>
        <w:rPr>
          <w:rFonts w:ascii="Tw Cen MT" w:hAnsi="Tw Cen MT" w:cs="Arial"/>
          <w:b/>
          <w:sz w:val="36"/>
          <w:szCs w:val="36"/>
          <w:lang w:val="en-US"/>
        </w:rPr>
      </w:pPr>
    </w:p>
    <w:p w14:paraId="239A94BF" w14:textId="7C492F70" w:rsidR="004D1352" w:rsidRPr="00140B75" w:rsidRDefault="004D1352" w:rsidP="009704CD">
      <w:pPr>
        <w:shd w:val="clear" w:color="auto" w:fill="FFFFFF" w:themeFill="background1"/>
        <w:jc w:val="center"/>
        <w:rPr>
          <w:rFonts w:ascii="Tw Cen MT" w:hAnsi="Tw Cen MT" w:cs="Arial"/>
          <w:b/>
          <w:sz w:val="36"/>
          <w:szCs w:val="36"/>
          <w:lang w:val="en-US"/>
        </w:rPr>
      </w:pPr>
    </w:p>
    <w:p w14:paraId="1EADC38A" w14:textId="0B3355AF" w:rsidR="004D1352" w:rsidRPr="00140B75" w:rsidRDefault="004D1352" w:rsidP="009704CD">
      <w:pPr>
        <w:shd w:val="clear" w:color="auto" w:fill="FFFFFF" w:themeFill="background1"/>
        <w:jc w:val="center"/>
        <w:rPr>
          <w:rFonts w:ascii="Tw Cen MT" w:hAnsi="Tw Cen MT" w:cs="Arial"/>
          <w:b/>
          <w:sz w:val="36"/>
          <w:szCs w:val="36"/>
          <w:lang w:val="en-US"/>
        </w:rPr>
      </w:pPr>
    </w:p>
    <w:p w14:paraId="4B6AD82A" w14:textId="5CF3A8EF" w:rsidR="004D1352" w:rsidRPr="00140B75" w:rsidRDefault="004D1352" w:rsidP="009704CD">
      <w:pPr>
        <w:shd w:val="clear" w:color="auto" w:fill="FFFFFF" w:themeFill="background1"/>
        <w:jc w:val="center"/>
        <w:rPr>
          <w:rFonts w:ascii="Tw Cen MT" w:hAnsi="Tw Cen MT" w:cs="Arial"/>
          <w:b/>
          <w:sz w:val="36"/>
          <w:szCs w:val="36"/>
          <w:lang w:val="en-US"/>
        </w:rPr>
      </w:pPr>
    </w:p>
    <w:p w14:paraId="0AA4C553" w14:textId="6E32B53A" w:rsidR="004D1352" w:rsidRPr="00140B75" w:rsidRDefault="004D1352" w:rsidP="009704CD">
      <w:pPr>
        <w:shd w:val="clear" w:color="auto" w:fill="FFFFFF" w:themeFill="background1"/>
        <w:jc w:val="center"/>
        <w:rPr>
          <w:rFonts w:ascii="Tw Cen MT" w:hAnsi="Tw Cen MT" w:cs="Arial"/>
          <w:b/>
          <w:sz w:val="36"/>
          <w:szCs w:val="36"/>
          <w:lang w:val="en-US"/>
        </w:rPr>
      </w:pPr>
    </w:p>
    <w:p w14:paraId="2A5F5521" w14:textId="26518B90" w:rsidR="004D1352" w:rsidRPr="00140B75" w:rsidRDefault="004D1352" w:rsidP="009704CD">
      <w:pPr>
        <w:shd w:val="clear" w:color="auto" w:fill="FFFFFF" w:themeFill="background1"/>
        <w:jc w:val="center"/>
        <w:rPr>
          <w:rFonts w:ascii="Tw Cen MT" w:hAnsi="Tw Cen MT" w:cs="Arial"/>
          <w:b/>
          <w:sz w:val="36"/>
          <w:szCs w:val="36"/>
          <w:lang w:val="en-US"/>
        </w:rPr>
      </w:pPr>
    </w:p>
    <w:p w14:paraId="2163CC1C" w14:textId="0C9A1BE0" w:rsidR="004D1352" w:rsidRPr="00140B75" w:rsidRDefault="004D1352" w:rsidP="009704CD">
      <w:pPr>
        <w:shd w:val="clear" w:color="auto" w:fill="FFFFFF" w:themeFill="background1"/>
        <w:jc w:val="center"/>
        <w:rPr>
          <w:rFonts w:ascii="Tw Cen MT" w:hAnsi="Tw Cen MT" w:cs="Arial"/>
          <w:b/>
          <w:sz w:val="36"/>
          <w:szCs w:val="36"/>
          <w:lang w:val="en-US"/>
        </w:rPr>
      </w:pPr>
    </w:p>
    <w:p w14:paraId="0F2C21B7" w14:textId="2B162BF2" w:rsidR="004D1352" w:rsidRPr="00140B75" w:rsidRDefault="004D1352" w:rsidP="009704CD">
      <w:pPr>
        <w:shd w:val="clear" w:color="auto" w:fill="FFFFFF" w:themeFill="background1"/>
        <w:jc w:val="center"/>
        <w:rPr>
          <w:rFonts w:ascii="Tw Cen MT" w:hAnsi="Tw Cen MT" w:cs="Arial"/>
          <w:b/>
          <w:sz w:val="36"/>
          <w:szCs w:val="36"/>
          <w:lang w:val="en-US"/>
        </w:rPr>
      </w:pPr>
    </w:p>
    <w:p w14:paraId="0CA09AD0" w14:textId="085FE460" w:rsidR="004D1352" w:rsidRPr="00140B75" w:rsidRDefault="004D1352" w:rsidP="009704CD">
      <w:pPr>
        <w:shd w:val="clear" w:color="auto" w:fill="FFFFFF" w:themeFill="background1"/>
        <w:jc w:val="center"/>
        <w:rPr>
          <w:rFonts w:ascii="Tw Cen MT" w:hAnsi="Tw Cen MT" w:cs="Arial"/>
          <w:b/>
          <w:sz w:val="36"/>
          <w:szCs w:val="36"/>
          <w:lang w:val="en-US"/>
        </w:rPr>
      </w:pPr>
    </w:p>
    <w:p w14:paraId="61C8DCF0" w14:textId="71D0C784" w:rsidR="004D1352" w:rsidRPr="00140B75" w:rsidRDefault="004D1352" w:rsidP="009704CD">
      <w:pPr>
        <w:shd w:val="clear" w:color="auto" w:fill="FFFFFF" w:themeFill="background1"/>
        <w:jc w:val="center"/>
        <w:rPr>
          <w:rFonts w:ascii="Tw Cen MT" w:hAnsi="Tw Cen MT" w:cs="Arial"/>
          <w:b/>
          <w:sz w:val="36"/>
          <w:szCs w:val="36"/>
          <w:lang w:val="en-US"/>
        </w:rPr>
      </w:pPr>
    </w:p>
    <w:p w14:paraId="7182F51B" w14:textId="48020B36" w:rsidR="004D1352" w:rsidRPr="00140B75" w:rsidRDefault="004D1352" w:rsidP="009704CD">
      <w:pPr>
        <w:shd w:val="clear" w:color="auto" w:fill="FFFFFF" w:themeFill="background1"/>
        <w:jc w:val="center"/>
        <w:rPr>
          <w:rFonts w:ascii="Tw Cen MT" w:hAnsi="Tw Cen MT" w:cs="Arial"/>
          <w:b/>
          <w:sz w:val="36"/>
          <w:szCs w:val="36"/>
          <w:lang w:val="en-US"/>
        </w:rPr>
      </w:pPr>
    </w:p>
    <w:p w14:paraId="117500F2" w14:textId="50B1EDB9" w:rsidR="004D1352" w:rsidRPr="00140B75" w:rsidRDefault="004D1352" w:rsidP="009704CD">
      <w:pPr>
        <w:shd w:val="clear" w:color="auto" w:fill="FFFFFF" w:themeFill="background1"/>
        <w:jc w:val="center"/>
        <w:rPr>
          <w:rFonts w:ascii="Tw Cen MT" w:hAnsi="Tw Cen MT" w:cs="Arial"/>
          <w:b/>
          <w:sz w:val="36"/>
          <w:szCs w:val="36"/>
          <w:lang w:val="en-US"/>
        </w:rPr>
      </w:pPr>
    </w:p>
    <w:p w14:paraId="54F9B9AF" w14:textId="0B55427F" w:rsidR="004D1352" w:rsidRPr="00140B75" w:rsidRDefault="004D1352" w:rsidP="009704CD">
      <w:pPr>
        <w:shd w:val="clear" w:color="auto" w:fill="FFFFFF" w:themeFill="background1"/>
        <w:jc w:val="center"/>
        <w:rPr>
          <w:rFonts w:ascii="Tw Cen MT" w:hAnsi="Tw Cen MT" w:cs="Arial"/>
          <w:b/>
          <w:sz w:val="36"/>
          <w:szCs w:val="36"/>
          <w:lang w:val="en-US"/>
        </w:rPr>
      </w:pPr>
    </w:p>
    <w:p w14:paraId="60E4C665" w14:textId="439BFCBD" w:rsidR="004D1352" w:rsidRPr="00140B75" w:rsidRDefault="004D1352" w:rsidP="009704CD">
      <w:pPr>
        <w:shd w:val="clear" w:color="auto" w:fill="FFFFFF" w:themeFill="background1"/>
        <w:jc w:val="center"/>
        <w:rPr>
          <w:rFonts w:ascii="Tw Cen MT" w:hAnsi="Tw Cen MT" w:cs="Arial"/>
          <w:b/>
          <w:sz w:val="36"/>
          <w:szCs w:val="36"/>
          <w:lang w:val="en-US"/>
        </w:rPr>
      </w:pPr>
    </w:p>
    <w:p w14:paraId="523BB5A7" w14:textId="57B49D16" w:rsidR="004D1352" w:rsidRPr="00140B75" w:rsidRDefault="004D1352" w:rsidP="009704CD">
      <w:pPr>
        <w:shd w:val="clear" w:color="auto" w:fill="FFFFFF" w:themeFill="background1"/>
        <w:jc w:val="center"/>
        <w:rPr>
          <w:rFonts w:ascii="Tw Cen MT" w:hAnsi="Tw Cen MT" w:cs="Arial"/>
          <w:b/>
          <w:sz w:val="36"/>
          <w:szCs w:val="36"/>
          <w:lang w:val="en-US"/>
        </w:rPr>
      </w:pPr>
    </w:p>
    <w:p w14:paraId="46FB3187" w14:textId="2DA7EE65" w:rsidR="004D1352" w:rsidRPr="00140B75" w:rsidRDefault="004D1352" w:rsidP="009704CD">
      <w:pPr>
        <w:shd w:val="clear" w:color="auto" w:fill="FFFFFF" w:themeFill="background1"/>
        <w:jc w:val="center"/>
        <w:rPr>
          <w:rFonts w:ascii="Tw Cen MT" w:hAnsi="Tw Cen MT" w:cs="Arial"/>
          <w:b/>
          <w:sz w:val="36"/>
          <w:szCs w:val="36"/>
          <w:lang w:val="en-US"/>
        </w:rPr>
      </w:pPr>
    </w:p>
    <w:p w14:paraId="1E71772E" w14:textId="01F5D510" w:rsidR="004D1352" w:rsidRPr="00140B75" w:rsidRDefault="004D1352" w:rsidP="009704CD">
      <w:pPr>
        <w:shd w:val="clear" w:color="auto" w:fill="FFFFFF" w:themeFill="background1"/>
        <w:jc w:val="center"/>
        <w:rPr>
          <w:rFonts w:ascii="Tw Cen MT" w:hAnsi="Tw Cen MT" w:cs="Arial"/>
          <w:b/>
          <w:sz w:val="36"/>
          <w:szCs w:val="36"/>
          <w:lang w:val="en-US"/>
        </w:rPr>
      </w:pPr>
    </w:p>
    <w:p w14:paraId="4EFB86E0" w14:textId="227224D5" w:rsidR="004D1352" w:rsidRPr="00140B75" w:rsidRDefault="004D1352" w:rsidP="009704CD">
      <w:pPr>
        <w:shd w:val="clear" w:color="auto" w:fill="FFFFFF" w:themeFill="background1"/>
        <w:jc w:val="center"/>
        <w:rPr>
          <w:rFonts w:ascii="Tw Cen MT" w:hAnsi="Tw Cen MT" w:cs="Arial"/>
          <w:b/>
          <w:sz w:val="36"/>
          <w:szCs w:val="36"/>
          <w:lang w:val="en-US"/>
        </w:rPr>
      </w:pPr>
    </w:p>
    <w:p w14:paraId="0FFBC79D" w14:textId="49258968" w:rsidR="004D1352" w:rsidRPr="00140B75" w:rsidRDefault="004D1352" w:rsidP="009704CD">
      <w:pPr>
        <w:shd w:val="clear" w:color="auto" w:fill="FFFFFF" w:themeFill="background1"/>
        <w:jc w:val="center"/>
        <w:rPr>
          <w:rFonts w:ascii="Tw Cen MT" w:hAnsi="Tw Cen MT" w:cs="Arial"/>
          <w:b/>
          <w:sz w:val="36"/>
          <w:szCs w:val="36"/>
          <w:lang w:val="en-US"/>
        </w:rPr>
      </w:pPr>
    </w:p>
    <w:p w14:paraId="40153D89" w14:textId="09E69A0C" w:rsidR="004D1352" w:rsidRPr="00140B75" w:rsidRDefault="004D1352" w:rsidP="009704CD">
      <w:pPr>
        <w:shd w:val="clear" w:color="auto" w:fill="FFFFFF" w:themeFill="background1"/>
        <w:jc w:val="center"/>
        <w:rPr>
          <w:rFonts w:ascii="Tw Cen MT" w:hAnsi="Tw Cen MT" w:cs="Arial"/>
          <w:b/>
          <w:sz w:val="36"/>
          <w:szCs w:val="36"/>
          <w:lang w:val="en-US"/>
        </w:rPr>
      </w:pPr>
    </w:p>
    <w:p w14:paraId="6EB079B3" w14:textId="0339C2D7" w:rsidR="004D1352" w:rsidRPr="00140B75" w:rsidRDefault="004D1352" w:rsidP="009704CD">
      <w:pPr>
        <w:shd w:val="clear" w:color="auto" w:fill="FFFFFF" w:themeFill="background1"/>
        <w:jc w:val="center"/>
        <w:rPr>
          <w:rFonts w:ascii="Tw Cen MT" w:hAnsi="Tw Cen MT" w:cs="Arial"/>
          <w:b/>
          <w:sz w:val="36"/>
          <w:szCs w:val="36"/>
          <w:lang w:val="en-US"/>
        </w:rPr>
      </w:pPr>
    </w:p>
    <w:p w14:paraId="59F45A7E" w14:textId="0E4069F2" w:rsidR="004D1352" w:rsidRPr="00140B75" w:rsidRDefault="004D1352" w:rsidP="009704CD">
      <w:pPr>
        <w:shd w:val="clear" w:color="auto" w:fill="FFFFFF" w:themeFill="background1"/>
        <w:jc w:val="center"/>
        <w:rPr>
          <w:rFonts w:ascii="Tw Cen MT" w:hAnsi="Tw Cen MT" w:cs="Arial"/>
          <w:b/>
          <w:sz w:val="36"/>
          <w:szCs w:val="36"/>
          <w:lang w:val="en-US"/>
        </w:rPr>
      </w:pPr>
    </w:p>
    <w:p w14:paraId="582D2F0C" w14:textId="5872B9CC" w:rsidR="004D1352" w:rsidRPr="00140B75" w:rsidRDefault="004D1352" w:rsidP="009704CD">
      <w:pPr>
        <w:shd w:val="clear" w:color="auto" w:fill="FFFFFF" w:themeFill="background1"/>
        <w:jc w:val="center"/>
        <w:rPr>
          <w:rFonts w:ascii="Tw Cen MT" w:hAnsi="Tw Cen MT" w:cs="Arial"/>
          <w:b/>
          <w:sz w:val="36"/>
          <w:szCs w:val="36"/>
          <w:lang w:val="en-US"/>
        </w:rPr>
      </w:pPr>
    </w:p>
    <w:p w14:paraId="444EAA2A" w14:textId="448798E9" w:rsidR="004D1352" w:rsidRPr="00140B75" w:rsidRDefault="004D1352" w:rsidP="009704CD">
      <w:pPr>
        <w:shd w:val="clear" w:color="auto" w:fill="FFFFFF" w:themeFill="background1"/>
        <w:jc w:val="center"/>
        <w:rPr>
          <w:rFonts w:ascii="Tw Cen MT" w:hAnsi="Tw Cen MT" w:cs="Arial"/>
          <w:b/>
          <w:sz w:val="36"/>
          <w:szCs w:val="36"/>
          <w:lang w:val="en-US"/>
        </w:rPr>
      </w:pPr>
    </w:p>
    <w:p w14:paraId="2101EC3A" w14:textId="61D02EC8" w:rsidR="000A5880" w:rsidRPr="00140B75" w:rsidRDefault="000A5880" w:rsidP="009704CD">
      <w:pPr>
        <w:shd w:val="clear" w:color="auto" w:fill="FFFFFF" w:themeFill="background1"/>
        <w:jc w:val="center"/>
        <w:rPr>
          <w:rFonts w:ascii="Tw Cen MT" w:hAnsi="Tw Cen MT" w:cs="Arial"/>
          <w:b/>
          <w:sz w:val="36"/>
          <w:szCs w:val="36"/>
          <w:lang w:val="en-US"/>
        </w:rPr>
      </w:pPr>
    </w:p>
    <w:p w14:paraId="0A9F93F6" w14:textId="26FC0E06" w:rsidR="000A5880" w:rsidRPr="00140B75" w:rsidRDefault="000A5880" w:rsidP="009704CD">
      <w:pPr>
        <w:shd w:val="clear" w:color="auto" w:fill="FFFFFF" w:themeFill="background1"/>
        <w:jc w:val="center"/>
        <w:rPr>
          <w:rFonts w:ascii="Tw Cen MT" w:hAnsi="Tw Cen MT" w:cs="Arial"/>
          <w:b/>
          <w:sz w:val="36"/>
          <w:szCs w:val="36"/>
          <w:lang w:val="en-US"/>
        </w:rPr>
      </w:pPr>
    </w:p>
    <w:p w14:paraId="2EB2C4DD" w14:textId="1B370D1B" w:rsidR="000A5880" w:rsidRPr="00140B75" w:rsidRDefault="000A5880" w:rsidP="009704CD">
      <w:pPr>
        <w:shd w:val="clear" w:color="auto" w:fill="FFFFFF" w:themeFill="background1"/>
        <w:jc w:val="center"/>
        <w:rPr>
          <w:rFonts w:ascii="Tw Cen MT" w:hAnsi="Tw Cen MT" w:cs="Arial"/>
          <w:b/>
          <w:sz w:val="36"/>
          <w:szCs w:val="36"/>
          <w:lang w:val="en-US"/>
        </w:rPr>
      </w:pPr>
    </w:p>
    <w:p w14:paraId="29FE8ED7" w14:textId="25BA9344" w:rsidR="000A5880" w:rsidRPr="00140B75" w:rsidRDefault="000A5880" w:rsidP="009704CD">
      <w:pPr>
        <w:shd w:val="clear" w:color="auto" w:fill="FFFFFF" w:themeFill="background1"/>
        <w:jc w:val="center"/>
        <w:rPr>
          <w:rFonts w:ascii="Tw Cen MT" w:hAnsi="Tw Cen MT" w:cs="Arial"/>
          <w:b/>
          <w:sz w:val="36"/>
          <w:szCs w:val="36"/>
          <w:lang w:val="en-US"/>
        </w:rPr>
      </w:pPr>
    </w:p>
    <w:p w14:paraId="01B06449" w14:textId="6703EA0E" w:rsidR="000A5880" w:rsidRPr="00140B75" w:rsidRDefault="000A5880" w:rsidP="009704CD">
      <w:pPr>
        <w:shd w:val="clear" w:color="auto" w:fill="FFFFFF" w:themeFill="background1"/>
        <w:jc w:val="center"/>
        <w:rPr>
          <w:rFonts w:ascii="Tw Cen MT" w:hAnsi="Tw Cen MT" w:cs="Arial"/>
          <w:b/>
          <w:sz w:val="36"/>
          <w:szCs w:val="36"/>
          <w:lang w:val="en-US"/>
        </w:rPr>
      </w:pPr>
    </w:p>
    <w:p w14:paraId="1C371B5E" w14:textId="0921AE6F" w:rsidR="000A5880" w:rsidRPr="00140B75" w:rsidRDefault="000A5880" w:rsidP="009704CD">
      <w:pPr>
        <w:shd w:val="clear" w:color="auto" w:fill="FFFFFF" w:themeFill="background1"/>
        <w:jc w:val="center"/>
        <w:rPr>
          <w:rFonts w:ascii="Tw Cen MT" w:hAnsi="Tw Cen MT" w:cs="Arial"/>
          <w:b/>
          <w:sz w:val="36"/>
          <w:szCs w:val="36"/>
          <w:lang w:val="en-US"/>
        </w:rPr>
      </w:pPr>
    </w:p>
    <w:p w14:paraId="6C2D7E29" w14:textId="284DE0AF" w:rsidR="000A5880" w:rsidRPr="00140B75" w:rsidRDefault="000A5880" w:rsidP="009704CD">
      <w:pPr>
        <w:shd w:val="clear" w:color="auto" w:fill="FFFFFF" w:themeFill="background1"/>
        <w:jc w:val="center"/>
        <w:rPr>
          <w:rFonts w:ascii="Tw Cen MT" w:hAnsi="Tw Cen MT" w:cs="Arial"/>
          <w:b/>
          <w:sz w:val="36"/>
          <w:szCs w:val="36"/>
          <w:lang w:val="en-US"/>
        </w:rPr>
      </w:pPr>
    </w:p>
    <w:p w14:paraId="4EB161BB" w14:textId="05FF19B4" w:rsidR="000A5880" w:rsidRPr="00140B75" w:rsidRDefault="000A5880" w:rsidP="009704CD">
      <w:pPr>
        <w:shd w:val="clear" w:color="auto" w:fill="FFFFFF" w:themeFill="background1"/>
        <w:jc w:val="center"/>
        <w:rPr>
          <w:rFonts w:ascii="Tw Cen MT" w:hAnsi="Tw Cen MT" w:cs="Arial"/>
          <w:b/>
          <w:sz w:val="36"/>
          <w:szCs w:val="36"/>
          <w:lang w:val="en-US"/>
        </w:rPr>
      </w:pPr>
    </w:p>
    <w:p w14:paraId="2689CEE8" w14:textId="0FD35CD2" w:rsidR="000A5880" w:rsidRPr="00140B75" w:rsidRDefault="000A5880" w:rsidP="009704CD">
      <w:pPr>
        <w:shd w:val="clear" w:color="auto" w:fill="FFFFFF" w:themeFill="background1"/>
        <w:jc w:val="center"/>
        <w:rPr>
          <w:rFonts w:ascii="Tw Cen MT" w:hAnsi="Tw Cen MT" w:cs="Arial"/>
          <w:b/>
          <w:sz w:val="36"/>
          <w:szCs w:val="36"/>
          <w:lang w:val="en-US"/>
        </w:rPr>
      </w:pPr>
    </w:p>
    <w:p w14:paraId="3A9CA328" w14:textId="77777777" w:rsidR="000A5880" w:rsidRPr="00140B75" w:rsidRDefault="000A5880" w:rsidP="009704CD">
      <w:pPr>
        <w:shd w:val="clear" w:color="auto" w:fill="FFFFFF" w:themeFill="background1"/>
        <w:jc w:val="center"/>
        <w:rPr>
          <w:rFonts w:ascii="Tw Cen MT" w:hAnsi="Tw Cen MT" w:cs="Arial"/>
          <w:b/>
          <w:sz w:val="36"/>
          <w:szCs w:val="36"/>
          <w:lang w:val="en-US"/>
        </w:rPr>
      </w:pPr>
    </w:p>
    <w:p w14:paraId="398DB395" w14:textId="77777777" w:rsidR="006A7E13" w:rsidRPr="00140B75" w:rsidRDefault="006A7E13" w:rsidP="009704CD">
      <w:pPr>
        <w:shd w:val="clear" w:color="auto" w:fill="FFFFFF" w:themeFill="background1"/>
        <w:tabs>
          <w:tab w:val="left" w:pos="672"/>
        </w:tabs>
        <w:jc w:val="both"/>
        <w:rPr>
          <w:rFonts w:ascii="Tw Cen MT" w:hAnsi="Tw Cen MT" w:cs="Tahoma"/>
          <w:b/>
          <w:lang w:val="en-GB"/>
        </w:rPr>
      </w:pPr>
    </w:p>
    <w:p w14:paraId="0C2F302D" w14:textId="77777777" w:rsidR="006A7E13" w:rsidRPr="00140B75" w:rsidRDefault="006A7E13" w:rsidP="009704CD">
      <w:pPr>
        <w:shd w:val="clear" w:color="auto" w:fill="FFFFFF" w:themeFill="background1"/>
        <w:tabs>
          <w:tab w:val="left" w:pos="0"/>
        </w:tabs>
        <w:jc w:val="center"/>
        <w:rPr>
          <w:rFonts w:ascii="Tw Cen MT" w:hAnsi="Tw Cen MT" w:cs="Arial"/>
          <w:lang w:val="en-GB"/>
        </w:rPr>
      </w:pPr>
      <w:r w:rsidRPr="00140B75">
        <w:rPr>
          <w:rFonts w:ascii="Tw Cen MT" w:hAnsi="Tw Cen MT" w:cs="Arial"/>
          <w:lang w:val="en-GB"/>
        </w:rPr>
        <w:t>Document No. 5</w:t>
      </w:r>
    </w:p>
    <w:p w14:paraId="0957E80C" w14:textId="77777777" w:rsidR="006A7E13" w:rsidRPr="00140B75" w:rsidRDefault="006A7E13" w:rsidP="009704CD">
      <w:pPr>
        <w:shd w:val="clear" w:color="auto" w:fill="FFFFFF" w:themeFill="background1"/>
        <w:tabs>
          <w:tab w:val="left" w:pos="0"/>
        </w:tabs>
        <w:jc w:val="center"/>
        <w:rPr>
          <w:rFonts w:ascii="Tw Cen MT" w:hAnsi="Tw Cen MT"/>
          <w:lang w:val="en-GB"/>
        </w:rPr>
      </w:pPr>
    </w:p>
    <w:p w14:paraId="0C6DC298" w14:textId="77777777" w:rsidR="006A7E13" w:rsidRPr="00140B75" w:rsidRDefault="006A7E13" w:rsidP="009704CD">
      <w:pPr>
        <w:shd w:val="clear" w:color="auto" w:fill="FFFFFF" w:themeFill="background1"/>
        <w:jc w:val="both"/>
        <w:rPr>
          <w:rFonts w:ascii="Tw Cen MT" w:hAnsi="Tw Cen MT"/>
          <w:lang w:val="en-US"/>
        </w:rPr>
      </w:pPr>
      <w:r w:rsidRPr="00140B75">
        <w:rPr>
          <w:rFonts w:ascii="Tw Cen MT" w:hAnsi="Tw Cen MT"/>
          <w:noProof/>
          <w:lang w:val="en-US" w:eastAsia="en-US"/>
        </w:rPr>
        <mc:AlternateContent>
          <mc:Choice Requires="wps">
            <w:drawing>
              <wp:anchor distT="0" distB="0" distL="114300" distR="114300" simplePos="0" relativeHeight="251668480" behindDoc="0" locked="0" layoutInCell="1" allowOverlap="1" wp14:anchorId="52687BFD" wp14:editId="0D696E42">
                <wp:simplePos x="0" y="0"/>
                <wp:positionH relativeFrom="column">
                  <wp:posOffset>302260</wp:posOffset>
                </wp:positionH>
                <wp:positionV relativeFrom="paragraph">
                  <wp:posOffset>121920</wp:posOffset>
                </wp:positionV>
                <wp:extent cx="5523230" cy="624840"/>
                <wp:effectExtent l="0" t="0" r="20320" b="22860"/>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3230" cy="624840"/>
                        </a:xfrm>
                        <a:prstGeom prst="rect">
                          <a:avLst/>
                        </a:prstGeom>
                        <a:solidFill>
                          <a:srgbClr val="D8D8D8"/>
                        </a:solidFill>
                        <a:ln w="9525">
                          <a:solidFill>
                            <a:srgbClr val="000000"/>
                          </a:solidFill>
                          <a:miter lim="800000"/>
                          <a:headEnd/>
                          <a:tailEnd/>
                        </a:ln>
                      </wps:spPr>
                      <wps:txbx>
                        <w:txbxContent>
                          <w:p w14:paraId="365E75D4" w14:textId="77777777" w:rsidR="00E51133" w:rsidRPr="00860FDC" w:rsidRDefault="00E51133" w:rsidP="006A7E13">
                            <w:pPr>
                              <w:pStyle w:val="NormalTahoma"/>
                              <w:tabs>
                                <w:tab w:val="left" w:pos="0"/>
                              </w:tabs>
                              <w:ind w:left="720" w:firstLine="0"/>
                              <w:jc w:val="center"/>
                              <w:rPr>
                                <w:sz w:val="36"/>
                                <w:szCs w:val="36"/>
                                <w:lang w:val="en-US"/>
                              </w:rPr>
                            </w:pPr>
                            <w:r w:rsidRPr="00860FDC">
                              <w:rPr>
                                <w:rFonts w:ascii="Arial" w:hAnsi="Arial" w:cs="Arial"/>
                                <w:b/>
                                <w:sz w:val="36"/>
                                <w:szCs w:val="36"/>
                              </w:rPr>
                              <w:t xml:space="preserve">THE SPECIAL TECHNICAL CONDITIONS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5" o:spid="_x0000_s1031" type="#_x0000_t202" style="position:absolute;left:0;text-align:left;margin-left:23.8pt;margin-top:9.6pt;width:434.9pt;height:4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" fillcolor="#d8d8d8">
                <v:textbox>
                  <w:txbxContent>
                    <w:p w14:paraId="365E75D4" w14:textId="77777777" w:rsidR="00E51133" w:rsidRPr="00860FDC" w:rsidRDefault="00E51133" w:rsidP="006A7E13">
                      <w:pPr>
                        <w:pStyle w:val="NormalTahoma"/>
                        <w:tabs>
                          <w:tab w:val="left" w:pos="0"/>
                        </w:tabs>
                        <w:ind w:left="720" w:firstLine="0"/>
                        <w:jc w:val="center"/>
                        <w:rPr>
                          <w:sz w:val="36"/>
                          <w:szCs w:val="36"/>
                          <w:lang w:val="en-US"/>
                        </w:rPr>
                      </w:pPr>
                      <w:r w:rsidRPr="00860FDC">
                        <w:rPr>
                          <w:rFonts w:ascii="Arial" w:hAnsi="Arial" w:cs="Arial"/>
                          <w:b/>
                          <w:sz w:val="36"/>
                          <w:szCs w:val="36"/>
                        </w:rPr>
                        <w:t xml:space="preserve">THE SPECIAL TECHNICAL CONDITIONS </w:t>
                      </w:r>
                    </w:p>
                  </w:txbxContent>
                </v:textbox>
              </v:shape>
            </w:pict>
          </mc:Fallback>
        </mc:AlternateContent>
      </w:r>
      <w:bookmarkStart w:id="15" w:name="_Toc212689062"/>
      <w:bookmarkStart w:id="16" w:name="_Toc314737058"/>
    </w:p>
    <w:p w14:paraId="69CEF777" w14:textId="77777777" w:rsidR="006A7E13" w:rsidRPr="00140B75" w:rsidRDefault="006A7E13" w:rsidP="009704CD">
      <w:pPr>
        <w:shd w:val="clear" w:color="auto" w:fill="FFFFFF" w:themeFill="background1"/>
        <w:jc w:val="both"/>
        <w:rPr>
          <w:rFonts w:ascii="Tw Cen MT" w:hAnsi="Tw Cen MT"/>
          <w:lang w:val="en-US"/>
        </w:rPr>
      </w:pPr>
    </w:p>
    <w:p w14:paraId="43F87D8D" w14:textId="77777777" w:rsidR="006A7E13" w:rsidRPr="00140B75" w:rsidRDefault="006A7E13" w:rsidP="009704CD">
      <w:pPr>
        <w:shd w:val="clear" w:color="auto" w:fill="FFFFFF" w:themeFill="background1"/>
        <w:jc w:val="both"/>
        <w:rPr>
          <w:rFonts w:ascii="Tw Cen MT" w:hAnsi="Tw Cen MT"/>
          <w:lang w:val="en-US"/>
        </w:rPr>
      </w:pPr>
    </w:p>
    <w:p w14:paraId="2EF56496" w14:textId="77777777" w:rsidR="006A7E13" w:rsidRPr="00140B75" w:rsidRDefault="006A7E13" w:rsidP="009704CD">
      <w:pPr>
        <w:shd w:val="clear" w:color="auto" w:fill="FFFFFF" w:themeFill="background1"/>
        <w:jc w:val="both"/>
        <w:rPr>
          <w:rFonts w:ascii="Tw Cen MT" w:hAnsi="Tw Cen MT"/>
          <w:lang w:val="en-US"/>
        </w:rPr>
      </w:pPr>
    </w:p>
    <w:p w14:paraId="1720AA95" w14:textId="77777777" w:rsidR="006A7E13" w:rsidRPr="00140B75" w:rsidRDefault="006A7E13" w:rsidP="009704CD">
      <w:pPr>
        <w:shd w:val="clear" w:color="auto" w:fill="FFFFFF" w:themeFill="background1"/>
        <w:jc w:val="both"/>
        <w:rPr>
          <w:rFonts w:ascii="Tw Cen MT" w:hAnsi="Tw Cen MT"/>
          <w:lang w:val="en-US"/>
        </w:rPr>
      </w:pPr>
    </w:p>
    <w:p w14:paraId="5B3CD2AB" w14:textId="77777777" w:rsidR="006A7E13" w:rsidRPr="00140B75" w:rsidRDefault="006A7E13" w:rsidP="009704CD">
      <w:pPr>
        <w:shd w:val="clear" w:color="auto" w:fill="FFFFFF" w:themeFill="background1"/>
        <w:jc w:val="both"/>
        <w:rPr>
          <w:rFonts w:ascii="Tw Cen MT" w:hAnsi="Tw Cen MT"/>
          <w:lang w:val="en-US"/>
        </w:rPr>
      </w:pPr>
    </w:p>
    <w:p w14:paraId="476AE155" w14:textId="77777777" w:rsidR="006A7E13" w:rsidRPr="00140B75" w:rsidRDefault="006A7E13" w:rsidP="009704CD">
      <w:pPr>
        <w:shd w:val="clear" w:color="auto" w:fill="FFFFFF" w:themeFill="background1"/>
        <w:jc w:val="both"/>
        <w:rPr>
          <w:rFonts w:ascii="Tw Cen MT" w:hAnsi="Tw Cen MT"/>
          <w:lang w:val="en-US"/>
        </w:rPr>
      </w:pPr>
    </w:p>
    <w:p w14:paraId="6A535357" w14:textId="77777777" w:rsidR="006A7E13" w:rsidRPr="00140B75" w:rsidRDefault="006A7E13" w:rsidP="009704CD">
      <w:pPr>
        <w:shd w:val="clear" w:color="auto" w:fill="FFFFFF" w:themeFill="background1"/>
        <w:jc w:val="both"/>
        <w:rPr>
          <w:rFonts w:ascii="Tw Cen MT" w:hAnsi="Tw Cen MT"/>
          <w:lang w:val="en-US"/>
        </w:rPr>
      </w:pPr>
    </w:p>
    <w:p w14:paraId="19B12C2A" w14:textId="77777777" w:rsidR="006A7E13" w:rsidRPr="00140B75" w:rsidRDefault="006A7E13" w:rsidP="009704CD">
      <w:pPr>
        <w:shd w:val="clear" w:color="auto" w:fill="FFFFFF" w:themeFill="background1"/>
        <w:jc w:val="both"/>
        <w:rPr>
          <w:rFonts w:ascii="Tw Cen MT" w:hAnsi="Tw Cen MT"/>
          <w:lang w:val="en-US"/>
        </w:rPr>
      </w:pPr>
    </w:p>
    <w:p w14:paraId="3CF80EE4" w14:textId="77777777" w:rsidR="006A7E13" w:rsidRPr="00140B75" w:rsidRDefault="006A7E13" w:rsidP="009704CD">
      <w:pPr>
        <w:shd w:val="clear" w:color="auto" w:fill="FFFFFF" w:themeFill="background1"/>
        <w:jc w:val="both"/>
        <w:rPr>
          <w:rFonts w:ascii="Tw Cen MT" w:hAnsi="Tw Cen MT"/>
          <w:lang w:val="en-US"/>
        </w:rPr>
      </w:pPr>
    </w:p>
    <w:p w14:paraId="13600D2F" w14:textId="77777777" w:rsidR="006A7E13" w:rsidRPr="00140B75" w:rsidRDefault="006A7E13" w:rsidP="009704CD">
      <w:pPr>
        <w:shd w:val="clear" w:color="auto" w:fill="FFFFFF" w:themeFill="background1"/>
        <w:jc w:val="both"/>
        <w:rPr>
          <w:rFonts w:ascii="Tw Cen MT" w:hAnsi="Tw Cen MT"/>
          <w:lang w:val="en-US"/>
        </w:rPr>
      </w:pPr>
    </w:p>
    <w:p w14:paraId="66E67B12" w14:textId="77777777" w:rsidR="006A7E13" w:rsidRPr="00140B75" w:rsidRDefault="006A7E13" w:rsidP="009704CD">
      <w:pPr>
        <w:shd w:val="clear" w:color="auto" w:fill="FFFFFF" w:themeFill="background1"/>
        <w:jc w:val="both"/>
        <w:rPr>
          <w:rFonts w:ascii="Tw Cen MT" w:hAnsi="Tw Cen MT"/>
          <w:lang w:val="en-US"/>
        </w:rPr>
      </w:pPr>
    </w:p>
    <w:p w14:paraId="264D72E3" w14:textId="77777777" w:rsidR="006A7E13" w:rsidRPr="00140B75" w:rsidRDefault="006A7E13" w:rsidP="009704CD">
      <w:pPr>
        <w:shd w:val="clear" w:color="auto" w:fill="FFFFFF" w:themeFill="background1"/>
        <w:jc w:val="both"/>
        <w:rPr>
          <w:rFonts w:ascii="Tw Cen MT" w:hAnsi="Tw Cen MT"/>
          <w:lang w:val="en-US"/>
        </w:rPr>
      </w:pPr>
      <w:r w:rsidRPr="00140B75">
        <w:rPr>
          <w:rFonts w:ascii="Tw Cen MT" w:hAnsi="Tw Cen MT"/>
          <w:lang w:val="en-US"/>
        </w:rPr>
        <w:br w:type="page"/>
      </w:r>
    </w:p>
    <w:bookmarkEnd w:id="15"/>
    <w:bookmarkEnd w:id="16"/>
    <w:p w14:paraId="4823395A" w14:textId="77777777" w:rsidR="007D4F00" w:rsidRPr="00140B75" w:rsidRDefault="007D4F00" w:rsidP="009704CD">
      <w:pPr>
        <w:shd w:val="clear" w:color="auto" w:fill="FFFFFF" w:themeFill="background1"/>
        <w:tabs>
          <w:tab w:val="left" w:pos="0"/>
        </w:tabs>
        <w:ind w:left="720"/>
        <w:jc w:val="both"/>
        <w:rPr>
          <w:rFonts w:ascii="Tw Cen MT" w:hAnsi="Tw Cen MT" w:cs="Tahoma"/>
          <w:sz w:val="36"/>
          <w:szCs w:val="36"/>
          <w:lang w:val="en-US"/>
        </w:rPr>
      </w:pPr>
      <w:r w:rsidRPr="00140B75">
        <w:rPr>
          <w:rFonts w:ascii="Tw Cen MT" w:hAnsi="Tw Cen MT" w:cs="Arial"/>
          <w:b/>
          <w:sz w:val="36"/>
          <w:szCs w:val="36"/>
          <w:lang w:val="en-GB"/>
        </w:rPr>
        <w:lastRenderedPageBreak/>
        <w:t>THE SPECIAL TECHNICAL CONDITIONS (STC)</w:t>
      </w:r>
    </w:p>
    <w:p w14:paraId="0A5C0CA9" w14:textId="77777777" w:rsidR="007D4F00" w:rsidRPr="00140B75" w:rsidRDefault="007D4F00" w:rsidP="009704CD">
      <w:pPr>
        <w:numPr>
          <w:ilvl w:val="1"/>
          <w:numId w:val="0"/>
        </w:numPr>
        <w:shd w:val="clear" w:color="auto" w:fill="FFFFFF" w:themeFill="background1"/>
        <w:jc w:val="both"/>
        <w:rPr>
          <w:rFonts w:ascii="Tw Cen MT" w:hAnsi="Tw Cen MT"/>
          <w:b/>
          <w:lang w:val="en-US"/>
        </w:rPr>
      </w:pPr>
    </w:p>
    <w:p w14:paraId="085E7681" w14:textId="77777777" w:rsidR="007D4F00" w:rsidRPr="00140B75" w:rsidRDefault="007D4F00" w:rsidP="009704CD">
      <w:pPr>
        <w:shd w:val="clear" w:color="auto" w:fill="FFFFFF" w:themeFill="background1"/>
        <w:tabs>
          <w:tab w:val="left" w:pos="1276"/>
        </w:tabs>
        <w:jc w:val="both"/>
        <w:rPr>
          <w:rFonts w:ascii="Tw Cen MT" w:hAnsi="Tw Cen MT"/>
          <w:b/>
          <w:lang w:val="en-GB" w:eastAsia="en-US"/>
        </w:rPr>
      </w:pPr>
    </w:p>
    <w:p w14:paraId="2AF4F4CD" w14:textId="77777777" w:rsidR="007D4F00" w:rsidRPr="00140B75" w:rsidRDefault="007D4F00" w:rsidP="009704CD">
      <w:pPr>
        <w:shd w:val="clear" w:color="auto" w:fill="FFFFFF" w:themeFill="background1"/>
        <w:tabs>
          <w:tab w:val="left" w:pos="1276"/>
        </w:tabs>
        <w:ind w:left="708"/>
        <w:jc w:val="both"/>
        <w:rPr>
          <w:rFonts w:ascii="Tw Cen MT" w:hAnsi="Tw Cen MT"/>
          <w:b/>
          <w:u w:val="single"/>
          <w:lang w:val="en-GB" w:eastAsia="en-US"/>
        </w:rPr>
      </w:pPr>
      <w:r w:rsidRPr="00140B75">
        <w:rPr>
          <w:rFonts w:ascii="Tw Cen MT" w:hAnsi="Tw Cen MT"/>
          <w:b/>
          <w:u w:val="single"/>
          <w:lang w:val="en-GB" w:eastAsia="en-US"/>
        </w:rPr>
        <w:t>TABLE OF CONTENTS</w:t>
      </w:r>
    </w:p>
    <w:p w14:paraId="12603052" w14:textId="77777777" w:rsidR="007D4F00" w:rsidRPr="00140B75" w:rsidRDefault="007D4F00" w:rsidP="009704CD">
      <w:pPr>
        <w:shd w:val="clear" w:color="auto" w:fill="FFFFFF" w:themeFill="background1"/>
        <w:tabs>
          <w:tab w:val="left" w:pos="1276"/>
        </w:tabs>
        <w:ind w:left="708"/>
        <w:jc w:val="both"/>
        <w:rPr>
          <w:rFonts w:ascii="Tw Cen MT" w:hAnsi="Tw Cen MT"/>
          <w:b/>
          <w:lang w:val="en-GB" w:eastAsia="en-US"/>
        </w:rPr>
      </w:pPr>
      <w:r w:rsidRPr="00140B75">
        <w:rPr>
          <w:rFonts w:ascii="Tw Cen MT" w:hAnsi="Tw Cen MT"/>
          <w:b/>
          <w:lang w:val="en-GB" w:eastAsia="en-US"/>
        </w:rPr>
        <w:tab/>
      </w:r>
    </w:p>
    <w:p w14:paraId="0F2A7715" w14:textId="77777777" w:rsidR="007D4F00" w:rsidRPr="00140B75" w:rsidRDefault="007D4F00" w:rsidP="009704CD">
      <w:pPr>
        <w:shd w:val="clear" w:color="auto" w:fill="FFFFFF" w:themeFill="background1"/>
        <w:tabs>
          <w:tab w:val="left" w:pos="1276"/>
        </w:tabs>
        <w:jc w:val="both"/>
        <w:rPr>
          <w:rFonts w:ascii="Tw Cen MT" w:hAnsi="Tw Cen MT"/>
          <w:i/>
          <w:lang w:val="en-GB" w:eastAsia="en-US"/>
        </w:rPr>
      </w:pPr>
    </w:p>
    <w:p w14:paraId="6B272A6E" w14:textId="77777777" w:rsidR="007D4F00" w:rsidRPr="00140B75" w:rsidRDefault="007D4F00" w:rsidP="009704CD">
      <w:pPr>
        <w:shd w:val="clear" w:color="auto" w:fill="FFFFFF" w:themeFill="background1"/>
        <w:tabs>
          <w:tab w:val="left" w:pos="1276"/>
        </w:tabs>
        <w:jc w:val="both"/>
        <w:rPr>
          <w:rFonts w:ascii="Tw Cen MT" w:hAnsi="Tw Cen MT"/>
          <w:i/>
          <w:lang w:val="en-GB" w:eastAsia="en-US"/>
        </w:rPr>
      </w:pPr>
    </w:p>
    <w:p w14:paraId="5893BAF1" w14:textId="77777777" w:rsidR="007D4F00" w:rsidRPr="00140B75" w:rsidRDefault="007D4F00" w:rsidP="009704CD">
      <w:pPr>
        <w:shd w:val="clear" w:color="auto" w:fill="FFFFFF" w:themeFill="background1"/>
        <w:tabs>
          <w:tab w:val="left" w:pos="1276"/>
        </w:tabs>
        <w:jc w:val="both"/>
        <w:rPr>
          <w:rFonts w:ascii="Tw Cen MT" w:hAnsi="Tw Cen MT"/>
          <w:i/>
          <w:lang w:val="en-GB" w:eastAsia="en-US"/>
        </w:rPr>
      </w:pPr>
      <w:r w:rsidRPr="00140B75">
        <w:rPr>
          <w:rFonts w:ascii="Tw Cen MT" w:hAnsi="Tw Cen MT"/>
          <w:i/>
          <w:lang w:val="en-GB" w:eastAsia="en-US"/>
        </w:rPr>
        <w:t>Page No.</w:t>
      </w:r>
    </w:p>
    <w:p w14:paraId="3677887E" w14:textId="77777777" w:rsidR="007D4F00" w:rsidRPr="00140B75" w:rsidRDefault="007D4F00" w:rsidP="009704CD">
      <w:pPr>
        <w:shd w:val="clear" w:color="auto" w:fill="FFFFFF" w:themeFill="background1"/>
        <w:tabs>
          <w:tab w:val="left" w:pos="1276"/>
        </w:tabs>
        <w:jc w:val="both"/>
        <w:rPr>
          <w:rFonts w:ascii="Tw Cen MT" w:hAnsi="Tw Cen MT"/>
          <w:lang w:val="en-GB" w:eastAsia="en-US"/>
        </w:rPr>
      </w:pPr>
      <w:r w:rsidRPr="00140B75">
        <w:rPr>
          <w:rFonts w:ascii="Tw Cen MT" w:hAnsi="Tw Cen MT"/>
          <w:noProof/>
          <w:lang w:val="en-US" w:eastAsia="en-US"/>
        </w:rPr>
        <mc:AlternateContent>
          <mc:Choice Requires="wps">
            <w:drawing>
              <wp:anchor distT="4294967295" distB="4294967295" distL="114300" distR="114300" simplePos="0" relativeHeight="251714560" behindDoc="0" locked="0" layoutInCell="0" allowOverlap="1" wp14:anchorId="6D923721" wp14:editId="1D59CF5F">
                <wp:simplePos x="0" y="0"/>
                <wp:positionH relativeFrom="column">
                  <wp:posOffset>0</wp:posOffset>
                </wp:positionH>
                <wp:positionV relativeFrom="paragraph">
                  <wp:posOffset>89534</wp:posOffset>
                </wp:positionV>
                <wp:extent cx="5829300" cy="0"/>
                <wp:effectExtent l="0" t="0" r="19050" b="19050"/>
                <wp:wrapNone/>
                <wp:docPr id="14" name="Connecteur droit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C2FA537" id="Connecteur droit 14" o:spid="_x0000_s1026" style="position:absolute;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05pt" to="459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" o:allowincell="f"/>
            </w:pict>
          </mc:Fallback>
        </mc:AlternateContent>
      </w:r>
    </w:p>
    <w:p w14:paraId="22BC148E" w14:textId="77777777" w:rsidR="007D4F00" w:rsidRPr="00140B75" w:rsidRDefault="007D4F00" w:rsidP="009704CD">
      <w:pPr>
        <w:shd w:val="clear" w:color="auto" w:fill="FFFFFF" w:themeFill="background1"/>
        <w:tabs>
          <w:tab w:val="left" w:pos="1276"/>
        </w:tabs>
        <w:jc w:val="both"/>
        <w:rPr>
          <w:rFonts w:ascii="Tw Cen MT" w:hAnsi="Tw Cen MT"/>
          <w:lang w:val="en-GB" w:eastAsia="en-US"/>
        </w:rPr>
      </w:pPr>
    </w:p>
    <w:p w14:paraId="246D49B4"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1: PRELIMINARY WORKS AND SITE FACILITIES </w:t>
      </w:r>
    </w:p>
    <w:p w14:paraId="0FB14820"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2: ADDITIONAL EARTHWORKS </w:t>
      </w:r>
    </w:p>
    <w:p w14:paraId="1F289CEA"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3: CONCRETE AND REINFORCED CONCRETE WORK </w:t>
      </w:r>
    </w:p>
    <w:p w14:paraId="741873B4"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4: MASONRY WORK </w:t>
      </w:r>
    </w:p>
    <w:p w14:paraId="691BB128"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5: WATERPROOFING </w:t>
      </w:r>
    </w:p>
    <w:p w14:paraId="6668339B"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6: FRAMEWORK – COVER –CEILING </w:t>
      </w:r>
    </w:p>
    <w:p w14:paraId="4690A69D"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LOT – 7: HARD SURFACES</w:t>
      </w:r>
    </w:p>
    <w:p w14:paraId="36549EB1"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8: SANITARY PLUMBING </w:t>
      </w:r>
    </w:p>
    <w:p w14:paraId="6758B4FB"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9: ELECTRICITY </w:t>
      </w:r>
    </w:p>
    <w:p w14:paraId="5123E25D"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10: METAL JOINERY </w:t>
      </w:r>
    </w:p>
    <w:p w14:paraId="68AFFA2D"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11: ALUMINUM AND WOOD JOINERY </w:t>
      </w:r>
    </w:p>
    <w:p w14:paraId="421D7BDF"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12: PAINT </w:t>
      </w:r>
    </w:p>
    <w:p w14:paraId="0025E698" w14:textId="77777777" w:rsidR="007D4F00" w:rsidRPr="00140B75" w:rsidRDefault="007D4F00" w:rsidP="009704CD">
      <w:pPr>
        <w:shd w:val="clear" w:color="auto" w:fill="FFFFFF" w:themeFill="background1"/>
        <w:tabs>
          <w:tab w:val="left" w:pos="1276"/>
        </w:tabs>
        <w:spacing w:line="600" w:lineRule="auto"/>
        <w:jc w:val="both"/>
        <w:rPr>
          <w:rFonts w:ascii="Tw Cen MT" w:hAnsi="Tw Cen MT"/>
          <w:lang w:val="en-GB" w:eastAsia="en-US"/>
        </w:rPr>
      </w:pPr>
      <w:r w:rsidRPr="00140B75">
        <w:rPr>
          <w:rFonts w:ascii="Tw Cen MT" w:hAnsi="Tw Cen MT"/>
          <w:lang w:val="en-GB" w:eastAsia="en-US"/>
        </w:rPr>
        <w:t xml:space="preserve">LOT – 13 VRD </w:t>
      </w:r>
    </w:p>
    <w:p w14:paraId="490BFAC2" w14:textId="77777777" w:rsidR="007D4F00" w:rsidRPr="00140B75" w:rsidRDefault="007D4F00" w:rsidP="009704CD">
      <w:pPr>
        <w:shd w:val="clear" w:color="auto" w:fill="FFFFFF" w:themeFill="background1"/>
        <w:tabs>
          <w:tab w:val="left" w:pos="1276"/>
        </w:tabs>
        <w:jc w:val="both"/>
        <w:rPr>
          <w:rFonts w:ascii="Tw Cen MT" w:hAnsi="Tw Cen MT"/>
          <w:lang w:val="en-GB" w:eastAsia="en-US"/>
        </w:rPr>
      </w:pPr>
    </w:p>
    <w:p w14:paraId="6B9FBE64" w14:textId="77777777" w:rsidR="007D4F00" w:rsidRPr="00140B75" w:rsidRDefault="007D4F00" w:rsidP="009704CD">
      <w:pPr>
        <w:keepNext/>
        <w:shd w:val="clear" w:color="auto" w:fill="FFFFFF" w:themeFill="background1"/>
        <w:tabs>
          <w:tab w:val="left" w:pos="709"/>
        </w:tabs>
        <w:jc w:val="both"/>
        <w:outlineLvl w:val="1"/>
        <w:rPr>
          <w:rFonts w:ascii="Tw Cen MT" w:hAnsi="Tw Cen MT"/>
          <w:lang w:val="en-GB" w:eastAsia="en-US"/>
        </w:rPr>
      </w:pPr>
    </w:p>
    <w:p w14:paraId="58BCBC01" w14:textId="77777777" w:rsidR="00027269" w:rsidRPr="00140B75" w:rsidRDefault="007D4F00" w:rsidP="009704CD">
      <w:pPr>
        <w:shd w:val="clear" w:color="auto" w:fill="FFFFFF" w:themeFill="background1"/>
        <w:jc w:val="center"/>
        <w:rPr>
          <w:rFonts w:ascii="Arial" w:hAnsi="Arial" w:cs="Arial"/>
          <w:sz w:val="40"/>
          <w:szCs w:val="36"/>
          <w:u w:val="single"/>
          <w:lang w:val="en-US"/>
        </w:rPr>
      </w:pPr>
      <w:r w:rsidRPr="00140B75">
        <w:rPr>
          <w:rFonts w:ascii="Tw Cen MT" w:eastAsia="Batang" w:hAnsi="Tw Cen MT"/>
          <w:b/>
          <w:lang w:val="en-GB" w:eastAsia="en-US"/>
        </w:rPr>
        <w:br w:type="page"/>
      </w:r>
      <w:r w:rsidRPr="00140B75">
        <w:rPr>
          <w:rFonts w:ascii="Tw Cen MT" w:hAnsi="Tw Cen MT"/>
          <w:b/>
          <w:lang w:val="en-GB" w:eastAsia="en-US"/>
        </w:rPr>
        <w:lastRenderedPageBreak/>
        <w:t xml:space="preserve"> </w:t>
      </w:r>
      <w:r w:rsidR="00027269" w:rsidRPr="00140B75">
        <w:rPr>
          <w:rFonts w:ascii="Arial" w:hAnsi="Arial" w:cs="Arial"/>
          <w:sz w:val="40"/>
          <w:szCs w:val="36"/>
          <w:u w:val="single"/>
          <w:lang w:val="en-US"/>
        </w:rPr>
        <w:t>TECHNICAL SPECIFICATIONS</w:t>
      </w:r>
    </w:p>
    <w:p w14:paraId="5B854E4D" w14:textId="77777777" w:rsidR="00027269" w:rsidRPr="00140B75" w:rsidRDefault="00027269" w:rsidP="009704CD">
      <w:pPr>
        <w:pStyle w:val="BodyText3"/>
        <w:shd w:val="clear" w:color="auto" w:fill="FFFFFF" w:themeFill="background1"/>
        <w:rPr>
          <w:rFonts w:ascii="Arial" w:hAnsi="Arial" w:cs="Arial"/>
          <w:lang w:val="en-US"/>
        </w:rPr>
      </w:pPr>
    </w:p>
    <w:p w14:paraId="2419B4F2" w14:textId="77777777" w:rsidR="00027269" w:rsidRPr="00140B75" w:rsidRDefault="00027269" w:rsidP="00920746">
      <w:pPr>
        <w:pStyle w:val="ListParagraph"/>
        <w:numPr>
          <w:ilvl w:val="0"/>
          <w:numId w:val="126"/>
        </w:numPr>
        <w:shd w:val="clear" w:color="auto" w:fill="FFFFFF" w:themeFill="background1"/>
        <w:spacing w:before="120" w:after="120"/>
        <w:contextualSpacing w:val="0"/>
        <w:rPr>
          <w:rFonts w:ascii="Arial" w:hAnsi="Arial" w:cs="Arial"/>
          <w:b/>
          <w:lang w:val="en-US"/>
        </w:rPr>
      </w:pPr>
      <w:r w:rsidRPr="00140B75">
        <w:rPr>
          <w:rFonts w:ascii="Tw Cen MT" w:hAnsi="Tw Cen MT" w:cs="Arial"/>
          <w:b/>
          <w:lang w:val="en-US"/>
        </w:rPr>
        <w:t>GENERALITIES</w:t>
      </w:r>
    </w:p>
    <w:p w14:paraId="093F5AA5" w14:textId="77777777" w:rsidR="00027269" w:rsidRPr="00140B75" w:rsidRDefault="00027269" w:rsidP="00920746">
      <w:pPr>
        <w:pStyle w:val="ListParagraph"/>
        <w:numPr>
          <w:ilvl w:val="0"/>
          <w:numId w:val="126"/>
        </w:numPr>
        <w:shd w:val="clear" w:color="auto" w:fill="FFFFFF" w:themeFill="background1"/>
        <w:spacing w:before="120" w:after="120"/>
        <w:contextualSpacing w:val="0"/>
        <w:rPr>
          <w:rFonts w:ascii="Arial" w:hAnsi="Arial" w:cs="Arial"/>
          <w:b/>
          <w:lang w:val="en-US"/>
        </w:rPr>
      </w:pPr>
      <w:r w:rsidRPr="00140B75">
        <w:rPr>
          <w:rFonts w:ascii="Arial" w:hAnsi="Arial" w:cs="Arial"/>
          <w:b/>
          <w:lang w:val="en-US"/>
        </w:rPr>
        <w:t xml:space="preserve"> </w:t>
      </w:r>
      <w:r w:rsidRPr="00140B75">
        <w:rPr>
          <w:rFonts w:ascii="Arial" w:hAnsi="Arial" w:cs="Arial"/>
          <w:b/>
          <w:sz w:val="22"/>
          <w:szCs w:val="22"/>
          <w:lang w:val="en-GB"/>
        </w:rPr>
        <w:t>PREPARATORY WORKS</w:t>
      </w:r>
    </w:p>
    <w:p w14:paraId="5E851E4B" w14:textId="77777777" w:rsidR="00027269" w:rsidRPr="00140B75" w:rsidRDefault="00027269" w:rsidP="00920746">
      <w:pPr>
        <w:pStyle w:val="ListParagraph"/>
        <w:numPr>
          <w:ilvl w:val="0"/>
          <w:numId w:val="126"/>
        </w:numPr>
        <w:shd w:val="clear" w:color="auto" w:fill="FFFFFF" w:themeFill="background1"/>
        <w:spacing w:before="120" w:after="120"/>
        <w:contextualSpacing w:val="0"/>
        <w:rPr>
          <w:rFonts w:ascii="Arial" w:hAnsi="Arial" w:cs="Arial"/>
          <w:b/>
          <w:lang w:val="en-US"/>
        </w:rPr>
      </w:pPr>
      <w:r w:rsidRPr="00140B75">
        <w:rPr>
          <w:rFonts w:ascii="Arial" w:hAnsi="Arial" w:cs="Arial"/>
          <w:b/>
          <w:lang w:val="en-US"/>
        </w:rPr>
        <w:t>ORIGIN, QUALITY, AND PREPARATION OF MATERIALS</w:t>
      </w:r>
    </w:p>
    <w:p w14:paraId="33E7FF7C" w14:textId="77777777" w:rsidR="00027269" w:rsidRPr="00140B75" w:rsidRDefault="00027269" w:rsidP="00920746">
      <w:pPr>
        <w:pStyle w:val="ListParagraph"/>
        <w:numPr>
          <w:ilvl w:val="0"/>
          <w:numId w:val="126"/>
        </w:numPr>
        <w:shd w:val="clear" w:color="auto" w:fill="FFFFFF" w:themeFill="background1"/>
        <w:spacing w:before="120" w:after="120"/>
        <w:contextualSpacing w:val="0"/>
        <w:rPr>
          <w:rFonts w:ascii="Tw Cen MT" w:hAnsi="Tw Cen MT"/>
          <w:b/>
          <w:sz w:val="28"/>
          <w:lang w:val="en-US"/>
        </w:rPr>
      </w:pPr>
      <w:r w:rsidRPr="00140B75">
        <w:rPr>
          <w:rFonts w:ascii="Tw Cen MT" w:hAnsi="Tw Cen MT"/>
          <w:b/>
          <w:sz w:val="28"/>
          <w:lang w:val="en-US"/>
        </w:rPr>
        <w:t xml:space="preserve"> MODE OF EXECUTION OF THE VARIOUS TASKS</w:t>
      </w:r>
    </w:p>
    <w:tbl>
      <w:tblPr>
        <w:tblW w:w="6876" w:type="dxa"/>
        <w:jc w:val="center"/>
        <w:tblCellMar>
          <w:left w:w="0" w:type="dxa"/>
          <w:right w:w="0" w:type="dxa"/>
        </w:tblCellMar>
        <w:tblLook w:val="04A0" w:firstRow="1" w:lastRow="0" w:firstColumn="1" w:lastColumn="0" w:noHBand="0" w:noVBand="1"/>
      </w:tblPr>
      <w:tblGrid>
        <w:gridCol w:w="1476"/>
        <w:gridCol w:w="5400"/>
      </w:tblGrid>
      <w:tr w:rsidR="009704CD" w:rsidRPr="00140B75" w14:paraId="221A6385" w14:textId="77777777" w:rsidTr="00E14A2A">
        <w:trPr>
          <w:trHeight w:val="315"/>
          <w:jc w:val="center"/>
        </w:trPr>
        <w:tc>
          <w:tcPr>
            <w:tcW w:w="1476" w:type="dxa"/>
            <w:shd w:val="clear" w:color="auto" w:fill="auto"/>
            <w:tcMar>
              <w:top w:w="14" w:type="dxa"/>
              <w:left w:w="14" w:type="dxa"/>
              <w:bottom w:w="0" w:type="dxa"/>
              <w:right w:w="14" w:type="dxa"/>
            </w:tcMar>
            <w:hideMark/>
          </w:tcPr>
          <w:p w14:paraId="66410286"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001</w:t>
            </w:r>
          </w:p>
        </w:tc>
        <w:tc>
          <w:tcPr>
            <w:tcW w:w="5400" w:type="dxa"/>
            <w:shd w:val="clear" w:color="auto" w:fill="auto"/>
            <w:tcMar>
              <w:top w:w="14" w:type="dxa"/>
              <w:left w:w="14" w:type="dxa"/>
              <w:bottom w:w="0" w:type="dxa"/>
              <w:right w:w="14" w:type="dxa"/>
            </w:tcMar>
            <w:hideMark/>
          </w:tcPr>
          <w:p w14:paraId="670ABDA5" w14:textId="77777777" w:rsidR="00027269" w:rsidRPr="00140B75" w:rsidRDefault="00027269" w:rsidP="009704CD">
            <w:pPr>
              <w:shd w:val="clear" w:color="auto" w:fill="FFFFFF" w:themeFill="background1"/>
              <w:rPr>
                <w:rFonts w:ascii="Calibri" w:hAnsi="Calibri" w:cs="Calibri"/>
              </w:rPr>
            </w:pPr>
            <w:r w:rsidRPr="00140B75">
              <w:rPr>
                <w:rFonts w:ascii="Calibri" w:hAnsi="Calibri" w:cs="Calibri"/>
              </w:rPr>
              <w:t>Site Installation</w:t>
            </w:r>
          </w:p>
        </w:tc>
      </w:tr>
      <w:tr w:rsidR="009704CD" w:rsidRPr="00140B75" w14:paraId="2222A457" w14:textId="77777777" w:rsidTr="00E14A2A">
        <w:trPr>
          <w:trHeight w:val="267"/>
          <w:jc w:val="center"/>
        </w:trPr>
        <w:tc>
          <w:tcPr>
            <w:tcW w:w="1476" w:type="dxa"/>
            <w:shd w:val="clear" w:color="auto" w:fill="auto"/>
            <w:tcMar>
              <w:top w:w="14" w:type="dxa"/>
              <w:left w:w="14" w:type="dxa"/>
              <w:bottom w:w="0" w:type="dxa"/>
              <w:right w:w="14" w:type="dxa"/>
            </w:tcMar>
            <w:hideMark/>
          </w:tcPr>
          <w:p w14:paraId="6968B377"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002</w:t>
            </w:r>
          </w:p>
        </w:tc>
        <w:tc>
          <w:tcPr>
            <w:tcW w:w="5400" w:type="dxa"/>
            <w:shd w:val="clear" w:color="auto" w:fill="auto"/>
            <w:tcMar>
              <w:top w:w="14" w:type="dxa"/>
              <w:left w:w="14" w:type="dxa"/>
              <w:bottom w:w="0" w:type="dxa"/>
              <w:right w:w="14" w:type="dxa"/>
            </w:tcMar>
            <w:hideMark/>
          </w:tcPr>
          <w:p w14:paraId="70B9C760" w14:textId="77777777" w:rsidR="00027269" w:rsidRPr="00140B75" w:rsidRDefault="00027269" w:rsidP="009704CD">
            <w:pPr>
              <w:shd w:val="clear" w:color="auto" w:fill="FFFFFF" w:themeFill="background1"/>
              <w:rPr>
                <w:rFonts w:ascii="Calibri" w:hAnsi="Calibri" w:cs="Calibri"/>
                <w:lang w:val="en-US"/>
              </w:rPr>
            </w:pPr>
            <w:proofErr w:type="spellStart"/>
            <w:r w:rsidRPr="00140B75">
              <w:rPr>
                <w:rFonts w:ascii="Calibri" w:hAnsi="Calibri" w:cs="Calibri"/>
                <w:lang w:val="en-US"/>
              </w:rPr>
              <w:t>Mobilisation</w:t>
            </w:r>
            <w:proofErr w:type="spellEnd"/>
            <w:r w:rsidRPr="00140B75">
              <w:rPr>
                <w:rFonts w:ascii="Calibri" w:hAnsi="Calibri" w:cs="Calibri"/>
                <w:lang w:val="en-US"/>
              </w:rPr>
              <w:t xml:space="preserve"> and </w:t>
            </w:r>
            <w:proofErr w:type="spellStart"/>
            <w:r w:rsidRPr="00140B75">
              <w:rPr>
                <w:rFonts w:ascii="Calibri" w:hAnsi="Calibri" w:cs="Calibri"/>
                <w:lang w:val="en-US"/>
              </w:rPr>
              <w:t>demobilisation</w:t>
            </w:r>
            <w:proofErr w:type="spellEnd"/>
            <w:r w:rsidRPr="00140B75">
              <w:rPr>
                <w:rFonts w:ascii="Calibri" w:hAnsi="Calibri" w:cs="Calibri"/>
                <w:lang w:val="en-US"/>
              </w:rPr>
              <w:t xml:space="preserve"> of equipment</w:t>
            </w:r>
          </w:p>
        </w:tc>
      </w:tr>
      <w:tr w:rsidR="009704CD" w:rsidRPr="00140B75" w14:paraId="44DBF186" w14:textId="77777777" w:rsidTr="00E14A2A">
        <w:trPr>
          <w:trHeight w:val="345"/>
          <w:jc w:val="center"/>
        </w:trPr>
        <w:tc>
          <w:tcPr>
            <w:tcW w:w="1476" w:type="dxa"/>
            <w:shd w:val="clear" w:color="auto" w:fill="auto"/>
            <w:tcMar>
              <w:top w:w="14" w:type="dxa"/>
              <w:left w:w="14" w:type="dxa"/>
              <w:bottom w:w="0" w:type="dxa"/>
              <w:right w:w="14" w:type="dxa"/>
            </w:tcMar>
            <w:hideMark/>
          </w:tcPr>
          <w:p w14:paraId="260757D4"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002</w:t>
            </w:r>
          </w:p>
        </w:tc>
        <w:tc>
          <w:tcPr>
            <w:tcW w:w="5400" w:type="dxa"/>
            <w:shd w:val="clear" w:color="auto" w:fill="auto"/>
            <w:tcMar>
              <w:top w:w="14" w:type="dxa"/>
              <w:left w:w="14" w:type="dxa"/>
              <w:bottom w:w="0" w:type="dxa"/>
              <w:right w:w="14" w:type="dxa"/>
            </w:tcMar>
            <w:hideMark/>
          </w:tcPr>
          <w:p w14:paraId="02C118AA" w14:textId="77777777" w:rsidR="00027269" w:rsidRPr="00140B75" w:rsidRDefault="00027269" w:rsidP="009704CD">
            <w:pPr>
              <w:shd w:val="clear" w:color="auto" w:fill="FFFFFF" w:themeFill="background1"/>
              <w:rPr>
                <w:rFonts w:ascii="Calibri" w:hAnsi="Calibri" w:cs="Calibri"/>
              </w:rPr>
            </w:pPr>
            <w:proofErr w:type="spellStart"/>
            <w:r w:rsidRPr="00140B75">
              <w:rPr>
                <w:rFonts w:ascii="Calibri" w:hAnsi="Calibri" w:cs="Calibri"/>
              </w:rPr>
              <w:t>Geotechnical</w:t>
            </w:r>
            <w:proofErr w:type="spellEnd"/>
            <w:r w:rsidRPr="00140B75">
              <w:rPr>
                <w:rFonts w:ascii="Calibri" w:hAnsi="Calibri" w:cs="Calibri"/>
              </w:rPr>
              <w:t xml:space="preserve"> </w:t>
            </w:r>
          </w:p>
        </w:tc>
      </w:tr>
      <w:tr w:rsidR="009704CD" w:rsidRPr="00140B75" w14:paraId="5A596F52" w14:textId="77777777" w:rsidTr="00E14A2A">
        <w:trPr>
          <w:trHeight w:val="315"/>
          <w:jc w:val="center"/>
        </w:trPr>
        <w:tc>
          <w:tcPr>
            <w:tcW w:w="1476" w:type="dxa"/>
            <w:shd w:val="clear" w:color="auto" w:fill="auto"/>
            <w:tcMar>
              <w:top w:w="14" w:type="dxa"/>
              <w:left w:w="14" w:type="dxa"/>
              <w:bottom w:w="0" w:type="dxa"/>
              <w:right w:w="14" w:type="dxa"/>
            </w:tcMar>
            <w:hideMark/>
          </w:tcPr>
          <w:p w14:paraId="44CD6B43" w14:textId="77777777" w:rsidR="00027269" w:rsidRPr="00140B75" w:rsidRDefault="00027269" w:rsidP="009704CD">
            <w:pPr>
              <w:shd w:val="clear" w:color="auto" w:fill="FFFFFF" w:themeFill="background1"/>
              <w:jc w:val="center"/>
              <w:rPr>
                <w:rFonts w:ascii="Calibri" w:hAnsi="Calibri" w:cs="Calibri"/>
              </w:rPr>
            </w:pPr>
            <w:r w:rsidRPr="00140B75">
              <w:rPr>
                <w:rFonts w:ascii="Calibri" w:hAnsi="Calibri" w:cs="Calibri"/>
              </w:rPr>
              <w:t> </w:t>
            </w:r>
          </w:p>
        </w:tc>
        <w:tc>
          <w:tcPr>
            <w:tcW w:w="5400" w:type="dxa"/>
            <w:shd w:val="clear" w:color="auto" w:fill="auto"/>
            <w:tcMar>
              <w:top w:w="14" w:type="dxa"/>
              <w:left w:w="14" w:type="dxa"/>
              <w:bottom w:w="0" w:type="dxa"/>
              <w:right w:w="14" w:type="dxa"/>
            </w:tcMar>
            <w:hideMark/>
          </w:tcPr>
          <w:p w14:paraId="1798C20F" w14:textId="77777777" w:rsidR="00027269" w:rsidRPr="00140B75" w:rsidRDefault="00027269" w:rsidP="009704CD">
            <w:pPr>
              <w:shd w:val="clear" w:color="auto" w:fill="FFFFFF" w:themeFill="background1"/>
              <w:rPr>
                <w:rFonts w:ascii="Calibri" w:hAnsi="Calibri" w:cs="Calibri"/>
                <w:b/>
                <w:bCs/>
              </w:rPr>
            </w:pPr>
            <w:proofErr w:type="spellStart"/>
            <w:r w:rsidRPr="00140B75">
              <w:rPr>
                <w:rFonts w:ascii="Calibri" w:hAnsi="Calibri" w:cs="Calibri"/>
                <w:b/>
                <w:bCs/>
              </w:rPr>
              <w:t>Series</w:t>
            </w:r>
            <w:proofErr w:type="spellEnd"/>
            <w:r w:rsidRPr="00140B75">
              <w:rPr>
                <w:rFonts w:ascii="Calibri" w:hAnsi="Calibri" w:cs="Calibri"/>
                <w:b/>
                <w:bCs/>
              </w:rPr>
              <w:t xml:space="preserve"> 100- Site </w:t>
            </w:r>
            <w:proofErr w:type="spellStart"/>
            <w:r w:rsidRPr="00140B75">
              <w:rPr>
                <w:rFonts w:ascii="Calibri" w:hAnsi="Calibri" w:cs="Calibri"/>
                <w:b/>
                <w:bCs/>
              </w:rPr>
              <w:t>Preparation</w:t>
            </w:r>
            <w:proofErr w:type="spellEnd"/>
          </w:p>
        </w:tc>
      </w:tr>
      <w:tr w:rsidR="009704CD" w:rsidRPr="00140B75" w14:paraId="43E68AB8" w14:textId="77777777" w:rsidTr="00E14A2A">
        <w:trPr>
          <w:trHeight w:val="315"/>
          <w:jc w:val="center"/>
        </w:trPr>
        <w:tc>
          <w:tcPr>
            <w:tcW w:w="1476" w:type="dxa"/>
            <w:shd w:val="clear" w:color="auto" w:fill="auto"/>
            <w:tcMar>
              <w:top w:w="14" w:type="dxa"/>
              <w:left w:w="14" w:type="dxa"/>
              <w:bottom w:w="0" w:type="dxa"/>
              <w:right w:w="14" w:type="dxa"/>
            </w:tcMar>
            <w:hideMark/>
          </w:tcPr>
          <w:p w14:paraId="34108DA2"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101</w:t>
            </w:r>
          </w:p>
        </w:tc>
        <w:tc>
          <w:tcPr>
            <w:tcW w:w="5400" w:type="dxa"/>
            <w:shd w:val="clear" w:color="auto" w:fill="auto"/>
            <w:tcMar>
              <w:top w:w="14" w:type="dxa"/>
              <w:left w:w="14" w:type="dxa"/>
              <w:bottom w:w="0" w:type="dxa"/>
              <w:right w:w="14" w:type="dxa"/>
            </w:tcMar>
            <w:hideMark/>
          </w:tcPr>
          <w:p w14:paraId="7A164874" w14:textId="77777777" w:rsidR="00027269" w:rsidRPr="00140B75" w:rsidRDefault="00027269" w:rsidP="009704CD">
            <w:pPr>
              <w:shd w:val="clear" w:color="auto" w:fill="FFFFFF" w:themeFill="background1"/>
              <w:rPr>
                <w:rFonts w:ascii="Calibri" w:hAnsi="Calibri" w:cs="Calibri"/>
              </w:rPr>
            </w:pPr>
            <w:r w:rsidRPr="00140B75">
              <w:rPr>
                <w:rFonts w:ascii="Calibri" w:hAnsi="Calibri" w:cs="Calibri"/>
              </w:rPr>
              <w:t>Site Clearance</w:t>
            </w:r>
          </w:p>
        </w:tc>
      </w:tr>
      <w:tr w:rsidR="009704CD" w:rsidRPr="00140B75" w14:paraId="7CC8407B" w14:textId="77777777" w:rsidTr="00E14A2A">
        <w:trPr>
          <w:trHeight w:val="315"/>
          <w:jc w:val="center"/>
        </w:trPr>
        <w:tc>
          <w:tcPr>
            <w:tcW w:w="1476" w:type="dxa"/>
            <w:shd w:val="clear" w:color="auto" w:fill="auto"/>
            <w:tcMar>
              <w:top w:w="14" w:type="dxa"/>
              <w:left w:w="14" w:type="dxa"/>
              <w:bottom w:w="0" w:type="dxa"/>
              <w:right w:w="14" w:type="dxa"/>
            </w:tcMar>
            <w:hideMark/>
          </w:tcPr>
          <w:p w14:paraId="7E6482FE"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102</w:t>
            </w:r>
          </w:p>
        </w:tc>
        <w:tc>
          <w:tcPr>
            <w:tcW w:w="5400" w:type="dxa"/>
            <w:shd w:val="clear" w:color="auto" w:fill="auto"/>
            <w:tcMar>
              <w:top w:w="14" w:type="dxa"/>
              <w:left w:w="14" w:type="dxa"/>
              <w:bottom w:w="0" w:type="dxa"/>
              <w:right w:w="14" w:type="dxa"/>
            </w:tcMar>
            <w:hideMark/>
          </w:tcPr>
          <w:p w14:paraId="7102356B" w14:textId="77777777" w:rsidR="00027269" w:rsidRPr="00140B75" w:rsidRDefault="00027269" w:rsidP="009704CD">
            <w:pPr>
              <w:shd w:val="clear" w:color="auto" w:fill="FFFFFF" w:themeFill="background1"/>
              <w:rPr>
                <w:rFonts w:ascii="Calibri" w:hAnsi="Calibri" w:cs="Calibri"/>
              </w:rPr>
            </w:pPr>
            <w:proofErr w:type="spellStart"/>
            <w:r w:rsidRPr="00140B75">
              <w:rPr>
                <w:rFonts w:ascii="Calibri" w:hAnsi="Calibri" w:cs="Calibri"/>
              </w:rPr>
              <w:t>Felling</w:t>
            </w:r>
            <w:proofErr w:type="spellEnd"/>
            <w:r w:rsidRPr="00140B75">
              <w:rPr>
                <w:rFonts w:ascii="Calibri" w:hAnsi="Calibri" w:cs="Calibri"/>
              </w:rPr>
              <w:t xml:space="preserve"> of </w:t>
            </w:r>
            <w:proofErr w:type="spellStart"/>
            <w:r w:rsidRPr="00140B75">
              <w:rPr>
                <w:rFonts w:ascii="Calibri" w:hAnsi="Calibri" w:cs="Calibri"/>
              </w:rPr>
              <w:t>trees</w:t>
            </w:r>
            <w:proofErr w:type="spellEnd"/>
          </w:p>
        </w:tc>
      </w:tr>
      <w:tr w:rsidR="009704CD" w:rsidRPr="00140B75" w14:paraId="79BFB5C6" w14:textId="77777777" w:rsidTr="00E14A2A">
        <w:trPr>
          <w:trHeight w:val="285"/>
          <w:jc w:val="center"/>
        </w:trPr>
        <w:tc>
          <w:tcPr>
            <w:tcW w:w="1476" w:type="dxa"/>
            <w:shd w:val="clear" w:color="auto" w:fill="auto"/>
            <w:tcMar>
              <w:top w:w="14" w:type="dxa"/>
              <w:left w:w="14" w:type="dxa"/>
              <w:bottom w:w="0" w:type="dxa"/>
              <w:right w:w="14" w:type="dxa"/>
            </w:tcMar>
            <w:hideMark/>
          </w:tcPr>
          <w:p w14:paraId="295E9D34"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103</w:t>
            </w:r>
          </w:p>
        </w:tc>
        <w:tc>
          <w:tcPr>
            <w:tcW w:w="5400" w:type="dxa"/>
            <w:shd w:val="clear" w:color="auto" w:fill="auto"/>
            <w:tcMar>
              <w:top w:w="14" w:type="dxa"/>
              <w:left w:w="14" w:type="dxa"/>
              <w:bottom w:w="0" w:type="dxa"/>
              <w:right w:w="14" w:type="dxa"/>
            </w:tcMar>
            <w:hideMark/>
          </w:tcPr>
          <w:p w14:paraId="2DC1AABC"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Traffic flow (Diversion of watercourse/road)</w:t>
            </w:r>
          </w:p>
        </w:tc>
      </w:tr>
      <w:tr w:rsidR="009704CD" w:rsidRPr="00140B75" w14:paraId="7C1A9A79" w14:textId="77777777" w:rsidTr="00E14A2A">
        <w:trPr>
          <w:trHeight w:val="276"/>
          <w:jc w:val="center"/>
        </w:trPr>
        <w:tc>
          <w:tcPr>
            <w:tcW w:w="1476" w:type="dxa"/>
            <w:shd w:val="clear" w:color="auto" w:fill="auto"/>
            <w:tcMar>
              <w:top w:w="14" w:type="dxa"/>
              <w:left w:w="14" w:type="dxa"/>
              <w:bottom w:w="0" w:type="dxa"/>
              <w:right w:w="14" w:type="dxa"/>
            </w:tcMar>
            <w:hideMark/>
          </w:tcPr>
          <w:p w14:paraId="4AAD7812"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105</w:t>
            </w:r>
          </w:p>
        </w:tc>
        <w:tc>
          <w:tcPr>
            <w:tcW w:w="5400" w:type="dxa"/>
            <w:shd w:val="clear" w:color="auto" w:fill="auto"/>
            <w:tcMar>
              <w:top w:w="14" w:type="dxa"/>
              <w:left w:w="14" w:type="dxa"/>
              <w:bottom w:w="0" w:type="dxa"/>
              <w:right w:w="14" w:type="dxa"/>
            </w:tcMar>
            <w:hideMark/>
          </w:tcPr>
          <w:p w14:paraId="7BE43037"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Setting out of the bridge</w:t>
            </w:r>
          </w:p>
        </w:tc>
      </w:tr>
      <w:tr w:rsidR="009704CD" w:rsidRPr="00140B75" w14:paraId="7C20D50F" w14:textId="77777777" w:rsidTr="00E14A2A">
        <w:trPr>
          <w:trHeight w:val="315"/>
          <w:jc w:val="center"/>
        </w:trPr>
        <w:tc>
          <w:tcPr>
            <w:tcW w:w="1476" w:type="dxa"/>
            <w:shd w:val="clear" w:color="auto" w:fill="auto"/>
            <w:tcMar>
              <w:top w:w="14" w:type="dxa"/>
              <w:left w:w="14" w:type="dxa"/>
              <w:bottom w:w="0" w:type="dxa"/>
              <w:right w:w="14" w:type="dxa"/>
            </w:tcMar>
            <w:hideMark/>
          </w:tcPr>
          <w:p w14:paraId="23A514C3" w14:textId="77777777" w:rsidR="00027269" w:rsidRPr="00140B75" w:rsidRDefault="00027269" w:rsidP="009704CD">
            <w:pPr>
              <w:shd w:val="clear" w:color="auto" w:fill="FFFFFF" w:themeFill="background1"/>
              <w:jc w:val="center"/>
              <w:rPr>
                <w:rFonts w:ascii="Calibri" w:hAnsi="Calibri" w:cs="Calibri"/>
                <w:lang w:val="en-US"/>
              </w:rPr>
            </w:pPr>
            <w:r w:rsidRPr="00140B75">
              <w:rPr>
                <w:rFonts w:ascii="Calibri" w:hAnsi="Calibri" w:cs="Calibri"/>
                <w:lang w:val="en-US"/>
              </w:rPr>
              <w:t> </w:t>
            </w:r>
          </w:p>
        </w:tc>
        <w:tc>
          <w:tcPr>
            <w:tcW w:w="5400" w:type="dxa"/>
            <w:shd w:val="clear" w:color="auto" w:fill="auto"/>
            <w:tcMar>
              <w:top w:w="14" w:type="dxa"/>
              <w:left w:w="14" w:type="dxa"/>
              <w:bottom w:w="0" w:type="dxa"/>
              <w:right w:w="14" w:type="dxa"/>
            </w:tcMar>
            <w:hideMark/>
          </w:tcPr>
          <w:p w14:paraId="0F1A399C" w14:textId="77777777" w:rsidR="00027269" w:rsidRPr="00140B75" w:rsidRDefault="00027269" w:rsidP="009704CD">
            <w:pPr>
              <w:shd w:val="clear" w:color="auto" w:fill="FFFFFF" w:themeFill="background1"/>
              <w:rPr>
                <w:rFonts w:ascii="Calibri" w:hAnsi="Calibri" w:cs="Calibri"/>
                <w:b/>
                <w:bCs/>
              </w:rPr>
            </w:pPr>
            <w:proofErr w:type="spellStart"/>
            <w:r w:rsidRPr="00140B75">
              <w:rPr>
                <w:rFonts w:ascii="Calibri" w:hAnsi="Calibri" w:cs="Calibri"/>
                <w:b/>
                <w:bCs/>
              </w:rPr>
              <w:t>Series</w:t>
            </w:r>
            <w:proofErr w:type="spellEnd"/>
            <w:r w:rsidRPr="00140B75">
              <w:rPr>
                <w:rFonts w:ascii="Calibri" w:hAnsi="Calibri" w:cs="Calibri"/>
                <w:b/>
                <w:bCs/>
              </w:rPr>
              <w:t xml:space="preserve"> 200 –General </w:t>
            </w:r>
            <w:proofErr w:type="spellStart"/>
            <w:r w:rsidRPr="00140B75">
              <w:rPr>
                <w:rFonts w:ascii="Calibri" w:hAnsi="Calibri" w:cs="Calibri"/>
                <w:b/>
                <w:bCs/>
              </w:rPr>
              <w:t>Earth</w:t>
            </w:r>
            <w:proofErr w:type="spellEnd"/>
            <w:r w:rsidRPr="00140B75">
              <w:rPr>
                <w:rFonts w:ascii="Calibri" w:hAnsi="Calibri" w:cs="Calibri"/>
                <w:b/>
                <w:bCs/>
              </w:rPr>
              <w:t xml:space="preserve"> Works</w:t>
            </w:r>
          </w:p>
        </w:tc>
      </w:tr>
      <w:tr w:rsidR="009704CD" w:rsidRPr="00140B75" w14:paraId="7EB18973" w14:textId="77777777" w:rsidTr="00E14A2A">
        <w:trPr>
          <w:trHeight w:val="360"/>
          <w:jc w:val="center"/>
        </w:trPr>
        <w:tc>
          <w:tcPr>
            <w:tcW w:w="1476" w:type="dxa"/>
            <w:shd w:val="clear" w:color="auto" w:fill="auto"/>
            <w:tcMar>
              <w:top w:w="14" w:type="dxa"/>
              <w:left w:w="14" w:type="dxa"/>
              <w:bottom w:w="0" w:type="dxa"/>
              <w:right w:w="14" w:type="dxa"/>
            </w:tcMar>
            <w:hideMark/>
          </w:tcPr>
          <w:p w14:paraId="129A93EB"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201</w:t>
            </w:r>
          </w:p>
        </w:tc>
        <w:tc>
          <w:tcPr>
            <w:tcW w:w="5400" w:type="dxa"/>
            <w:shd w:val="clear" w:color="auto" w:fill="auto"/>
            <w:tcMar>
              <w:top w:w="14" w:type="dxa"/>
              <w:left w:w="14" w:type="dxa"/>
              <w:bottom w:w="0" w:type="dxa"/>
              <w:right w:w="14" w:type="dxa"/>
            </w:tcMar>
            <w:hideMark/>
          </w:tcPr>
          <w:p w14:paraId="4F294E66" w14:textId="77777777" w:rsidR="00027269" w:rsidRPr="00140B75" w:rsidRDefault="00027269" w:rsidP="009704CD">
            <w:pPr>
              <w:shd w:val="clear" w:color="auto" w:fill="FFFFFF" w:themeFill="background1"/>
              <w:rPr>
                <w:rFonts w:ascii="Calibri" w:hAnsi="Calibri" w:cs="Calibri"/>
              </w:rPr>
            </w:pPr>
            <w:r w:rsidRPr="00140B75">
              <w:rPr>
                <w:rFonts w:ascii="Calibri" w:hAnsi="Calibri" w:cs="Calibri"/>
              </w:rPr>
              <w:t xml:space="preserve">Excavation of </w:t>
            </w:r>
            <w:proofErr w:type="spellStart"/>
            <w:r w:rsidRPr="00140B75">
              <w:rPr>
                <w:rFonts w:ascii="Calibri" w:hAnsi="Calibri" w:cs="Calibri"/>
              </w:rPr>
              <w:t>trenches</w:t>
            </w:r>
            <w:proofErr w:type="spellEnd"/>
          </w:p>
        </w:tc>
      </w:tr>
      <w:tr w:rsidR="009704CD" w:rsidRPr="00140B75" w14:paraId="2FBA9CD5" w14:textId="77777777" w:rsidTr="00E14A2A">
        <w:trPr>
          <w:trHeight w:val="315"/>
          <w:jc w:val="center"/>
        </w:trPr>
        <w:tc>
          <w:tcPr>
            <w:tcW w:w="1476" w:type="dxa"/>
            <w:shd w:val="clear" w:color="auto" w:fill="auto"/>
            <w:tcMar>
              <w:top w:w="14" w:type="dxa"/>
              <w:left w:w="14" w:type="dxa"/>
              <w:bottom w:w="0" w:type="dxa"/>
              <w:right w:w="14" w:type="dxa"/>
            </w:tcMar>
            <w:hideMark/>
          </w:tcPr>
          <w:p w14:paraId="7BF2FE47"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202</w:t>
            </w:r>
          </w:p>
        </w:tc>
        <w:tc>
          <w:tcPr>
            <w:tcW w:w="5400" w:type="dxa"/>
            <w:shd w:val="clear" w:color="auto" w:fill="auto"/>
            <w:tcMar>
              <w:top w:w="14" w:type="dxa"/>
              <w:left w:w="14" w:type="dxa"/>
              <w:bottom w:w="0" w:type="dxa"/>
              <w:right w:w="14" w:type="dxa"/>
            </w:tcMar>
            <w:hideMark/>
          </w:tcPr>
          <w:p w14:paraId="3411F396" w14:textId="77777777" w:rsidR="00027269" w:rsidRPr="00140B75" w:rsidRDefault="00027269" w:rsidP="009704CD">
            <w:pPr>
              <w:shd w:val="clear" w:color="auto" w:fill="FFFFFF" w:themeFill="background1"/>
              <w:rPr>
                <w:rFonts w:ascii="Calibri" w:hAnsi="Calibri" w:cs="Calibri"/>
              </w:rPr>
            </w:pPr>
            <w:proofErr w:type="spellStart"/>
            <w:r w:rsidRPr="00140B75">
              <w:rPr>
                <w:rFonts w:ascii="Calibri" w:hAnsi="Calibri" w:cs="Calibri"/>
              </w:rPr>
              <w:t>Backfill</w:t>
            </w:r>
            <w:proofErr w:type="spellEnd"/>
            <w:r w:rsidRPr="00140B75">
              <w:rPr>
                <w:rFonts w:ascii="Calibri" w:hAnsi="Calibri" w:cs="Calibri"/>
              </w:rPr>
              <w:t xml:space="preserve"> of excavation</w:t>
            </w:r>
          </w:p>
        </w:tc>
      </w:tr>
      <w:tr w:rsidR="009704CD" w:rsidRPr="00140B75" w14:paraId="5331F051" w14:textId="77777777" w:rsidTr="00E14A2A">
        <w:trPr>
          <w:trHeight w:val="1035"/>
          <w:jc w:val="center"/>
        </w:trPr>
        <w:tc>
          <w:tcPr>
            <w:tcW w:w="1476" w:type="dxa"/>
            <w:shd w:val="clear" w:color="auto" w:fill="auto"/>
            <w:tcMar>
              <w:top w:w="14" w:type="dxa"/>
              <w:left w:w="14" w:type="dxa"/>
              <w:bottom w:w="0" w:type="dxa"/>
              <w:right w:w="14" w:type="dxa"/>
            </w:tcMar>
            <w:hideMark/>
          </w:tcPr>
          <w:p w14:paraId="251F5AF7"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rPr>
            </w:pPr>
            <w:r w:rsidRPr="00140B75">
              <w:rPr>
                <w:rFonts w:ascii="Calibri" w:hAnsi="Calibri" w:cs="Calibri"/>
              </w:rPr>
              <w:t>203</w:t>
            </w:r>
          </w:p>
        </w:tc>
        <w:tc>
          <w:tcPr>
            <w:tcW w:w="5400" w:type="dxa"/>
            <w:shd w:val="clear" w:color="auto" w:fill="auto"/>
            <w:tcMar>
              <w:top w:w="14" w:type="dxa"/>
              <w:left w:w="14" w:type="dxa"/>
              <w:bottom w:w="0" w:type="dxa"/>
              <w:right w:w="14" w:type="dxa"/>
            </w:tcMar>
            <w:hideMark/>
          </w:tcPr>
          <w:p w14:paraId="3EF1896D"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Opening complete of the right of way 10m wide of the access road on both sides of the bridge and molding of the road to 7m wide</w:t>
            </w:r>
          </w:p>
        </w:tc>
      </w:tr>
      <w:tr w:rsidR="009704CD" w:rsidRPr="00140B75" w14:paraId="000946A4" w14:textId="77777777" w:rsidTr="00E14A2A">
        <w:trPr>
          <w:trHeight w:val="315"/>
          <w:jc w:val="center"/>
        </w:trPr>
        <w:tc>
          <w:tcPr>
            <w:tcW w:w="1476" w:type="dxa"/>
            <w:shd w:val="clear" w:color="auto" w:fill="auto"/>
            <w:tcMar>
              <w:top w:w="14" w:type="dxa"/>
              <w:left w:w="14" w:type="dxa"/>
              <w:bottom w:w="0" w:type="dxa"/>
              <w:right w:w="14" w:type="dxa"/>
            </w:tcMar>
            <w:hideMark/>
          </w:tcPr>
          <w:p w14:paraId="3DDD2579" w14:textId="77777777" w:rsidR="00027269" w:rsidRPr="00140B75" w:rsidRDefault="00027269" w:rsidP="009704CD">
            <w:pPr>
              <w:shd w:val="clear" w:color="auto" w:fill="FFFFFF" w:themeFill="background1"/>
              <w:jc w:val="center"/>
              <w:rPr>
                <w:rFonts w:ascii="Calibri" w:hAnsi="Calibri" w:cs="Calibri"/>
                <w:lang w:val="en-US"/>
              </w:rPr>
            </w:pPr>
            <w:r w:rsidRPr="00140B75">
              <w:rPr>
                <w:rFonts w:ascii="Calibri" w:hAnsi="Calibri" w:cs="Calibri"/>
                <w:lang w:val="en-US"/>
              </w:rPr>
              <w:t> </w:t>
            </w:r>
          </w:p>
        </w:tc>
        <w:tc>
          <w:tcPr>
            <w:tcW w:w="5400" w:type="dxa"/>
            <w:shd w:val="clear" w:color="auto" w:fill="auto"/>
            <w:noWrap/>
            <w:tcMar>
              <w:top w:w="14" w:type="dxa"/>
              <w:left w:w="14" w:type="dxa"/>
              <w:bottom w:w="0" w:type="dxa"/>
              <w:right w:w="14" w:type="dxa"/>
            </w:tcMar>
            <w:hideMark/>
          </w:tcPr>
          <w:p w14:paraId="67F368D3" w14:textId="77777777" w:rsidR="00027269" w:rsidRPr="00140B75" w:rsidRDefault="00027269" w:rsidP="009704CD">
            <w:pPr>
              <w:shd w:val="clear" w:color="auto" w:fill="FFFFFF" w:themeFill="background1"/>
              <w:rPr>
                <w:rFonts w:ascii="Calibri" w:hAnsi="Calibri" w:cs="Calibri"/>
                <w:b/>
                <w:bCs/>
                <w:lang w:val="en-US"/>
              </w:rPr>
            </w:pPr>
            <w:r w:rsidRPr="00140B75">
              <w:rPr>
                <w:rFonts w:ascii="Calibri" w:hAnsi="Calibri" w:cs="Calibri"/>
                <w:b/>
                <w:bCs/>
                <w:lang w:val="en-US"/>
              </w:rPr>
              <w:t>Series 300-Foundations- Abutment-deck-wing walls</w:t>
            </w:r>
          </w:p>
        </w:tc>
      </w:tr>
      <w:tr w:rsidR="009704CD" w:rsidRPr="00140B75" w14:paraId="2F09AC67" w14:textId="77777777" w:rsidTr="00E14A2A">
        <w:trPr>
          <w:trHeight w:val="360"/>
          <w:jc w:val="center"/>
        </w:trPr>
        <w:tc>
          <w:tcPr>
            <w:tcW w:w="1476" w:type="dxa"/>
            <w:shd w:val="clear" w:color="auto" w:fill="auto"/>
            <w:tcMar>
              <w:top w:w="14" w:type="dxa"/>
              <w:left w:w="14" w:type="dxa"/>
              <w:bottom w:w="0" w:type="dxa"/>
              <w:right w:w="14" w:type="dxa"/>
            </w:tcMar>
            <w:hideMark/>
          </w:tcPr>
          <w:p w14:paraId="7EE7A8D6"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301</w:t>
            </w:r>
          </w:p>
        </w:tc>
        <w:tc>
          <w:tcPr>
            <w:tcW w:w="5400" w:type="dxa"/>
            <w:shd w:val="clear" w:color="auto" w:fill="auto"/>
            <w:tcMar>
              <w:top w:w="14" w:type="dxa"/>
              <w:left w:w="14" w:type="dxa"/>
              <w:bottom w:w="0" w:type="dxa"/>
              <w:right w:w="14" w:type="dxa"/>
            </w:tcMar>
            <w:hideMark/>
          </w:tcPr>
          <w:p w14:paraId="184520D8" w14:textId="77777777" w:rsidR="00027269" w:rsidRPr="00140B75" w:rsidRDefault="00027269" w:rsidP="009704CD">
            <w:pPr>
              <w:shd w:val="clear" w:color="auto" w:fill="FFFFFF" w:themeFill="background1"/>
              <w:rPr>
                <w:rFonts w:ascii="Calibri" w:hAnsi="Calibri" w:cs="Calibri"/>
              </w:rPr>
            </w:pPr>
            <w:proofErr w:type="spellStart"/>
            <w:r w:rsidRPr="00140B75">
              <w:rPr>
                <w:rFonts w:ascii="Calibri" w:hAnsi="Calibri" w:cs="Calibri"/>
              </w:rPr>
              <w:t>Hardcore</w:t>
            </w:r>
            <w:proofErr w:type="spellEnd"/>
          </w:p>
        </w:tc>
      </w:tr>
      <w:tr w:rsidR="009704CD" w:rsidRPr="00140B75" w14:paraId="62C99652" w14:textId="77777777" w:rsidTr="00E14A2A">
        <w:trPr>
          <w:trHeight w:val="630"/>
          <w:jc w:val="center"/>
        </w:trPr>
        <w:tc>
          <w:tcPr>
            <w:tcW w:w="1476" w:type="dxa"/>
            <w:shd w:val="clear" w:color="auto" w:fill="auto"/>
            <w:tcMar>
              <w:top w:w="14" w:type="dxa"/>
              <w:left w:w="14" w:type="dxa"/>
              <w:bottom w:w="0" w:type="dxa"/>
              <w:right w:w="14" w:type="dxa"/>
            </w:tcMar>
            <w:hideMark/>
          </w:tcPr>
          <w:p w14:paraId="2127AC29"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302</w:t>
            </w:r>
          </w:p>
        </w:tc>
        <w:tc>
          <w:tcPr>
            <w:tcW w:w="5400" w:type="dxa"/>
            <w:shd w:val="clear" w:color="auto" w:fill="auto"/>
            <w:tcMar>
              <w:top w:w="14" w:type="dxa"/>
              <w:left w:w="14" w:type="dxa"/>
              <w:bottom w:w="0" w:type="dxa"/>
              <w:right w:w="14" w:type="dxa"/>
            </w:tcMar>
            <w:hideMark/>
          </w:tcPr>
          <w:p w14:paraId="0A0451FA"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Stonemasonry works for a foundation, abutment, and wing walls</w:t>
            </w:r>
          </w:p>
        </w:tc>
      </w:tr>
      <w:tr w:rsidR="009704CD" w:rsidRPr="00140B75" w14:paraId="5B147D72" w14:textId="77777777" w:rsidTr="00E14A2A">
        <w:trPr>
          <w:trHeight w:val="645"/>
          <w:jc w:val="center"/>
        </w:trPr>
        <w:tc>
          <w:tcPr>
            <w:tcW w:w="1476" w:type="dxa"/>
            <w:shd w:val="clear" w:color="auto" w:fill="auto"/>
            <w:tcMar>
              <w:top w:w="14" w:type="dxa"/>
              <w:left w:w="14" w:type="dxa"/>
              <w:bottom w:w="0" w:type="dxa"/>
              <w:right w:w="14" w:type="dxa"/>
            </w:tcMar>
            <w:hideMark/>
          </w:tcPr>
          <w:p w14:paraId="6A98B1F6"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303</w:t>
            </w:r>
          </w:p>
        </w:tc>
        <w:tc>
          <w:tcPr>
            <w:tcW w:w="5400" w:type="dxa"/>
            <w:shd w:val="clear" w:color="auto" w:fill="auto"/>
            <w:tcMar>
              <w:top w:w="14" w:type="dxa"/>
              <w:left w:w="14" w:type="dxa"/>
              <w:bottom w:w="0" w:type="dxa"/>
              <w:right w:w="14" w:type="dxa"/>
            </w:tcMar>
            <w:hideMark/>
          </w:tcPr>
          <w:p w14:paraId="7EF012F7"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Mass concrete dosed at 400kg/m3 as for base of the footings</w:t>
            </w:r>
          </w:p>
        </w:tc>
      </w:tr>
      <w:tr w:rsidR="009704CD" w:rsidRPr="00140B75" w14:paraId="7525368C" w14:textId="77777777" w:rsidTr="00E14A2A">
        <w:trPr>
          <w:trHeight w:val="255"/>
          <w:jc w:val="center"/>
        </w:trPr>
        <w:tc>
          <w:tcPr>
            <w:tcW w:w="1476" w:type="dxa"/>
            <w:shd w:val="clear" w:color="auto" w:fill="auto"/>
            <w:tcMar>
              <w:top w:w="14" w:type="dxa"/>
              <w:left w:w="14" w:type="dxa"/>
              <w:bottom w:w="0" w:type="dxa"/>
              <w:right w:w="14" w:type="dxa"/>
            </w:tcMar>
            <w:hideMark/>
          </w:tcPr>
          <w:p w14:paraId="3C1D7806"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304</w:t>
            </w:r>
          </w:p>
        </w:tc>
        <w:tc>
          <w:tcPr>
            <w:tcW w:w="5400" w:type="dxa"/>
            <w:shd w:val="clear" w:color="auto" w:fill="auto"/>
            <w:tcMar>
              <w:top w:w="14" w:type="dxa"/>
              <w:left w:w="14" w:type="dxa"/>
              <w:bottom w:w="0" w:type="dxa"/>
              <w:right w:w="14" w:type="dxa"/>
            </w:tcMar>
            <w:hideMark/>
          </w:tcPr>
          <w:p w14:paraId="51925073"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Lean concrete floor dosed at 150kg/m3</w:t>
            </w:r>
          </w:p>
        </w:tc>
      </w:tr>
      <w:tr w:rsidR="009704CD" w:rsidRPr="00140B75" w14:paraId="77E33582" w14:textId="77777777" w:rsidTr="00E14A2A">
        <w:trPr>
          <w:trHeight w:val="600"/>
          <w:jc w:val="center"/>
        </w:trPr>
        <w:tc>
          <w:tcPr>
            <w:tcW w:w="1476" w:type="dxa"/>
            <w:shd w:val="clear" w:color="auto" w:fill="auto"/>
            <w:tcMar>
              <w:top w:w="14" w:type="dxa"/>
              <w:left w:w="14" w:type="dxa"/>
              <w:bottom w:w="0" w:type="dxa"/>
              <w:right w:w="14" w:type="dxa"/>
            </w:tcMar>
            <w:hideMark/>
          </w:tcPr>
          <w:p w14:paraId="2FAA92D8"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305</w:t>
            </w:r>
          </w:p>
        </w:tc>
        <w:tc>
          <w:tcPr>
            <w:tcW w:w="5400" w:type="dxa"/>
            <w:shd w:val="clear" w:color="auto" w:fill="auto"/>
            <w:tcMar>
              <w:top w:w="14" w:type="dxa"/>
              <w:left w:w="14" w:type="dxa"/>
              <w:bottom w:w="0" w:type="dxa"/>
              <w:right w:w="14" w:type="dxa"/>
            </w:tcMar>
            <w:hideMark/>
          </w:tcPr>
          <w:p w14:paraId="3DD03738"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Reinforced concrete dosed at 400kg/m3 for the footings and other parts of the bridge</w:t>
            </w:r>
          </w:p>
        </w:tc>
      </w:tr>
      <w:tr w:rsidR="009704CD" w:rsidRPr="00140B75" w14:paraId="666E9774" w14:textId="77777777" w:rsidTr="00E14A2A">
        <w:trPr>
          <w:trHeight w:val="630"/>
          <w:jc w:val="center"/>
        </w:trPr>
        <w:tc>
          <w:tcPr>
            <w:tcW w:w="1476" w:type="dxa"/>
            <w:shd w:val="clear" w:color="auto" w:fill="auto"/>
            <w:tcMar>
              <w:top w:w="14" w:type="dxa"/>
              <w:left w:w="14" w:type="dxa"/>
              <w:bottom w:w="0" w:type="dxa"/>
              <w:right w:w="14" w:type="dxa"/>
            </w:tcMar>
            <w:hideMark/>
          </w:tcPr>
          <w:p w14:paraId="6288B815"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306</w:t>
            </w:r>
          </w:p>
        </w:tc>
        <w:tc>
          <w:tcPr>
            <w:tcW w:w="5400" w:type="dxa"/>
            <w:shd w:val="clear" w:color="auto" w:fill="auto"/>
            <w:tcMar>
              <w:top w:w="14" w:type="dxa"/>
              <w:left w:w="14" w:type="dxa"/>
              <w:bottom w:w="0" w:type="dxa"/>
              <w:right w:w="14" w:type="dxa"/>
            </w:tcMar>
            <w:hideMark/>
          </w:tcPr>
          <w:p w14:paraId="320AE136"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 xml:space="preserve">Reinforced concrete 20cm thick  dosed at 350kg/m3 for a raft </w:t>
            </w:r>
          </w:p>
        </w:tc>
      </w:tr>
      <w:tr w:rsidR="009704CD" w:rsidRPr="00140B75" w14:paraId="208CDDA3" w14:textId="77777777" w:rsidTr="00E14A2A">
        <w:trPr>
          <w:trHeight w:val="315"/>
          <w:jc w:val="center"/>
        </w:trPr>
        <w:tc>
          <w:tcPr>
            <w:tcW w:w="1476" w:type="dxa"/>
            <w:shd w:val="clear" w:color="auto" w:fill="auto"/>
            <w:tcMar>
              <w:top w:w="14" w:type="dxa"/>
              <w:left w:w="14" w:type="dxa"/>
              <w:bottom w:w="0" w:type="dxa"/>
              <w:right w:w="14" w:type="dxa"/>
            </w:tcMar>
            <w:hideMark/>
          </w:tcPr>
          <w:p w14:paraId="3BB517E1"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307</w:t>
            </w:r>
          </w:p>
        </w:tc>
        <w:tc>
          <w:tcPr>
            <w:tcW w:w="5400" w:type="dxa"/>
            <w:shd w:val="clear" w:color="auto" w:fill="auto"/>
            <w:tcMar>
              <w:top w:w="14" w:type="dxa"/>
              <w:left w:w="14" w:type="dxa"/>
              <w:bottom w:w="0" w:type="dxa"/>
              <w:right w:w="14" w:type="dxa"/>
            </w:tcMar>
            <w:hideMark/>
          </w:tcPr>
          <w:p w14:paraId="2D61EB4E" w14:textId="77777777" w:rsidR="00027269" w:rsidRPr="00140B75" w:rsidRDefault="00027269" w:rsidP="009704CD">
            <w:pPr>
              <w:shd w:val="clear" w:color="auto" w:fill="FFFFFF" w:themeFill="background1"/>
              <w:rPr>
                <w:rFonts w:ascii="Calibri" w:hAnsi="Calibri" w:cs="Calibri"/>
              </w:rPr>
            </w:pPr>
            <w:r w:rsidRPr="00140B75">
              <w:rPr>
                <w:rFonts w:ascii="Calibri" w:hAnsi="Calibri" w:cs="Calibri"/>
              </w:rPr>
              <w:t xml:space="preserve">IPE 300 for </w:t>
            </w:r>
            <w:proofErr w:type="spellStart"/>
            <w:r w:rsidRPr="00140B75">
              <w:rPr>
                <w:rFonts w:ascii="Calibri" w:hAnsi="Calibri" w:cs="Calibri"/>
              </w:rPr>
              <w:t>rib</w:t>
            </w:r>
            <w:proofErr w:type="spellEnd"/>
            <w:r w:rsidRPr="00140B75">
              <w:rPr>
                <w:rFonts w:ascii="Calibri" w:hAnsi="Calibri" w:cs="Calibri"/>
              </w:rPr>
              <w:t xml:space="preserve"> </w:t>
            </w:r>
            <w:proofErr w:type="spellStart"/>
            <w:r w:rsidRPr="00140B75">
              <w:rPr>
                <w:rFonts w:ascii="Calibri" w:hAnsi="Calibri" w:cs="Calibri"/>
              </w:rPr>
              <w:t>beams</w:t>
            </w:r>
            <w:proofErr w:type="spellEnd"/>
          </w:p>
        </w:tc>
      </w:tr>
      <w:tr w:rsidR="009704CD" w:rsidRPr="00140B75" w14:paraId="5F47B240" w14:textId="77777777" w:rsidTr="00E14A2A">
        <w:trPr>
          <w:trHeight w:val="375"/>
          <w:jc w:val="center"/>
        </w:trPr>
        <w:tc>
          <w:tcPr>
            <w:tcW w:w="1476" w:type="dxa"/>
            <w:shd w:val="clear" w:color="auto" w:fill="auto"/>
            <w:tcMar>
              <w:top w:w="14" w:type="dxa"/>
              <w:left w:w="14" w:type="dxa"/>
              <w:bottom w:w="0" w:type="dxa"/>
              <w:right w:w="14" w:type="dxa"/>
            </w:tcMar>
            <w:hideMark/>
          </w:tcPr>
          <w:p w14:paraId="571F88EF"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308</w:t>
            </w:r>
          </w:p>
        </w:tc>
        <w:tc>
          <w:tcPr>
            <w:tcW w:w="5400" w:type="dxa"/>
            <w:shd w:val="clear" w:color="auto" w:fill="auto"/>
            <w:tcMar>
              <w:top w:w="14" w:type="dxa"/>
              <w:left w:w="14" w:type="dxa"/>
              <w:bottom w:w="0" w:type="dxa"/>
              <w:right w:w="14" w:type="dxa"/>
            </w:tcMar>
            <w:hideMark/>
          </w:tcPr>
          <w:p w14:paraId="6FD5270B"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IPE 500 for beams including all subjections</w:t>
            </w:r>
          </w:p>
        </w:tc>
      </w:tr>
      <w:tr w:rsidR="009704CD" w:rsidRPr="00140B75" w14:paraId="297C99A3" w14:textId="77777777" w:rsidTr="00E14A2A">
        <w:trPr>
          <w:trHeight w:val="285"/>
          <w:jc w:val="center"/>
        </w:trPr>
        <w:tc>
          <w:tcPr>
            <w:tcW w:w="1476" w:type="dxa"/>
            <w:shd w:val="clear" w:color="auto" w:fill="auto"/>
            <w:tcMar>
              <w:top w:w="14" w:type="dxa"/>
              <w:left w:w="14" w:type="dxa"/>
              <w:bottom w:w="0" w:type="dxa"/>
              <w:right w:w="14" w:type="dxa"/>
            </w:tcMar>
            <w:hideMark/>
          </w:tcPr>
          <w:p w14:paraId="5C8E38C2"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309</w:t>
            </w:r>
          </w:p>
        </w:tc>
        <w:tc>
          <w:tcPr>
            <w:tcW w:w="5400" w:type="dxa"/>
            <w:shd w:val="clear" w:color="auto" w:fill="auto"/>
            <w:tcMar>
              <w:top w:w="14" w:type="dxa"/>
              <w:left w:w="14" w:type="dxa"/>
              <w:bottom w:w="0" w:type="dxa"/>
              <w:right w:w="14" w:type="dxa"/>
            </w:tcMar>
            <w:hideMark/>
          </w:tcPr>
          <w:p w14:paraId="57245FD0" w14:textId="77777777" w:rsidR="00027269" w:rsidRPr="00140B75" w:rsidRDefault="00027269" w:rsidP="009704CD">
            <w:pPr>
              <w:shd w:val="clear" w:color="auto" w:fill="FFFFFF" w:themeFill="background1"/>
              <w:rPr>
                <w:rFonts w:ascii="Calibri" w:hAnsi="Calibri" w:cs="Calibri"/>
                <w:lang w:val="en-US"/>
              </w:rPr>
            </w:pPr>
            <w:proofErr w:type="spellStart"/>
            <w:r w:rsidRPr="00140B75">
              <w:rPr>
                <w:rFonts w:ascii="Calibri" w:hAnsi="Calibri" w:cs="Calibri"/>
                <w:lang w:val="en-US"/>
              </w:rPr>
              <w:t>Archor</w:t>
            </w:r>
            <w:proofErr w:type="spellEnd"/>
            <w:r w:rsidRPr="00140B75">
              <w:rPr>
                <w:rFonts w:ascii="Calibri" w:hAnsi="Calibri" w:cs="Calibri"/>
                <w:lang w:val="en-US"/>
              </w:rPr>
              <w:t xml:space="preserve"> of rods HA25 to a rock</w:t>
            </w:r>
          </w:p>
        </w:tc>
      </w:tr>
      <w:tr w:rsidR="009704CD" w:rsidRPr="00140B75" w14:paraId="27A16C40" w14:textId="77777777" w:rsidTr="00E14A2A">
        <w:trPr>
          <w:trHeight w:val="312"/>
          <w:jc w:val="center"/>
        </w:trPr>
        <w:tc>
          <w:tcPr>
            <w:tcW w:w="1476" w:type="dxa"/>
            <w:shd w:val="clear" w:color="auto" w:fill="auto"/>
            <w:tcMar>
              <w:top w:w="14" w:type="dxa"/>
              <w:left w:w="14" w:type="dxa"/>
              <w:bottom w:w="0" w:type="dxa"/>
              <w:right w:w="14" w:type="dxa"/>
            </w:tcMar>
            <w:hideMark/>
          </w:tcPr>
          <w:p w14:paraId="2C1ECB59"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310</w:t>
            </w:r>
          </w:p>
        </w:tc>
        <w:tc>
          <w:tcPr>
            <w:tcW w:w="5400" w:type="dxa"/>
            <w:shd w:val="clear" w:color="auto" w:fill="auto"/>
            <w:tcMar>
              <w:top w:w="14" w:type="dxa"/>
              <w:left w:w="14" w:type="dxa"/>
              <w:bottom w:w="0" w:type="dxa"/>
              <w:right w:w="14" w:type="dxa"/>
            </w:tcMar>
            <w:hideMark/>
          </w:tcPr>
          <w:p w14:paraId="346BD399"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Drainage material behind the abutment</w:t>
            </w:r>
          </w:p>
        </w:tc>
      </w:tr>
      <w:tr w:rsidR="009704CD" w:rsidRPr="00140B75" w14:paraId="6DF7ADD4" w14:textId="77777777" w:rsidTr="00E14A2A">
        <w:trPr>
          <w:trHeight w:val="315"/>
          <w:jc w:val="center"/>
        </w:trPr>
        <w:tc>
          <w:tcPr>
            <w:tcW w:w="1476" w:type="dxa"/>
            <w:shd w:val="clear" w:color="auto" w:fill="auto"/>
            <w:tcMar>
              <w:top w:w="14" w:type="dxa"/>
              <w:left w:w="14" w:type="dxa"/>
              <w:bottom w:w="0" w:type="dxa"/>
              <w:right w:w="14" w:type="dxa"/>
            </w:tcMar>
            <w:hideMark/>
          </w:tcPr>
          <w:p w14:paraId="76C29AA7" w14:textId="77777777" w:rsidR="00027269" w:rsidRPr="00140B75" w:rsidRDefault="00027269" w:rsidP="009704CD">
            <w:pPr>
              <w:shd w:val="clear" w:color="auto" w:fill="FFFFFF" w:themeFill="background1"/>
              <w:jc w:val="center"/>
              <w:rPr>
                <w:rFonts w:ascii="Calibri" w:hAnsi="Calibri" w:cs="Calibri"/>
                <w:b/>
                <w:lang w:val="en-US"/>
              </w:rPr>
            </w:pPr>
            <w:r w:rsidRPr="00140B75">
              <w:rPr>
                <w:rFonts w:ascii="Calibri" w:hAnsi="Calibri" w:cs="Calibri"/>
                <w:b/>
                <w:lang w:val="en-US"/>
              </w:rPr>
              <w:t> </w:t>
            </w:r>
          </w:p>
        </w:tc>
        <w:tc>
          <w:tcPr>
            <w:tcW w:w="5400" w:type="dxa"/>
            <w:shd w:val="clear" w:color="auto" w:fill="auto"/>
            <w:tcMar>
              <w:top w:w="14" w:type="dxa"/>
              <w:left w:w="14" w:type="dxa"/>
              <w:bottom w:w="0" w:type="dxa"/>
              <w:right w:w="14" w:type="dxa"/>
            </w:tcMar>
            <w:hideMark/>
          </w:tcPr>
          <w:p w14:paraId="22B3FCD8" w14:textId="77777777" w:rsidR="00027269" w:rsidRPr="00140B75" w:rsidRDefault="00027269" w:rsidP="009704CD">
            <w:pPr>
              <w:shd w:val="clear" w:color="auto" w:fill="FFFFFF" w:themeFill="background1"/>
              <w:rPr>
                <w:rFonts w:ascii="Calibri" w:hAnsi="Calibri" w:cs="Calibri"/>
                <w:b/>
                <w:bCs/>
              </w:rPr>
            </w:pPr>
            <w:proofErr w:type="spellStart"/>
            <w:r w:rsidRPr="00140B75">
              <w:rPr>
                <w:rFonts w:ascii="Calibri" w:hAnsi="Calibri" w:cs="Calibri"/>
                <w:b/>
                <w:bCs/>
              </w:rPr>
              <w:t>Series</w:t>
            </w:r>
            <w:proofErr w:type="spellEnd"/>
            <w:r w:rsidRPr="00140B75">
              <w:rPr>
                <w:rFonts w:ascii="Calibri" w:hAnsi="Calibri" w:cs="Calibri"/>
                <w:b/>
                <w:bCs/>
              </w:rPr>
              <w:t xml:space="preserve"> 400-Equipment</w:t>
            </w:r>
          </w:p>
        </w:tc>
      </w:tr>
      <w:tr w:rsidR="009704CD" w:rsidRPr="00140B75" w14:paraId="31168C0E" w14:textId="77777777" w:rsidTr="00E14A2A">
        <w:trPr>
          <w:trHeight w:val="315"/>
          <w:jc w:val="center"/>
        </w:trPr>
        <w:tc>
          <w:tcPr>
            <w:tcW w:w="1476" w:type="dxa"/>
            <w:shd w:val="clear" w:color="auto" w:fill="auto"/>
            <w:tcMar>
              <w:top w:w="14" w:type="dxa"/>
              <w:left w:w="14" w:type="dxa"/>
              <w:bottom w:w="0" w:type="dxa"/>
              <w:right w:w="14" w:type="dxa"/>
            </w:tcMar>
            <w:hideMark/>
          </w:tcPr>
          <w:p w14:paraId="51D4832B"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401</w:t>
            </w:r>
          </w:p>
        </w:tc>
        <w:tc>
          <w:tcPr>
            <w:tcW w:w="5400" w:type="dxa"/>
            <w:shd w:val="clear" w:color="auto" w:fill="auto"/>
            <w:tcMar>
              <w:top w:w="14" w:type="dxa"/>
              <w:left w:w="14" w:type="dxa"/>
              <w:bottom w:w="0" w:type="dxa"/>
              <w:right w:w="14" w:type="dxa"/>
            </w:tcMar>
            <w:hideMark/>
          </w:tcPr>
          <w:p w14:paraId="60B8EADA" w14:textId="77777777" w:rsidR="00027269" w:rsidRPr="00140B75" w:rsidRDefault="00027269" w:rsidP="009704CD">
            <w:pPr>
              <w:shd w:val="clear" w:color="auto" w:fill="FFFFFF" w:themeFill="background1"/>
              <w:rPr>
                <w:rFonts w:ascii="Calibri" w:hAnsi="Calibri" w:cs="Calibri"/>
                <w:lang w:val="en-US"/>
              </w:rPr>
            </w:pPr>
            <w:r w:rsidRPr="00140B75">
              <w:rPr>
                <w:rFonts w:ascii="Calibri" w:hAnsi="Calibri" w:cs="Calibri"/>
                <w:lang w:val="en-US"/>
              </w:rPr>
              <w:t>Mixt guard rails (</w:t>
            </w:r>
            <w:proofErr w:type="spellStart"/>
            <w:r w:rsidRPr="00140B75">
              <w:rPr>
                <w:rFonts w:ascii="Calibri" w:hAnsi="Calibri" w:cs="Calibri"/>
                <w:lang w:val="en-US"/>
              </w:rPr>
              <w:t>RC+iron</w:t>
            </w:r>
            <w:proofErr w:type="spellEnd"/>
            <w:r w:rsidRPr="00140B75">
              <w:rPr>
                <w:rFonts w:ascii="Calibri" w:hAnsi="Calibri" w:cs="Calibri"/>
                <w:lang w:val="en-US"/>
              </w:rPr>
              <w:t xml:space="preserve"> tubes 60)</w:t>
            </w:r>
          </w:p>
        </w:tc>
      </w:tr>
      <w:tr w:rsidR="009704CD" w:rsidRPr="00140B75" w14:paraId="7A80E45C" w14:textId="77777777" w:rsidTr="00E14A2A">
        <w:trPr>
          <w:trHeight w:val="315"/>
          <w:jc w:val="center"/>
        </w:trPr>
        <w:tc>
          <w:tcPr>
            <w:tcW w:w="1476" w:type="dxa"/>
            <w:tcBorders>
              <w:bottom w:val="single" w:sz="4" w:space="0" w:color="auto"/>
            </w:tcBorders>
            <w:shd w:val="clear" w:color="auto" w:fill="auto"/>
            <w:tcMar>
              <w:top w:w="14" w:type="dxa"/>
              <w:left w:w="14" w:type="dxa"/>
              <w:bottom w:w="0" w:type="dxa"/>
              <w:right w:w="14" w:type="dxa"/>
            </w:tcMar>
            <w:hideMark/>
          </w:tcPr>
          <w:p w14:paraId="4907CD47"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402</w:t>
            </w:r>
          </w:p>
        </w:tc>
        <w:tc>
          <w:tcPr>
            <w:tcW w:w="5400" w:type="dxa"/>
            <w:shd w:val="clear" w:color="auto" w:fill="auto"/>
            <w:tcMar>
              <w:top w:w="14" w:type="dxa"/>
              <w:left w:w="14" w:type="dxa"/>
              <w:bottom w:w="0" w:type="dxa"/>
              <w:right w:w="14" w:type="dxa"/>
            </w:tcMar>
            <w:hideMark/>
          </w:tcPr>
          <w:p w14:paraId="4B5AEE9D" w14:textId="77777777" w:rsidR="00027269" w:rsidRPr="00140B75" w:rsidRDefault="00027269" w:rsidP="009704CD">
            <w:pPr>
              <w:shd w:val="clear" w:color="auto" w:fill="FFFFFF" w:themeFill="background1"/>
              <w:rPr>
                <w:rFonts w:ascii="Calibri" w:hAnsi="Calibri" w:cs="Calibri"/>
              </w:rPr>
            </w:pPr>
            <w:proofErr w:type="spellStart"/>
            <w:r w:rsidRPr="00140B75">
              <w:rPr>
                <w:rFonts w:ascii="Calibri" w:hAnsi="Calibri" w:cs="Calibri"/>
              </w:rPr>
              <w:t>Weep</w:t>
            </w:r>
            <w:proofErr w:type="spellEnd"/>
            <w:r w:rsidRPr="00140B75">
              <w:rPr>
                <w:rFonts w:ascii="Calibri" w:hAnsi="Calibri" w:cs="Calibri"/>
              </w:rPr>
              <w:t xml:space="preserve"> </w:t>
            </w:r>
            <w:proofErr w:type="spellStart"/>
            <w:r w:rsidRPr="00140B75">
              <w:rPr>
                <w:rFonts w:ascii="Calibri" w:hAnsi="Calibri" w:cs="Calibri"/>
              </w:rPr>
              <w:t>holes</w:t>
            </w:r>
            <w:proofErr w:type="spellEnd"/>
          </w:p>
        </w:tc>
      </w:tr>
      <w:tr w:rsidR="009704CD" w:rsidRPr="00140B75" w14:paraId="4EDE9237" w14:textId="77777777" w:rsidTr="00E14A2A">
        <w:trPr>
          <w:trHeight w:val="315"/>
          <w:jc w:val="center"/>
        </w:trPr>
        <w:tc>
          <w:tcPr>
            <w:tcW w:w="1476" w:type="dxa"/>
            <w:tcBorders>
              <w:top w:val="single" w:sz="4" w:space="0" w:color="auto"/>
              <w:left w:val="single" w:sz="4" w:space="0" w:color="auto"/>
              <w:bottom w:val="single" w:sz="4" w:space="0" w:color="auto"/>
              <w:right w:val="single" w:sz="4" w:space="0" w:color="auto"/>
            </w:tcBorders>
            <w:shd w:val="clear" w:color="auto" w:fill="auto"/>
            <w:tcMar>
              <w:top w:w="14" w:type="dxa"/>
              <w:left w:w="14" w:type="dxa"/>
              <w:bottom w:w="0" w:type="dxa"/>
              <w:right w:w="14" w:type="dxa"/>
            </w:tcMar>
            <w:hideMark/>
          </w:tcPr>
          <w:p w14:paraId="3DC589C5"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403</w:t>
            </w:r>
          </w:p>
        </w:tc>
        <w:tc>
          <w:tcPr>
            <w:tcW w:w="5400" w:type="dxa"/>
            <w:tcBorders>
              <w:left w:val="single" w:sz="4" w:space="0" w:color="auto"/>
            </w:tcBorders>
            <w:shd w:val="clear" w:color="auto" w:fill="auto"/>
            <w:tcMar>
              <w:top w:w="14" w:type="dxa"/>
              <w:left w:w="14" w:type="dxa"/>
              <w:bottom w:w="0" w:type="dxa"/>
              <w:right w:w="14" w:type="dxa"/>
            </w:tcMar>
            <w:hideMark/>
          </w:tcPr>
          <w:p w14:paraId="5E431737" w14:textId="77777777" w:rsidR="00027269" w:rsidRPr="00140B75" w:rsidRDefault="00027269" w:rsidP="009704CD">
            <w:pPr>
              <w:shd w:val="clear" w:color="auto" w:fill="FFFFFF" w:themeFill="background1"/>
              <w:rPr>
                <w:rFonts w:ascii="Calibri" w:hAnsi="Calibri" w:cs="Calibri"/>
              </w:rPr>
            </w:pPr>
            <w:r w:rsidRPr="00140B75">
              <w:rPr>
                <w:rFonts w:ascii="Calibri" w:hAnsi="Calibri" w:cs="Calibri"/>
              </w:rPr>
              <w:t>Drainage pipes</w:t>
            </w:r>
          </w:p>
        </w:tc>
      </w:tr>
      <w:tr w:rsidR="009704CD" w:rsidRPr="00140B75" w14:paraId="5D466D69" w14:textId="77777777" w:rsidTr="00E14A2A">
        <w:trPr>
          <w:trHeight w:val="315"/>
          <w:jc w:val="center"/>
        </w:trPr>
        <w:tc>
          <w:tcPr>
            <w:tcW w:w="1476" w:type="dxa"/>
            <w:tcBorders>
              <w:top w:val="single" w:sz="4" w:space="0" w:color="auto"/>
            </w:tcBorders>
            <w:shd w:val="clear" w:color="auto" w:fill="auto"/>
            <w:tcMar>
              <w:top w:w="14" w:type="dxa"/>
              <w:left w:w="14" w:type="dxa"/>
              <w:bottom w:w="0" w:type="dxa"/>
              <w:right w:w="14" w:type="dxa"/>
            </w:tcMar>
            <w:hideMark/>
          </w:tcPr>
          <w:p w14:paraId="4B9C1DC6" w14:textId="77777777" w:rsidR="00027269" w:rsidRPr="00140B75" w:rsidRDefault="00027269" w:rsidP="00920746">
            <w:pPr>
              <w:pStyle w:val="ListParagraph"/>
              <w:numPr>
                <w:ilvl w:val="0"/>
                <w:numId w:val="127"/>
              </w:numPr>
              <w:shd w:val="clear" w:color="auto" w:fill="FFFFFF" w:themeFill="background1"/>
              <w:contextualSpacing w:val="0"/>
              <w:jc w:val="center"/>
              <w:rPr>
                <w:rFonts w:ascii="Calibri" w:hAnsi="Calibri" w:cs="Calibri"/>
                <w:b/>
              </w:rPr>
            </w:pPr>
            <w:r w:rsidRPr="00140B75">
              <w:rPr>
                <w:rFonts w:ascii="Calibri" w:hAnsi="Calibri" w:cs="Calibri"/>
                <w:b/>
              </w:rPr>
              <w:t>404</w:t>
            </w:r>
          </w:p>
        </w:tc>
        <w:tc>
          <w:tcPr>
            <w:tcW w:w="5400" w:type="dxa"/>
            <w:shd w:val="clear" w:color="auto" w:fill="auto"/>
            <w:tcMar>
              <w:top w:w="14" w:type="dxa"/>
              <w:left w:w="14" w:type="dxa"/>
              <w:bottom w:w="0" w:type="dxa"/>
              <w:right w:w="14" w:type="dxa"/>
            </w:tcMar>
            <w:hideMark/>
          </w:tcPr>
          <w:p w14:paraId="3F2F0DF2" w14:textId="77777777" w:rsidR="00027269" w:rsidRPr="00140B75" w:rsidRDefault="00027269" w:rsidP="009704CD">
            <w:pPr>
              <w:shd w:val="clear" w:color="auto" w:fill="FFFFFF" w:themeFill="background1"/>
              <w:rPr>
                <w:rFonts w:ascii="Calibri" w:hAnsi="Calibri" w:cs="Calibri"/>
              </w:rPr>
            </w:pPr>
            <w:proofErr w:type="spellStart"/>
            <w:r w:rsidRPr="00140B75">
              <w:rPr>
                <w:rFonts w:ascii="Calibri" w:hAnsi="Calibri" w:cs="Calibri"/>
              </w:rPr>
              <w:t>Signposts</w:t>
            </w:r>
            <w:proofErr w:type="spellEnd"/>
          </w:p>
          <w:p w14:paraId="0B36CEAA" w14:textId="77777777" w:rsidR="00027269" w:rsidRPr="00140B75" w:rsidRDefault="00027269" w:rsidP="009704CD">
            <w:pPr>
              <w:shd w:val="clear" w:color="auto" w:fill="FFFFFF" w:themeFill="background1"/>
              <w:rPr>
                <w:rFonts w:ascii="Calibri" w:hAnsi="Calibri" w:cs="Calibri"/>
              </w:rPr>
            </w:pPr>
          </w:p>
          <w:p w14:paraId="50A309C0" w14:textId="77777777" w:rsidR="00027269" w:rsidRPr="00140B75" w:rsidRDefault="00027269" w:rsidP="009704CD">
            <w:pPr>
              <w:shd w:val="clear" w:color="auto" w:fill="FFFFFF" w:themeFill="background1"/>
              <w:rPr>
                <w:rFonts w:ascii="Calibri" w:hAnsi="Calibri" w:cs="Calibri"/>
              </w:rPr>
            </w:pPr>
          </w:p>
          <w:p w14:paraId="19B9FB38" w14:textId="77777777" w:rsidR="00027269" w:rsidRPr="00140B75" w:rsidRDefault="00027269" w:rsidP="009704CD">
            <w:pPr>
              <w:shd w:val="clear" w:color="auto" w:fill="FFFFFF" w:themeFill="background1"/>
              <w:rPr>
                <w:rFonts w:ascii="Calibri" w:hAnsi="Calibri" w:cs="Calibri"/>
              </w:rPr>
            </w:pPr>
          </w:p>
          <w:p w14:paraId="0EE75F79" w14:textId="77777777" w:rsidR="00027269" w:rsidRPr="00140B75" w:rsidRDefault="00027269" w:rsidP="009704CD">
            <w:pPr>
              <w:shd w:val="clear" w:color="auto" w:fill="FFFFFF" w:themeFill="background1"/>
              <w:rPr>
                <w:rFonts w:ascii="Calibri" w:hAnsi="Calibri" w:cs="Calibri"/>
              </w:rPr>
            </w:pPr>
          </w:p>
        </w:tc>
      </w:tr>
    </w:tbl>
    <w:p w14:paraId="442EC069" w14:textId="2C836878" w:rsidR="00027269" w:rsidRPr="00140B75" w:rsidRDefault="00027269" w:rsidP="009704CD">
      <w:pPr>
        <w:shd w:val="clear" w:color="auto" w:fill="FFFFFF" w:themeFill="background1"/>
        <w:autoSpaceDE w:val="0"/>
        <w:autoSpaceDN w:val="0"/>
        <w:adjustRightInd w:val="0"/>
        <w:jc w:val="both"/>
        <w:rPr>
          <w:rFonts w:ascii="Tw Cen MT" w:hAnsi="Tw Cen MT" w:cs="Arial"/>
          <w:bCs/>
          <w:sz w:val="20"/>
          <w:szCs w:val="20"/>
          <w:lang w:val="en-US"/>
        </w:rPr>
      </w:pPr>
      <w:r w:rsidRPr="00140B75">
        <w:rPr>
          <w:rFonts w:ascii="Tw Cen MT" w:hAnsi="Tw Cen MT" w:cs="Arial"/>
          <w:b/>
          <w:lang w:val="en-US"/>
        </w:rPr>
        <w:lastRenderedPageBreak/>
        <w:t xml:space="preserve">1 – GENERALITIES: </w:t>
      </w:r>
      <w:r w:rsidRPr="00140B75">
        <w:rPr>
          <w:rFonts w:ascii="Tw Cen MT" w:hAnsi="Tw Cen MT" w:cs="Arial"/>
          <w:bCs/>
          <w:lang w:val="en-US"/>
        </w:rPr>
        <w:t xml:space="preserve">This present special technical specification concerns the </w:t>
      </w:r>
      <w:r w:rsidR="00716A5F" w:rsidRPr="00140B75">
        <w:rPr>
          <w:rFonts w:ascii="Tw Cen MT" w:hAnsi="Tw Cen MT"/>
          <w:b/>
          <w:lang w:val="en-GB" w:eastAsia="en-US"/>
        </w:rPr>
        <w:t xml:space="preserve">construction of a bridge measuring 20m long and 8 meters high over the </w:t>
      </w:r>
      <w:proofErr w:type="spellStart"/>
      <w:r w:rsidR="00716A5F" w:rsidRPr="00140B75">
        <w:rPr>
          <w:rFonts w:ascii="Tw Cen MT" w:hAnsi="Tw Cen MT"/>
          <w:b/>
          <w:lang w:val="en-GB" w:eastAsia="en-US"/>
        </w:rPr>
        <w:t>Mbee</w:t>
      </w:r>
      <w:proofErr w:type="spellEnd"/>
      <w:r w:rsidR="00716A5F" w:rsidRPr="00140B75">
        <w:rPr>
          <w:rFonts w:ascii="Tw Cen MT" w:hAnsi="Tw Cen MT"/>
          <w:b/>
          <w:lang w:val="en-GB" w:eastAsia="en-US"/>
        </w:rPr>
        <w:t xml:space="preserve"> </w:t>
      </w:r>
      <w:proofErr w:type="gramStart"/>
      <w:r w:rsidR="00716A5F" w:rsidRPr="00140B75">
        <w:rPr>
          <w:rFonts w:ascii="Tw Cen MT" w:hAnsi="Tw Cen MT"/>
          <w:b/>
          <w:lang w:val="en-GB" w:eastAsia="en-US"/>
        </w:rPr>
        <w:t>river</w:t>
      </w:r>
      <w:proofErr w:type="gramEnd"/>
      <w:r w:rsidR="00716A5F" w:rsidRPr="00140B75">
        <w:rPr>
          <w:rFonts w:ascii="Tw Cen MT" w:hAnsi="Tw Cen MT" w:cs="Arial"/>
          <w:b/>
          <w:lang w:val="en-GB"/>
        </w:rPr>
        <w:t xml:space="preserve"> in Bafut Council, </w:t>
      </w:r>
      <w:proofErr w:type="spellStart"/>
      <w:r w:rsidR="00716A5F" w:rsidRPr="00140B75">
        <w:rPr>
          <w:rFonts w:ascii="Tw Cen MT" w:hAnsi="Tw Cen MT" w:cs="Arial"/>
          <w:b/>
          <w:lang w:val="en-GB"/>
        </w:rPr>
        <w:t>Mezam</w:t>
      </w:r>
      <w:proofErr w:type="spellEnd"/>
      <w:r w:rsidR="00716A5F" w:rsidRPr="00140B75">
        <w:rPr>
          <w:rFonts w:ascii="Tw Cen MT" w:hAnsi="Tw Cen MT" w:cs="Arial"/>
          <w:b/>
          <w:lang w:val="en-GB"/>
        </w:rPr>
        <w:t xml:space="preserve"> Division of the North West Region</w:t>
      </w:r>
      <w:r w:rsidR="00716A5F" w:rsidRPr="00140B75">
        <w:rPr>
          <w:rFonts w:ascii="Tw Cen MT" w:hAnsi="Tw Cen MT" w:cs="Arial"/>
          <w:bCs/>
          <w:lang w:val="en-US"/>
        </w:rPr>
        <w:t>.</w:t>
      </w:r>
      <w:r w:rsidR="008E7C39" w:rsidRPr="00140B75">
        <w:rPr>
          <w:rFonts w:ascii="Tw Cen MT" w:hAnsi="Tw Cen MT" w:cs="Arial"/>
          <w:bCs/>
          <w:lang w:val="en-US"/>
        </w:rPr>
        <w:t xml:space="preserve"> </w:t>
      </w:r>
      <w:r w:rsidRPr="00140B75">
        <w:rPr>
          <w:rFonts w:ascii="Tw Cen MT" w:hAnsi="Tw Cen MT" w:cs="Arial"/>
          <w:bCs/>
          <w:lang w:val="en-US"/>
        </w:rPr>
        <w:t xml:space="preserve">The contractor must realize the structure as per the execution plans that shall be approved by the competent authority and sample models of </w:t>
      </w:r>
      <w:proofErr w:type="spellStart"/>
      <w:r w:rsidRPr="00140B75">
        <w:rPr>
          <w:rFonts w:ascii="Tw Cen MT" w:hAnsi="Tw Cen MT" w:cs="Arial"/>
          <w:bCs/>
          <w:lang w:val="en-US"/>
        </w:rPr>
        <w:t>equi</w:t>
      </w:r>
      <w:proofErr w:type="spellEnd"/>
      <w:r w:rsidRPr="00140B75">
        <w:rPr>
          <w:rFonts w:ascii="Tw Cen MT" w:hAnsi="Tw Cen MT" w:cs="Arial"/>
          <w:bCs/>
          <w:lang w:val="en-US"/>
        </w:rPr>
        <w:t xml:space="preserve"> and furniture provided by the project owner. Through the Project Engineer, the contractor shall furnish the owner of the project and other project team members within the shortest possible time with an execution plan showing clearly how he intends to run the work worksite. A fence in local materials shall enclose the whole work site to avoid trespassing.</w:t>
      </w:r>
    </w:p>
    <w:p w14:paraId="5098669E" w14:textId="77777777" w:rsidR="00027269" w:rsidRPr="00140B75" w:rsidRDefault="00027269" w:rsidP="009704CD">
      <w:pPr>
        <w:shd w:val="clear" w:color="auto" w:fill="FFFFFF" w:themeFill="background1"/>
        <w:autoSpaceDE w:val="0"/>
        <w:autoSpaceDN w:val="0"/>
        <w:adjustRightInd w:val="0"/>
        <w:jc w:val="both"/>
        <w:rPr>
          <w:rFonts w:ascii="Tw Cen MT" w:hAnsi="Tw Cen MT" w:cs="Arial"/>
          <w:b/>
          <w:bCs/>
          <w:sz w:val="16"/>
          <w:szCs w:val="16"/>
          <w:lang w:val="en-US"/>
        </w:rPr>
      </w:pPr>
    </w:p>
    <w:p w14:paraId="01A59983" w14:textId="77777777" w:rsidR="00027269" w:rsidRPr="00140B75" w:rsidRDefault="00027269" w:rsidP="009704CD">
      <w:pPr>
        <w:shd w:val="clear" w:color="auto" w:fill="FFFFFF" w:themeFill="background1"/>
        <w:autoSpaceDE w:val="0"/>
        <w:autoSpaceDN w:val="0"/>
        <w:adjustRightInd w:val="0"/>
        <w:jc w:val="both"/>
        <w:rPr>
          <w:rFonts w:ascii="Tw Cen MT" w:hAnsi="Tw Cen MT" w:cs="Arial"/>
          <w:sz w:val="20"/>
          <w:szCs w:val="20"/>
          <w:lang w:val="en-US"/>
        </w:rPr>
      </w:pPr>
      <w:r w:rsidRPr="00140B75">
        <w:rPr>
          <w:rFonts w:ascii="Tw Cen MT" w:hAnsi="Tw Cen MT" w:cs="Arial"/>
          <w:b/>
          <w:bCs/>
          <w:lang w:val="en-US"/>
        </w:rPr>
        <w:t xml:space="preserve">SIGN-POSTS: </w:t>
      </w:r>
      <w:r w:rsidRPr="00140B75">
        <w:rPr>
          <w:rFonts w:ascii="Tw Cen MT" w:hAnsi="Tw Cen MT" w:cs="Arial"/>
          <w:lang w:val="en-US"/>
        </w:rPr>
        <w:t>The contractor shall put in place at his expense sign-posts indicating work in conformity with the plans put at his disposal by the authority that signed the contract.</w:t>
      </w:r>
    </w:p>
    <w:p w14:paraId="48FEEF76" w14:textId="77777777" w:rsidR="00027269" w:rsidRPr="00140B75" w:rsidRDefault="00027269" w:rsidP="009704CD">
      <w:pPr>
        <w:shd w:val="clear" w:color="auto" w:fill="FFFFFF" w:themeFill="background1"/>
        <w:autoSpaceDE w:val="0"/>
        <w:autoSpaceDN w:val="0"/>
        <w:adjustRightInd w:val="0"/>
        <w:jc w:val="both"/>
        <w:rPr>
          <w:rFonts w:ascii="Tw Cen MT" w:hAnsi="Tw Cen MT" w:cs="Arial"/>
          <w:sz w:val="16"/>
          <w:szCs w:val="16"/>
          <w:lang w:val="en-US"/>
        </w:rPr>
      </w:pPr>
    </w:p>
    <w:p w14:paraId="77355689" w14:textId="77777777" w:rsidR="00027269" w:rsidRPr="00140B75" w:rsidRDefault="00027269" w:rsidP="009704CD">
      <w:pPr>
        <w:shd w:val="clear" w:color="auto" w:fill="FFFFFF" w:themeFill="background1"/>
        <w:autoSpaceDE w:val="0"/>
        <w:autoSpaceDN w:val="0"/>
        <w:adjustRightInd w:val="0"/>
        <w:jc w:val="both"/>
        <w:rPr>
          <w:rFonts w:ascii="Tw Cen MT" w:hAnsi="Tw Cen MT" w:cs="Arial"/>
          <w:sz w:val="20"/>
          <w:szCs w:val="20"/>
          <w:lang w:val="en-US"/>
        </w:rPr>
      </w:pPr>
      <w:r w:rsidRPr="00140B75">
        <w:rPr>
          <w:rFonts w:ascii="Tw Cen MT" w:hAnsi="Tw Cen MT" w:cs="Arial"/>
          <w:b/>
          <w:lang w:val="en-US"/>
        </w:rPr>
        <w:t xml:space="preserve">Hygiene and safety:  </w:t>
      </w:r>
      <w:r w:rsidRPr="00140B75">
        <w:rPr>
          <w:rFonts w:ascii="Tw Cen MT" w:hAnsi="Tw Cen MT" w:cs="Arial"/>
          <w:lang w:val="en-US"/>
        </w:rPr>
        <w:t>The contractor shall ensure total hygiene and security of the site by constructing a temporal pit latrine and putting up a temporal fence around the project site if that be the case.</w:t>
      </w:r>
    </w:p>
    <w:p w14:paraId="5445B4D0" w14:textId="77777777" w:rsidR="00027269" w:rsidRPr="00140B75" w:rsidRDefault="00027269" w:rsidP="009704CD">
      <w:pPr>
        <w:shd w:val="clear" w:color="auto" w:fill="FFFFFF" w:themeFill="background1"/>
        <w:jc w:val="both"/>
        <w:rPr>
          <w:rFonts w:ascii="Tw Cen MT" w:hAnsi="Tw Cen MT" w:cs="Arial"/>
          <w:sz w:val="16"/>
          <w:szCs w:val="16"/>
          <w:lang w:val="en-US"/>
        </w:rPr>
      </w:pPr>
    </w:p>
    <w:p w14:paraId="113670E6" w14:textId="77777777" w:rsidR="00027269" w:rsidRPr="00140B75" w:rsidRDefault="00027269" w:rsidP="009704CD">
      <w:pPr>
        <w:shd w:val="clear" w:color="auto" w:fill="FFFFFF" w:themeFill="background1"/>
        <w:jc w:val="both"/>
        <w:rPr>
          <w:rFonts w:ascii="Tw Cen MT" w:hAnsi="Tw Cen MT" w:cs="Arial"/>
          <w:sz w:val="20"/>
          <w:szCs w:val="20"/>
          <w:lang w:val="en-US"/>
        </w:rPr>
      </w:pPr>
      <w:r w:rsidRPr="00140B75">
        <w:rPr>
          <w:rFonts w:ascii="Tw Cen MT" w:hAnsi="Tw Cen MT" w:cs="Arial"/>
          <w:lang w:val="en-US"/>
        </w:rPr>
        <w:t>The contractor shall be responsible for the protection of the structures before final reception. He shall be equally responsible for all tools and materials present at the worksite. He shall seek an insurance policy to cover theft and fire incidence.</w:t>
      </w:r>
    </w:p>
    <w:p w14:paraId="7095D928" w14:textId="77777777" w:rsidR="00027269" w:rsidRPr="00140B75" w:rsidRDefault="00027269" w:rsidP="009704CD">
      <w:pPr>
        <w:shd w:val="clear" w:color="auto" w:fill="FFFFFF" w:themeFill="background1"/>
        <w:jc w:val="both"/>
        <w:rPr>
          <w:rFonts w:ascii="Tw Cen MT" w:hAnsi="Tw Cen MT" w:cs="Arial"/>
          <w:sz w:val="16"/>
          <w:szCs w:val="16"/>
          <w:lang w:val="en-GB"/>
        </w:rPr>
      </w:pPr>
    </w:p>
    <w:p w14:paraId="3FB8B6D0" w14:textId="77777777" w:rsidR="00027269" w:rsidRPr="00140B75" w:rsidRDefault="00027269" w:rsidP="009704CD">
      <w:pPr>
        <w:shd w:val="clear" w:color="auto" w:fill="FFFFFF" w:themeFill="background1"/>
        <w:jc w:val="both"/>
        <w:rPr>
          <w:rFonts w:ascii="Tw Cen MT" w:hAnsi="Tw Cen MT" w:cs="Arial"/>
          <w:sz w:val="20"/>
          <w:szCs w:val="20"/>
          <w:lang w:val="en-US"/>
        </w:rPr>
      </w:pPr>
      <w:r w:rsidRPr="00140B75">
        <w:rPr>
          <w:rFonts w:ascii="Tw Cen MT" w:hAnsi="Tw Cen MT" w:cs="Arial"/>
          <w:lang w:val="en-US"/>
        </w:rPr>
        <w:t>The contractor shall take all preventive measures against accidents. The owner of the project reserves the right to intervene in case of any emergency without necessarily interfering with the responsibilities of the contractor.</w:t>
      </w:r>
    </w:p>
    <w:p w14:paraId="2C4A16F7" w14:textId="77777777" w:rsidR="00027269" w:rsidRPr="00140B75" w:rsidRDefault="00027269" w:rsidP="009704CD">
      <w:pPr>
        <w:shd w:val="clear" w:color="auto" w:fill="FFFFFF" w:themeFill="background1"/>
        <w:jc w:val="both"/>
        <w:rPr>
          <w:rFonts w:ascii="Tw Cen MT" w:hAnsi="Tw Cen MT" w:cs="Arial"/>
          <w:sz w:val="16"/>
          <w:szCs w:val="16"/>
          <w:lang w:val="en-GB"/>
        </w:rPr>
      </w:pPr>
    </w:p>
    <w:p w14:paraId="315FCD8F" w14:textId="77777777" w:rsidR="00027269" w:rsidRPr="00140B75" w:rsidRDefault="00027269" w:rsidP="009704CD">
      <w:pPr>
        <w:shd w:val="clear" w:color="auto" w:fill="FFFFFF" w:themeFill="background1"/>
        <w:jc w:val="both"/>
        <w:rPr>
          <w:rFonts w:ascii="Tw Cen MT" w:hAnsi="Tw Cen MT" w:cs="Arial"/>
          <w:sz w:val="20"/>
          <w:szCs w:val="20"/>
          <w:lang w:val="en-US"/>
        </w:rPr>
      </w:pPr>
      <w:r w:rsidRPr="00140B75">
        <w:rPr>
          <w:rFonts w:ascii="Tw Cen MT" w:hAnsi="Tw Cen MT" w:cs="Arial"/>
          <w:lang w:val="en-US"/>
        </w:rPr>
        <w:t>The contractor shall verify all dimensions of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435DB9E5" w14:textId="77777777" w:rsidR="00027269" w:rsidRPr="00140B75" w:rsidRDefault="00027269" w:rsidP="009704CD">
      <w:pPr>
        <w:shd w:val="clear" w:color="auto" w:fill="FFFFFF" w:themeFill="background1"/>
        <w:jc w:val="both"/>
        <w:rPr>
          <w:rFonts w:ascii="Tw Cen MT" w:hAnsi="Tw Cen MT" w:cs="Arial"/>
          <w:sz w:val="16"/>
          <w:szCs w:val="16"/>
          <w:lang w:val="en-US"/>
        </w:rPr>
      </w:pPr>
    </w:p>
    <w:p w14:paraId="7DB162F3" w14:textId="77777777" w:rsidR="00027269" w:rsidRPr="00140B75" w:rsidRDefault="00027269" w:rsidP="009704CD">
      <w:pPr>
        <w:pStyle w:val="BodyTextIndent2"/>
        <w:shd w:val="clear" w:color="auto" w:fill="FFFFFF" w:themeFill="background1"/>
        <w:ind w:left="0"/>
        <w:rPr>
          <w:rFonts w:ascii="Tw Cen MT" w:hAnsi="Tw Cen MT" w:cs="Arial"/>
          <w:lang w:val="en-US"/>
        </w:rPr>
      </w:pPr>
      <w:r w:rsidRPr="00140B75">
        <w:rPr>
          <w:rFonts w:ascii="Tw Cen MT" w:hAnsi="Tw Cen MT" w:cs="Arial"/>
          <w:lang w:val="en-US"/>
        </w:rPr>
        <w:t>All modifications accepted by the contractor shall be accomplished in a specified duration and at his cost without modification of the contract amount. The owner of the project shall have the right to the final choice in case of any modification.</w:t>
      </w:r>
    </w:p>
    <w:p w14:paraId="192DFF89" w14:textId="77777777" w:rsidR="00027269" w:rsidRPr="00140B75" w:rsidRDefault="00027269" w:rsidP="009704CD">
      <w:pPr>
        <w:shd w:val="clear" w:color="auto" w:fill="FFFFFF" w:themeFill="background1"/>
        <w:jc w:val="both"/>
        <w:rPr>
          <w:rFonts w:ascii="Tw Cen MT" w:hAnsi="Tw Cen MT" w:cs="Arial"/>
          <w:sz w:val="16"/>
          <w:szCs w:val="16"/>
          <w:lang w:val="en-GB"/>
        </w:rPr>
      </w:pPr>
    </w:p>
    <w:p w14:paraId="14B0FCF8" w14:textId="77777777" w:rsidR="00027269" w:rsidRPr="00140B75" w:rsidRDefault="00027269" w:rsidP="009704CD">
      <w:pPr>
        <w:shd w:val="clear" w:color="auto" w:fill="FFFFFF" w:themeFill="background1"/>
        <w:tabs>
          <w:tab w:val="left" w:pos="284"/>
        </w:tabs>
        <w:jc w:val="both"/>
        <w:rPr>
          <w:rFonts w:ascii="Tw Cen MT" w:hAnsi="Tw Cen MT" w:cs="Arial"/>
          <w:sz w:val="20"/>
          <w:szCs w:val="20"/>
          <w:lang w:val="en-US"/>
        </w:rPr>
      </w:pPr>
      <w:r w:rsidRPr="00140B75">
        <w:rPr>
          <w:rFonts w:ascii="Tw Cen MT" w:hAnsi="Tw Cen MT" w:cs="Arial"/>
          <w:b/>
          <w:lang w:val="en-US"/>
        </w:rPr>
        <w:t xml:space="preserve">2 - PREPARATORY WORKS – SETTING OUT: </w:t>
      </w:r>
      <w:r w:rsidRPr="00140B75">
        <w:rPr>
          <w:rFonts w:ascii="Tw Cen MT" w:hAnsi="Tw Cen MT" w:cs="Arial"/>
          <w:lang w:val="en-US"/>
        </w:rPr>
        <w:t xml:space="preserve">These works concern the clearing of the site and evacuation of the rubbles to the public discharge, the clearing, and leveling of the site where necessary. The setting out will be in respect to the technical plans. </w:t>
      </w:r>
    </w:p>
    <w:p w14:paraId="64E57388" w14:textId="77777777" w:rsidR="00027269" w:rsidRPr="00140B75" w:rsidRDefault="00027269" w:rsidP="009704CD">
      <w:pPr>
        <w:shd w:val="clear" w:color="auto" w:fill="FFFFFF" w:themeFill="background1"/>
        <w:jc w:val="both"/>
        <w:rPr>
          <w:rFonts w:ascii="Tw Cen MT" w:hAnsi="Tw Cen MT" w:cs="Arial"/>
          <w:lang w:val="en-US"/>
        </w:rPr>
      </w:pPr>
      <w:r w:rsidRPr="00140B75">
        <w:rPr>
          <w:rFonts w:ascii="Tw Cen MT" w:hAnsi="Tw Cen MT" w:cs="Arial"/>
          <w:lang w:val="en-US"/>
        </w:rPr>
        <w:t xml:space="preserve">The setting out profile boards will be at least 1, 20 m from the outside axes, to facilitate trenching and other earthworks and good circulation. The commencement of excavation will be accepted by the Project Engineer without checking the conformity of the setting. </w:t>
      </w:r>
    </w:p>
    <w:p w14:paraId="518E2683" w14:textId="77777777" w:rsidR="00027269" w:rsidRPr="00140B75" w:rsidRDefault="00027269" w:rsidP="009704CD">
      <w:pPr>
        <w:shd w:val="clear" w:color="auto" w:fill="FFFFFF" w:themeFill="background1"/>
        <w:jc w:val="both"/>
        <w:rPr>
          <w:rFonts w:ascii="Tw Cen MT" w:hAnsi="Tw Cen MT" w:cs="Arial"/>
          <w:lang w:val="en-US"/>
        </w:rPr>
      </w:pPr>
      <w:r w:rsidRPr="00140B75">
        <w:rPr>
          <w:rFonts w:ascii="Tw Cen MT" w:hAnsi="Tw Cen MT" w:cs="Arial"/>
          <w:lang w:val="en-US"/>
        </w:rPr>
        <w:t xml:space="preserve">The minimal depth of the excavation trenches shall be of as will be specified by the geotechnical studies to be carried out by the contractor before the commencement of works to precise the soil bearing capacity. </w:t>
      </w:r>
    </w:p>
    <w:p w14:paraId="55683DF7" w14:textId="77777777" w:rsidR="00027269" w:rsidRPr="00140B75" w:rsidRDefault="00027269" w:rsidP="009704CD">
      <w:pPr>
        <w:shd w:val="clear" w:color="auto" w:fill="FFFFFF" w:themeFill="background1"/>
        <w:jc w:val="both"/>
        <w:rPr>
          <w:rFonts w:ascii="Tw Cen MT" w:hAnsi="Tw Cen MT" w:cs="Arial"/>
          <w:lang w:val="en-US"/>
        </w:rPr>
      </w:pPr>
    </w:p>
    <w:p w14:paraId="1B1E066C" w14:textId="77777777" w:rsidR="00027269" w:rsidRPr="00140B75" w:rsidRDefault="00027269" w:rsidP="009704CD">
      <w:pPr>
        <w:shd w:val="clear" w:color="auto" w:fill="FFFFFF" w:themeFill="background1"/>
        <w:jc w:val="both"/>
        <w:rPr>
          <w:rFonts w:ascii="Tw Cen MT" w:hAnsi="Tw Cen MT" w:cs="Arial"/>
          <w:lang w:val="en-US"/>
        </w:rPr>
      </w:pPr>
      <w:r w:rsidRPr="00140B75">
        <w:rPr>
          <w:rFonts w:ascii="Tw Cen MT" w:hAnsi="Tw Cen MT" w:cs="Arial"/>
          <w:lang w:val="en-US"/>
        </w:rPr>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69E920F8" w14:textId="77777777" w:rsidR="00027269" w:rsidRPr="00140B75" w:rsidRDefault="00027269" w:rsidP="009704CD">
      <w:pPr>
        <w:shd w:val="clear" w:color="auto" w:fill="FFFFFF" w:themeFill="background1"/>
        <w:jc w:val="both"/>
        <w:rPr>
          <w:rFonts w:ascii="Tw Cen MT" w:hAnsi="Tw Cen MT" w:cs="Arial"/>
          <w:sz w:val="16"/>
          <w:szCs w:val="16"/>
          <w:lang w:val="en-US"/>
        </w:rPr>
      </w:pPr>
    </w:p>
    <w:p w14:paraId="2FA2ABBA" w14:textId="77777777" w:rsidR="00027269" w:rsidRPr="00140B75" w:rsidRDefault="00027269" w:rsidP="009704CD">
      <w:pPr>
        <w:pStyle w:val="BodyTextIndent"/>
        <w:shd w:val="clear" w:color="auto" w:fill="FFFFFF" w:themeFill="background1"/>
        <w:ind w:left="0"/>
        <w:jc w:val="both"/>
        <w:rPr>
          <w:rFonts w:ascii="Tw Cen MT" w:hAnsi="Tw Cen MT" w:cs="Arial"/>
          <w:sz w:val="20"/>
          <w:szCs w:val="20"/>
          <w:lang w:val="en-US"/>
        </w:rPr>
      </w:pPr>
      <w:r w:rsidRPr="00140B75">
        <w:rPr>
          <w:rFonts w:ascii="Tw Cen MT" w:hAnsi="Tw Cen MT" w:cs="Arial"/>
          <w:lang w:val="en-US"/>
        </w:rPr>
        <w:t>The descriptive notice completes or confirms the indications on the execution plans. In the case of contradictions between the plans and the descriptive notice, the project team shall be contacted for examination, elaboration, and conclusion</w:t>
      </w:r>
      <w:r w:rsidRPr="00140B75">
        <w:rPr>
          <w:rFonts w:ascii="Tw Cen MT" w:hAnsi="Tw Cen MT" w:cs="Arial"/>
          <w:sz w:val="20"/>
          <w:lang w:val="en-US"/>
        </w:rPr>
        <w:t>.</w:t>
      </w:r>
    </w:p>
    <w:p w14:paraId="0EA2CC0D" w14:textId="77777777" w:rsidR="00027269" w:rsidRPr="00140B75" w:rsidRDefault="00027269" w:rsidP="009704CD">
      <w:pPr>
        <w:shd w:val="clear" w:color="auto" w:fill="FFFFFF" w:themeFill="background1"/>
        <w:jc w:val="both"/>
        <w:rPr>
          <w:rFonts w:ascii="Tw Cen MT" w:hAnsi="Tw Cen MT" w:cs="Arial"/>
          <w:sz w:val="20"/>
          <w:lang w:val="en-GB"/>
        </w:rPr>
      </w:pPr>
      <w:r w:rsidRPr="00140B75">
        <w:rPr>
          <w:rFonts w:ascii="Tw Cen MT" w:hAnsi="Tw Cen MT" w:cs="Arial"/>
          <w:lang w:val="en-US"/>
        </w:rPr>
        <w:t>These technical specifications have as objective the definition of the consistence of works to be executed by the plans and according to technical norms for the construction of classroom buildings.</w:t>
      </w:r>
    </w:p>
    <w:p w14:paraId="167ABB28" w14:textId="77777777" w:rsidR="00027269" w:rsidRPr="00140B75" w:rsidRDefault="00027269" w:rsidP="009704CD">
      <w:pPr>
        <w:shd w:val="clear" w:color="auto" w:fill="FFFFFF" w:themeFill="background1"/>
        <w:jc w:val="both"/>
        <w:rPr>
          <w:rFonts w:ascii="Tw Cen MT" w:hAnsi="Tw Cen MT" w:cs="Arial"/>
          <w:sz w:val="20"/>
          <w:szCs w:val="20"/>
          <w:lang w:val="en-US"/>
        </w:rPr>
      </w:pPr>
      <w:r w:rsidRPr="00140B75">
        <w:rPr>
          <w:rFonts w:ascii="Tw Cen MT" w:hAnsi="Tw Cen MT" w:cs="Arial"/>
          <w:b/>
          <w:lang w:val="en-US"/>
        </w:rPr>
        <w:t xml:space="preserve">ORIGIN, QUALITY, AND PREPARATION OF MATERIALS: </w:t>
      </w:r>
      <w:r w:rsidRPr="00140B75">
        <w:rPr>
          <w:rFonts w:ascii="Tw Cen MT" w:hAnsi="Tw Cen MT" w:cs="Arial"/>
          <w:lang w:val="en-US"/>
        </w:rPr>
        <w:t xml:space="preserve">The fine and coarse aggregates may either be from the river or quarry crushed and must be approved by the Project Engineer before any use on the site. The sand (0/5) shall have very fine elements settlement of less than 4%. The gravels </w:t>
      </w:r>
      <w:r w:rsidRPr="00140B75">
        <w:rPr>
          <w:rFonts w:ascii="Tw Cen MT" w:hAnsi="Tw Cen MT" w:cs="Arial"/>
          <w:lang w:val="en-US"/>
        </w:rPr>
        <w:lastRenderedPageBreak/>
        <w:t>(5/15 and 15/25) shall be clean and well graded with very fine elements settlement of less than 2%. The cement shall be CPA 325 class from CEMENCAM or an approved factory.</w:t>
      </w:r>
    </w:p>
    <w:p w14:paraId="7D6ABC5A" w14:textId="77777777" w:rsidR="00027269" w:rsidRPr="00140B75" w:rsidRDefault="00027269" w:rsidP="009704CD">
      <w:pPr>
        <w:shd w:val="clear" w:color="auto" w:fill="FFFFFF" w:themeFill="background1"/>
        <w:jc w:val="both"/>
        <w:rPr>
          <w:rFonts w:ascii="Tw Cen MT" w:hAnsi="Tw Cen MT" w:cs="Arial"/>
          <w:sz w:val="16"/>
          <w:szCs w:val="16"/>
          <w:lang w:val="en-US"/>
        </w:rPr>
      </w:pPr>
    </w:p>
    <w:p w14:paraId="02C8CC33" w14:textId="77777777" w:rsidR="00027269" w:rsidRPr="00140B75" w:rsidRDefault="00027269" w:rsidP="009704CD">
      <w:pPr>
        <w:shd w:val="clear" w:color="auto" w:fill="FFFFFF" w:themeFill="background1"/>
        <w:jc w:val="both"/>
        <w:rPr>
          <w:rFonts w:ascii="Tw Cen MT" w:hAnsi="Tw Cen MT" w:cs="Arial"/>
          <w:sz w:val="20"/>
          <w:szCs w:val="20"/>
          <w:lang w:val="en-US"/>
        </w:rPr>
      </w:pPr>
      <w:r w:rsidRPr="00140B75">
        <w:rPr>
          <w:rFonts w:ascii="Tw Cen MT" w:hAnsi="Tw Cen MT" w:cs="Arial"/>
          <w:lang w:val="en-US"/>
        </w:rPr>
        <w:t>The reinforcement steel for reinforced concrete shall be of type HA FeE400 for the main reinforcement steel rods and round-smooth RL E235 for the stirrup rings. Any fill material for the foundation and the surrounding structures shall have no particle dimension above 50mm and with a plasticity index of less than 35. Fill materials shall also be free from organic elements and shall have a good granularity grading. No black vegetable soil shall be accepted for backfilling.</w:t>
      </w:r>
    </w:p>
    <w:p w14:paraId="6C4E6B9C" w14:textId="77777777" w:rsidR="00027269" w:rsidRPr="00140B75" w:rsidRDefault="00027269" w:rsidP="009704CD">
      <w:pPr>
        <w:shd w:val="clear" w:color="auto" w:fill="FFFFFF" w:themeFill="background1"/>
        <w:jc w:val="both"/>
        <w:rPr>
          <w:rFonts w:ascii="Tw Cen MT" w:hAnsi="Tw Cen MT" w:cs="Arial"/>
          <w:sz w:val="16"/>
          <w:szCs w:val="16"/>
          <w:lang w:val="en-US"/>
        </w:rPr>
      </w:pPr>
    </w:p>
    <w:p w14:paraId="17832A86" w14:textId="77777777" w:rsidR="00027269" w:rsidRPr="00140B75" w:rsidRDefault="00027269" w:rsidP="009704CD">
      <w:pPr>
        <w:shd w:val="clear" w:color="auto" w:fill="FFFFFF" w:themeFill="background1"/>
        <w:jc w:val="both"/>
        <w:rPr>
          <w:rFonts w:ascii="Tw Cen MT" w:hAnsi="Tw Cen MT" w:cs="Arial"/>
          <w:sz w:val="20"/>
          <w:szCs w:val="20"/>
          <w:lang w:val="en-US"/>
        </w:rPr>
      </w:pPr>
      <w:r w:rsidRPr="00140B75">
        <w:rPr>
          <w:rFonts w:ascii="Tw Cen MT" w:hAnsi="Tw Cen MT" w:cs="Arial"/>
          <w:lang w:val="en-US"/>
        </w:rPr>
        <w:t>Stones for masonry works shall be of basalt, gneiss or granite type, be esthetical and should be gotten from the quarry or deposits approved by the Project Engineer with dimension sizes of not less than 20cm.</w:t>
      </w:r>
    </w:p>
    <w:p w14:paraId="1E0321FC" w14:textId="77777777" w:rsidR="00027269" w:rsidRPr="00140B75" w:rsidRDefault="00027269" w:rsidP="009704CD">
      <w:pPr>
        <w:shd w:val="clear" w:color="auto" w:fill="FFFFFF" w:themeFill="background1"/>
        <w:jc w:val="both"/>
        <w:rPr>
          <w:rFonts w:ascii="Tw Cen MT" w:hAnsi="Tw Cen MT" w:cs="Arial"/>
          <w:sz w:val="16"/>
          <w:szCs w:val="16"/>
          <w:lang w:val="en-US"/>
        </w:rPr>
      </w:pPr>
    </w:p>
    <w:p w14:paraId="793B8913" w14:textId="77777777" w:rsidR="00027269" w:rsidRPr="00140B75" w:rsidRDefault="00027269" w:rsidP="00920746">
      <w:pPr>
        <w:numPr>
          <w:ilvl w:val="0"/>
          <w:numId w:val="121"/>
        </w:numPr>
        <w:shd w:val="clear" w:color="auto" w:fill="FFFFFF" w:themeFill="background1"/>
        <w:tabs>
          <w:tab w:val="left" w:pos="284"/>
        </w:tabs>
        <w:ind w:left="0" w:firstLine="0"/>
        <w:jc w:val="both"/>
        <w:rPr>
          <w:rFonts w:ascii="Tw Cen MT" w:hAnsi="Tw Cen MT" w:cs="Arial"/>
          <w:b/>
          <w:sz w:val="20"/>
          <w:szCs w:val="20"/>
        </w:rPr>
      </w:pPr>
      <w:r w:rsidRPr="00140B75">
        <w:rPr>
          <w:rFonts w:ascii="Tw Cen MT" w:hAnsi="Tw Cen MT" w:cs="Arial"/>
          <w:b/>
        </w:rPr>
        <w:t>CONCRETE:</w:t>
      </w:r>
    </w:p>
    <w:p w14:paraId="7C069782" w14:textId="77777777" w:rsidR="00027269" w:rsidRPr="00140B75" w:rsidRDefault="00027269" w:rsidP="009704CD">
      <w:pPr>
        <w:shd w:val="clear" w:color="auto" w:fill="FFFFFF" w:themeFill="background1"/>
        <w:jc w:val="both"/>
        <w:rPr>
          <w:rFonts w:ascii="Tw Cen MT" w:hAnsi="Tw Cen MT" w:cs="Arial"/>
          <w:lang w:val="en-US"/>
        </w:rPr>
      </w:pPr>
      <w:r w:rsidRPr="00140B75">
        <w:rPr>
          <w:rFonts w:ascii="Tw Cen MT" w:hAnsi="Tw Cen MT" w:cs="Arial"/>
          <w:lang w:val="en-US"/>
        </w:rPr>
        <w:t>-</w:t>
      </w:r>
      <w:r w:rsidRPr="00140B75">
        <w:rPr>
          <w:rFonts w:ascii="Tw Cen MT" w:hAnsi="Tw Cen MT" w:cs="Arial"/>
          <w:b/>
          <w:i/>
          <w:lang w:val="en-US"/>
        </w:rPr>
        <w:t>Ordinary concrete:</w:t>
      </w:r>
      <w:r w:rsidRPr="00140B75">
        <w:rPr>
          <w:rFonts w:ascii="Tw Cen MT" w:hAnsi="Tw Cen MT" w:cs="Arial"/>
          <w:lang w:val="en-US"/>
        </w:rPr>
        <w:t xml:space="preserve"> specifically lean concrete shall be 5cm thick and </w:t>
      </w:r>
      <w:proofErr w:type="gramStart"/>
      <w:r w:rsidRPr="00140B75">
        <w:rPr>
          <w:rFonts w:ascii="Tw Cen MT" w:hAnsi="Tw Cen MT" w:cs="Arial"/>
          <w:lang w:val="en-US"/>
        </w:rPr>
        <w:t>laid</w:t>
      </w:r>
      <w:proofErr w:type="gramEnd"/>
      <w:r w:rsidRPr="00140B75">
        <w:rPr>
          <w:rFonts w:ascii="Tw Cen MT" w:hAnsi="Tw Cen MT" w:cs="Arial"/>
          <w:lang w:val="en-US"/>
        </w:rPr>
        <w:t xml:space="preserve"> all around the excavated foundation trenches before the stone/</w:t>
      </w:r>
      <w:proofErr w:type="spellStart"/>
      <w:r w:rsidRPr="00140B75">
        <w:rPr>
          <w:rFonts w:ascii="Tw Cen MT" w:hAnsi="Tw Cen MT" w:cs="Arial"/>
          <w:lang w:val="en-US"/>
        </w:rPr>
        <w:t>blockwork</w:t>
      </w:r>
      <w:proofErr w:type="spellEnd"/>
      <w:r w:rsidRPr="00140B75">
        <w:rPr>
          <w:rFonts w:ascii="Tw Cen MT" w:hAnsi="Tw Cen MT" w:cs="Arial"/>
          <w:lang w:val="en-US"/>
        </w:rPr>
        <w:t xml:space="preserve"> is carried out and dosed at 150kg/m</w:t>
      </w:r>
      <w:r w:rsidRPr="00140B75">
        <w:rPr>
          <w:rFonts w:ascii="Tw Cen MT" w:hAnsi="Tw Cen MT" w:cs="Arial"/>
          <w:vertAlign w:val="superscript"/>
          <w:lang w:val="en-US"/>
        </w:rPr>
        <w:t>3</w:t>
      </w:r>
      <w:r w:rsidRPr="00140B75">
        <w:rPr>
          <w:rFonts w:ascii="Tw Cen MT" w:hAnsi="Tw Cen MT" w:cs="Arial"/>
          <w:lang w:val="en-US"/>
        </w:rPr>
        <w:t>.</w:t>
      </w:r>
    </w:p>
    <w:p w14:paraId="23EF4EF0" w14:textId="77777777" w:rsidR="00027269" w:rsidRPr="00140B75" w:rsidRDefault="00027269" w:rsidP="009704CD">
      <w:pPr>
        <w:shd w:val="clear" w:color="auto" w:fill="FFFFFF" w:themeFill="background1"/>
        <w:tabs>
          <w:tab w:val="num" w:pos="0"/>
        </w:tabs>
        <w:jc w:val="both"/>
        <w:rPr>
          <w:rFonts w:ascii="Tw Cen MT" w:hAnsi="Tw Cen MT" w:cs="Arial"/>
          <w:lang w:val="en-US"/>
        </w:rPr>
      </w:pPr>
      <w:r w:rsidRPr="00140B75">
        <w:rPr>
          <w:rFonts w:ascii="Tw Cen MT" w:hAnsi="Tw Cen MT" w:cs="Arial"/>
          <w:lang w:val="en-US"/>
        </w:rPr>
        <w:t xml:space="preserve">- </w:t>
      </w:r>
      <w:r w:rsidRPr="00140B75">
        <w:rPr>
          <w:rFonts w:ascii="Tw Cen MT" w:hAnsi="Tw Cen MT" w:cs="Arial"/>
          <w:b/>
          <w:lang w:val="en-US"/>
        </w:rPr>
        <w:t>Concrete for the</w:t>
      </w:r>
      <w:r w:rsidRPr="00140B75">
        <w:rPr>
          <w:rFonts w:ascii="Tw Cen MT" w:hAnsi="Tw Cen MT" w:cs="Arial"/>
          <w:lang w:val="en-US"/>
        </w:rPr>
        <w:t xml:space="preserve"> </w:t>
      </w:r>
      <w:r w:rsidRPr="00140B75">
        <w:rPr>
          <w:rFonts w:ascii="Tw Cen MT" w:hAnsi="Tw Cen MT" w:cs="Arial"/>
          <w:b/>
          <w:i/>
          <w:lang w:val="en-US"/>
        </w:rPr>
        <w:t>Raft:</w:t>
      </w:r>
      <w:r w:rsidRPr="00140B75">
        <w:rPr>
          <w:rFonts w:ascii="Tw Cen MT" w:hAnsi="Tw Cen MT" w:cs="Arial"/>
          <w:lang w:val="en-US"/>
        </w:rPr>
        <w:t xml:space="preserve"> shall be 15cm thick </w:t>
      </w:r>
      <w:proofErr w:type="gramStart"/>
      <w:r w:rsidRPr="00140B75">
        <w:rPr>
          <w:rFonts w:ascii="Tw Cen MT" w:hAnsi="Tw Cen MT" w:cs="Arial"/>
          <w:lang w:val="en-US"/>
        </w:rPr>
        <w:t>laid</w:t>
      </w:r>
      <w:proofErr w:type="gramEnd"/>
      <w:r w:rsidRPr="00140B75">
        <w:rPr>
          <w:rFonts w:ascii="Tw Cen MT" w:hAnsi="Tw Cen MT" w:cs="Arial"/>
          <w:lang w:val="en-US"/>
        </w:rPr>
        <w:t xml:space="preserve"> on the entire floor of the bridge between the 02 abutments and dosed at 350kg/m</w:t>
      </w:r>
      <w:r w:rsidRPr="00140B75">
        <w:rPr>
          <w:rFonts w:ascii="Tw Cen MT" w:hAnsi="Tw Cen MT" w:cs="Arial"/>
          <w:vertAlign w:val="superscript"/>
          <w:lang w:val="en-US"/>
        </w:rPr>
        <w:t>3</w:t>
      </w:r>
      <w:r w:rsidRPr="00140B75">
        <w:rPr>
          <w:rFonts w:ascii="Tw Cen MT" w:hAnsi="Tw Cen MT" w:cs="Arial"/>
          <w:lang w:val="en-US"/>
        </w:rPr>
        <w:t xml:space="preserve"> over the entire surface.</w:t>
      </w:r>
    </w:p>
    <w:p w14:paraId="2EB418A4" w14:textId="77777777" w:rsidR="00027269" w:rsidRPr="00140B75" w:rsidRDefault="00027269" w:rsidP="009704CD">
      <w:pPr>
        <w:shd w:val="clear" w:color="auto" w:fill="FFFFFF" w:themeFill="background1"/>
        <w:tabs>
          <w:tab w:val="num" w:pos="0"/>
        </w:tabs>
        <w:jc w:val="both"/>
        <w:rPr>
          <w:rFonts w:ascii="Tw Cen MT" w:hAnsi="Tw Cen MT" w:cs="Arial"/>
          <w:lang w:val="en-US"/>
        </w:rPr>
      </w:pPr>
      <w:r w:rsidRPr="00140B75">
        <w:rPr>
          <w:rFonts w:ascii="Tw Cen MT" w:hAnsi="Tw Cen MT" w:cs="Arial"/>
          <w:lang w:val="en-US"/>
        </w:rPr>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4E22220B" w14:textId="77777777" w:rsidR="00027269" w:rsidRPr="00140B75" w:rsidRDefault="00027269" w:rsidP="009704CD">
      <w:pPr>
        <w:shd w:val="clear" w:color="auto" w:fill="FFFFFF" w:themeFill="background1"/>
        <w:tabs>
          <w:tab w:val="num" w:pos="0"/>
        </w:tabs>
        <w:jc w:val="both"/>
        <w:rPr>
          <w:rFonts w:ascii="Tw Cen MT" w:hAnsi="Tw Cen MT" w:cs="Arial"/>
          <w:lang w:val="en-US"/>
        </w:rPr>
      </w:pPr>
      <w:r w:rsidRPr="00140B75">
        <w:rPr>
          <w:rFonts w:ascii="Tw Cen MT" w:hAnsi="Tw Cen MT" w:cs="Arial"/>
          <w:lang w:val="en-US"/>
        </w:rPr>
        <w:t>-</w:t>
      </w:r>
      <w:r w:rsidRPr="00140B75">
        <w:rPr>
          <w:rFonts w:ascii="Tw Cen MT" w:hAnsi="Tw Cen MT" w:cs="Arial"/>
          <w:b/>
          <w:i/>
          <w:lang w:val="en-US"/>
        </w:rPr>
        <w:t>Reinforced concrete:</w:t>
      </w:r>
      <w:r w:rsidRPr="00140B75">
        <w:rPr>
          <w:rFonts w:ascii="Tw Cen MT" w:hAnsi="Tw Cen MT" w:cs="Arial"/>
          <w:lang w:val="en-US"/>
        </w:rPr>
        <w:t xml:space="preserve"> shall be specifically for the footings, beams seating’s and the slab of the bridge, curbs, and pillars of the mixt guard rails, and their mixture shall be in a proportion of 350kg/m</w:t>
      </w:r>
      <w:r w:rsidRPr="00140B75">
        <w:rPr>
          <w:rFonts w:ascii="Tw Cen MT" w:hAnsi="Tw Cen MT" w:cs="Arial"/>
          <w:vertAlign w:val="superscript"/>
          <w:lang w:val="en-US"/>
        </w:rPr>
        <w:t>3</w:t>
      </w:r>
      <w:r w:rsidRPr="00140B75">
        <w:rPr>
          <w:rFonts w:ascii="Tw Cen MT" w:hAnsi="Tw Cen MT" w:cs="Arial"/>
          <w:lang w:val="en-US"/>
        </w:rPr>
        <w:t>.</w:t>
      </w:r>
    </w:p>
    <w:p w14:paraId="0E80F15E" w14:textId="77777777" w:rsidR="00027269" w:rsidRPr="00140B75" w:rsidRDefault="00027269" w:rsidP="009704CD">
      <w:pPr>
        <w:shd w:val="clear" w:color="auto" w:fill="FFFFFF" w:themeFill="background1"/>
        <w:tabs>
          <w:tab w:val="num" w:pos="0"/>
        </w:tabs>
        <w:jc w:val="both"/>
        <w:rPr>
          <w:rFonts w:ascii="Tw Cen MT" w:hAnsi="Tw Cen MT" w:cs="Arial"/>
          <w:lang w:val="en-US"/>
        </w:rPr>
      </w:pPr>
      <w:r w:rsidRPr="00140B75">
        <w:rPr>
          <w:rFonts w:ascii="Tw Cen MT" w:hAnsi="Tw Cen MT" w:cs="Arial"/>
          <w:lang w:val="en-US"/>
        </w:rPr>
        <w:t>NB: All concrete works should be properly cured (i.e. water three times a day for seven days)</w:t>
      </w:r>
    </w:p>
    <w:p w14:paraId="03B84FCF" w14:textId="77777777" w:rsidR="00027269" w:rsidRPr="00140B75" w:rsidRDefault="00027269" w:rsidP="009704CD">
      <w:pPr>
        <w:shd w:val="clear" w:color="auto" w:fill="FFFFFF" w:themeFill="background1"/>
        <w:tabs>
          <w:tab w:val="num" w:pos="0"/>
        </w:tabs>
        <w:ind w:firstLine="360"/>
        <w:jc w:val="both"/>
        <w:rPr>
          <w:rFonts w:ascii="Tw Cen MT" w:hAnsi="Tw Cen MT" w:cs="Arial"/>
          <w:sz w:val="16"/>
          <w:szCs w:val="16"/>
          <w:lang w:val="en-US"/>
        </w:rPr>
      </w:pPr>
    </w:p>
    <w:p w14:paraId="50DA7591" w14:textId="77777777" w:rsidR="00027269" w:rsidRPr="00140B75" w:rsidRDefault="00027269" w:rsidP="009704CD">
      <w:pPr>
        <w:shd w:val="clear" w:color="auto" w:fill="FFFFFF" w:themeFill="background1"/>
        <w:tabs>
          <w:tab w:val="num" w:pos="0"/>
        </w:tabs>
        <w:ind w:firstLine="360"/>
        <w:jc w:val="both"/>
        <w:rPr>
          <w:rFonts w:ascii="Tw Cen MT" w:hAnsi="Tw Cen MT" w:cs="Arial"/>
          <w:b/>
          <w:sz w:val="20"/>
          <w:szCs w:val="20"/>
          <w:lang w:val="en-GB"/>
        </w:rPr>
      </w:pPr>
      <w:r w:rsidRPr="00140B75">
        <w:rPr>
          <w:rFonts w:ascii="Tw Cen MT" w:hAnsi="Tw Cen MT" w:cs="Arial"/>
          <w:b/>
        </w:rPr>
        <w:t xml:space="preserve">NOTE: </w:t>
      </w:r>
      <w:proofErr w:type="spellStart"/>
      <w:r w:rsidRPr="00140B75">
        <w:rPr>
          <w:rFonts w:ascii="Tw Cen MT" w:hAnsi="Tw Cen MT" w:cs="Arial"/>
          <w:b/>
        </w:rPr>
        <w:t>Reinforcement</w:t>
      </w:r>
      <w:proofErr w:type="spellEnd"/>
      <w:r w:rsidRPr="00140B75">
        <w:rPr>
          <w:rFonts w:ascii="Tw Cen MT" w:hAnsi="Tw Cen MT" w:cs="Arial"/>
          <w:b/>
        </w:rPr>
        <w:t xml:space="preserve">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9704CD" w:rsidRPr="00140B75" w14:paraId="37E23F58" w14:textId="77777777" w:rsidTr="00E14A2A">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67DD0C72" w14:textId="77777777" w:rsidR="00027269" w:rsidRPr="00140B75" w:rsidRDefault="00027269" w:rsidP="009704CD">
            <w:pPr>
              <w:shd w:val="clear" w:color="auto" w:fill="FFFFFF" w:themeFill="background1"/>
              <w:jc w:val="both"/>
              <w:rPr>
                <w:rFonts w:ascii="Tw Cen MT" w:hAnsi="Tw Cen MT" w:cs="Arial"/>
                <w:b/>
                <w:vertAlign w:val="superscript"/>
                <w:lang w:val="en-GB"/>
              </w:rPr>
            </w:pPr>
            <w:r w:rsidRPr="00140B75">
              <w:rPr>
                <w:rFonts w:ascii="Tw Cen MT" w:hAnsi="Tw Cen MT" w:cs="Arial"/>
                <w:b/>
              </w:rPr>
              <w:t>N</w:t>
            </w:r>
            <w:r w:rsidRPr="00140B75">
              <w:rPr>
                <w:rFonts w:ascii="Tw Cen MT" w:hAnsi="Tw Cen MT" w:cs="Arial"/>
                <w:b/>
                <w:u w:val="single"/>
                <w:vertAlign w:val="superscript"/>
              </w:rPr>
              <w:t>O</w:t>
            </w:r>
          </w:p>
        </w:tc>
        <w:tc>
          <w:tcPr>
            <w:tcW w:w="2847" w:type="dxa"/>
            <w:vMerge w:val="restart"/>
            <w:tcBorders>
              <w:top w:val="single" w:sz="4" w:space="0" w:color="auto"/>
              <w:left w:val="single" w:sz="4" w:space="0" w:color="auto"/>
              <w:bottom w:val="single" w:sz="4" w:space="0" w:color="auto"/>
              <w:right w:val="single" w:sz="4" w:space="0" w:color="auto"/>
            </w:tcBorders>
            <w:vAlign w:val="center"/>
            <w:hideMark/>
          </w:tcPr>
          <w:p w14:paraId="26336A46" w14:textId="77777777" w:rsidR="00027269" w:rsidRPr="00140B75" w:rsidRDefault="00027269" w:rsidP="009704CD">
            <w:pPr>
              <w:pStyle w:val="Heading2"/>
              <w:shd w:val="clear" w:color="auto" w:fill="FFFFFF" w:themeFill="background1"/>
              <w:ind w:hanging="94"/>
              <w:jc w:val="both"/>
              <w:rPr>
                <w:rFonts w:ascii="Tw Cen MT" w:hAnsi="Tw Cen MT" w:cs="Arial"/>
                <w:sz w:val="20"/>
                <w:lang w:val="en-GB"/>
              </w:rPr>
            </w:pPr>
            <w:r w:rsidRPr="00140B75">
              <w:rPr>
                <w:rFonts w:ascii="Tw Cen MT" w:hAnsi="Tw Cen MT" w:cs="Arial"/>
                <w:sz w:val="20"/>
                <w:lang w:val="en-GB"/>
              </w:rPr>
              <w:t>STRUCTURE</w:t>
            </w:r>
          </w:p>
        </w:tc>
        <w:tc>
          <w:tcPr>
            <w:tcW w:w="830" w:type="dxa"/>
            <w:tcBorders>
              <w:top w:val="single" w:sz="4" w:space="0" w:color="auto"/>
              <w:left w:val="single" w:sz="4" w:space="0" w:color="auto"/>
              <w:bottom w:val="nil"/>
              <w:right w:val="single" w:sz="4" w:space="0" w:color="auto"/>
            </w:tcBorders>
            <w:vAlign w:val="center"/>
            <w:hideMark/>
          </w:tcPr>
          <w:p w14:paraId="1D80D8BF" w14:textId="77777777" w:rsidR="00027269" w:rsidRPr="00140B75" w:rsidRDefault="00027269" w:rsidP="009704CD">
            <w:pPr>
              <w:shd w:val="clear" w:color="auto" w:fill="FFFFFF" w:themeFill="background1"/>
              <w:jc w:val="both"/>
              <w:rPr>
                <w:rFonts w:ascii="Tw Cen MT" w:hAnsi="Tw Cen MT" w:cs="Arial"/>
                <w:b/>
                <w:lang w:val="en-GB"/>
              </w:rPr>
            </w:pPr>
            <w:r w:rsidRPr="00140B75">
              <w:rPr>
                <w:rFonts w:ascii="Tw Cen MT" w:hAnsi="Tw Cen MT" w:cs="Arial"/>
                <w:b/>
              </w:rPr>
              <w:t>SIZES</w:t>
            </w:r>
          </w:p>
        </w:tc>
        <w:tc>
          <w:tcPr>
            <w:tcW w:w="850" w:type="dxa"/>
            <w:tcBorders>
              <w:top w:val="single" w:sz="4" w:space="0" w:color="auto"/>
              <w:left w:val="single" w:sz="4" w:space="0" w:color="auto"/>
              <w:bottom w:val="nil"/>
              <w:right w:val="single" w:sz="4" w:space="0" w:color="auto"/>
            </w:tcBorders>
            <w:vAlign w:val="center"/>
            <w:hideMark/>
          </w:tcPr>
          <w:p w14:paraId="7307DEA4" w14:textId="77777777" w:rsidR="00027269" w:rsidRPr="00140B75" w:rsidRDefault="00027269" w:rsidP="009704CD">
            <w:pPr>
              <w:shd w:val="clear" w:color="auto" w:fill="FFFFFF" w:themeFill="background1"/>
              <w:jc w:val="both"/>
              <w:rPr>
                <w:rFonts w:ascii="Tw Cen MT" w:hAnsi="Tw Cen MT" w:cs="Arial"/>
                <w:b/>
                <w:lang w:val="en-GB"/>
              </w:rPr>
            </w:pPr>
            <w:r w:rsidRPr="00140B75">
              <w:rPr>
                <w:rFonts w:ascii="Tw Cen MT" w:hAnsi="Tw Cen MT" w:cs="Arial"/>
                <w:b/>
              </w:rPr>
              <w:t>Transversal RODS</w:t>
            </w:r>
          </w:p>
        </w:tc>
        <w:tc>
          <w:tcPr>
            <w:tcW w:w="849" w:type="dxa"/>
            <w:tcBorders>
              <w:top w:val="single" w:sz="4" w:space="0" w:color="auto"/>
              <w:left w:val="single" w:sz="4" w:space="0" w:color="auto"/>
              <w:bottom w:val="nil"/>
              <w:right w:val="single" w:sz="4" w:space="0" w:color="auto"/>
            </w:tcBorders>
            <w:vAlign w:val="center"/>
            <w:hideMark/>
          </w:tcPr>
          <w:p w14:paraId="0FF52FD1" w14:textId="77777777" w:rsidR="00027269" w:rsidRPr="00140B75" w:rsidRDefault="00027269" w:rsidP="009704CD">
            <w:pPr>
              <w:shd w:val="clear" w:color="auto" w:fill="FFFFFF" w:themeFill="background1"/>
              <w:jc w:val="both"/>
              <w:rPr>
                <w:rFonts w:ascii="Tw Cen MT" w:hAnsi="Tw Cen MT" w:cs="Arial"/>
                <w:b/>
                <w:lang w:val="en-GB"/>
              </w:rPr>
            </w:pPr>
            <w:r w:rsidRPr="00140B75">
              <w:rPr>
                <w:rFonts w:ascii="Tw Cen MT" w:hAnsi="Tw Cen MT" w:cs="Arial"/>
                <w:b/>
              </w:rPr>
              <w:t>Longitudinal RODS</w:t>
            </w:r>
          </w:p>
        </w:tc>
        <w:tc>
          <w:tcPr>
            <w:tcW w:w="1114" w:type="dxa"/>
            <w:tcBorders>
              <w:top w:val="single" w:sz="4" w:space="0" w:color="auto"/>
              <w:left w:val="single" w:sz="4" w:space="0" w:color="auto"/>
              <w:bottom w:val="nil"/>
              <w:right w:val="single" w:sz="4" w:space="0" w:color="auto"/>
            </w:tcBorders>
            <w:vAlign w:val="center"/>
            <w:hideMark/>
          </w:tcPr>
          <w:p w14:paraId="4C3830AE" w14:textId="77777777" w:rsidR="00027269" w:rsidRPr="00140B75" w:rsidRDefault="00027269" w:rsidP="009704CD">
            <w:pPr>
              <w:shd w:val="clear" w:color="auto" w:fill="FFFFFF" w:themeFill="background1"/>
              <w:jc w:val="both"/>
              <w:rPr>
                <w:rFonts w:ascii="Tw Cen MT" w:hAnsi="Tw Cen MT" w:cs="Arial"/>
                <w:b/>
                <w:lang w:val="en-GB"/>
              </w:rPr>
            </w:pPr>
            <w:r w:rsidRPr="00140B75">
              <w:rPr>
                <w:rFonts w:ascii="Tw Cen MT" w:hAnsi="Tw Cen MT" w:cs="Arial"/>
                <w:b/>
              </w:rPr>
              <w:t>STIRRUP</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22B04F31" w14:textId="77777777" w:rsidR="00027269" w:rsidRPr="00140B75" w:rsidRDefault="00027269" w:rsidP="009704CD">
            <w:pPr>
              <w:shd w:val="clear" w:color="auto" w:fill="FFFFFF" w:themeFill="background1"/>
              <w:jc w:val="both"/>
              <w:rPr>
                <w:rFonts w:ascii="Tw Cen MT" w:hAnsi="Tw Cen MT" w:cs="Arial"/>
                <w:b/>
              </w:rPr>
            </w:pPr>
            <w:r w:rsidRPr="00140B75">
              <w:rPr>
                <w:rFonts w:ascii="Tw Cen MT" w:hAnsi="Tw Cen MT" w:cs="Arial"/>
                <w:b/>
              </w:rPr>
              <w:t>CONCRETE DOSAGE</w:t>
            </w:r>
          </w:p>
          <w:p w14:paraId="60DAC551" w14:textId="77777777" w:rsidR="00027269" w:rsidRPr="00140B75" w:rsidRDefault="00027269" w:rsidP="009704CD">
            <w:pPr>
              <w:shd w:val="clear" w:color="auto" w:fill="FFFFFF" w:themeFill="background1"/>
              <w:jc w:val="both"/>
              <w:rPr>
                <w:rFonts w:ascii="Tw Cen MT" w:hAnsi="Tw Cen MT" w:cs="Arial"/>
                <w:b/>
                <w:lang w:val="en-GB"/>
              </w:rPr>
            </w:pP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14:paraId="43D0AF4F" w14:textId="77777777" w:rsidR="00027269" w:rsidRPr="00140B75" w:rsidRDefault="00027269" w:rsidP="009704CD">
            <w:pPr>
              <w:shd w:val="clear" w:color="auto" w:fill="FFFFFF" w:themeFill="background1"/>
              <w:jc w:val="both"/>
              <w:rPr>
                <w:rFonts w:ascii="Tw Cen MT" w:hAnsi="Tw Cen MT" w:cs="Arial"/>
                <w:b/>
                <w:lang w:val="en-GB"/>
              </w:rPr>
            </w:pPr>
            <w:r w:rsidRPr="00140B75">
              <w:rPr>
                <w:rFonts w:ascii="Tw Cen MT" w:hAnsi="Tw Cen MT" w:cs="Arial"/>
                <w:b/>
              </w:rPr>
              <w:t>TYPE</w:t>
            </w:r>
          </w:p>
        </w:tc>
      </w:tr>
      <w:tr w:rsidR="009704CD" w:rsidRPr="00140B75" w14:paraId="3E6D94CB" w14:textId="77777777" w:rsidTr="00E14A2A">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DA4DE0B" w14:textId="77777777" w:rsidR="00027269" w:rsidRPr="00140B75" w:rsidRDefault="00027269" w:rsidP="009704CD">
            <w:pPr>
              <w:shd w:val="clear" w:color="auto" w:fill="FFFFFF" w:themeFill="background1"/>
              <w:jc w:val="both"/>
              <w:rPr>
                <w:rFonts w:ascii="Tw Cen MT" w:hAnsi="Tw Cen MT" w:cs="Arial"/>
                <w:b/>
                <w:vertAlign w:val="superscript"/>
                <w:lang w:val="en-GB"/>
              </w:rPr>
            </w:pPr>
          </w:p>
        </w:tc>
        <w:tc>
          <w:tcPr>
            <w:tcW w:w="2847" w:type="dxa"/>
            <w:vMerge/>
            <w:tcBorders>
              <w:top w:val="single" w:sz="4" w:space="0" w:color="auto"/>
              <w:left w:val="single" w:sz="4" w:space="0" w:color="auto"/>
              <w:bottom w:val="single" w:sz="4" w:space="0" w:color="auto"/>
              <w:right w:val="single" w:sz="4" w:space="0" w:color="auto"/>
            </w:tcBorders>
            <w:vAlign w:val="center"/>
            <w:hideMark/>
          </w:tcPr>
          <w:p w14:paraId="38E74C59" w14:textId="77777777" w:rsidR="00027269" w:rsidRPr="00140B75" w:rsidRDefault="00027269" w:rsidP="009704CD">
            <w:pPr>
              <w:shd w:val="clear" w:color="auto" w:fill="FFFFFF" w:themeFill="background1"/>
              <w:jc w:val="both"/>
              <w:rPr>
                <w:rFonts w:ascii="Tw Cen MT" w:hAnsi="Tw Cen MT" w:cs="Arial"/>
                <w:b/>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1C68D205" w14:textId="77777777" w:rsidR="00027269" w:rsidRPr="00140B75" w:rsidRDefault="00027269" w:rsidP="009704CD">
            <w:pPr>
              <w:shd w:val="clear" w:color="auto" w:fill="FFFFFF" w:themeFill="background1"/>
              <w:jc w:val="both"/>
              <w:rPr>
                <w:rFonts w:ascii="Tw Cen MT" w:hAnsi="Tw Cen MT" w:cs="Arial"/>
                <w:b/>
                <w:lang w:val="en-GB"/>
              </w:rPr>
            </w:pPr>
            <w:r w:rsidRPr="00140B75">
              <w:rPr>
                <w:rFonts w:ascii="Tw Cen MT" w:hAnsi="Tw Cen MT" w:cs="Arial"/>
                <w:b/>
              </w:rPr>
              <w:t>Nos</w:t>
            </w:r>
          </w:p>
        </w:tc>
        <w:tc>
          <w:tcPr>
            <w:tcW w:w="850" w:type="dxa"/>
            <w:tcBorders>
              <w:top w:val="nil"/>
              <w:left w:val="single" w:sz="4" w:space="0" w:color="auto"/>
              <w:bottom w:val="single" w:sz="4" w:space="0" w:color="auto"/>
              <w:right w:val="single" w:sz="4" w:space="0" w:color="auto"/>
            </w:tcBorders>
            <w:vAlign w:val="center"/>
            <w:hideMark/>
          </w:tcPr>
          <w:p w14:paraId="7C4DBB91" w14:textId="77777777" w:rsidR="00027269" w:rsidRPr="00140B75" w:rsidRDefault="00027269" w:rsidP="009704CD">
            <w:pPr>
              <w:shd w:val="clear" w:color="auto" w:fill="FFFFFF" w:themeFill="background1"/>
              <w:jc w:val="both"/>
              <w:rPr>
                <w:rFonts w:ascii="Tw Cen MT" w:hAnsi="Tw Cen MT" w:cs="Arial"/>
                <w:b/>
                <w:lang w:val="en-GB"/>
              </w:rPr>
            </w:pPr>
            <w:r w:rsidRPr="00140B75">
              <w:rPr>
                <w:rFonts w:ascii="Tw Cen MT" w:hAnsi="Tw Cen MT" w:cs="Arial"/>
                <w:b/>
              </w:rPr>
              <w:sym w:font="Symbol" w:char="0066"/>
            </w:r>
          </w:p>
        </w:tc>
        <w:tc>
          <w:tcPr>
            <w:tcW w:w="849" w:type="dxa"/>
            <w:tcBorders>
              <w:top w:val="single" w:sz="4" w:space="0" w:color="auto"/>
              <w:left w:val="single" w:sz="4" w:space="0" w:color="auto"/>
              <w:bottom w:val="single" w:sz="4" w:space="0" w:color="auto"/>
              <w:right w:val="single" w:sz="4" w:space="0" w:color="auto"/>
            </w:tcBorders>
            <w:vAlign w:val="center"/>
            <w:hideMark/>
          </w:tcPr>
          <w:p w14:paraId="4D219AE4" w14:textId="77777777" w:rsidR="00027269" w:rsidRPr="00140B75" w:rsidRDefault="00027269" w:rsidP="009704CD">
            <w:pPr>
              <w:shd w:val="clear" w:color="auto" w:fill="FFFFFF" w:themeFill="background1"/>
              <w:jc w:val="both"/>
              <w:rPr>
                <w:rFonts w:ascii="Tw Cen MT" w:hAnsi="Tw Cen MT" w:cs="Arial"/>
                <w:b/>
                <w:lang w:val="en-GB"/>
              </w:rPr>
            </w:pPr>
            <w:r w:rsidRPr="00140B75">
              <w:rPr>
                <w:rFonts w:ascii="Tw Cen MT" w:hAnsi="Tw Cen MT" w:cs="Arial"/>
                <w:b/>
              </w:rPr>
              <w:t>Tors</w:t>
            </w:r>
            <w:r w:rsidRPr="00140B75">
              <w:rPr>
                <w:rFonts w:ascii="Tw Cen MT" w:hAnsi="Tw Cen MT" w:cs="Arial"/>
                <w:b/>
              </w:rPr>
              <w:sym w:font="Symbol" w:char="0066"/>
            </w:r>
          </w:p>
        </w:tc>
        <w:tc>
          <w:tcPr>
            <w:tcW w:w="1114" w:type="dxa"/>
            <w:tcBorders>
              <w:top w:val="nil"/>
              <w:left w:val="single" w:sz="4" w:space="0" w:color="auto"/>
              <w:bottom w:val="single" w:sz="4" w:space="0" w:color="auto"/>
              <w:right w:val="single" w:sz="4" w:space="0" w:color="auto"/>
            </w:tcBorders>
            <w:vAlign w:val="center"/>
            <w:hideMark/>
          </w:tcPr>
          <w:p w14:paraId="1D40085A" w14:textId="77777777" w:rsidR="00027269" w:rsidRPr="00140B75" w:rsidRDefault="00027269" w:rsidP="009704CD">
            <w:pPr>
              <w:shd w:val="clear" w:color="auto" w:fill="FFFFFF" w:themeFill="background1"/>
              <w:jc w:val="both"/>
              <w:rPr>
                <w:rFonts w:ascii="Tw Cen MT" w:hAnsi="Tw Cen MT" w:cs="Arial"/>
                <w:b/>
                <w:lang w:val="en-GB"/>
              </w:rPr>
            </w:pPr>
            <w:proofErr w:type="spellStart"/>
            <w:r w:rsidRPr="00140B75">
              <w:rPr>
                <w:rFonts w:ascii="Tw Cen MT" w:hAnsi="Tw Cen MT" w:cs="Arial"/>
                <w:b/>
              </w:rPr>
              <w:t>Spacings</w:t>
            </w:r>
            <w:proofErr w:type="spellEnd"/>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3C8D3146" w14:textId="77777777" w:rsidR="00027269" w:rsidRPr="00140B75" w:rsidRDefault="00027269" w:rsidP="009704CD">
            <w:pPr>
              <w:shd w:val="clear" w:color="auto" w:fill="FFFFFF" w:themeFill="background1"/>
              <w:jc w:val="both"/>
              <w:rPr>
                <w:rFonts w:ascii="Tw Cen MT" w:hAnsi="Tw Cen MT" w:cs="Arial"/>
                <w:b/>
                <w:lang w:val="en-GB"/>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0FA81656" w14:textId="77777777" w:rsidR="00027269" w:rsidRPr="00140B75" w:rsidRDefault="00027269" w:rsidP="009704CD">
            <w:pPr>
              <w:shd w:val="clear" w:color="auto" w:fill="FFFFFF" w:themeFill="background1"/>
              <w:jc w:val="both"/>
              <w:rPr>
                <w:rFonts w:ascii="Tw Cen MT" w:hAnsi="Tw Cen MT" w:cs="Arial"/>
                <w:b/>
                <w:lang w:val="en-GB"/>
              </w:rPr>
            </w:pPr>
          </w:p>
        </w:tc>
      </w:tr>
      <w:tr w:rsidR="009704CD" w:rsidRPr="00140B75" w14:paraId="43B0FEFF" w14:textId="77777777" w:rsidTr="00E14A2A">
        <w:trPr>
          <w:trHeight w:val="541"/>
        </w:trPr>
        <w:tc>
          <w:tcPr>
            <w:tcW w:w="568" w:type="dxa"/>
            <w:tcBorders>
              <w:top w:val="single" w:sz="4" w:space="0" w:color="auto"/>
              <w:left w:val="single" w:sz="4" w:space="0" w:color="auto"/>
              <w:bottom w:val="single" w:sz="4" w:space="0" w:color="auto"/>
              <w:right w:val="single" w:sz="4" w:space="0" w:color="auto"/>
            </w:tcBorders>
            <w:vAlign w:val="center"/>
            <w:hideMark/>
          </w:tcPr>
          <w:p w14:paraId="0CF20864"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1</w:t>
            </w:r>
          </w:p>
        </w:tc>
        <w:tc>
          <w:tcPr>
            <w:tcW w:w="2847" w:type="dxa"/>
            <w:tcBorders>
              <w:top w:val="single" w:sz="4" w:space="0" w:color="auto"/>
              <w:left w:val="single" w:sz="4" w:space="0" w:color="auto"/>
              <w:bottom w:val="single" w:sz="4" w:space="0" w:color="auto"/>
              <w:right w:val="single" w:sz="4" w:space="0" w:color="auto"/>
            </w:tcBorders>
            <w:vAlign w:val="center"/>
            <w:hideMark/>
          </w:tcPr>
          <w:p w14:paraId="3C38933C"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Footing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61753365" w14:textId="77777777" w:rsidR="00027269" w:rsidRPr="00140B75" w:rsidRDefault="00027269" w:rsidP="009704CD">
            <w:pPr>
              <w:shd w:val="clear" w:color="auto" w:fill="FFFFFF" w:themeFill="background1"/>
              <w:jc w:val="both"/>
              <w:rPr>
                <w:rFonts w:ascii="Tw Cen MT" w:hAnsi="Tw Cen MT" w:cs="Arial"/>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8419849"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lang w:val="en-GB"/>
              </w:rPr>
              <w:t>10mm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377C0641"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lang w:val="en-GB"/>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C08CE5F"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lang w:val="en-GB"/>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68E1D56C"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350kg/m</w:t>
            </w:r>
            <w:r w:rsidRPr="00140B75">
              <w:rPr>
                <w:rFonts w:ascii="Tw Cen MT" w:hAnsi="Tw Cen MT" w:cs="Arial"/>
                <w:vertAlign w:val="superscript"/>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AC571F1"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Fe-E-400</w:t>
            </w:r>
          </w:p>
        </w:tc>
      </w:tr>
      <w:tr w:rsidR="009704CD" w:rsidRPr="00140B75" w14:paraId="5747CB14"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78334B4F" w14:textId="77777777" w:rsidR="00027269" w:rsidRPr="00140B75" w:rsidRDefault="00027269" w:rsidP="009704CD">
            <w:pPr>
              <w:shd w:val="clear" w:color="auto" w:fill="FFFFFF" w:themeFill="background1"/>
              <w:jc w:val="both"/>
              <w:rPr>
                <w:rFonts w:ascii="Tw Cen MT" w:hAnsi="Tw Cen MT" w:cs="Arial"/>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62DD0B43" w14:textId="77777777" w:rsidR="00027269" w:rsidRPr="00140B75" w:rsidRDefault="00027269" w:rsidP="009704CD">
            <w:pPr>
              <w:shd w:val="clear" w:color="auto" w:fill="FFFFFF" w:themeFill="background1"/>
              <w:jc w:val="both"/>
              <w:rPr>
                <w:rFonts w:ascii="Tw Cen MT" w:hAnsi="Tw Cen MT" w:cs="Arial"/>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505E307" w14:textId="77777777" w:rsidR="00027269" w:rsidRPr="00140B75" w:rsidRDefault="00027269" w:rsidP="009704CD">
            <w:pPr>
              <w:shd w:val="clear" w:color="auto" w:fill="FFFFFF" w:themeFill="background1"/>
              <w:jc w:val="both"/>
              <w:rPr>
                <w:rFonts w:ascii="Tw Cen MT" w:hAnsi="Tw Cen MT" w:cs="Arial"/>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DE36DA4" w14:textId="77777777" w:rsidR="00027269" w:rsidRPr="00140B75" w:rsidRDefault="00027269" w:rsidP="009704CD">
            <w:pPr>
              <w:shd w:val="clear" w:color="auto" w:fill="FFFFFF" w:themeFill="background1"/>
              <w:jc w:val="both"/>
              <w:rPr>
                <w:rFonts w:ascii="Tw Cen MT" w:hAnsi="Tw Cen MT" w:cs="Arial"/>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78F20E35" w14:textId="77777777" w:rsidR="00027269" w:rsidRPr="00140B75" w:rsidRDefault="00027269" w:rsidP="009704CD">
            <w:pPr>
              <w:shd w:val="clear" w:color="auto" w:fill="FFFFFF" w:themeFill="background1"/>
              <w:jc w:val="both"/>
              <w:rPr>
                <w:rFonts w:ascii="Tw Cen MT" w:hAnsi="Tw Cen MT" w:cs="Arial"/>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7917FB17" w14:textId="77777777" w:rsidR="00027269" w:rsidRPr="00140B75" w:rsidRDefault="00027269" w:rsidP="009704CD">
            <w:pPr>
              <w:shd w:val="clear" w:color="auto" w:fill="FFFFFF" w:themeFill="background1"/>
              <w:jc w:val="both"/>
              <w:rPr>
                <w:rFonts w:ascii="Tw Cen MT" w:hAnsi="Tw Cen MT" w:cs="Arial"/>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28089AAB" w14:textId="77777777" w:rsidR="00027269" w:rsidRPr="00140B75" w:rsidRDefault="00027269" w:rsidP="009704CD">
            <w:pPr>
              <w:shd w:val="clear" w:color="auto" w:fill="FFFFFF" w:themeFill="background1"/>
              <w:jc w:val="both"/>
              <w:rPr>
                <w:rFonts w:ascii="Tw Cen MT" w:hAnsi="Tw Cen MT" w:cs="Arial"/>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6D224897" w14:textId="77777777" w:rsidR="00027269" w:rsidRPr="00140B75" w:rsidRDefault="00027269" w:rsidP="009704CD">
            <w:pPr>
              <w:shd w:val="clear" w:color="auto" w:fill="FFFFFF" w:themeFill="background1"/>
              <w:jc w:val="both"/>
              <w:rPr>
                <w:rFonts w:ascii="Tw Cen MT" w:hAnsi="Tw Cen MT" w:cs="Arial"/>
              </w:rPr>
            </w:pPr>
          </w:p>
        </w:tc>
      </w:tr>
      <w:tr w:rsidR="009704CD" w:rsidRPr="00140B75" w14:paraId="2083513D"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7846B2C7" w14:textId="77777777" w:rsidR="00027269" w:rsidRPr="00140B75" w:rsidRDefault="00027269" w:rsidP="009704CD">
            <w:pPr>
              <w:shd w:val="clear" w:color="auto" w:fill="FFFFFF" w:themeFill="background1"/>
              <w:jc w:val="both"/>
              <w:rPr>
                <w:rFonts w:ascii="Tw Cen MT" w:hAnsi="Tw Cen MT" w:cs="Arial"/>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4B456771" w14:textId="77777777" w:rsidR="00027269" w:rsidRPr="00140B75" w:rsidRDefault="00027269" w:rsidP="009704CD">
            <w:pPr>
              <w:shd w:val="clear" w:color="auto" w:fill="FFFFFF" w:themeFill="background1"/>
              <w:jc w:val="both"/>
              <w:rPr>
                <w:rFonts w:ascii="Tw Cen MT" w:hAnsi="Tw Cen MT" w:cs="Arial"/>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409E2A4D" w14:textId="77777777" w:rsidR="00027269" w:rsidRPr="00140B75" w:rsidRDefault="00027269" w:rsidP="009704CD">
            <w:pPr>
              <w:shd w:val="clear" w:color="auto" w:fill="FFFFFF" w:themeFill="background1"/>
              <w:jc w:val="both"/>
              <w:rPr>
                <w:rFonts w:ascii="Tw Cen MT" w:hAnsi="Tw Cen MT" w:cs="Arial"/>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EC9940F" w14:textId="77777777" w:rsidR="00027269" w:rsidRPr="00140B75" w:rsidRDefault="00027269" w:rsidP="009704CD">
            <w:pPr>
              <w:shd w:val="clear" w:color="auto" w:fill="FFFFFF" w:themeFill="background1"/>
              <w:jc w:val="both"/>
              <w:rPr>
                <w:rFonts w:ascii="Tw Cen MT" w:hAnsi="Tw Cen MT" w:cs="Arial"/>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6641ACE2" w14:textId="77777777" w:rsidR="00027269" w:rsidRPr="00140B75" w:rsidRDefault="00027269" w:rsidP="009704CD">
            <w:pPr>
              <w:shd w:val="clear" w:color="auto" w:fill="FFFFFF" w:themeFill="background1"/>
              <w:jc w:val="both"/>
              <w:rPr>
                <w:rFonts w:ascii="Tw Cen MT" w:hAnsi="Tw Cen MT" w:cs="Arial"/>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0092451A" w14:textId="77777777" w:rsidR="00027269" w:rsidRPr="00140B75" w:rsidRDefault="00027269" w:rsidP="009704CD">
            <w:pPr>
              <w:shd w:val="clear" w:color="auto" w:fill="FFFFFF" w:themeFill="background1"/>
              <w:jc w:val="both"/>
              <w:rPr>
                <w:rFonts w:ascii="Tw Cen MT" w:hAnsi="Tw Cen MT" w:cs="Arial"/>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0671B89C" w14:textId="77777777" w:rsidR="00027269" w:rsidRPr="00140B75" w:rsidRDefault="00027269" w:rsidP="009704CD">
            <w:pPr>
              <w:shd w:val="clear" w:color="auto" w:fill="FFFFFF" w:themeFill="background1"/>
              <w:jc w:val="both"/>
              <w:rPr>
                <w:rFonts w:ascii="Tw Cen MT" w:hAnsi="Tw Cen MT" w:cs="Arial"/>
                <w:lang w:val="en-GB"/>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53C3FB0F" w14:textId="77777777" w:rsidR="00027269" w:rsidRPr="00140B75" w:rsidRDefault="00027269" w:rsidP="009704CD">
            <w:pPr>
              <w:shd w:val="clear" w:color="auto" w:fill="FFFFFF" w:themeFill="background1"/>
              <w:jc w:val="both"/>
              <w:rPr>
                <w:rFonts w:ascii="Tw Cen MT" w:hAnsi="Tw Cen MT" w:cs="Arial"/>
                <w:lang w:val="en-GB"/>
              </w:rPr>
            </w:pPr>
          </w:p>
        </w:tc>
      </w:tr>
      <w:tr w:rsidR="009704CD" w:rsidRPr="00140B75" w14:paraId="684BCEA6"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68D06321" w14:textId="77777777" w:rsidR="00027269" w:rsidRPr="00140B75" w:rsidRDefault="00027269" w:rsidP="009704CD">
            <w:pPr>
              <w:shd w:val="clear" w:color="auto" w:fill="FFFFFF" w:themeFill="background1"/>
              <w:jc w:val="both"/>
              <w:rPr>
                <w:rFonts w:ascii="Tw Cen MT" w:hAnsi="Tw Cen MT" w:cs="Arial"/>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1D77DE41" w14:textId="77777777" w:rsidR="00027269" w:rsidRPr="00140B75" w:rsidRDefault="00027269" w:rsidP="009704CD">
            <w:pPr>
              <w:shd w:val="clear" w:color="auto" w:fill="FFFFFF" w:themeFill="background1"/>
              <w:jc w:val="both"/>
              <w:rPr>
                <w:rFonts w:ascii="Tw Cen MT" w:hAnsi="Tw Cen MT" w:cs="Arial"/>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1A96215B" w14:textId="77777777" w:rsidR="00027269" w:rsidRPr="00140B75" w:rsidRDefault="00027269" w:rsidP="009704CD">
            <w:pPr>
              <w:shd w:val="clear" w:color="auto" w:fill="FFFFFF" w:themeFill="background1"/>
              <w:jc w:val="both"/>
              <w:rPr>
                <w:rFonts w:ascii="Tw Cen MT" w:hAnsi="Tw Cen MT"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C8A6D50" w14:textId="77777777" w:rsidR="00027269" w:rsidRPr="00140B75" w:rsidRDefault="00027269" w:rsidP="009704CD">
            <w:pPr>
              <w:shd w:val="clear" w:color="auto" w:fill="FFFFFF" w:themeFill="background1"/>
              <w:jc w:val="both"/>
              <w:rPr>
                <w:rFonts w:ascii="Tw Cen MT" w:hAnsi="Tw Cen MT" w:cs="Arial"/>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359053F4" w14:textId="77777777" w:rsidR="00027269" w:rsidRPr="00140B75" w:rsidRDefault="00027269" w:rsidP="009704CD">
            <w:pPr>
              <w:shd w:val="clear" w:color="auto" w:fill="FFFFFF" w:themeFill="background1"/>
              <w:jc w:val="both"/>
              <w:rPr>
                <w:rFonts w:ascii="Tw Cen MT" w:hAnsi="Tw Cen MT" w:cs="Arial"/>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7CF192D3" w14:textId="77777777" w:rsidR="00027269" w:rsidRPr="00140B75" w:rsidRDefault="00027269" w:rsidP="009704CD">
            <w:pPr>
              <w:shd w:val="clear" w:color="auto" w:fill="FFFFFF" w:themeFill="background1"/>
              <w:jc w:val="both"/>
              <w:rPr>
                <w:rFonts w:ascii="Tw Cen MT" w:hAnsi="Tw Cen MT" w:cs="Arial"/>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5A9AAB07" w14:textId="77777777" w:rsidR="00027269" w:rsidRPr="00140B75" w:rsidRDefault="00027269" w:rsidP="009704CD">
            <w:pPr>
              <w:shd w:val="clear" w:color="auto" w:fill="FFFFFF" w:themeFill="background1"/>
              <w:jc w:val="both"/>
              <w:rPr>
                <w:rFonts w:ascii="Tw Cen MT" w:hAnsi="Tw Cen MT" w:cs="Arial"/>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7AA0077A" w14:textId="77777777" w:rsidR="00027269" w:rsidRPr="00140B75" w:rsidRDefault="00027269" w:rsidP="009704CD">
            <w:pPr>
              <w:shd w:val="clear" w:color="auto" w:fill="FFFFFF" w:themeFill="background1"/>
              <w:jc w:val="both"/>
              <w:rPr>
                <w:rFonts w:ascii="Tw Cen MT" w:hAnsi="Tw Cen MT" w:cs="Arial"/>
              </w:rPr>
            </w:pPr>
          </w:p>
        </w:tc>
      </w:tr>
      <w:tr w:rsidR="009704CD" w:rsidRPr="00140B75" w14:paraId="47EBEDBF"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3F43B5E8" w14:textId="77777777" w:rsidR="00027269" w:rsidRPr="00140B75" w:rsidRDefault="00027269" w:rsidP="009704CD">
            <w:pPr>
              <w:shd w:val="clear" w:color="auto" w:fill="FFFFFF" w:themeFill="background1"/>
              <w:jc w:val="both"/>
              <w:rPr>
                <w:rFonts w:ascii="Tw Cen MT" w:hAnsi="Tw Cen MT" w:cs="Arial"/>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23A66BEF" w14:textId="77777777" w:rsidR="00027269" w:rsidRPr="00140B75" w:rsidRDefault="00027269" w:rsidP="009704CD">
            <w:pPr>
              <w:shd w:val="clear" w:color="auto" w:fill="FFFFFF" w:themeFill="background1"/>
              <w:jc w:val="both"/>
              <w:rPr>
                <w:rFonts w:ascii="Tw Cen MT" w:hAnsi="Tw Cen MT" w:cs="Arial"/>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428783D2" w14:textId="77777777" w:rsidR="00027269" w:rsidRPr="00140B75" w:rsidRDefault="00027269" w:rsidP="009704CD">
            <w:pPr>
              <w:shd w:val="clear" w:color="auto" w:fill="FFFFFF" w:themeFill="background1"/>
              <w:jc w:val="both"/>
              <w:rPr>
                <w:rFonts w:ascii="Tw Cen MT" w:hAnsi="Tw Cen MT"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3D8DA84" w14:textId="77777777" w:rsidR="00027269" w:rsidRPr="00140B75" w:rsidRDefault="00027269" w:rsidP="009704CD">
            <w:pPr>
              <w:shd w:val="clear" w:color="auto" w:fill="FFFFFF" w:themeFill="background1"/>
              <w:jc w:val="both"/>
              <w:rPr>
                <w:rFonts w:ascii="Tw Cen MT" w:hAnsi="Tw Cen MT" w:cs="Arial"/>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1143E1E2" w14:textId="77777777" w:rsidR="00027269" w:rsidRPr="00140B75" w:rsidRDefault="00027269" w:rsidP="009704CD">
            <w:pPr>
              <w:shd w:val="clear" w:color="auto" w:fill="FFFFFF" w:themeFill="background1"/>
              <w:jc w:val="both"/>
              <w:rPr>
                <w:rFonts w:ascii="Tw Cen MT" w:hAnsi="Tw Cen MT" w:cs="Arial"/>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743D4C1A" w14:textId="77777777" w:rsidR="00027269" w:rsidRPr="00140B75" w:rsidRDefault="00027269" w:rsidP="009704CD">
            <w:pPr>
              <w:shd w:val="clear" w:color="auto" w:fill="FFFFFF" w:themeFill="background1"/>
              <w:jc w:val="both"/>
              <w:rPr>
                <w:rFonts w:ascii="Tw Cen MT" w:hAnsi="Tw Cen MT" w:cs="Arial"/>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6E9D79B4" w14:textId="77777777" w:rsidR="00027269" w:rsidRPr="00140B75" w:rsidRDefault="00027269" w:rsidP="009704CD">
            <w:pPr>
              <w:shd w:val="clear" w:color="auto" w:fill="FFFFFF" w:themeFill="background1"/>
              <w:jc w:val="both"/>
              <w:rPr>
                <w:rFonts w:ascii="Tw Cen MT" w:hAnsi="Tw Cen MT" w:cs="Arial"/>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2A52DCC3" w14:textId="77777777" w:rsidR="00027269" w:rsidRPr="00140B75" w:rsidRDefault="00027269" w:rsidP="009704CD">
            <w:pPr>
              <w:shd w:val="clear" w:color="auto" w:fill="FFFFFF" w:themeFill="background1"/>
              <w:jc w:val="both"/>
              <w:rPr>
                <w:rFonts w:ascii="Tw Cen MT" w:hAnsi="Tw Cen MT" w:cs="Arial"/>
              </w:rPr>
            </w:pPr>
          </w:p>
        </w:tc>
      </w:tr>
      <w:tr w:rsidR="009704CD" w:rsidRPr="00140B75" w14:paraId="75807C31"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410C881C"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3</w:t>
            </w:r>
          </w:p>
        </w:tc>
        <w:tc>
          <w:tcPr>
            <w:tcW w:w="2847" w:type="dxa"/>
            <w:tcBorders>
              <w:top w:val="single" w:sz="4" w:space="0" w:color="auto"/>
              <w:left w:val="single" w:sz="4" w:space="0" w:color="auto"/>
              <w:bottom w:val="single" w:sz="4" w:space="0" w:color="auto"/>
              <w:right w:val="single" w:sz="4" w:space="0" w:color="auto"/>
            </w:tcBorders>
            <w:vAlign w:val="center"/>
            <w:hideMark/>
          </w:tcPr>
          <w:p w14:paraId="18CE7E34" w14:textId="77777777" w:rsidR="00027269" w:rsidRPr="00140B75" w:rsidRDefault="00027269" w:rsidP="009704CD">
            <w:pPr>
              <w:shd w:val="clear" w:color="auto" w:fill="FFFFFF" w:themeFill="background1"/>
              <w:jc w:val="both"/>
              <w:rPr>
                <w:rFonts w:ascii="Tw Cen MT" w:hAnsi="Tw Cen MT" w:cs="Arial"/>
                <w:lang w:val="en-GB"/>
              </w:rPr>
            </w:pPr>
            <w:proofErr w:type="spellStart"/>
            <w:r w:rsidRPr="00140B75">
              <w:rPr>
                <w:rFonts w:ascii="Tw Cen MT" w:hAnsi="Tw Cen MT" w:cs="Arial"/>
              </w:rPr>
              <w:t>Beam</w:t>
            </w:r>
            <w:proofErr w:type="spellEnd"/>
            <w:r w:rsidRPr="00140B75">
              <w:rPr>
                <w:rFonts w:ascii="Tw Cen MT" w:hAnsi="Tw Cen MT" w:cs="Arial"/>
              </w:rPr>
              <w:t xml:space="preserve"> </w:t>
            </w:r>
            <w:proofErr w:type="spellStart"/>
            <w:r w:rsidRPr="00140B75">
              <w:rPr>
                <w:rFonts w:ascii="Tw Cen MT" w:hAnsi="Tw Cen MT" w:cs="Arial"/>
              </w:rPr>
              <w:t>seating</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44CC572C" w14:textId="77777777" w:rsidR="00027269" w:rsidRPr="00140B75" w:rsidRDefault="00027269" w:rsidP="009704CD">
            <w:pPr>
              <w:shd w:val="clear" w:color="auto" w:fill="FFFFFF" w:themeFill="background1"/>
              <w:jc w:val="both"/>
              <w:rPr>
                <w:rFonts w:ascii="Tw Cen MT" w:hAnsi="Tw Cen MT" w:cs="Arial"/>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E391B5B"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1FDB733D"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40E0A455"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50D1B10"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400kg/m</w:t>
            </w:r>
            <w:r w:rsidRPr="00140B75">
              <w:rPr>
                <w:rFonts w:ascii="Tw Cen MT" w:hAnsi="Tw Cen MT" w:cs="Arial"/>
                <w:vertAlign w:val="superscript"/>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2D3E18B"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Fe-E-400</w:t>
            </w:r>
          </w:p>
        </w:tc>
      </w:tr>
      <w:tr w:rsidR="009704CD" w:rsidRPr="00140B75" w14:paraId="6003F14C"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5D2956D0"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4</w:t>
            </w:r>
          </w:p>
        </w:tc>
        <w:tc>
          <w:tcPr>
            <w:tcW w:w="2847" w:type="dxa"/>
            <w:tcBorders>
              <w:top w:val="single" w:sz="4" w:space="0" w:color="auto"/>
              <w:left w:val="single" w:sz="4" w:space="0" w:color="auto"/>
              <w:bottom w:val="single" w:sz="4" w:space="0" w:color="auto"/>
              <w:right w:val="single" w:sz="4" w:space="0" w:color="auto"/>
            </w:tcBorders>
            <w:vAlign w:val="center"/>
            <w:hideMark/>
          </w:tcPr>
          <w:p w14:paraId="15F462E0"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 xml:space="preserve">Bridge </w:t>
            </w:r>
            <w:proofErr w:type="spellStart"/>
            <w:r w:rsidRPr="00140B75">
              <w:rPr>
                <w:rFonts w:ascii="Tw Cen MT" w:hAnsi="Tw Cen MT" w:cs="Arial"/>
              </w:rPr>
              <w:t>slab</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5B81E1C6"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BF3DD3"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63B399C6"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C1F1DC3"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15cm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0C5C411"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400kg/m</w:t>
            </w:r>
            <w:r w:rsidRPr="00140B75">
              <w:rPr>
                <w:rFonts w:ascii="Tw Cen MT" w:hAnsi="Tw Cen MT" w:cs="Arial"/>
                <w:vertAlign w:val="superscript"/>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DFF8E53"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Fe-E-400</w:t>
            </w:r>
          </w:p>
        </w:tc>
      </w:tr>
      <w:tr w:rsidR="009704CD" w:rsidRPr="00140B75" w14:paraId="64C10584"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124CE713"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5</w:t>
            </w:r>
          </w:p>
        </w:tc>
        <w:tc>
          <w:tcPr>
            <w:tcW w:w="2847" w:type="dxa"/>
            <w:tcBorders>
              <w:top w:val="single" w:sz="4" w:space="0" w:color="auto"/>
              <w:left w:val="single" w:sz="4" w:space="0" w:color="auto"/>
              <w:bottom w:val="single" w:sz="4" w:space="0" w:color="auto"/>
              <w:right w:val="single" w:sz="4" w:space="0" w:color="auto"/>
            </w:tcBorders>
            <w:vAlign w:val="center"/>
            <w:hideMark/>
          </w:tcPr>
          <w:p w14:paraId="2B497E0C"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Bridge raft</w:t>
            </w:r>
          </w:p>
        </w:tc>
        <w:tc>
          <w:tcPr>
            <w:tcW w:w="830" w:type="dxa"/>
            <w:tcBorders>
              <w:top w:val="single" w:sz="4" w:space="0" w:color="auto"/>
              <w:left w:val="single" w:sz="4" w:space="0" w:color="auto"/>
              <w:bottom w:val="single" w:sz="4" w:space="0" w:color="auto"/>
              <w:right w:val="single" w:sz="4" w:space="0" w:color="auto"/>
            </w:tcBorders>
            <w:vAlign w:val="center"/>
            <w:hideMark/>
          </w:tcPr>
          <w:p w14:paraId="3D756A67"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7FB54D"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A5B3A8B"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8E1ABBC"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485F87A"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350kg/m</w:t>
            </w:r>
            <w:r w:rsidRPr="00140B75">
              <w:rPr>
                <w:rFonts w:ascii="Tw Cen MT" w:hAnsi="Tw Cen MT" w:cs="Arial"/>
                <w:vertAlign w:val="superscript"/>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29A4E77"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Fe-E-400</w:t>
            </w:r>
          </w:p>
        </w:tc>
      </w:tr>
      <w:tr w:rsidR="009704CD" w:rsidRPr="00140B75" w14:paraId="59CD4951"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5BFD946F" w14:textId="77777777" w:rsidR="00027269" w:rsidRPr="00140B75" w:rsidRDefault="00027269" w:rsidP="009704CD">
            <w:pPr>
              <w:shd w:val="clear" w:color="auto" w:fill="FFFFFF" w:themeFill="background1"/>
              <w:jc w:val="both"/>
              <w:rPr>
                <w:rFonts w:ascii="Tw Cen MT" w:hAnsi="Tw Cen MT" w:cs="Arial"/>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2A344D5A" w14:textId="77777777" w:rsidR="00027269" w:rsidRPr="00140B75" w:rsidRDefault="00027269" w:rsidP="009704CD">
            <w:pPr>
              <w:shd w:val="clear" w:color="auto" w:fill="FFFFFF" w:themeFill="background1"/>
              <w:jc w:val="both"/>
              <w:rPr>
                <w:rFonts w:ascii="Tw Cen MT" w:hAnsi="Tw Cen MT" w:cs="Arial"/>
              </w:rPr>
            </w:pPr>
            <w:proofErr w:type="spellStart"/>
            <w:r w:rsidRPr="00140B75">
              <w:rPr>
                <w:rFonts w:ascii="Tw Cen MT" w:hAnsi="Tw Cen MT" w:cs="Arial"/>
              </w:rPr>
              <w:t>Kerb</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3388462B" w14:textId="77777777" w:rsidR="00027269" w:rsidRPr="00140B75" w:rsidRDefault="00027269" w:rsidP="009704CD">
            <w:pPr>
              <w:shd w:val="clear" w:color="auto" w:fill="FFFFFF" w:themeFill="background1"/>
              <w:jc w:val="both"/>
              <w:rPr>
                <w:rFonts w:ascii="Tw Cen MT" w:hAnsi="Tw Cen MT" w:cs="Arial"/>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DF8BC9C"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1A68701C"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33A1A7EE"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BB4336B"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350kg/m</w:t>
            </w:r>
            <w:r w:rsidRPr="00140B75">
              <w:rPr>
                <w:rFonts w:ascii="Tw Cen MT" w:hAnsi="Tw Cen MT" w:cs="Arial"/>
                <w:vertAlign w:val="superscript"/>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B258788"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Fe-E-400</w:t>
            </w:r>
          </w:p>
        </w:tc>
      </w:tr>
      <w:tr w:rsidR="009704CD" w:rsidRPr="00140B75" w14:paraId="6237C8ED"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33828B42" w14:textId="77777777" w:rsidR="00027269" w:rsidRPr="00140B75" w:rsidRDefault="00027269" w:rsidP="009704CD">
            <w:pPr>
              <w:shd w:val="clear" w:color="auto" w:fill="FFFFFF" w:themeFill="background1"/>
              <w:jc w:val="both"/>
              <w:rPr>
                <w:rFonts w:ascii="Tw Cen MT" w:hAnsi="Tw Cen MT" w:cs="Arial"/>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32252CDB" w14:textId="77777777" w:rsidR="00027269" w:rsidRPr="00140B75" w:rsidRDefault="00027269" w:rsidP="009704CD">
            <w:pPr>
              <w:shd w:val="clear" w:color="auto" w:fill="FFFFFF" w:themeFill="background1"/>
              <w:jc w:val="both"/>
              <w:rPr>
                <w:rFonts w:ascii="Tw Cen MT" w:hAnsi="Tw Cen MT" w:cs="Arial"/>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736AB25" w14:textId="77777777" w:rsidR="00027269" w:rsidRPr="00140B75" w:rsidRDefault="00027269" w:rsidP="009704CD">
            <w:pPr>
              <w:shd w:val="clear" w:color="auto" w:fill="FFFFFF" w:themeFill="background1"/>
              <w:jc w:val="both"/>
              <w:rPr>
                <w:rFonts w:ascii="Tw Cen MT" w:hAnsi="Tw Cen MT" w:cs="Arial"/>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7507F42" w14:textId="77777777" w:rsidR="00027269" w:rsidRPr="00140B75" w:rsidRDefault="00027269" w:rsidP="009704CD">
            <w:pPr>
              <w:shd w:val="clear" w:color="auto" w:fill="FFFFFF" w:themeFill="background1"/>
              <w:jc w:val="both"/>
              <w:rPr>
                <w:rFonts w:ascii="Tw Cen MT" w:hAnsi="Tw Cen MT" w:cs="Arial"/>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162EF87F" w14:textId="77777777" w:rsidR="00027269" w:rsidRPr="00140B75" w:rsidRDefault="00027269" w:rsidP="009704CD">
            <w:pPr>
              <w:shd w:val="clear" w:color="auto" w:fill="FFFFFF" w:themeFill="background1"/>
              <w:jc w:val="both"/>
              <w:rPr>
                <w:rFonts w:ascii="Tw Cen MT" w:hAnsi="Tw Cen MT" w:cs="Arial"/>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22FFDABC" w14:textId="77777777" w:rsidR="00027269" w:rsidRPr="00140B75" w:rsidRDefault="00027269" w:rsidP="009704CD">
            <w:pPr>
              <w:shd w:val="clear" w:color="auto" w:fill="FFFFFF" w:themeFill="background1"/>
              <w:jc w:val="both"/>
              <w:rPr>
                <w:rFonts w:ascii="Tw Cen MT" w:hAnsi="Tw Cen MT" w:cs="Arial"/>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4C77136C" w14:textId="77777777" w:rsidR="00027269" w:rsidRPr="00140B75" w:rsidRDefault="00027269" w:rsidP="009704CD">
            <w:pPr>
              <w:shd w:val="clear" w:color="auto" w:fill="FFFFFF" w:themeFill="background1"/>
              <w:jc w:val="both"/>
              <w:rPr>
                <w:rFonts w:ascii="Tw Cen MT" w:hAnsi="Tw Cen MT" w:cs="Arial"/>
                <w:lang w:val="en-GB"/>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0F30E7C2" w14:textId="77777777" w:rsidR="00027269" w:rsidRPr="00140B75" w:rsidRDefault="00027269" w:rsidP="009704CD">
            <w:pPr>
              <w:shd w:val="clear" w:color="auto" w:fill="FFFFFF" w:themeFill="background1"/>
              <w:jc w:val="both"/>
              <w:rPr>
                <w:rFonts w:ascii="Tw Cen MT" w:hAnsi="Tw Cen MT" w:cs="Arial"/>
                <w:lang w:val="en-GB"/>
              </w:rPr>
            </w:pPr>
          </w:p>
        </w:tc>
      </w:tr>
      <w:tr w:rsidR="009704CD" w:rsidRPr="00140B75" w14:paraId="3334D46E"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112428EE" w14:textId="77777777" w:rsidR="00027269" w:rsidRPr="00140B75" w:rsidRDefault="00027269" w:rsidP="009704CD">
            <w:pPr>
              <w:shd w:val="clear" w:color="auto" w:fill="FFFFFF" w:themeFill="background1"/>
              <w:jc w:val="both"/>
              <w:rPr>
                <w:rFonts w:ascii="Tw Cen MT" w:eastAsia="Calibri" w:hAnsi="Tw Cen MT"/>
                <w:lang w:val="en-US"/>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3342FD77" w14:textId="77777777" w:rsidR="00027269" w:rsidRPr="00140B75" w:rsidRDefault="00027269" w:rsidP="009704CD">
            <w:pPr>
              <w:shd w:val="clear" w:color="auto" w:fill="FFFFFF" w:themeFill="background1"/>
              <w:jc w:val="both"/>
              <w:rPr>
                <w:rFonts w:ascii="Tw Cen MT" w:eastAsia="Calibri" w:hAnsi="Tw Cen MT"/>
                <w:lang w:val="en-US"/>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2C029141" w14:textId="77777777" w:rsidR="00027269" w:rsidRPr="00140B75" w:rsidRDefault="00027269" w:rsidP="009704CD">
            <w:pPr>
              <w:shd w:val="clear" w:color="auto" w:fill="FFFFFF" w:themeFill="background1"/>
              <w:jc w:val="both"/>
              <w:rPr>
                <w:rFonts w:ascii="Tw Cen MT" w:eastAsia="Calibri" w:hAnsi="Tw Cen MT"/>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98B27FA" w14:textId="77777777" w:rsidR="00027269" w:rsidRPr="00140B75" w:rsidRDefault="00027269" w:rsidP="009704CD">
            <w:pPr>
              <w:shd w:val="clear" w:color="auto" w:fill="FFFFFF" w:themeFill="background1"/>
              <w:jc w:val="both"/>
              <w:rPr>
                <w:rFonts w:ascii="Tw Cen MT" w:eastAsia="Calibri" w:hAnsi="Tw Cen MT"/>
                <w:lang w:val="en-US"/>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6A8998F4" w14:textId="77777777" w:rsidR="00027269" w:rsidRPr="00140B75" w:rsidRDefault="00027269" w:rsidP="009704CD">
            <w:pPr>
              <w:shd w:val="clear" w:color="auto" w:fill="FFFFFF" w:themeFill="background1"/>
              <w:jc w:val="both"/>
              <w:rPr>
                <w:rFonts w:ascii="Tw Cen MT" w:eastAsia="Calibri" w:hAnsi="Tw Cen MT"/>
                <w:lang w:val="en-US"/>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3BBDC1A7" w14:textId="77777777" w:rsidR="00027269" w:rsidRPr="00140B75" w:rsidRDefault="00027269" w:rsidP="009704CD">
            <w:pPr>
              <w:shd w:val="clear" w:color="auto" w:fill="FFFFFF" w:themeFill="background1"/>
              <w:jc w:val="both"/>
              <w:rPr>
                <w:rFonts w:ascii="Tw Cen MT" w:eastAsia="Calibri" w:hAnsi="Tw Cen MT"/>
                <w:lang w:val="en-US"/>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79BAE48D" w14:textId="77777777" w:rsidR="00027269" w:rsidRPr="00140B75" w:rsidRDefault="00027269" w:rsidP="009704CD">
            <w:pPr>
              <w:shd w:val="clear" w:color="auto" w:fill="FFFFFF" w:themeFill="background1"/>
              <w:jc w:val="both"/>
              <w:rPr>
                <w:rFonts w:ascii="Tw Cen MT" w:eastAsia="Calibri" w:hAnsi="Tw Cen MT"/>
                <w:lang w:val="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11DF00F8" w14:textId="77777777" w:rsidR="00027269" w:rsidRPr="00140B75" w:rsidRDefault="00027269" w:rsidP="009704CD">
            <w:pPr>
              <w:shd w:val="clear" w:color="auto" w:fill="FFFFFF" w:themeFill="background1"/>
              <w:jc w:val="both"/>
              <w:rPr>
                <w:rFonts w:ascii="Tw Cen MT" w:eastAsia="Calibri" w:hAnsi="Tw Cen MT"/>
                <w:lang w:val="en-US"/>
              </w:rPr>
            </w:pPr>
          </w:p>
        </w:tc>
      </w:tr>
      <w:tr w:rsidR="00027269" w:rsidRPr="00140B75" w14:paraId="308982B5" w14:textId="77777777" w:rsidTr="00E14A2A">
        <w:tc>
          <w:tcPr>
            <w:tcW w:w="568" w:type="dxa"/>
            <w:tcBorders>
              <w:top w:val="single" w:sz="4" w:space="0" w:color="auto"/>
              <w:left w:val="single" w:sz="4" w:space="0" w:color="auto"/>
              <w:bottom w:val="single" w:sz="4" w:space="0" w:color="auto"/>
              <w:right w:val="single" w:sz="4" w:space="0" w:color="auto"/>
            </w:tcBorders>
            <w:vAlign w:val="center"/>
            <w:hideMark/>
          </w:tcPr>
          <w:p w14:paraId="0CC64B7E" w14:textId="77777777" w:rsidR="00027269" w:rsidRPr="00140B75" w:rsidRDefault="00027269" w:rsidP="009704CD">
            <w:pPr>
              <w:shd w:val="clear" w:color="auto" w:fill="FFFFFF" w:themeFill="background1"/>
              <w:jc w:val="both"/>
              <w:rPr>
                <w:rFonts w:ascii="Tw Cen MT" w:eastAsia="Calibri" w:hAnsi="Tw Cen MT"/>
                <w:lang w:val="en-US"/>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2E4AD7D9" w14:textId="77777777" w:rsidR="00027269" w:rsidRPr="00140B75" w:rsidRDefault="00027269" w:rsidP="009704CD">
            <w:pPr>
              <w:shd w:val="clear" w:color="auto" w:fill="FFFFFF" w:themeFill="background1"/>
              <w:jc w:val="both"/>
              <w:rPr>
                <w:rFonts w:ascii="Tw Cen MT" w:eastAsia="Calibri" w:hAnsi="Tw Cen MT"/>
                <w:lang w:val="en-US"/>
              </w:rPr>
            </w:pPr>
            <w:r w:rsidRPr="00140B75">
              <w:rPr>
                <w:rFonts w:ascii="Tw Cen MT" w:eastAsia="Calibri" w:hAnsi="Tw Cen MT"/>
                <w:lang w:val="en-US"/>
              </w:rPr>
              <w:t>Pillars guard rails</w:t>
            </w:r>
          </w:p>
        </w:tc>
        <w:tc>
          <w:tcPr>
            <w:tcW w:w="830" w:type="dxa"/>
            <w:tcBorders>
              <w:top w:val="single" w:sz="4" w:space="0" w:color="auto"/>
              <w:left w:val="single" w:sz="4" w:space="0" w:color="auto"/>
              <w:bottom w:val="single" w:sz="4" w:space="0" w:color="auto"/>
              <w:right w:val="single" w:sz="4" w:space="0" w:color="auto"/>
            </w:tcBorders>
            <w:vAlign w:val="center"/>
            <w:hideMark/>
          </w:tcPr>
          <w:p w14:paraId="084766B8" w14:textId="77777777" w:rsidR="00027269" w:rsidRPr="00140B75" w:rsidRDefault="00027269" w:rsidP="009704CD">
            <w:pPr>
              <w:shd w:val="clear" w:color="auto" w:fill="FFFFFF" w:themeFill="background1"/>
              <w:jc w:val="both"/>
              <w:rPr>
                <w:rFonts w:ascii="Tw Cen MT" w:eastAsia="Calibri" w:hAnsi="Tw Cen MT"/>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63C4DE0"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42846A95"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CF9B8A8"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32DFFC4"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350kg/m</w:t>
            </w:r>
            <w:r w:rsidRPr="00140B75">
              <w:rPr>
                <w:rFonts w:ascii="Tw Cen MT" w:hAnsi="Tw Cen MT" w:cs="Arial"/>
                <w:vertAlign w:val="superscript"/>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6B9CA0F" w14:textId="77777777" w:rsidR="00027269" w:rsidRPr="00140B75" w:rsidRDefault="00027269" w:rsidP="009704CD">
            <w:pPr>
              <w:shd w:val="clear" w:color="auto" w:fill="FFFFFF" w:themeFill="background1"/>
              <w:jc w:val="both"/>
              <w:rPr>
                <w:rFonts w:ascii="Tw Cen MT" w:hAnsi="Tw Cen MT" w:cs="Arial"/>
                <w:lang w:val="en-GB"/>
              </w:rPr>
            </w:pPr>
            <w:r w:rsidRPr="00140B75">
              <w:rPr>
                <w:rFonts w:ascii="Tw Cen MT" w:hAnsi="Tw Cen MT" w:cs="Arial"/>
              </w:rPr>
              <w:t>Fe-E-400</w:t>
            </w:r>
          </w:p>
        </w:tc>
      </w:tr>
    </w:tbl>
    <w:p w14:paraId="26682AC1" w14:textId="77777777" w:rsidR="00027269" w:rsidRPr="00140B75" w:rsidRDefault="00027269" w:rsidP="009704CD">
      <w:pPr>
        <w:shd w:val="clear" w:color="auto" w:fill="FFFFFF" w:themeFill="background1"/>
        <w:jc w:val="both"/>
        <w:rPr>
          <w:rFonts w:ascii="Tw Cen MT" w:hAnsi="Tw Cen MT" w:cs="Arial"/>
          <w:sz w:val="20"/>
          <w:szCs w:val="20"/>
          <w:lang w:val="en-GB"/>
        </w:rPr>
      </w:pPr>
    </w:p>
    <w:p w14:paraId="053CEF28" w14:textId="77777777" w:rsidR="00027269" w:rsidRPr="00140B75" w:rsidRDefault="00027269" w:rsidP="009704CD">
      <w:pPr>
        <w:shd w:val="clear" w:color="auto" w:fill="FFFFFF" w:themeFill="background1"/>
        <w:jc w:val="both"/>
        <w:rPr>
          <w:rFonts w:ascii="Tw Cen MT" w:hAnsi="Tw Cen MT" w:cs="Arial"/>
          <w:lang w:val="en-US"/>
        </w:rPr>
      </w:pPr>
      <w:r w:rsidRPr="00140B75">
        <w:rPr>
          <w:rFonts w:ascii="Tw Cen MT" w:hAnsi="Tw Cen MT" w:cs="Arial"/>
          <w:lang w:val="en-US"/>
        </w:rPr>
        <w:t xml:space="preserve">NB: All rods should preferably be imported </w:t>
      </w:r>
    </w:p>
    <w:p w14:paraId="0DAF781F" w14:textId="77777777" w:rsidR="00027269" w:rsidRPr="00140B75" w:rsidRDefault="00027269" w:rsidP="009704CD">
      <w:pPr>
        <w:shd w:val="clear" w:color="auto" w:fill="FFFFFF" w:themeFill="background1"/>
        <w:jc w:val="both"/>
        <w:rPr>
          <w:rFonts w:ascii="Tw Cen MT" w:hAnsi="Tw Cen MT" w:cs="Arial"/>
          <w:b/>
          <w:i/>
          <w:lang w:val="en-US"/>
        </w:rPr>
      </w:pPr>
    </w:p>
    <w:p w14:paraId="1FA005A5" w14:textId="77777777" w:rsidR="00027269" w:rsidRPr="00140B75" w:rsidRDefault="00027269" w:rsidP="009704CD">
      <w:pPr>
        <w:shd w:val="clear" w:color="auto" w:fill="FFFFFF" w:themeFill="background1"/>
        <w:jc w:val="both"/>
        <w:rPr>
          <w:rFonts w:ascii="Tw Cen MT" w:hAnsi="Tw Cen MT" w:cs="Arial"/>
          <w:lang w:val="en-US"/>
        </w:rPr>
      </w:pPr>
      <w:r w:rsidRPr="00140B75">
        <w:rPr>
          <w:rFonts w:ascii="Tw Cen MT" w:hAnsi="Tw Cen MT" w:cs="Arial"/>
          <w:b/>
          <w:i/>
          <w:lang w:val="en-US"/>
        </w:rPr>
        <w:t>Aggregate</w:t>
      </w:r>
    </w:p>
    <w:p w14:paraId="59055040" w14:textId="77777777" w:rsidR="00027269" w:rsidRPr="00140B75" w:rsidRDefault="00027269" w:rsidP="00920746">
      <w:pPr>
        <w:numPr>
          <w:ilvl w:val="1"/>
          <w:numId w:val="122"/>
        </w:numPr>
        <w:shd w:val="clear" w:color="auto" w:fill="FFFFFF" w:themeFill="background1"/>
        <w:tabs>
          <w:tab w:val="left" w:pos="0"/>
          <w:tab w:val="left" w:pos="284"/>
          <w:tab w:val="left" w:pos="426"/>
        </w:tabs>
        <w:spacing w:line="276" w:lineRule="auto"/>
        <w:ind w:left="0" w:firstLine="0"/>
        <w:jc w:val="both"/>
        <w:rPr>
          <w:rFonts w:ascii="Tw Cen MT" w:hAnsi="Tw Cen MT" w:cs="Arial"/>
          <w:lang w:val="en-GB"/>
        </w:rPr>
      </w:pPr>
      <w:r w:rsidRPr="00140B75">
        <w:rPr>
          <w:rFonts w:ascii="Tw Cen MT" w:hAnsi="Tw Cen MT" w:cs="Arial"/>
          <w:b/>
          <w:i/>
          <w:lang w:val="en-US"/>
        </w:rPr>
        <w:t>Sand</w:t>
      </w:r>
      <w:r w:rsidRPr="00140B75">
        <w:rPr>
          <w:rFonts w:ascii="Tw Cen MT" w:hAnsi="Tw Cen MT" w:cs="Arial"/>
          <w:b/>
          <w:lang w:val="en-US"/>
        </w:rPr>
        <w:t>:</w:t>
      </w:r>
      <w:r w:rsidRPr="00140B75">
        <w:rPr>
          <w:rFonts w:ascii="Tw Cen MT" w:hAnsi="Tw Cen MT" w:cs="Arial"/>
          <w:lang w:val="en-US"/>
        </w:rPr>
        <w:t xml:space="preserve"> Will be free from oxide, organic material of animals or plant origin. Sieving shall vary from 0.16 – 5mm. It shall be a mix of river and crushed sand mixed to the proportion as designed. </w:t>
      </w:r>
    </w:p>
    <w:p w14:paraId="3BE481C4" w14:textId="77777777" w:rsidR="00027269" w:rsidRPr="00140B75" w:rsidRDefault="00027269" w:rsidP="009704CD">
      <w:pPr>
        <w:shd w:val="clear" w:color="auto" w:fill="FFFFFF" w:themeFill="background1"/>
        <w:tabs>
          <w:tab w:val="left" w:pos="0"/>
          <w:tab w:val="left" w:pos="284"/>
          <w:tab w:val="left" w:pos="426"/>
        </w:tabs>
        <w:spacing w:line="276" w:lineRule="auto"/>
        <w:jc w:val="both"/>
        <w:rPr>
          <w:rFonts w:ascii="Tw Cen MT" w:hAnsi="Tw Cen MT" w:cs="Arial"/>
          <w:lang w:val="en-GB"/>
        </w:rPr>
      </w:pPr>
    </w:p>
    <w:p w14:paraId="4852FFDD" w14:textId="77777777" w:rsidR="00027269" w:rsidRPr="00140B75" w:rsidRDefault="00027269" w:rsidP="00920746">
      <w:pPr>
        <w:numPr>
          <w:ilvl w:val="0"/>
          <w:numId w:val="123"/>
        </w:numPr>
        <w:shd w:val="clear" w:color="auto" w:fill="FFFFFF" w:themeFill="background1"/>
        <w:tabs>
          <w:tab w:val="left" w:pos="0"/>
          <w:tab w:val="left" w:pos="284"/>
        </w:tabs>
        <w:spacing w:line="276" w:lineRule="auto"/>
        <w:ind w:left="0" w:firstLine="0"/>
        <w:jc w:val="both"/>
        <w:rPr>
          <w:rFonts w:ascii="Tw Cen MT" w:hAnsi="Tw Cen MT" w:cs="Arial"/>
          <w:lang w:val="en-US"/>
        </w:rPr>
      </w:pPr>
      <w:r w:rsidRPr="00140B75">
        <w:rPr>
          <w:rFonts w:ascii="Tw Cen MT" w:hAnsi="Tw Cen MT" w:cs="Arial"/>
          <w:b/>
          <w:i/>
          <w:lang w:val="en-US"/>
        </w:rPr>
        <w:t>Gravel:</w:t>
      </w:r>
      <w:r w:rsidRPr="00140B75">
        <w:rPr>
          <w:rFonts w:ascii="Tw Cen MT" w:hAnsi="Tw Cen MT" w:cs="Arial"/>
          <w:lang w:val="en-US"/>
        </w:rPr>
        <w:t xml:space="preserve"> shall consist of natural and homogeneous materials or crushed stones. A tiny layer of the grave (dust) shall be removed by sieving, blowing, or washing. It shall a mix of 5/15 and 15/25</w:t>
      </w:r>
    </w:p>
    <w:p w14:paraId="332E9BF3" w14:textId="77777777" w:rsidR="00027269" w:rsidRPr="00140B75" w:rsidRDefault="00027269" w:rsidP="009704CD">
      <w:pPr>
        <w:shd w:val="clear" w:color="auto" w:fill="FFFFFF" w:themeFill="background1"/>
        <w:tabs>
          <w:tab w:val="left" w:pos="0"/>
          <w:tab w:val="left" w:pos="284"/>
        </w:tabs>
        <w:spacing w:line="276" w:lineRule="auto"/>
        <w:jc w:val="both"/>
        <w:rPr>
          <w:rFonts w:ascii="Tw Cen MT" w:hAnsi="Tw Cen MT" w:cs="Arial"/>
          <w:lang w:val="en-US"/>
        </w:rPr>
      </w:pPr>
      <w:r w:rsidRPr="00140B75">
        <w:rPr>
          <w:rFonts w:ascii="Tw Cen MT" w:hAnsi="Tw Cen MT" w:cs="Arial"/>
          <w:b/>
          <w:i/>
          <w:lang w:val="en-US"/>
        </w:rPr>
        <w:t>Water</w:t>
      </w:r>
      <w:r w:rsidRPr="00140B75">
        <w:rPr>
          <w:rFonts w:ascii="Tw Cen MT" w:hAnsi="Tw Cen MT" w:cs="Arial"/>
          <w:b/>
          <w:lang w:val="en-US"/>
        </w:rPr>
        <w:t>:</w:t>
      </w:r>
      <w:r w:rsidRPr="00140B75">
        <w:rPr>
          <w:rFonts w:ascii="Tw Cen MT" w:hAnsi="Tw Cen MT" w:cs="Arial"/>
          <w:lang w:val="en-US"/>
        </w:rPr>
        <w:t xml:space="preserve"> </w:t>
      </w:r>
    </w:p>
    <w:p w14:paraId="1E218AE0" w14:textId="77777777" w:rsidR="00027269" w:rsidRPr="00140B75" w:rsidRDefault="00027269" w:rsidP="00920746">
      <w:pPr>
        <w:numPr>
          <w:ilvl w:val="0"/>
          <w:numId w:val="123"/>
        </w:numPr>
        <w:shd w:val="clear" w:color="auto" w:fill="FFFFFF" w:themeFill="background1"/>
        <w:tabs>
          <w:tab w:val="left" w:pos="0"/>
          <w:tab w:val="left" w:pos="284"/>
        </w:tabs>
        <w:spacing w:line="276" w:lineRule="auto"/>
        <w:ind w:left="0" w:firstLine="0"/>
        <w:jc w:val="both"/>
        <w:rPr>
          <w:rFonts w:ascii="Tw Cen MT" w:hAnsi="Tw Cen MT" w:cs="Arial"/>
          <w:lang w:val="en-US"/>
        </w:rPr>
      </w:pPr>
      <w:r w:rsidRPr="00140B75">
        <w:rPr>
          <w:rFonts w:ascii="Tw Cen MT" w:hAnsi="Tw Cen MT" w:cs="Arial"/>
          <w:lang w:val="en-US"/>
        </w:rPr>
        <w:t>To be used for the mixture of mortar, concrete, and washing of aggregates. Shall be clean and free from impurities; meaning potable water.</w:t>
      </w:r>
    </w:p>
    <w:p w14:paraId="07D985CD" w14:textId="77777777" w:rsidR="00027269" w:rsidRPr="00140B75" w:rsidRDefault="00027269" w:rsidP="009704CD">
      <w:pPr>
        <w:shd w:val="clear" w:color="auto" w:fill="FFFFFF" w:themeFill="background1"/>
        <w:tabs>
          <w:tab w:val="left" w:pos="284"/>
        </w:tabs>
        <w:spacing w:line="276" w:lineRule="auto"/>
        <w:jc w:val="both"/>
        <w:rPr>
          <w:rFonts w:ascii="Tw Cen MT" w:hAnsi="Tw Cen MT" w:cs="Arial"/>
          <w:b/>
          <w:i/>
          <w:lang w:val="en-US"/>
        </w:rPr>
      </w:pPr>
    </w:p>
    <w:p w14:paraId="3EEEB575" w14:textId="77777777" w:rsidR="00027269" w:rsidRPr="00140B75" w:rsidRDefault="00027269" w:rsidP="009704CD">
      <w:pPr>
        <w:shd w:val="clear" w:color="auto" w:fill="FFFFFF" w:themeFill="background1"/>
        <w:tabs>
          <w:tab w:val="left" w:pos="284"/>
        </w:tabs>
        <w:spacing w:line="276" w:lineRule="auto"/>
        <w:jc w:val="both"/>
        <w:rPr>
          <w:rFonts w:ascii="Tw Cen MT" w:hAnsi="Tw Cen MT" w:cs="Arial"/>
          <w:lang w:val="en-US"/>
        </w:rPr>
      </w:pPr>
      <w:r w:rsidRPr="00140B75">
        <w:rPr>
          <w:rFonts w:ascii="Tw Cen MT" w:hAnsi="Tw Cen MT" w:cs="Arial"/>
          <w:b/>
          <w:i/>
          <w:lang w:val="en-US"/>
        </w:rPr>
        <w:t>Cement</w:t>
      </w:r>
      <w:r w:rsidRPr="00140B75">
        <w:rPr>
          <w:rFonts w:ascii="Tw Cen MT" w:hAnsi="Tw Cen MT" w:cs="Arial"/>
          <w:b/>
          <w:lang w:val="en-US"/>
        </w:rPr>
        <w:t>:</w:t>
      </w:r>
      <w:r w:rsidRPr="00140B75">
        <w:rPr>
          <w:rFonts w:ascii="Tw Cen MT" w:hAnsi="Tw Cen MT" w:cs="Arial"/>
          <w:lang w:val="en-US"/>
        </w:rPr>
        <w:t xml:space="preserve"> </w:t>
      </w:r>
    </w:p>
    <w:p w14:paraId="66B414E1" w14:textId="77777777" w:rsidR="00027269" w:rsidRPr="00140B75" w:rsidRDefault="00027269" w:rsidP="009704CD">
      <w:pPr>
        <w:shd w:val="clear" w:color="auto" w:fill="FFFFFF" w:themeFill="background1"/>
        <w:tabs>
          <w:tab w:val="left" w:pos="284"/>
        </w:tabs>
        <w:spacing w:line="276" w:lineRule="auto"/>
        <w:jc w:val="both"/>
        <w:rPr>
          <w:rFonts w:ascii="Tw Cen MT" w:hAnsi="Tw Cen MT" w:cs="Arial"/>
          <w:lang w:val="en-US"/>
        </w:rPr>
      </w:pPr>
      <w:r w:rsidRPr="00140B75">
        <w:rPr>
          <w:rFonts w:ascii="Tw Cen MT" w:hAnsi="Tw Cen MT" w:cs="Arial"/>
          <w:lang w:val="en-US"/>
        </w:rPr>
        <w:t xml:space="preserve">To be used mostly for cement mortar, all concrete mixtures shall satisfy the general conditions laid down by regulation in force. It will be typed CPJ 325 Portland cement and shall not show any trace of </w:t>
      </w:r>
      <w:r w:rsidRPr="00140B75">
        <w:rPr>
          <w:rFonts w:ascii="Tw Cen MT" w:hAnsi="Tw Cen MT" w:cs="Arial"/>
          <w:lang w:val="en-US"/>
        </w:rPr>
        <w:lastRenderedPageBreak/>
        <w:t xml:space="preserve">the uneven mixture. Storage on the building site shall be done on a dry and ventilated floor. Any stock presenting an unsatisfactory </w:t>
      </w:r>
      <w:proofErr w:type="spellStart"/>
      <w:r w:rsidRPr="00140B75">
        <w:rPr>
          <w:rFonts w:ascii="Tw Cen MT" w:hAnsi="Tw Cen MT" w:cs="Arial"/>
          <w:lang w:val="en-US"/>
        </w:rPr>
        <w:t>pulverulent</w:t>
      </w:r>
      <w:proofErr w:type="spellEnd"/>
      <w:r w:rsidRPr="00140B75">
        <w:rPr>
          <w:rFonts w:ascii="Tw Cen MT" w:hAnsi="Tw Cen MT" w:cs="Arial"/>
          <w:lang w:val="en-US"/>
        </w:rPr>
        <w:t xml:space="preserve"> condition will be discarded and cleared away within four (04) days.</w:t>
      </w:r>
    </w:p>
    <w:p w14:paraId="2591F19A" w14:textId="77777777" w:rsidR="00027269" w:rsidRPr="00140B75" w:rsidRDefault="00027269" w:rsidP="009704CD">
      <w:pPr>
        <w:shd w:val="clear" w:color="auto" w:fill="FFFFFF" w:themeFill="background1"/>
        <w:spacing w:line="276" w:lineRule="auto"/>
        <w:jc w:val="both"/>
        <w:rPr>
          <w:rFonts w:ascii="Tw Cen MT" w:hAnsi="Tw Cen MT" w:cs="Arial"/>
          <w:lang w:val="en-US"/>
        </w:rPr>
      </w:pPr>
      <w:r w:rsidRPr="00140B75">
        <w:rPr>
          <w:rFonts w:ascii="Tw Cen MT" w:hAnsi="Tw Cen MT" w:cs="Arial"/>
          <w:b/>
          <w:i/>
          <w:lang w:val="en-US"/>
        </w:rPr>
        <w:t>Rods</w:t>
      </w:r>
      <w:r w:rsidRPr="00140B75">
        <w:rPr>
          <w:rFonts w:ascii="Tw Cen MT" w:hAnsi="Tw Cen MT" w:cs="Arial"/>
          <w:b/>
          <w:lang w:val="en-US"/>
        </w:rPr>
        <w:t>:</w:t>
      </w:r>
      <w:r w:rsidRPr="00140B75">
        <w:rPr>
          <w:rFonts w:ascii="Tw Cen MT" w:hAnsi="Tw Cen MT" w:cs="Arial"/>
          <w:lang w:val="en-US"/>
        </w:rPr>
        <w:t xml:space="preserve"> </w:t>
      </w:r>
    </w:p>
    <w:p w14:paraId="6AEE7011" w14:textId="77777777" w:rsidR="00027269" w:rsidRPr="00140B75" w:rsidRDefault="00027269" w:rsidP="009704CD">
      <w:pPr>
        <w:shd w:val="clear" w:color="auto" w:fill="FFFFFF" w:themeFill="background1"/>
        <w:spacing w:line="276" w:lineRule="auto"/>
        <w:jc w:val="both"/>
        <w:rPr>
          <w:rFonts w:ascii="Tw Cen MT" w:hAnsi="Tw Cen MT" w:cs="Arial"/>
          <w:lang w:val="en-US"/>
        </w:rPr>
      </w:pPr>
      <w:proofErr w:type="gramStart"/>
      <w:r w:rsidRPr="00140B75">
        <w:rPr>
          <w:rFonts w:ascii="Tw Cen MT" w:hAnsi="Tw Cen MT" w:cs="Arial"/>
          <w:lang w:val="en-US"/>
        </w:rPr>
        <w:t>shall</w:t>
      </w:r>
      <w:proofErr w:type="gramEnd"/>
      <w:r w:rsidRPr="00140B75">
        <w:rPr>
          <w:rFonts w:ascii="Tw Cen MT" w:hAnsi="Tw Cen MT" w:cs="Arial"/>
          <w:lang w:val="en-US"/>
        </w:rPr>
        <w:t xml:space="preserve"> be mild steel reinforcement, Tor, or Steel by the R/C &amp;3 rules. The steel shall be perfectly clean without any trace of rust, non-adhesive to paint or grease.</w:t>
      </w:r>
    </w:p>
    <w:p w14:paraId="584E352F" w14:textId="77777777" w:rsidR="00027269" w:rsidRPr="00140B75" w:rsidRDefault="00027269" w:rsidP="009704CD">
      <w:pPr>
        <w:shd w:val="clear" w:color="auto" w:fill="FFFFFF" w:themeFill="background1"/>
        <w:spacing w:line="276" w:lineRule="auto"/>
        <w:jc w:val="both"/>
        <w:rPr>
          <w:rFonts w:ascii="Tw Cen MT" w:hAnsi="Tw Cen MT" w:cs="Arial"/>
          <w:b/>
          <w:lang w:val="en-US"/>
        </w:rPr>
      </w:pPr>
      <w:r w:rsidRPr="00140B75">
        <w:rPr>
          <w:rFonts w:ascii="Tw Cen MT" w:hAnsi="Tw Cen MT" w:cs="Arial"/>
          <w:b/>
          <w:i/>
          <w:lang w:val="en-US"/>
        </w:rPr>
        <w:t>Shuttering</w:t>
      </w:r>
      <w:r w:rsidRPr="00140B75">
        <w:rPr>
          <w:rFonts w:ascii="Tw Cen MT" w:hAnsi="Tw Cen MT" w:cs="Arial"/>
          <w:b/>
          <w:lang w:val="en-US"/>
        </w:rPr>
        <w:t>:</w:t>
      </w:r>
    </w:p>
    <w:p w14:paraId="4B5B3366" w14:textId="77777777" w:rsidR="00027269" w:rsidRPr="00140B75" w:rsidRDefault="00027269" w:rsidP="009704CD">
      <w:pPr>
        <w:shd w:val="clear" w:color="auto" w:fill="FFFFFF" w:themeFill="background1"/>
        <w:spacing w:line="276" w:lineRule="auto"/>
        <w:jc w:val="both"/>
        <w:rPr>
          <w:rFonts w:ascii="Tw Cen MT" w:hAnsi="Tw Cen MT" w:cs="Arial"/>
          <w:b/>
          <w:lang w:val="en-US"/>
        </w:rPr>
      </w:pPr>
      <w:r w:rsidRPr="00140B75">
        <w:rPr>
          <w:rFonts w:ascii="Tw Cen MT" w:hAnsi="Tw Cen MT" w:cs="Arial"/>
          <w:lang w:val="en-US"/>
        </w:rPr>
        <w:t xml:space="preserve"> </w:t>
      </w:r>
      <w:proofErr w:type="gramStart"/>
      <w:r w:rsidRPr="00140B75">
        <w:rPr>
          <w:rFonts w:ascii="Tw Cen MT" w:hAnsi="Tw Cen MT" w:cs="Arial"/>
          <w:lang w:val="en-US"/>
        </w:rPr>
        <w:t>hardwood</w:t>
      </w:r>
      <w:proofErr w:type="gramEnd"/>
      <w:r w:rsidRPr="00140B75">
        <w:rPr>
          <w:rFonts w:ascii="Tw Cen MT" w:hAnsi="Tw Cen MT" w:cs="Arial"/>
          <w:lang w:val="en-US"/>
        </w:rPr>
        <w:t>, to bear without any noticeable distortion, the load, and pressure of concrete, the effect of vibration, and the weight of workers involved in setting it up.</w:t>
      </w:r>
    </w:p>
    <w:p w14:paraId="04CFBC68" w14:textId="77777777" w:rsidR="00027269" w:rsidRPr="00140B75" w:rsidRDefault="00027269" w:rsidP="009704CD">
      <w:pPr>
        <w:shd w:val="clear" w:color="auto" w:fill="FFFFFF" w:themeFill="background1"/>
        <w:tabs>
          <w:tab w:val="left" w:pos="284"/>
        </w:tabs>
        <w:spacing w:line="276" w:lineRule="auto"/>
        <w:jc w:val="both"/>
        <w:rPr>
          <w:rFonts w:ascii="Tw Cen MT" w:hAnsi="Tw Cen MT" w:cs="Arial"/>
          <w:b/>
          <w:lang w:val="en-GB"/>
        </w:rPr>
      </w:pPr>
      <w:r w:rsidRPr="00140B75">
        <w:rPr>
          <w:rFonts w:ascii="Tw Cen MT" w:hAnsi="Tw Cen MT" w:cs="Arial"/>
          <w:b/>
          <w:lang w:val="en-US"/>
        </w:rPr>
        <w:t>MASONRY:</w:t>
      </w:r>
    </w:p>
    <w:p w14:paraId="307B87EC" w14:textId="77777777" w:rsidR="00027269" w:rsidRPr="00140B75" w:rsidRDefault="00027269" w:rsidP="009704CD">
      <w:pPr>
        <w:shd w:val="clear" w:color="auto" w:fill="FFFFFF" w:themeFill="background1"/>
        <w:spacing w:line="276" w:lineRule="auto"/>
        <w:jc w:val="both"/>
        <w:rPr>
          <w:rFonts w:ascii="Tw Cen MT" w:hAnsi="Tw Cen MT" w:cs="Arial"/>
          <w:lang w:val="en-US"/>
        </w:rPr>
      </w:pPr>
      <w:r w:rsidRPr="00140B75">
        <w:rPr>
          <w:rFonts w:ascii="Tw Cen MT" w:hAnsi="Tw Cen MT" w:cs="Arial"/>
          <w:b/>
          <w:i/>
          <w:lang w:val="en-US"/>
        </w:rPr>
        <w:t>Stones</w:t>
      </w:r>
      <w:r w:rsidRPr="00140B75">
        <w:rPr>
          <w:rFonts w:ascii="Tw Cen MT" w:hAnsi="Tw Cen MT" w:cs="Arial"/>
          <w:b/>
          <w:lang w:val="en-US"/>
        </w:rPr>
        <w:t>-</w:t>
      </w:r>
      <w:r w:rsidRPr="00140B75">
        <w:rPr>
          <w:rFonts w:ascii="Tw Cen MT" w:hAnsi="Tw Cen MT" w:cs="Arial"/>
          <w:lang w:val="en-US"/>
        </w:rPr>
        <w:t xml:space="preserve"> shall be as specified above</w:t>
      </w:r>
    </w:p>
    <w:p w14:paraId="0E1A2DAC" w14:textId="77777777" w:rsidR="00027269" w:rsidRPr="00140B75" w:rsidRDefault="00027269" w:rsidP="009704CD">
      <w:pPr>
        <w:shd w:val="clear" w:color="auto" w:fill="FFFFFF" w:themeFill="background1"/>
        <w:tabs>
          <w:tab w:val="left" w:pos="567"/>
          <w:tab w:val="left" w:pos="2268"/>
          <w:tab w:val="right" w:pos="6804"/>
        </w:tabs>
        <w:spacing w:line="276" w:lineRule="auto"/>
        <w:jc w:val="both"/>
        <w:rPr>
          <w:rFonts w:ascii="Tw Cen MT" w:hAnsi="Tw Cen MT" w:cs="Arial"/>
          <w:b/>
          <w:lang w:val="en-US"/>
        </w:rPr>
      </w:pPr>
      <w:r w:rsidRPr="00140B75">
        <w:rPr>
          <w:rFonts w:ascii="Tw Cen MT" w:hAnsi="Tw Cen MT" w:cs="Arial"/>
          <w:b/>
          <w:lang w:val="en-US"/>
        </w:rPr>
        <w:t xml:space="preserve">Wood – Material: </w:t>
      </w:r>
    </w:p>
    <w:p w14:paraId="1D56D729" w14:textId="77777777" w:rsidR="00027269" w:rsidRPr="00140B75" w:rsidRDefault="00027269" w:rsidP="009704CD">
      <w:pPr>
        <w:shd w:val="clear" w:color="auto" w:fill="FFFFFF" w:themeFill="background1"/>
        <w:tabs>
          <w:tab w:val="left" w:pos="567"/>
          <w:tab w:val="left" w:pos="2268"/>
          <w:tab w:val="right" w:pos="6804"/>
        </w:tabs>
        <w:spacing w:line="276" w:lineRule="auto"/>
        <w:jc w:val="both"/>
        <w:rPr>
          <w:rFonts w:ascii="Tw Cen MT" w:hAnsi="Tw Cen MT" w:cs="Arial"/>
          <w:lang w:val="en-US"/>
        </w:rPr>
      </w:pPr>
      <w:r w:rsidRPr="00140B75">
        <w:rPr>
          <w:rFonts w:ascii="Tw Cen MT" w:hAnsi="Tw Cen MT" w:cs="Arial"/>
          <w:lang w:val="en-US"/>
        </w:rPr>
        <w:t>The wood must be pure and should not have nodes, foreign bodies, or fractures due to sawing. This shall be locally sawn eucalyptus.</w:t>
      </w:r>
    </w:p>
    <w:p w14:paraId="2788F1CC" w14:textId="77777777" w:rsidR="00027269" w:rsidRPr="00140B75" w:rsidRDefault="00027269" w:rsidP="009704CD">
      <w:pPr>
        <w:shd w:val="clear" w:color="auto" w:fill="FFFFFF" w:themeFill="background1"/>
        <w:jc w:val="both"/>
        <w:rPr>
          <w:rFonts w:ascii="Tw Cen MT" w:hAnsi="Tw Cen MT" w:cs="Arial"/>
          <w:sz w:val="16"/>
          <w:szCs w:val="16"/>
          <w:lang w:val="en-US"/>
        </w:rPr>
      </w:pPr>
    </w:p>
    <w:p w14:paraId="4BB0F7E6" w14:textId="77777777" w:rsidR="00027269" w:rsidRPr="00140B75" w:rsidRDefault="00027269" w:rsidP="009704CD">
      <w:pPr>
        <w:shd w:val="clear" w:color="auto" w:fill="FFFFFF" w:themeFill="background1"/>
        <w:jc w:val="both"/>
        <w:rPr>
          <w:rFonts w:ascii="Tw Cen MT" w:hAnsi="Tw Cen MT"/>
          <w:b/>
          <w:sz w:val="28"/>
          <w:lang w:val="en-US"/>
        </w:rPr>
      </w:pPr>
      <w:r w:rsidRPr="00140B75">
        <w:rPr>
          <w:rFonts w:ascii="Tw Cen MT" w:hAnsi="Tw Cen MT"/>
          <w:b/>
          <w:sz w:val="28"/>
          <w:lang w:val="en-US"/>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9704CD" w:rsidRPr="00140B75" w14:paraId="5997395A" w14:textId="77777777" w:rsidTr="00E14A2A">
        <w:tc>
          <w:tcPr>
            <w:tcW w:w="10206" w:type="dxa"/>
            <w:tcBorders>
              <w:top w:val="nil"/>
              <w:left w:val="nil"/>
            </w:tcBorders>
            <w:shd w:val="clear" w:color="auto" w:fill="auto"/>
            <w:vAlign w:val="center"/>
          </w:tcPr>
          <w:p w14:paraId="5F2315C2" w14:textId="77777777" w:rsidR="00027269" w:rsidRPr="00140B75" w:rsidRDefault="00027269" w:rsidP="00920746">
            <w:pPr>
              <w:pStyle w:val="ListParagraph"/>
              <w:numPr>
                <w:ilvl w:val="0"/>
                <w:numId w:val="125"/>
              </w:numPr>
              <w:shd w:val="clear" w:color="auto" w:fill="FFFFFF" w:themeFill="background1"/>
              <w:jc w:val="both"/>
              <w:rPr>
                <w:rFonts w:ascii="Tw Cen MT" w:hAnsi="Tw Cen MT" w:cs="Arial"/>
                <w:b/>
                <w:bCs/>
                <w:sz w:val="28"/>
                <w:szCs w:val="28"/>
              </w:rPr>
            </w:pPr>
            <w:r w:rsidRPr="00140B75">
              <w:rPr>
                <w:rFonts w:ascii="Tw Cen MT" w:hAnsi="Tw Cen MT" w:cs="Arial"/>
                <w:b/>
                <w:bCs/>
                <w:sz w:val="28"/>
                <w:szCs w:val="28"/>
              </w:rPr>
              <w:t>TR001.1 - Site installation</w:t>
            </w:r>
          </w:p>
          <w:p w14:paraId="6006A032" w14:textId="77777777" w:rsidR="00027269" w:rsidRPr="00140B75" w:rsidRDefault="00027269" w:rsidP="009704CD">
            <w:pPr>
              <w:shd w:val="clear" w:color="auto" w:fill="FFFFFF" w:themeFill="background1"/>
              <w:jc w:val="both"/>
              <w:rPr>
                <w:rFonts w:ascii="Tw Cen MT" w:hAnsi="Tw Cen MT"/>
                <w:b/>
              </w:rPr>
            </w:pPr>
            <w:r w:rsidRPr="00140B75">
              <w:rPr>
                <w:rFonts w:ascii="Tw Cen MT" w:hAnsi="Tw Cen MT"/>
                <w:b/>
              </w:rPr>
              <w:t xml:space="preserve">Description of </w:t>
            </w:r>
            <w:proofErr w:type="spellStart"/>
            <w:r w:rsidRPr="00140B75">
              <w:rPr>
                <w:rFonts w:ascii="Tw Cen MT" w:hAnsi="Tw Cen MT"/>
                <w:b/>
              </w:rPr>
              <w:t>works</w:t>
            </w:r>
            <w:proofErr w:type="spellEnd"/>
            <w:r w:rsidRPr="00140B75">
              <w:rPr>
                <w:rFonts w:ascii="Tw Cen MT" w:hAnsi="Tw Cen MT"/>
                <w:b/>
              </w:rPr>
              <w:t xml:space="preserve">  </w:t>
            </w:r>
          </w:p>
          <w:p w14:paraId="793C8D81"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 xml:space="preserve">These works consist of the mobilization of materials and personnel, the realization of geotechnical and technical studies for the project as well as the performance program and final report, the construction of a hut for site meeting, Etc… </w:t>
            </w:r>
          </w:p>
          <w:p w14:paraId="230D8AEC" w14:textId="77777777" w:rsidR="00027269" w:rsidRPr="00140B75" w:rsidRDefault="00027269" w:rsidP="009704CD">
            <w:pPr>
              <w:shd w:val="clear" w:color="auto" w:fill="FFFFFF" w:themeFill="background1"/>
              <w:jc w:val="both"/>
              <w:rPr>
                <w:rFonts w:ascii="Tw Cen MT" w:hAnsi="Tw Cen MT" w:cs="Arial"/>
                <w:b/>
                <w:bCs/>
                <w:sz w:val="12"/>
                <w:lang w:val="en-US"/>
              </w:rPr>
            </w:pPr>
          </w:p>
        </w:tc>
      </w:tr>
      <w:tr w:rsidR="009704CD" w:rsidRPr="00140B75" w14:paraId="784DC2A9" w14:textId="77777777" w:rsidTr="00E14A2A">
        <w:tc>
          <w:tcPr>
            <w:tcW w:w="10206" w:type="dxa"/>
            <w:tcBorders>
              <w:top w:val="nil"/>
              <w:left w:val="nil"/>
              <w:bottom w:val="nil"/>
            </w:tcBorders>
            <w:shd w:val="clear" w:color="auto" w:fill="auto"/>
            <w:vAlign w:val="center"/>
          </w:tcPr>
          <w:p w14:paraId="198025B0" w14:textId="77777777" w:rsidR="00027269" w:rsidRPr="00140B75" w:rsidRDefault="00027269" w:rsidP="00920746">
            <w:pPr>
              <w:pStyle w:val="ListParagraph"/>
              <w:numPr>
                <w:ilvl w:val="0"/>
                <w:numId w:val="125"/>
              </w:numPr>
              <w:shd w:val="clear" w:color="auto" w:fill="FFFFFF" w:themeFill="background1"/>
              <w:jc w:val="both"/>
              <w:rPr>
                <w:rFonts w:ascii="Tw Cen MT" w:hAnsi="Tw Cen MT" w:cs="Arial"/>
                <w:b/>
                <w:sz w:val="28"/>
                <w:szCs w:val="28"/>
              </w:rPr>
            </w:pPr>
            <w:r w:rsidRPr="00140B75">
              <w:rPr>
                <w:rFonts w:ascii="Tw Cen MT" w:hAnsi="Tw Cen MT" w:cs="Arial"/>
                <w:b/>
                <w:sz w:val="28"/>
                <w:szCs w:val="28"/>
              </w:rPr>
              <w:t xml:space="preserve">TR001.2- Project information </w:t>
            </w:r>
            <w:proofErr w:type="spellStart"/>
            <w:r w:rsidRPr="00140B75">
              <w:rPr>
                <w:rFonts w:ascii="Tw Cen MT" w:hAnsi="Tw Cen MT" w:cs="Arial"/>
                <w:b/>
                <w:sz w:val="28"/>
                <w:szCs w:val="28"/>
              </w:rPr>
              <w:t>signpost</w:t>
            </w:r>
            <w:proofErr w:type="spellEnd"/>
          </w:p>
          <w:p w14:paraId="64328B4E" w14:textId="77777777" w:rsidR="00027269" w:rsidRPr="00140B75" w:rsidRDefault="00027269" w:rsidP="009704CD">
            <w:pPr>
              <w:shd w:val="clear" w:color="auto" w:fill="FFFFFF" w:themeFill="background1"/>
              <w:jc w:val="both"/>
              <w:rPr>
                <w:rFonts w:ascii="Tw Cen MT" w:hAnsi="Tw Cen MT"/>
                <w:b/>
              </w:rPr>
            </w:pPr>
            <w:r w:rsidRPr="00140B75">
              <w:rPr>
                <w:rFonts w:ascii="Tw Cen MT" w:hAnsi="Tw Cen MT"/>
                <w:b/>
              </w:rPr>
              <w:t xml:space="preserve">Description of </w:t>
            </w:r>
            <w:proofErr w:type="spellStart"/>
            <w:r w:rsidRPr="00140B75">
              <w:rPr>
                <w:rFonts w:ascii="Tw Cen MT" w:hAnsi="Tw Cen MT"/>
                <w:b/>
              </w:rPr>
              <w:t>works</w:t>
            </w:r>
            <w:proofErr w:type="spellEnd"/>
            <w:r w:rsidRPr="00140B75">
              <w:rPr>
                <w:rFonts w:ascii="Tw Cen MT" w:hAnsi="Tw Cen MT"/>
                <w:b/>
              </w:rPr>
              <w:t xml:space="preserve">  </w:t>
            </w:r>
          </w:p>
          <w:p w14:paraId="02171C49" w14:textId="77777777" w:rsidR="00027269" w:rsidRPr="00140B75" w:rsidRDefault="00027269" w:rsidP="009704CD">
            <w:pPr>
              <w:shd w:val="clear" w:color="auto" w:fill="FFFFFF" w:themeFill="background1"/>
              <w:jc w:val="both"/>
              <w:rPr>
                <w:rFonts w:ascii="Tw Cen MT" w:hAnsi="Tw Cen MT" w:cs="Arial"/>
                <w:lang w:val="en-US"/>
              </w:rPr>
            </w:pPr>
            <w:r w:rsidRPr="00140B75">
              <w:rPr>
                <w:rFonts w:ascii="Tw Cen MT" w:hAnsi="Tw Cen MT" w:cs="Arial"/>
                <w:lang w:val="en-US"/>
              </w:rPr>
              <w:t>This consists of fabricating information boards in wood, the supply to the sites at the extremes of the various roads, and eventually at the post of works (bridge) to furnish the populations with all information concerning the project.</w:t>
            </w:r>
          </w:p>
          <w:p w14:paraId="4BA4D40A" w14:textId="77777777" w:rsidR="00027269" w:rsidRPr="00140B75" w:rsidRDefault="00027269" w:rsidP="009704CD">
            <w:pPr>
              <w:shd w:val="clear" w:color="auto" w:fill="FFFFFF" w:themeFill="background1"/>
              <w:jc w:val="both"/>
              <w:rPr>
                <w:rFonts w:ascii="Tw Cen MT" w:hAnsi="Tw Cen MT"/>
                <w:lang w:val="en-GB"/>
              </w:rPr>
            </w:pPr>
            <w:r w:rsidRPr="00140B75">
              <w:rPr>
                <w:rFonts w:ascii="Tw Cen MT" w:hAnsi="Tw Cen MT"/>
                <w:lang w:val="en-GB"/>
              </w:rPr>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9704CD" w:rsidRPr="00140B75" w14:paraId="24A856C6" w14:textId="77777777" w:rsidTr="00E14A2A">
              <w:trPr>
                <w:jc w:val="center"/>
              </w:trPr>
              <w:tc>
                <w:tcPr>
                  <w:tcW w:w="3374" w:type="dxa"/>
                  <w:tcBorders>
                    <w:right w:val="single" w:sz="4" w:space="0" w:color="auto"/>
                  </w:tcBorders>
                  <w:shd w:val="clear" w:color="auto" w:fill="auto"/>
                </w:tcPr>
                <w:p w14:paraId="0D677455" w14:textId="77777777" w:rsidR="00027269" w:rsidRPr="00140B75" w:rsidRDefault="00027269" w:rsidP="009704CD">
                  <w:pPr>
                    <w:shd w:val="clear" w:color="auto" w:fill="FFFFFF" w:themeFill="background1"/>
                    <w:ind w:left="720"/>
                    <w:jc w:val="both"/>
                    <w:rPr>
                      <w:rFonts w:ascii="Tw Cen MT" w:hAnsi="Tw Cen MT"/>
                      <w:b/>
                      <w:sz w:val="22"/>
                      <w:szCs w:val="22"/>
                      <w:lang w:val="en-GB"/>
                    </w:rPr>
                  </w:pPr>
                  <w:r w:rsidRPr="00140B75">
                    <w:rPr>
                      <w:rFonts w:ascii="Tw Cen MT" w:hAnsi="Tw Cen MT"/>
                      <w:b/>
                      <w:sz w:val="22"/>
                      <w:szCs w:val="22"/>
                      <w:lang w:val="en-GB"/>
                    </w:rPr>
                    <w:t>North-West Region</w:t>
                  </w:r>
                </w:p>
                <w:p w14:paraId="54E68C30" w14:textId="77777777" w:rsidR="00027269" w:rsidRPr="00140B75" w:rsidRDefault="00027269" w:rsidP="009704CD">
                  <w:pPr>
                    <w:shd w:val="clear" w:color="auto" w:fill="FFFFFF" w:themeFill="background1"/>
                    <w:ind w:left="720"/>
                    <w:jc w:val="both"/>
                    <w:rPr>
                      <w:rFonts w:ascii="Tw Cen MT" w:hAnsi="Tw Cen MT"/>
                      <w:b/>
                      <w:sz w:val="22"/>
                      <w:szCs w:val="22"/>
                      <w:lang w:val="en-GB"/>
                    </w:rPr>
                  </w:pPr>
                  <w:r w:rsidRPr="00140B75">
                    <w:rPr>
                      <w:rFonts w:ascii="Tw Cen MT" w:hAnsi="Tw Cen MT"/>
                      <w:b/>
                      <w:sz w:val="22"/>
                      <w:szCs w:val="22"/>
                      <w:lang w:val="en-GB"/>
                    </w:rPr>
                    <w:t xml:space="preserve">           *******</w:t>
                  </w:r>
                </w:p>
              </w:tc>
              <w:tc>
                <w:tcPr>
                  <w:tcW w:w="6019" w:type="dxa"/>
                  <w:tcBorders>
                    <w:left w:val="single" w:sz="4" w:space="0" w:color="auto"/>
                    <w:right w:val="single" w:sz="4" w:space="0" w:color="auto"/>
                  </w:tcBorders>
                  <w:shd w:val="clear" w:color="auto" w:fill="auto"/>
                </w:tcPr>
                <w:p w14:paraId="2B9CE6D4" w14:textId="77777777" w:rsidR="00027269" w:rsidRPr="00140B75" w:rsidRDefault="00027269" w:rsidP="009704CD">
                  <w:pPr>
                    <w:shd w:val="clear" w:color="auto" w:fill="FFFFFF" w:themeFill="background1"/>
                    <w:ind w:left="-101"/>
                    <w:jc w:val="right"/>
                    <w:rPr>
                      <w:rFonts w:ascii="Tw Cen MT" w:hAnsi="Tw Cen MT"/>
                      <w:bCs/>
                      <w:sz w:val="20"/>
                      <w:lang w:val="en-US"/>
                    </w:rPr>
                  </w:pPr>
                  <w:r w:rsidRPr="00140B75">
                    <w:rPr>
                      <w:rFonts w:ascii="Tw Cen MT" w:hAnsi="Tw Cen MT"/>
                      <w:bCs/>
                      <w:sz w:val="20"/>
                      <w:lang w:val="en-US"/>
                    </w:rPr>
                    <w:t>Republic of Cameroon</w:t>
                  </w:r>
                </w:p>
                <w:p w14:paraId="3D50213E" w14:textId="77777777" w:rsidR="00027269" w:rsidRPr="00140B75" w:rsidRDefault="00027269" w:rsidP="009704CD">
                  <w:pPr>
                    <w:shd w:val="clear" w:color="auto" w:fill="FFFFFF" w:themeFill="background1"/>
                    <w:ind w:left="-101"/>
                    <w:jc w:val="right"/>
                    <w:rPr>
                      <w:rFonts w:ascii="Tw Cen MT" w:hAnsi="Tw Cen MT"/>
                      <w:bCs/>
                      <w:sz w:val="16"/>
                      <w:szCs w:val="16"/>
                      <w:lang w:val="en-US"/>
                    </w:rPr>
                  </w:pPr>
                  <w:r w:rsidRPr="00140B75">
                    <w:rPr>
                      <w:rFonts w:ascii="Tw Cen MT" w:hAnsi="Tw Cen MT"/>
                      <w:bCs/>
                      <w:sz w:val="16"/>
                      <w:szCs w:val="16"/>
                      <w:lang w:val="en-US"/>
                    </w:rPr>
                    <w:t>Peace-Work-Fatherland</w:t>
                  </w:r>
                </w:p>
                <w:p w14:paraId="46181347" w14:textId="77777777" w:rsidR="00027269" w:rsidRPr="00140B75" w:rsidRDefault="00027269" w:rsidP="009704CD">
                  <w:pPr>
                    <w:shd w:val="clear" w:color="auto" w:fill="FFFFFF" w:themeFill="background1"/>
                    <w:ind w:left="-101"/>
                    <w:jc w:val="center"/>
                    <w:rPr>
                      <w:rFonts w:ascii="Tw Cen MT" w:hAnsi="Tw Cen MT"/>
                      <w:bCs/>
                      <w:sz w:val="20"/>
                      <w:lang w:val="en-US"/>
                    </w:rPr>
                  </w:pPr>
                  <w:r w:rsidRPr="00140B75">
                    <w:rPr>
                      <w:rFonts w:ascii="Tw Cen MT" w:hAnsi="Tw Cen MT"/>
                      <w:bCs/>
                      <w:sz w:val="20"/>
                      <w:lang w:val="en-US"/>
                    </w:rPr>
                    <w:t xml:space="preserve">                                                                           ********</w:t>
                  </w:r>
                </w:p>
              </w:tc>
            </w:tr>
            <w:tr w:rsidR="009704CD" w:rsidRPr="00140B75" w14:paraId="195001C5" w14:textId="77777777" w:rsidTr="00E14A2A">
              <w:trPr>
                <w:jc w:val="center"/>
              </w:trPr>
              <w:tc>
                <w:tcPr>
                  <w:tcW w:w="3374" w:type="dxa"/>
                  <w:tcBorders>
                    <w:right w:val="single" w:sz="4" w:space="0" w:color="auto"/>
                  </w:tcBorders>
                  <w:shd w:val="clear" w:color="auto" w:fill="auto"/>
                </w:tcPr>
                <w:p w14:paraId="6915A472" w14:textId="77777777" w:rsidR="00027269" w:rsidRPr="00140B75" w:rsidRDefault="00027269" w:rsidP="009704CD">
                  <w:pPr>
                    <w:shd w:val="clear" w:color="auto" w:fill="FFFFFF" w:themeFill="background1"/>
                    <w:ind w:left="720"/>
                    <w:jc w:val="both"/>
                    <w:rPr>
                      <w:rFonts w:ascii="Tw Cen MT" w:hAnsi="Tw Cen MT"/>
                      <w:b/>
                      <w:sz w:val="32"/>
                      <w:szCs w:val="32"/>
                      <w:lang w:val="en-GB"/>
                    </w:rPr>
                  </w:pPr>
                  <w:r w:rsidRPr="00140B75">
                    <w:rPr>
                      <w:rFonts w:ascii="Tw Cen MT" w:hAnsi="Tw Cen MT"/>
                      <w:b/>
                      <w:sz w:val="32"/>
                      <w:szCs w:val="32"/>
                      <w:lang w:val="en-GB"/>
                    </w:rPr>
                    <w:t>Project name</w:t>
                  </w:r>
                </w:p>
              </w:tc>
              <w:tc>
                <w:tcPr>
                  <w:tcW w:w="6019" w:type="dxa"/>
                  <w:tcBorders>
                    <w:left w:val="single" w:sz="4" w:space="0" w:color="auto"/>
                    <w:right w:val="single" w:sz="4" w:space="0" w:color="auto"/>
                  </w:tcBorders>
                  <w:shd w:val="clear" w:color="auto" w:fill="auto"/>
                </w:tcPr>
                <w:p w14:paraId="0C070916" w14:textId="2241BEAB" w:rsidR="00857973" w:rsidRPr="00140B75" w:rsidRDefault="00857973" w:rsidP="00857973">
                  <w:pPr>
                    <w:rPr>
                      <w:rFonts w:ascii="Tw Cen MT" w:hAnsi="Tw Cen MT"/>
                      <w:b/>
                      <w:lang w:val="en-GB" w:eastAsia="en-US"/>
                    </w:rPr>
                  </w:pPr>
                  <w:r w:rsidRPr="00140B75">
                    <w:rPr>
                      <w:rFonts w:ascii="Tw Cen MT" w:hAnsi="Tw Cen MT"/>
                      <w:b/>
                      <w:bCs/>
                      <w:lang w:val="en-GB" w:eastAsia="en-US"/>
                    </w:rPr>
                    <w:t xml:space="preserve">THE </w:t>
                  </w:r>
                  <w:r w:rsidR="00716A5F" w:rsidRPr="00140B75">
                    <w:rPr>
                      <w:rFonts w:ascii="Tw Cen MT" w:hAnsi="Tw Cen MT"/>
                      <w:b/>
                      <w:lang w:val="en-GB" w:eastAsia="en-US"/>
                    </w:rPr>
                    <w:t xml:space="preserve">CONSTRUCTION OF A BRIDGE MEASURING 20M LONG AND 8 METERS </w:t>
                  </w:r>
                  <w:r w:rsidR="00FC2621" w:rsidRPr="00140B75">
                    <w:rPr>
                      <w:rFonts w:ascii="Tw Cen MT" w:hAnsi="Tw Cen MT"/>
                      <w:b/>
                      <w:lang w:val="en-GB" w:eastAsia="en-US"/>
                    </w:rPr>
                    <w:t>WIDE</w:t>
                  </w:r>
                  <w:r w:rsidR="00716A5F" w:rsidRPr="00140B75">
                    <w:rPr>
                      <w:rFonts w:ascii="Tw Cen MT" w:hAnsi="Tw Cen MT"/>
                      <w:b/>
                      <w:lang w:val="en-GB" w:eastAsia="en-US"/>
                    </w:rPr>
                    <w:t xml:space="preserve"> OVER THE MBEE RIVER</w:t>
                  </w:r>
                  <w:r w:rsidR="00716A5F" w:rsidRPr="00140B75">
                    <w:rPr>
                      <w:rFonts w:ascii="Tw Cen MT" w:hAnsi="Tw Cen MT" w:cs="Arial"/>
                      <w:b/>
                      <w:lang w:val="en-GB"/>
                    </w:rPr>
                    <w:t xml:space="preserve"> IN BAFUT COUNCIL, MEZAM DIVISION OF THE NORTH WEST REGION</w:t>
                  </w:r>
                </w:p>
                <w:p w14:paraId="4375CD41" w14:textId="77777777" w:rsidR="00027269" w:rsidRPr="00140B75" w:rsidRDefault="00027269" w:rsidP="009704CD">
                  <w:pPr>
                    <w:shd w:val="clear" w:color="auto" w:fill="FFFFFF" w:themeFill="background1"/>
                    <w:jc w:val="both"/>
                    <w:rPr>
                      <w:rFonts w:ascii="Tw Cen MT" w:hAnsi="Tw Cen MT" w:cs="Calibri"/>
                      <w:b/>
                      <w:lang w:val="en-US"/>
                    </w:rPr>
                  </w:pPr>
                </w:p>
              </w:tc>
            </w:tr>
            <w:tr w:rsidR="009704CD" w:rsidRPr="00140B75" w14:paraId="5AC6C61F" w14:textId="77777777" w:rsidTr="00E14A2A">
              <w:trPr>
                <w:jc w:val="center"/>
              </w:trPr>
              <w:tc>
                <w:tcPr>
                  <w:tcW w:w="3374" w:type="dxa"/>
                  <w:tcBorders>
                    <w:right w:val="single" w:sz="4" w:space="0" w:color="auto"/>
                  </w:tcBorders>
                  <w:shd w:val="clear" w:color="auto" w:fill="auto"/>
                </w:tcPr>
                <w:p w14:paraId="2D609D29" w14:textId="77777777" w:rsidR="00027269" w:rsidRPr="00140B75" w:rsidRDefault="00027269" w:rsidP="009704CD">
                  <w:pPr>
                    <w:shd w:val="clear" w:color="auto" w:fill="FFFFFF" w:themeFill="background1"/>
                    <w:ind w:left="720"/>
                    <w:jc w:val="both"/>
                    <w:rPr>
                      <w:rFonts w:ascii="Tw Cen MT" w:hAnsi="Tw Cen MT"/>
                      <w:b/>
                      <w:lang w:val="en-GB"/>
                    </w:rPr>
                  </w:pPr>
                  <w:r w:rsidRPr="00140B75">
                    <w:rPr>
                      <w:rFonts w:ascii="Tw Cen MT" w:hAnsi="Tw Cen MT"/>
                      <w:b/>
                      <w:lang w:val="en-GB"/>
                    </w:rPr>
                    <w:t>Owner of the project</w:t>
                  </w:r>
                </w:p>
              </w:tc>
              <w:tc>
                <w:tcPr>
                  <w:tcW w:w="6019" w:type="dxa"/>
                  <w:tcBorders>
                    <w:left w:val="single" w:sz="4" w:space="0" w:color="auto"/>
                    <w:right w:val="single" w:sz="4" w:space="0" w:color="auto"/>
                  </w:tcBorders>
                  <w:shd w:val="clear" w:color="auto" w:fill="auto"/>
                </w:tcPr>
                <w:p w14:paraId="6E7A0961" w14:textId="059EC445" w:rsidR="00027269" w:rsidRPr="00140B75" w:rsidRDefault="00027269" w:rsidP="009704CD">
                  <w:pPr>
                    <w:shd w:val="clear" w:color="auto" w:fill="FFFFFF" w:themeFill="background1"/>
                    <w:jc w:val="both"/>
                    <w:rPr>
                      <w:rFonts w:ascii="Tw Cen MT" w:hAnsi="Tw Cen MT"/>
                      <w:lang w:val="en-GB"/>
                    </w:rPr>
                  </w:pPr>
                  <w:r w:rsidRPr="00140B75">
                    <w:rPr>
                      <w:rFonts w:ascii="Tw Cen MT" w:hAnsi="Tw Cen MT"/>
                      <w:lang w:val="en-GB"/>
                    </w:rPr>
                    <w:t xml:space="preserve">Mayor </w:t>
                  </w:r>
                  <w:r w:rsidRPr="00140B75">
                    <w:rPr>
                      <w:rFonts w:ascii="Tw Cen MT" w:hAnsi="Tw Cen MT" w:cs="Calibri"/>
                    </w:rPr>
                    <w:t xml:space="preserve"> </w:t>
                  </w:r>
                  <w:r w:rsidR="00D94D21" w:rsidRPr="00140B75">
                    <w:rPr>
                      <w:rFonts w:ascii="Tw Cen MT" w:hAnsi="Tw Cen MT"/>
                      <w:b/>
                      <w:bCs/>
                      <w:lang w:val="en-GB" w:eastAsia="en-US"/>
                    </w:rPr>
                    <w:t xml:space="preserve">BAFUT </w:t>
                  </w:r>
                  <w:r w:rsidRPr="00140B75">
                    <w:rPr>
                      <w:rFonts w:ascii="Tw Cen MT" w:hAnsi="Tw Cen MT" w:cs="Calibri"/>
                    </w:rPr>
                    <w:t>COUNCIL</w:t>
                  </w:r>
                </w:p>
              </w:tc>
            </w:tr>
            <w:tr w:rsidR="009704CD" w:rsidRPr="00140B75" w14:paraId="7894EDFD" w14:textId="77777777" w:rsidTr="00E14A2A">
              <w:trPr>
                <w:jc w:val="center"/>
              </w:trPr>
              <w:tc>
                <w:tcPr>
                  <w:tcW w:w="3374" w:type="dxa"/>
                  <w:tcBorders>
                    <w:right w:val="single" w:sz="4" w:space="0" w:color="auto"/>
                  </w:tcBorders>
                  <w:shd w:val="clear" w:color="auto" w:fill="auto"/>
                </w:tcPr>
                <w:p w14:paraId="16AB8515" w14:textId="77777777" w:rsidR="00027269" w:rsidRPr="00140B75" w:rsidRDefault="00027269" w:rsidP="009704CD">
                  <w:pPr>
                    <w:shd w:val="clear" w:color="auto" w:fill="FFFFFF" w:themeFill="background1"/>
                    <w:ind w:left="720"/>
                    <w:jc w:val="both"/>
                    <w:rPr>
                      <w:rFonts w:ascii="Tw Cen MT" w:hAnsi="Tw Cen MT"/>
                      <w:b/>
                      <w:lang w:val="en-GB"/>
                    </w:rPr>
                  </w:pPr>
                  <w:r w:rsidRPr="00140B75">
                    <w:rPr>
                      <w:rFonts w:ascii="Tw Cen MT" w:hAnsi="Tw Cen MT"/>
                      <w:b/>
                      <w:lang w:val="en-GB"/>
                    </w:rPr>
                    <w:t>Funding body</w:t>
                  </w:r>
                </w:p>
              </w:tc>
              <w:tc>
                <w:tcPr>
                  <w:tcW w:w="6019" w:type="dxa"/>
                  <w:tcBorders>
                    <w:left w:val="single" w:sz="4" w:space="0" w:color="auto"/>
                    <w:right w:val="single" w:sz="4" w:space="0" w:color="auto"/>
                  </w:tcBorders>
                  <w:shd w:val="clear" w:color="auto" w:fill="auto"/>
                </w:tcPr>
                <w:p w14:paraId="4D1D26BB" w14:textId="54AEC577" w:rsidR="00027269" w:rsidRPr="00140B75" w:rsidRDefault="00027269" w:rsidP="009704CD">
                  <w:pPr>
                    <w:shd w:val="clear" w:color="auto" w:fill="FFFFFF" w:themeFill="background1"/>
                    <w:ind w:left="-101"/>
                    <w:jc w:val="both"/>
                    <w:rPr>
                      <w:rFonts w:ascii="Tw Cen MT" w:hAnsi="Tw Cen MT"/>
                      <w:b/>
                      <w:sz w:val="22"/>
                      <w:szCs w:val="22"/>
                    </w:rPr>
                  </w:pPr>
                  <w:r w:rsidRPr="00140B75">
                    <w:rPr>
                      <w:rFonts w:ascii="Tw Cen MT" w:hAnsi="Tw Cen MT"/>
                      <w:b/>
                      <w:sz w:val="22"/>
                      <w:szCs w:val="22"/>
                    </w:rPr>
                    <w:t>FEICOM/</w:t>
                  </w:r>
                  <w:r w:rsidR="00857973" w:rsidRPr="00140B75">
                    <w:rPr>
                      <w:rFonts w:ascii="Tw Cen MT" w:hAnsi="Tw Cen MT"/>
                      <w:b/>
                      <w:bCs/>
                      <w:lang w:val="en-GB" w:eastAsia="en-US"/>
                    </w:rPr>
                    <w:t xml:space="preserve"> </w:t>
                  </w:r>
                  <w:r w:rsidR="00D94D21" w:rsidRPr="00140B75">
                    <w:rPr>
                      <w:rFonts w:ascii="Tw Cen MT" w:hAnsi="Tw Cen MT"/>
                      <w:b/>
                      <w:bCs/>
                      <w:lang w:val="en-GB" w:eastAsia="en-US"/>
                    </w:rPr>
                    <w:t xml:space="preserve">BAFUT </w:t>
                  </w:r>
                  <w:r w:rsidRPr="00140B75">
                    <w:rPr>
                      <w:rFonts w:ascii="Tw Cen MT" w:hAnsi="Tw Cen MT"/>
                      <w:b/>
                      <w:sz w:val="22"/>
                      <w:szCs w:val="22"/>
                    </w:rPr>
                    <w:t>COUNCIL</w:t>
                  </w:r>
                </w:p>
                <w:p w14:paraId="7263C54C" w14:textId="77777777" w:rsidR="00027269" w:rsidRPr="00140B75" w:rsidRDefault="00027269" w:rsidP="009704CD">
                  <w:pPr>
                    <w:shd w:val="clear" w:color="auto" w:fill="FFFFFF" w:themeFill="background1"/>
                    <w:jc w:val="both"/>
                    <w:rPr>
                      <w:rFonts w:ascii="Tw Cen MT" w:hAnsi="Tw Cen MT"/>
                      <w:lang w:val="en-GB"/>
                    </w:rPr>
                  </w:pPr>
                </w:p>
              </w:tc>
            </w:tr>
            <w:tr w:rsidR="009704CD" w:rsidRPr="00140B75" w14:paraId="6BAAE114" w14:textId="77777777" w:rsidTr="00E14A2A">
              <w:trPr>
                <w:jc w:val="center"/>
              </w:trPr>
              <w:tc>
                <w:tcPr>
                  <w:tcW w:w="3374" w:type="dxa"/>
                  <w:tcBorders>
                    <w:right w:val="single" w:sz="4" w:space="0" w:color="auto"/>
                  </w:tcBorders>
                  <w:shd w:val="clear" w:color="auto" w:fill="auto"/>
                </w:tcPr>
                <w:p w14:paraId="047B0D02" w14:textId="5898A7EA" w:rsidR="00027269" w:rsidRPr="00140B75" w:rsidRDefault="00027269" w:rsidP="009704CD">
                  <w:pPr>
                    <w:shd w:val="clear" w:color="auto" w:fill="FFFFFF" w:themeFill="background1"/>
                    <w:ind w:left="720"/>
                    <w:jc w:val="both"/>
                    <w:rPr>
                      <w:rFonts w:ascii="Tw Cen MT" w:hAnsi="Tw Cen MT"/>
                      <w:b/>
                      <w:lang w:val="en-GB"/>
                    </w:rPr>
                  </w:pPr>
                  <w:r w:rsidRPr="00140B75">
                    <w:rPr>
                      <w:rFonts w:ascii="Tw Cen MT" w:hAnsi="Tw Cen MT"/>
                      <w:b/>
                      <w:lang w:val="en-GB"/>
                    </w:rPr>
                    <w:t>Chief of</w:t>
                  </w:r>
                  <w:r w:rsidR="00BC53A3" w:rsidRPr="00140B75">
                    <w:rPr>
                      <w:rFonts w:ascii="Tw Cen MT" w:hAnsi="Tw Cen MT"/>
                      <w:b/>
                      <w:lang w:val="en-GB"/>
                    </w:rPr>
                    <w:t xml:space="preserve"> </w:t>
                  </w:r>
                  <w:proofErr w:type="spellStart"/>
                  <w:r w:rsidR="00BC53A3" w:rsidRPr="00140B75">
                    <w:rPr>
                      <w:rFonts w:ascii="Tw Cen MT" w:hAnsi="Tw Cen MT"/>
                      <w:b/>
                      <w:lang w:val="en-GB"/>
                    </w:rPr>
                    <w:t>Techical</w:t>
                  </w:r>
                  <w:proofErr w:type="spellEnd"/>
                  <w:r w:rsidRPr="00140B75">
                    <w:rPr>
                      <w:rFonts w:ascii="Tw Cen MT" w:hAnsi="Tw Cen MT"/>
                      <w:b/>
                      <w:lang w:val="en-GB"/>
                    </w:rPr>
                    <w:t xml:space="preserve"> service </w:t>
                  </w:r>
                </w:p>
              </w:tc>
              <w:tc>
                <w:tcPr>
                  <w:tcW w:w="6019" w:type="dxa"/>
                  <w:tcBorders>
                    <w:left w:val="single" w:sz="4" w:space="0" w:color="auto"/>
                    <w:right w:val="single" w:sz="4" w:space="0" w:color="auto"/>
                  </w:tcBorders>
                  <w:shd w:val="clear" w:color="auto" w:fill="auto"/>
                </w:tcPr>
                <w:p w14:paraId="7FAEB035" w14:textId="0DFA170B" w:rsidR="00027269" w:rsidRPr="00140B75" w:rsidRDefault="00D94D21" w:rsidP="009704CD">
                  <w:pPr>
                    <w:shd w:val="clear" w:color="auto" w:fill="FFFFFF" w:themeFill="background1"/>
                    <w:jc w:val="both"/>
                    <w:rPr>
                      <w:rFonts w:ascii="Tw Cen MT" w:hAnsi="Tw Cen MT"/>
                      <w:lang w:val="en-GB"/>
                    </w:rPr>
                  </w:pPr>
                  <w:r w:rsidRPr="00140B75">
                    <w:rPr>
                      <w:rFonts w:ascii="Tw Cen MT" w:hAnsi="Tw Cen MT"/>
                      <w:b/>
                      <w:bCs/>
                      <w:lang w:val="en-GB" w:eastAsia="en-US"/>
                    </w:rPr>
                    <w:t xml:space="preserve">BAFUT </w:t>
                  </w:r>
                  <w:r w:rsidR="00027269" w:rsidRPr="00140B75">
                    <w:rPr>
                      <w:rFonts w:ascii="Tw Cen MT" w:hAnsi="Tw Cen MT"/>
                    </w:rPr>
                    <w:t>Council</w:t>
                  </w:r>
                </w:p>
              </w:tc>
            </w:tr>
            <w:tr w:rsidR="009704CD" w:rsidRPr="00140B75" w14:paraId="0C282D87" w14:textId="77777777" w:rsidTr="00E14A2A">
              <w:trPr>
                <w:jc w:val="center"/>
              </w:trPr>
              <w:tc>
                <w:tcPr>
                  <w:tcW w:w="3374" w:type="dxa"/>
                  <w:tcBorders>
                    <w:right w:val="single" w:sz="4" w:space="0" w:color="auto"/>
                  </w:tcBorders>
                  <w:shd w:val="clear" w:color="auto" w:fill="auto"/>
                </w:tcPr>
                <w:p w14:paraId="1589B7FA" w14:textId="77777777" w:rsidR="00027269" w:rsidRPr="00140B75" w:rsidRDefault="00027269" w:rsidP="009704CD">
                  <w:pPr>
                    <w:shd w:val="clear" w:color="auto" w:fill="FFFFFF" w:themeFill="background1"/>
                    <w:ind w:left="720"/>
                    <w:jc w:val="both"/>
                    <w:rPr>
                      <w:rFonts w:ascii="Tw Cen MT" w:hAnsi="Tw Cen MT"/>
                      <w:b/>
                      <w:lang w:val="en-GB"/>
                    </w:rPr>
                  </w:pPr>
                  <w:r w:rsidRPr="00140B75">
                    <w:rPr>
                      <w:rFonts w:ascii="Tw Cen MT" w:hAnsi="Tw Cen MT"/>
                      <w:b/>
                      <w:lang w:val="en-GB"/>
                    </w:rPr>
                    <w:t>Project Engineer</w:t>
                  </w:r>
                </w:p>
              </w:tc>
              <w:tc>
                <w:tcPr>
                  <w:tcW w:w="6019" w:type="dxa"/>
                  <w:tcBorders>
                    <w:left w:val="single" w:sz="4" w:space="0" w:color="auto"/>
                    <w:right w:val="single" w:sz="4" w:space="0" w:color="auto"/>
                  </w:tcBorders>
                  <w:shd w:val="clear" w:color="auto" w:fill="auto"/>
                </w:tcPr>
                <w:p w14:paraId="5F63A119" w14:textId="21671B64" w:rsidR="00027269" w:rsidRPr="00140B75" w:rsidRDefault="00027269" w:rsidP="009704CD">
                  <w:pPr>
                    <w:shd w:val="clear" w:color="auto" w:fill="FFFFFF" w:themeFill="background1"/>
                    <w:jc w:val="both"/>
                    <w:rPr>
                      <w:rFonts w:ascii="Tw Cen MT" w:hAnsi="Tw Cen MT"/>
                      <w:lang w:val="en-GB"/>
                    </w:rPr>
                  </w:pPr>
                  <w:r w:rsidRPr="00140B75">
                    <w:rPr>
                      <w:rFonts w:ascii="Tw Cen MT" w:hAnsi="Tw Cen MT"/>
                      <w:lang w:val="en-GB"/>
                    </w:rPr>
                    <w:t>Div. Del. P. Works-</w:t>
                  </w:r>
                  <w:r w:rsidR="00716A5F" w:rsidRPr="00140B75">
                    <w:rPr>
                      <w:rFonts w:ascii="Tw Cen MT" w:hAnsi="Tw Cen MT"/>
                      <w:lang w:val="en-GB"/>
                    </w:rPr>
                    <w:t xml:space="preserve"> </w:t>
                  </w:r>
                  <w:r w:rsidR="00572B07" w:rsidRPr="00140B75">
                    <w:rPr>
                      <w:rFonts w:ascii="Tw Cen MT" w:hAnsi="Tw Cen MT"/>
                      <w:lang w:val="en-GB"/>
                    </w:rPr>
                    <w:t>MEZAM</w:t>
                  </w:r>
                </w:p>
              </w:tc>
            </w:tr>
            <w:tr w:rsidR="009704CD" w:rsidRPr="00140B75" w14:paraId="1480B915" w14:textId="77777777" w:rsidTr="00E14A2A">
              <w:trPr>
                <w:jc w:val="center"/>
              </w:trPr>
              <w:tc>
                <w:tcPr>
                  <w:tcW w:w="3374" w:type="dxa"/>
                  <w:tcBorders>
                    <w:right w:val="single" w:sz="4" w:space="0" w:color="auto"/>
                  </w:tcBorders>
                  <w:shd w:val="clear" w:color="auto" w:fill="auto"/>
                </w:tcPr>
                <w:p w14:paraId="7C6747AA" w14:textId="77777777" w:rsidR="00027269" w:rsidRPr="00140B75" w:rsidRDefault="00027269" w:rsidP="009704CD">
                  <w:pPr>
                    <w:shd w:val="clear" w:color="auto" w:fill="FFFFFF" w:themeFill="background1"/>
                    <w:ind w:left="720"/>
                    <w:jc w:val="both"/>
                    <w:rPr>
                      <w:rFonts w:ascii="Tw Cen MT" w:hAnsi="Tw Cen MT"/>
                      <w:b/>
                      <w:lang w:val="en-GB"/>
                    </w:rPr>
                  </w:pPr>
                  <w:r w:rsidRPr="00140B75">
                    <w:rPr>
                      <w:rFonts w:ascii="Tw Cen MT" w:hAnsi="Tw Cen MT"/>
                      <w:b/>
                      <w:lang w:val="en-GB"/>
                    </w:rPr>
                    <w:t>Duration of the contract</w:t>
                  </w:r>
                </w:p>
              </w:tc>
              <w:tc>
                <w:tcPr>
                  <w:tcW w:w="6019" w:type="dxa"/>
                  <w:tcBorders>
                    <w:left w:val="single" w:sz="4" w:space="0" w:color="auto"/>
                    <w:right w:val="single" w:sz="4" w:space="0" w:color="auto"/>
                  </w:tcBorders>
                  <w:shd w:val="clear" w:color="auto" w:fill="auto"/>
                </w:tcPr>
                <w:p w14:paraId="21354ABB" w14:textId="364D7902" w:rsidR="00027269" w:rsidRPr="00140B75" w:rsidRDefault="00572B07" w:rsidP="009704CD">
                  <w:pPr>
                    <w:shd w:val="clear" w:color="auto" w:fill="FFFFFF" w:themeFill="background1"/>
                    <w:jc w:val="both"/>
                    <w:rPr>
                      <w:rFonts w:ascii="Tw Cen MT" w:hAnsi="Tw Cen MT"/>
                      <w:lang w:val="en-GB"/>
                    </w:rPr>
                  </w:pPr>
                  <w:r w:rsidRPr="00140B75">
                    <w:rPr>
                      <w:rFonts w:ascii="Tw Cen MT" w:hAnsi="Tw Cen MT"/>
                      <w:lang w:val="en-GB"/>
                    </w:rPr>
                    <w:t xml:space="preserve">Eight </w:t>
                  </w:r>
                  <w:r w:rsidR="00027269" w:rsidRPr="00140B75">
                    <w:rPr>
                      <w:rFonts w:ascii="Tw Cen MT" w:hAnsi="Tw Cen MT"/>
                      <w:lang w:val="en-GB"/>
                    </w:rPr>
                    <w:t xml:space="preserve"> (0</w:t>
                  </w:r>
                  <w:r w:rsidRPr="00140B75">
                    <w:rPr>
                      <w:rFonts w:ascii="Tw Cen MT" w:hAnsi="Tw Cen MT"/>
                      <w:lang w:val="en-GB"/>
                    </w:rPr>
                    <w:t>8</w:t>
                  </w:r>
                  <w:r w:rsidR="00027269" w:rsidRPr="00140B75">
                    <w:rPr>
                      <w:rFonts w:ascii="Tw Cen MT" w:hAnsi="Tw Cen MT"/>
                      <w:lang w:val="en-GB"/>
                    </w:rPr>
                    <w:t>) months</w:t>
                  </w:r>
                </w:p>
              </w:tc>
            </w:tr>
            <w:tr w:rsidR="009704CD" w:rsidRPr="00140B75" w14:paraId="53B15CF2" w14:textId="77777777" w:rsidTr="00E14A2A">
              <w:trPr>
                <w:jc w:val="center"/>
              </w:trPr>
              <w:tc>
                <w:tcPr>
                  <w:tcW w:w="3374" w:type="dxa"/>
                  <w:tcBorders>
                    <w:right w:val="single" w:sz="4" w:space="0" w:color="auto"/>
                  </w:tcBorders>
                  <w:shd w:val="clear" w:color="auto" w:fill="auto"/>
                </w:tcPr>
                <w:p w14:paraId="2949299B" w14:textId="77777777" w:rsidR="00027269" w:rsidRPr="00140B75" w:rsidRDefault="00027269" w:rsidP="009704CD">
                  <w:pPr>
                    <w:shd w:val="clear" w:color="auto" w:fill="FFFFFF" w:themeFill="background1"/>
                    <w:ind w:left="720"/>
                    <w:jc w:val="both"/>
                    <w:rPr>
                      <w:rFonts w:ascii="Tw Cen MT" w:hAnsi="Tw Cen MT"/>
                      <w:b/>
                      <w:lang w:val="en-GB"/>
                    </w:rPr>
                  </w:pPr>
                  <w:r w:rsidRPr="00140B75">
                    <w:rPr>
                      <w:rFonts w:ascii="Tw Cen MT" w:hAnsi="Tw Cen MT"/>
                      <w:b/>
                      <w:lang w:val="en-GB"/>
                    </w:rPr>
                    <w:t>Contractor</w:t>
                  </w:r>
                </w:p>
              </w:tc>
              <w:tc>
                <w:tcPr>
                  <w:tcW w:w="6019" w:type="dxa"/>
                  <w:tcBorders>
                    <w:left w:val="single" w:sz="4" w:space="0" w:color="auto"/>
                    <w:right w:val="single" w:sz="4" w:space="0" w:color="auto"/>
                  </w:tcBorders>
                  <w:shd w:val="clear" w:color="auto" w:fill="auto"/>
                </w:tcPr>
                <w:p w14:paraId="76CDE404" w14:textId="77777777" w:rsidR="00027269" w:rsidRPr="00140B75" w:rsidRDefault="00027269" w:rsidP="009704CD">
                  <w:pPr>
                    <w:shd w:val="clear" w:color="auto" w:fill="FFFFFF" w:themeFill="background1"/>
                    <w:jc w:val="both"/>
                    <w:rPr>
                      <w:rFonts w:ascii="Tw Cen MT" w:hAnsi="Tw Cen MT"/>
                      <w:lang w:val="en-GB"/>
                    </w:rPr>
                  </w:pPr>
                </w:p>
              </w:tc>
            </w:tr>
          </w:tbl>
          <w:p w14:paraId="5647948B" w14:textId="77777777" w:rsidR="00027269" w:rsidRPr="00140B75" w:rsidRDefault="00027269" w:rsidP="009704CD">
            <w:pPr>
              <w:shd w:val="clear" w:color="auto" w:fill="FFFFFF" w:themeFill="background1"/>
              <w:jc w:val="both"/>
              <w:rPr>
                <w:rFonts w:ascii="Tw Cen MT" w:hAnsi="Tw Cen MT" w:cs="Arial"/>
                <w:sz w:val="8"/>
              </w:rPr>
            </w:pPr>
          </w:p>
          <w:p w14:paraId="131A702A" w14:textId="77777777" w:rsidR="00027269" w:rsidRPr="00140B75" w:rsidRDefault="00027269" w:rsidP="00920746">
            <w:pPr>
              <w:pStyle w:val="ListParagraph"/>
              <w:numPr>
                <w:ilvl w:val="0"/>
                <w:numId w:val="125"/>
              </w:numPr>
              <w:shd w:val="clear" w:color="auto" w:fill="FFFFFF" w:themeFill="background1"/>
              <w:jc w:val="both"/>
              <w:rPr>
                <w:rFonts w:ascii="Tw Cen MT" w:hAnsi="Tw Cen MT" w:cs="Arial"/>
                <w:b/>
                <w:sz w:val="28"/>
                <w:szCs w:val="28"/>
                <w:lang w:val="en-US"/>
              </w:rPr>
            </w:pPr>
            <w:r w:rsidRPr="00140B75">
              <w:rPr>
                <w:rFonts w:ascii="Tw Cen MT" w:hAnsi="Tw Cen MT" w:cs="Arial"/>
                <w:b/>
                <w:sz w:val="28"/>
                <w:szCs w:val="28"/>
                <w:lang w:val="en-US"/>
              </w:rPr>
              <w:t>TM002 - Mobilization and folding up of equipment</w:t>
            </w:r>
          </w:p>
        </w:tc>
      </w:tr>
    </w:tbl>
    <w:p w14:paraId="5A31D191" w14:textId="77777777" w:rsidR="00027269" w:rsidRPr="00140B75" w:rsidRDefault="00027269" w:rsidP="009704CD">
      <w:pPr>
        <w:shd w:val="clear" w:color="auto" w:fill="FFFFFF" w:themeFill="background1"/>
        <w:jc w:val="both"/>
        <w:rPr>
          <w:rFonts w:ascii="Tw Cen MT" w:hAnsi="Tw Cen MT"/>
          <w:b/>
          <w:lang w:val="en-US"/>
        </w:rPr>
      </w:pPr>
      <w:r w:rsidRPr="00140B75">
        <w:rPr>
          <w:rFonts w:ascii="Tw Cen MT" w:hAnsi="Tw Cen MT"/>
          <w:b/>
          <w:lang w:val="en-US"/>
        </w:rPr>
        <w:t xml:space="preserve">Description of works  </w:t>
      </w:r>
    </w:p>
    <w:p w14:paraId="44419166" w14:textId="77777777" w:rsidR="00027269" w:rsidRPr="00140B75" w:rsidRDefault="00027269" w:rsidP="009704CD">
      <w:pPr>
        <w:shd w:val="clear" w:color="auto" w:fill="FFFFFF" w:themeFill="background1"/>
        <w:jc w:val="both"/>
        <w:rPr>
          <w:rFonts w:ascii="Tw Cen MT" w:hAnsi="Tw Cen MT" w:cs="Arial"/>
          <w:b/>
          <w:lang w:val="en-US"/>
        </w:rPr>
      </w:pPr>
      <w:r w:rsidRPr="00140B75">
        <w:rPr>
          <w:rFonts w:ascii="Tw Cen MT" w:hAnsi="Tw Cen MT"/>
          <w:lang w:val="en-US"/>
        </w:rPr>
        <w:t xml:space="preserve">This task consists of the mobilization of equipment to the site through a loader and </w:t>
      </w:r>
      <w:r w:rsidRPr="00140B75">
        <w:rPr>
          <w:rFonts w:ascii="Tw Cen MT" w:hAnsi="Tw Cen MT" w:cs="Arial"/>
          <w:lang w:val="en-US"/>
        </w:rPr>
        <w:t>at the end of the works the folding up of the equipment by same means and the realization of all the works necessary to re-establish the lieu to their initial state.</w:t>
      </w:r>
    </w:p>
    <w:p w14:paraId="2273DB36" w14:textId="77777777" w:rsidR="00027269" w:rsidRPr="00140B75" w:rsidRDefault="00027269" w:rsidP="009704CD">
      <w:pPr>
        <w:shd w:val="clear" w:color="auto" w:fill="FFFFFF" w:themeFill="background1"/>
        <w:jc w:val="both"/>
        <w:rPr>
          <w:rFonts w:ascii="Tw Cen MT" w:hAnsi="Tw Cen MT"/>
          <w:sz w:val="12"/>
          <w:lang w:val="en-US"/>
        </w:rPr>
      </w:pPr>
    </w:p>
    <w:p w14:paraId="51AD6256" w14:textId="77777777" w:rsidR="00027269" w:rsidRPr="00140B75" w:rsidRDefault="00027269" w:rsidP="00920746">
      <w:pPr>
        <w:pStyle w:val="ListParagraph"/>
        <w:numPr>
          <w:ilvl w:val="0"/>
          <w:numId w:val="125"/>
        </w:numPr>
        <w:shd w:val="clear" w:color="auto" w:fill="FFFFFF" w:themeFill="background1"/>
        <w:jc w:val="both"/>
        <w:rPr>
          <w:rFonts w:ascii="Tw Cen MT" w:hAnsi="Tw Cen MT"/>
          <w:b/>
          <w:sz w:val="28"/>
          <w:szCs w:val="28"/>
        </w:rPr>
      </w:pPr>
      <w:r w:rsidRPr="00140B75">
        <w:rPr>
          <w:rFonts w:ascii="Tw Cen MT" w:hAnsi="Tw Cen MT"/>
          <w:b/>
          <w:sz w:val="28"/>
          <w:szCs w:val="28"/>
        </w:rPr>
        <w:t>101 - BUSH CLEARING</w:t>
      </w:r>
    </w:p>
    <w:p w14:paraId="03A24E2B" w14:textId="77777777" w:rsidR="00027269" w:rsidRPr="00140B75" w:rsidRDefault="00027269" w:rsidP="009704CD">
      <w:pPr>
        <w:shd w:val="clear" w:color="auto" w:fill="FFFFFF" w:themeFill="background1"/>
        <w:jc w:val="both"/>
        <w:rPr>
          <w:rFonts w:ascii="Tw Cen MT" w:hAnsi="Tw Cen MT"/>
          <w:b/>
        </w:rPr>
      </w:pPr>
      <w:r w:rsidRPr="00140B75">
        <w:rPr>
          <w:rFonts w:ascii="Tw Cen MT" w:hAnsi="Tw Cen MT"/>
          <w:b/>
        </w:rPr>
        <w:t xml:space="preserve">Description of </w:t>
      </w:r>
      <w:proofErr w:type="spellStart"/>
      <w:r w:rsidRPr="00140B75">
        <w:rPr>
          <w:rFonts w:ascii="Tw Cen MT" w:hAnsi="Tw Cen MT"/>
          <w:b/>
        </w:rPr>
        <w:t>works</w:t>
      </w:r>
      <w:proofErr w:type="spellEnd"/>
      <w:r w:rsidRPr="00140B75">
        <w:rPr>
          <w:rFonts w:ascii="Tw Cen MT" w:hAnsi="Tw Cen MT"/>
          <w:b/>
        </w:rPr>
        <w:t xml:space="preserve">  </w:t>
      </w:r>
    </w:p>
    <w:p w14:paraId="049D81B2"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 xml:space="preserve">These works consist of removing vegetation and cleaning the edges of the road as well as on its immediate surroundings, felling trees and/ or trimming tree branches obstructing visibility, etc.   </w:t>
      </w:r>
    </w:p>
    <w:p w14:paraId="29853460" w14:textId="77777777" w:rsidR="00027269" w:rsidRPr="00140B75" w:rsidRDefault="00027269" w:rsidP="009704CD">
      <w:pPr>
        <w:shd w:val="clear" w:color="auto" w:fill="FFFFFF" w:themeFill="background1"/>
        <w:jc w:val="both"/>
        <w:rPr>
          <w:rFonts w:ascii="Tw Cen MT" w:hAnsi="Tw Cen MT"/>
          <w:b/>
          <w:sz w:val="2"/>
          <w:lang w:val="en-US"/>
        </w:rPr>
      </w:pPr>
    </w:p>
    <w:p w14:paraId="76370EE1" w14:textId="77777777" w:rsidR="00027269" w:rsidRPr="00140B75" w:rsidRDefault="00027269" w:rsidP="009704CD">
      <w:pPr>
        <w:shd w:val="clear" w:color="auto" w:fill="FFFFFF" w:themeFill="background1"/>
        <w:jc w:val="both"/>
        <w:rPr>
          <w:rFonts w:ascii="Tw Cen MT" w:hAnsi="Tw Cen MT"/>
          <w:b/>
          <w:lang w:val="en-US"/>
        </w:rPr>
      </w:pPr>
      <w:r w:rsidRPr="00140B75">
        <w:rPr>
          <w:rFonts w:ascii="Tw Cen MT" w:hAnsi="Tw Cen MT"/>
          <w:b/>
          <w:lang w:val="en-US"/>
        </w:rPr>
        <w:t>Mode of execution of works</w:t>
      </w:r>
    </w:p>
    <w:p w14:paraId="3942BCEF"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lastRenderedPageBreak/>
        <w:t>This</w:t>
      </w:r>
      <w:r w:rsidRPr="00140B75">
        <w:rPr>
          <w:rFonts w:ascii="Tw Cen MT" w:hAnsi="Tw Cen MT"/>
          <w:b/>
          <w:lang w:val="en-US"/>
        </w:rPr>
        <w:t xml:space="preserve"> </w:t>
      </w:r>
      <w:r w:rsidRPr="00140B75">
        <w:rPr>
          <w:rFonts w:ascii="Tw Cen MT" w:hAnsi="Tw Cen MT"/>
          <w:lang w:val="en-US"/>
        </w:rPr>
        <w:t>consists of clearing all vegetation at a width of two meters form the outer edge of the gutter and scraping and discarding vegetative soil from the road surface. These are labor-intensive works carried out by groups of workers recruited from the community and equipped with the necessary tools to carry out the job.</w:t>
      </w:r>
    </w:p>
    <w:p w14:paraId="5056E594" w14:textId="77777777" w:rsidR="00027269" w:rsidRPr="00140B75" w:rsidRDefault="00027269" w:rsidP="009704CD">
      <w:pPr>
        <w:shd w:val="clear" w:color="auto" w:fill="FFFFFF" w:themeFill="background1"/>
        <w:jc w:val="both"/>
        <w:rPr>
          <w:rFonts w:ascii="Tw Cen MT" w:hAnsi="Tw Cen MT"/>
          <w:sz w:val="14"/>
          <w:lang w:val="en-US"/>
        </w:rPr>
      </w:pPr>
    </w:p>
    <w:p w14:paraId="30B246EB" w14:textId="77777777" w:rsidR="00027269" w:rsidRPr="00140B75" w:rsidRDefault="00027269" w:rsidP="00920746">
      <w:pPr>
        <w:pStyle w:val="ListParagraph"/>
        <w:numPr>
          <w:ilvl w:val="0"/>
          <w:numId w:val="125"/>
        </w:numPr>
        <w:shd w:val="clear" w:color="auto" w:fill="FFFFFF" w:themeFill="background1"/>
        <w:jc w:val="both"/>
        <w:rPr>
          <w:rFonts w:ascii="Tw Cen MT" w:hAnsi="Tw Cen MT"/>
          <w:b/>
          <w:sz w:val="28"/>
          <w:szCs w:val="28"/>
        </w:rPr>
      </w:pPr>
      <w:r w:rsidRPr="00140B75">
        <w:rPr>
          <w:rFonts w:ascii="Tw Cen MT" w:hAnsi="Tw Cen MT"/>
          <w:b/>
          <w:sz w:val="28"/>
          <w:szCs w:val="28"/>
        </w:rPr>
        <w:t>103 - Setting out of the structure</w:t>
      </w:r>
    </w:p>
    <w:p w14:paraId="42576B48" w14:textId="77777777" w:rsidR="00027269" w:rsidRPr="00140B75" w:rsidRDefault="00027269" w:rsidP="009704CD">
      <w:pPr>
        <w:shd w:val="clear" w:color="auto" w:fill="FFFFFF" w:themeFill="background1"/>
        <w:jc w:val="both"/>
        <w:rPr>
          <w:rFonts w:ascii="Tw Cen MT" w:hAnsi="Tw Cen MT"/>
          <w:b/>
        </w:rPr>
      </w:pPr>
      <w:r w:rsidRPr="00140B75">
        <w:rPr>
          <w:rFonts w:ascii="Tw Cen MT" w:hAnsi="Tw Cen MT"/>
          <w:b/>
        </w:rPr>
        <w:t xml:space="preserve">Description of </w:t>
      </w:r>
      <w:proofErr w:type="spellStart"/>
      <w:r w:rsidRPr="00140B75">
        <w:rPr>
          <w:rFonts w:ascii="Tw Cen MT" w:hAnsi="Tw Cen MT"/>
          <w:b/>
        </w:rPr>
        <w:t>works</w:t>
      </w:r>
      <w:proofErr w:type="spellEnd"/>
      <w:r w:rsidRPr="00140B75">
        <w:rPr>
          <w:rFonts w:ascii="Tw Cen MT" w:hAnsi="Tw Cen MT"/>
          <w:b/>
        </w:rPr>
        <w:t xml:space="preserve">  </w:t>
      </w:r>
    </w:p>
    <w:p w14:paraId="2EBB6EB1"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This</w:t>
      </w:r>
      <w:r w:rsidRPr="00140B75">
        <w:rPr>
          <w:rFonts w:ascii="Tw Cen MT" w:hAnsi="Tw Cen MT"/>
          <w:b/>
          <w:lang w:val="en-US"/>
        </w:rPr>
        <w:t xml:space="preserve"> </w:t>
      </w:r>
      <w:r w:rsidRPr="00140B75">
        <w:rPr>
          <w:rFonts w:ascii="Tw Cen MT" w:hAnsi="Tw Cen MT"/>
          <w:lang w:val="en-US"/>
        </w:rPr>
        <w:t xml:space="preserve">consists of carrying out activities geared at positioning the </w:t>
      </w:r>
      <w:proofErr w:type="gramStart"/>
      <w:r w:rsidRPr="00140B75">
        <w:rPr>
          <w:rFonts w:ascii="Tw Cen MT" w:hAnsi="Tw Cen MT"/>
          <w:lang w:val="en-US"/>
        </w:rPr>
        <w:t>bridge at the coordinates such that its axis will be l align</w:t>
      </w:r>
      <w:proofErr w:type="gramEnd"/>
      <w:r w:rsidRPr="00140B75">
        <w:rPr>
          <w:rFonts w:ascii="Tw Cen MT" w:hAnsi="Tw Cen MT"/>
          <w:lang w:val="en-US"/>
        </w:rPr>
        <w:t xml:space="preserve"> with that of the access road from both sides. Also, the characteristics of the structure as designed should be respected. </w:t>
      </w:r>
    </w:p>
    <w:p w14:paraId="6792455B" w14:textId="77777777" w:rsidR="00027269" w:rsidRPr="00140B75" w:rsidRDefault="00027269" w:rsidP="009704CD">
      <w:pPr>
        <w:shd w:val="clear" w:color="auto" w:fill="FFFFFF" w:themeFill="background1"/>
        <w:jc w:val="both"/>
        <w:rPr>
          <w:rFonts w:ascii="Tw Cen MT" w:hAnsi="Tw Cen MT"/>
          <w:sz w:val="14"/>
          <w:lang w:val="en-US"/>
        </w:rPr>
      </w:pPr>
    </w:p>
    <w:p w14:paraId="717B91B7" w14:textId="77777777" w:rsidR="00027269" w:rsidRPr="00140B75" w:rsidRDefault="00027269" w:rsidP="009704CD">
      <w:pPr>
        <w:shd w:val="clear" w:color="auto" w:fill="FFFFFF" w:themeFill="background1"/>
        <w:jc w:val="both"/>
        <w:rPr>
          <w:rFonts w:ascii="Tw Cen MT" w:hAnsi="Tw Cen MT"/>
          <w:b/>
          <w:lang w:val="en-US"/>
        </w:rPr>
      </w:pPr>
      <w:r w:rsidRPr="00140B75">
        <w:rPr>
          <w:rFonts w:ascii="Tw Cen MT" w:hAnsi="Tw Cen MT"/>
          <w:b/>
          <w:lang w:val="en-US"/>
        </w:rPr>
        <w:t>Mode of execution of works</w:t>
      </w:r>
    </w:p>
    <w:p w14:paraId="2C921BA2"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This</w:t>
      </w:r>
      <w:r w:rsidRPr="00140B75">
        <w:rPr>
          <w:rFonts w:ascii="Tw Cen MT" w:hAnsi="Tw Cen MT"/>
          <w:b/>
          <w:lang w:val="en-US"/>
        </w:rPr>
        <w:t xml:space="preserve"> </w:t>
      </w:r>
      <w:r w:rsidRPr="00140B75">
        <w:rPr>
          <w:rFonts w:ascii="Tw Cen MT" w:hAnsi="Tw Cen MT"/>
          <w:lang w:val="en-US"/>
        </w:rPr>
        <w:t xml:space="preserve">consists of using pegs and lines and with the help of a level position the bridge such it should be at a right angle relative to the road with the wing walls at 45 degrees relative to the road or front walls of the bridge. Equally, the position of the areas to be excavated for the abutment including the working space should be materialized. </w:t>
      </w:r>
      <w:proofErr w:type="gramStart"/>
      <w:r w:rsidRPr="00140B75">
        <w:rPr>
          <w:rFonts w:ascii="Tw Cen MT" w:hAnsi="Tw Cen MT"/>
          <w:lang w:val="en-US"/>
        </w:rPr>
        <w:t>As such the length and span of the bridge as well as the wing walls, the front wall and the abutment as a whole will be positioned.</w:t>
      </w:r>
      <w:proofErr w:type="gramEnd"/>
      <w:r w:rsidRPr="00140B75">
        <w:rPr>
          <w:rFonts w:ascii="Tw Cen MT" w:hAnsi="Tw Cen MT"/>
          <w:lang w:val="en-US"/>
        </w:rPr>
        <w:t xml:space="preserve"> After the excavation, these parameters will be verified first before the bridge works proper starts</w:t>
      </w:r>
    </w:p>
    <w:p w14:paraId="7C3ADCF5"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So done, the following data will be verified before the excavation</w:t>
      </w:r>
    </w:p>
    <w:p w14:paraId="793B8B4D" w14:textId="77777777" w:rsidR="00027269" w:rsidRPr="00140B75" w:rsidRDefault="00027269" w:rsidP="009704CD">
      <w:pPr>
        <w:shd w:val="clear" w:color="auto" w:fill="FFFFFF" w:themeFill="background1"/>
        <w:jc w:val="both"/>
        <w:rPr>
          <w:rFonts w:ascii="Tw Cen MT" w:hAnsi="Tw Cen MT"/>
          <w:lang w:val="en-US"/>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3375"/>
        <w:gridCol w:w="2724"/>
        <w:gridCol w:w="1350"/>
        <w:gridCol w:w="1503"/>
      </w:tblGrid>
      <w:tr w:rsidR="009704CD" w:rsidRPr="00140B75" w14:paraId="1722289D" w14:textId="77777777" w:rsidTr="00E14A2A">
        <w:tc>
          <w:tcPr>
            <w:tcW w:w="963" w:type="dxa"/>
            <w:shd w:val="clear" w:color="auto" w:fill="auto"/>
          </w:tcPr>
          <w:p w14:paraId="7C5C032D"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S/N</w:t>
            </w:r>
          </w:p>
        </w:tc>
        <w:tc>
          <w:tcPr>
            <w:tcW w:w="3375" w:type="dxa"/>
            <w:shd w:val="clear" w:color="auto" w:fill="auto"/>
          </w:tcPr>
          <w:p w14:paraId="70F2DF70"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 xml:space="preserve">Item to </w:t>
            </w:r>
            <w:proofErr w:type="spellStart"/>
            <w:r w:rsidRPr="00140B75">
              <w:rPr>
                <w:rFonts w:ascii="Tw Cen MT" w:hAnsi="Tw Cen MT"/>
                <w:b/>
                <w:sz w:val="22"/>
                <w:szCs w:val="22"/>
              </w:rPr>
              <w:t>verify</w:t>
            </w:r>
            <w:proofErr w:type="spellEnd"/>
          </w:p>
        </w:tc>
        <w:tc>
          <w:tcPr>
            <w:tcW w:w="2724" w:type="dxa"/>
            <w:shd w:val="clear" w:color="auto" w:fill="auto"/>
          </w:tcPr>
          <w:p w14:paraId="3072C2E6" w14:textId="77777777" w:rsidR="00027269" w:rsidRPr="00140B75" w:rsidRDefault="00027269" w:rsidP="009704CD">
            <w:pPr>
              <w:shd w:val="clear" w:color="auto" w:fill="FFFFFF" w:themeFill="background1"/>
              <w:jc w:val="center"/>
              <w:rPr>
                <w:rFonts w:ascii="Tw Cen MT" w:hAnsi="Tw Cen MT"/>
                <w:b/>
                <w:sz w:val="22"/>
                <w:szCs w:val="22"/>
              </w:rPr>
            </w:pPr>
            <w:proofErr w:type="spellStart"/>
            <w:r w:rsidRPr="00140B75">
              <w:rPr>
                <w:rFonts w:ascii="Tw Cen MT" w:hAnsi="Tw Cen MT"/>
                <w:b/>
                <w:sz w:val="22"/>
                <w:szCs w:val="22"/>
              </w:rPr>
              <w:t>Expected</w:t>
            </w:r>
            <w:proofErr w:type="spellEnd"/>
            <w:r w:rsidRPr="00140B75">
              <w:rPr>
                <w:rFonts w:ascii="Tw Cen MT" w:hAnsi="Tw Cen MT"/>
                <w:b/>
                <w:sz w:val="22"/>
                <w:szCs w:val="22"/>
              </w:rPr>
              <w:t xml:space="preserve"> </w:t>
            </w:r>
            <w:proofErr w:type="spellStart"/>
            <w:r w:rsidRPr="00140B75">
              <w:rPr>
                <w:rFonts w:ascii="Tw Cen MT" w:hAnsi="Tw Cen MT"/>
                <w:b/>
                <w:sz w:val="22"/>
                <w:szCs w:val="22"/>
              </w:rPr>
              <w:t>result</w:t>
            </w:r>
            <w:proofErr w:type="spellEnd"/>
          </w:p>
        </w:tc>
        <w:tc>
          <w:tcPr>
            <w:tcW w:w="1350" w:type="dxa"/>
            <w:shd w:val="clear" w:color="auto" w:fill="auto"/>
          </w:tcPr>
          <w:p w14:paraId="3DABCB18"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 xml:space="preserve">Person </w:t>
            </w:r>
            <w:proofErr w:type="spellStart"/>
            <w:r w:rsidRPr="00140B75">
              <w:rPr>
                <w:rFonts w:ascii="Tw Cen MT" w:hAnsi="Tw Cen MT"/>
                <w:b/>
                <w:sz w:val="22"/>
                <w:szCs w:val="22"/>
              </w:rPr>
              <w:t>responsible</w:t>
            </w:r>
            <w:proofErr w:type="spellEnd"/>
          </w:p>
        </w:tc>
        <w:tc>
          <w:tcPr>
            <w:tcW w:w="1503" w:type="dxa"/>
            <w:shd w:val="clear" w:color="auto" w:fill="auto"/>
          </w:tcPr>
          <w:p w14:paraId="029B33E2"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 xml:space="preserve">Person to </w:t>
            </w:r>
            <w:proofErr w:type="spellStart"/>
            <w:r w:rsidRPr="00140B75">
              <w:rPr>
                <w:rFonts w:ascii="Tw Cen MT" w:hAnsi="Tw Cen MT"/>
                <w:b/>
                <w:sz w:val="22"/>
                <w:szCs w:val="22"/>
              </w:rPr>
              <w:t>approve</w:t>
            </w:r>
            <w:proofErr w:type="spellEnd"/>
          </w:p>
        </w:tc>
      </w:tr>
      <w:tr w:rsidR="009704CD" w:rsidRPr="00140B75" w14:paraId="4C4A1192" w14:textId="77777777" w:rsidTr="00E14A2A">
        <w:tc>
          <w:tcPr>
            <w:tcW w:w="963" w:type="dxa"/>
            <w:shd w:val="clear" w:color="auto" w:fill="auto"/>
          </w:tcPr>
          <w:p w14:paraId="147CDBC4"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1</w:t>
            </w:r>
          </w:p>
        </w:tc>
        <w:tc>
          <w:tcPr>
            <w:tcW w:w="3375" w:type="dxa"/>
            <w:shd w:val="clear" w:color="auto" w:fill="auto"/>
          </w:tcPr>
          <w:p w14:paraId="1507B8AF" w14:textId="77777777" w:rsidR="00027269" w:rsidRPr="00140B75" w:rsidRDefault="00027269" w:rsidP="009704CD">
            <w:pPr>
              <w:shd w:val="clear" w:color="auto" w:fill="FFFFFF" w:themeFill="background1"/>
              <w:jc w:val="both"/>
              <w:rPr>
                <w:rFonts w:ascii="Tw Cen MT" w:hAnsi="Tw Cen MT"/>
                <w:sz w:val="22"/>
                <w:szCs w:val="22"/>
              </w:rPr>
            </w:pPr>
            <w:r w:rsidRPr="00140B75">
              <w:rPr>
                <w:rFonts w:ascii="Tw Cen MT" w:hAnsi="Tw Cen MT"/>
                <w:sz w:val="22"/>
                <w:szCs w:val="22"/>
              </w:rPr>
              <w:t>Setting out</w:t>
            </w:r>
          </w:p>
        </w:tc>
        <w:tc>
          <w:tcPr>
            <w:tcW w:w="2724" w:type="dxa"/>
            <w:shd w:val="clear" w:color="auto" w:fill="auto"/>
          </w:tcPr>
          <w:p w14:paraId="6444DA2E"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 xml:space="preserve">Respect of </w:t>
            </w:r>
            <w:proofErr w:type="spellStart"/>
            <w:r w:rsidRPr="00140B75">
              <w:rPr>
                <w:rFonts w:ascii="Tw Cen MT" w:hAnsi="Tw Cen MT"/>
                <w:b/>
                <w:sz w:val="22"/>
                <w:szCs w:val="22"/>
              </w:rPr>
              <w:t>specifications</w:t>
            </w:r>
            <w:proofErr w:type="spellEnd"/>
          </w:p>
        </w:tc>
        <w:tc>
          <w:tcPr>
            <w:tcW w:w="1350" w:type="dxa"/>
            <w:vMerge w:val="restart"/>
            <w:shd w:val="clear" w:color="auto" w:fill="auto"/>
          </w:tcPr>
          <w:p w14:paraId="4072F0ED" w14:textId="77777777" w:rsidR="00027269" w:rsidRPr="00140B75" w:rsidRDefault="00027269" w:rsidP="009704CD">
            <w:pPr>
              <w:shd w:val="clear" w:color="auto" w:fill="FFFFFF" w:themeFill="background1"/>
              <w:jc w:val="both"/>
              <w:rPr>
                <w:rFonts w:ascii="Tw Cen MT" w:hAnsi="Tw Cen MT"/>
                <w:b/>
                <w:sz w:val="22"/>
                <w:szCs w:val="22"/>
              </w:rPr>
            </w:pPr>
          </w:p>
          <w:p w14:paraId="14918240" w14:textId="77777777" w:rsidR="00027269" w:rsidRPr="00140B75" w:rsidRDefault="00027269" w:rsidP="009704CD">
            <w:pPr>
              <w:shd w:val="clear" w:color="auto" w:fill="FFFFFF" w:themeFill="background1"/>
              <w:jc w:val="both"/>
              <w:rPr>
                <w:rFonts w:ascii="Tw Cen MT" w:hAnsi="Tw Cen MT"/>
                <w:b/>
                <w:sz w:val="22"/>
                <w:szCs w:val="22"/>
              </w:rPr>
            </w:pPr>
          </w:p>
          <w:p w14:paraId="2D3E9609" w14:textId="77777777" w:rsidR="00027269" w:rsidRPr="00140B75" w:rsidRDefault="00027269" w:rsidP="009704CD">
            <w:pPr>
              <w:shd w:val="clear" w:color="auto" w:fill="FFFFFF" w:themeFill="background1"/>
              <w:jc w:val="both"/>
              <w:rPr>
                <w:rFonts w:ascii="Tw Cen MT" w:hAnsi="Tw Cen MT"/>
                <w:b/>
                <w:sz w:val="22"/>
                <w:szCs w:val="22"/>
              </w:rPr>
            </w:pPr>
          </w:p>
          <w:p w14:paraId="550EA75E" w14:textId="77777777" w:rsidR="00027269" w:rsidRPr="00140B75" w:rsidRDefault="00027269" w:rsidP="009704CD">
            <w:pPr>
              <w:shd w:val="clear" w:color="auto" w:fill="FFFFFF" w:themeFill="background1"/>
              <w:jc w:val="both"/>
              <w:rPr>
                <w:rFonts w:ascii="Tw Cen MT" w:hAnsi="Tw Cen MT"/>
                <w:b/>
                <w:sz w:val="22"/>
                <w:szCs w:val="22"/>
              </w:rPr>
            </w:pPr>
          </w:p>
          <w:p w14:paraId="2E37A1A8" w14:textId="77777777" w:rsidR="00027269" w:rsidRPr="00140B75" w:rsidRDefault="00027269" w:rsidP="009704CD">
            <w:pPr>
              <w:shd w:val="clear" w:color="auto" w:fill="FFFFFF" w:themeFill="background1"/>
              <w:jc w:val="both"/>
              <w:rPr>
                <w:rFonts w:ascii="Tw Cen MT" w:hAnsi="Tw Cen MT"/>
                <w:b/>
                <w:sz w:val="22"/>
                <w:szCs w:val="22"/>
              </w:rPr>
            </w:pPr>
          </w:p>
          <w:p w14:paraId="27418213" w14:textId="77777777" w:rsidR="00027269" w:rsidRPr="00140B75" w:rsidRDefault="00027269" w:rsidP="009704CD">
            <w:pPr>
              <w:shd w:val="clear" w:color="auto" w:fill="FFFFFF" w:themeFill="background1"/>
              <w:jc w:val="both"/>
              <w:rPr>
                <w:rFonts w:ascii="Tw Cen MT" w:hAnsi="Tw Cen MT"/>
                <w:b/>
                <w:sz w:val="22"/>
                <w:szCs w:val="22"/>
              </w:rPr>
            </w:pPr>
          </w:p>
          <w:p w14:paraId="1727D6CA" w14:textId="77777777" w:rsidR="00027269" w:rsidRPr="00140B75" w:rsidRDefault="00027269" w:rsidP="009704CD">
            <w:pPr>
              <w:shd w:val="clear" w:color="auto" w:fill="FFFFFF" w:themeFill="background1"/>
              <w:jc w:val="both"/>
              <w:rPr>
                <w:rFonts w:ascii="Tw Cen MT" w:hAnsi="Tw Cen MT"/>
                <w:b/>
                <w:sz w:val="22"/>
                <w:szCs w:val="22"/>
              </w:rPr>
            </w:pPr>
          </w:p>
          <w:p w14:paraId="6E67CC96" w14:textId="77777777" w:rsidR="00027269" w:rsidRPr="00140B75" w:rsidRDefault="00027269" w:rsidP="009704CD">
            <w:pPr>
              <w:shd w:val="clear" w:color="auto" w:fill="FFFFFF" w:themeFill="background1"/>
              <w:jc w:val="both"/>
              <w:rPr>
                <w:rFonts w:ascii="Tw Cen MT" w:hAnsi="Tw Cen MT"/>
                <w:b/>
                <w:sz w:val="22"/>
                <w:szCs w:val="22"/>
              </w:rPr>
            </w:pPr>
          </w:p>
          <w:p w14:paraId="1F208217" w14:textId="77777777" w:rsidR="00027269" w:rsidRPr="00140B75" w:rsidRDefault="00027269" w:rsidP="009704CD">
            <w:pPr>
              <w:shd w:val="clear" w:color="auto" w:fill="FFFFFF" w:themeFill="background1"/>
              <w:jc w:val="both"/>
              <w:rPr>
                <w:rFonts w:ascii="Tw Cen MT" w:hAnsi="Tw Cen MT"/>
                <w:b/>
                <w:sz w:val="22"/>
                <w:szCs w:val="22"/>
              </w:rPr>
            </w:pPr>
          </w:p>
          <w:p w14:paraId="3D2B7FE7" w14:textId="77777777" w:rsidR="00027269" w:rsidRPr="00140B75" w:rsidRDefault="00027269" w:rsidP="009704CD">
            <w:pPr>
              <w:shd w:val="clear" w:color="auto" w:fill="FFFFFF" w:themeFill="background1"/>
              <w:jc w:val="both"/>
              <w:rPr>
                <w:rFonts w:ascii="Tw Cen MT" w:hAnsi="Tw Cen MT"/>
                <w:b/>
                <w:sz w:val="22"/>
                <w:szCs w:val="22"/>
              </w:rPr>
            </w:pPr>
          </w:p>
          <w:p w14:paraId="48D688B3"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 xml:space="preserve">Works Manager </w:t>
            </w:r>
            <w:proofErr w:type="spellStart"/>
            <w:r w:rsidRPr="00140B75">
              <w:rPr>
                <w:rFonts w:ascii="Tw Cen MT" w:hAnsi="Tw Cen MT"/>
                <w:b/>
                <w:sz w:val="22"/>
                <w:szCs w:val="22"/>
              </w:rPr>
              <w:t>enterprise</w:t>
            </w:r>
            <w:proofErr w:type="spellEnd"/>
          </w:p>
        </w:tc>
        <w:tc>
          <w:tcPr>
            <w:tcW w:w="1503" w:type="dxa"/>
            <w:vMerge w:val="restart"/>
            <w:shd w:val="clear" w:color="auto" w:fill="auto"/>
          </w:tcPr>
          <w:p w14:paraId="69471550"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6709998B"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76545085"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1BA1F528"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F46B64E"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46CC9FB5"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3317C6A2"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322C1390"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5FF74591"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C34A5BE"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7AC72A3C" w14:textId="77777777" w:rsidR="00027269" w:rsidRPr="00140B75" w:rsidRDefault="00027269" w:rsidP="009704CD">
            <w:pPr>
              <w:shd w:val="clear" w:color="auto" w:fill="FFFFFF" w:themeFill="background1"/>
              <w:jc w:val="center"/>
              <w:rPr>
                <w:rFonts w:ascii="Tw Cen MT" w:hAnsi="Tw Cen MT"/>
                <w:b/>
                <w:sz w:val="22"/>
                <w:szCs w:val="22"/>
                <w:lang w:val="en-US"/>
              </w:rPr>
            </w:pPr>
            <w:r w:rsidRPr="00140B75">
              <w:rPr>
                <w:rFonts w:ascii="Tw Cen MT" w:hAnsi="Tw Cen MT"/>
                <w:b/>
                <w:sz w:val="22"/>
                <w:szCs w:val="22"/>
                <w:lang w:val="en-US"/>
              </w:rPr>
              <w:t>Project Manager – DDMINTP-</w:t>
            </w:r>
            <w:proofErr w:type="spellStart"/>
            <w:r w:rsidRPr="00140B75">
              <w:rPr>
                <w:rFonts w:ascii="Tw Cen MT" w:hAnsi="Tw Cen MT"/>
                <w:b/>
                <w:sz w:val="22"/>
                <w:szCs w:val="22"/>
                <w:lang w:val="en-US"/>
              </w:rPr>
              <w:t>Menchum</w:t>
            </w:r>
            <w:proofErr w:type="spellEnd"/>
          </w:p>
          <w:p w14:paraId="45AC3330"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7A3487C9" w14:textId="77777777" w:rsidR="00027269" w:rsidRPr="00140B75" w:rsidRDefault="00027269" w:rsidP="009704CD">
            <w:pPr>
              <w:shd w:val="clear" w:color="auto" w:fill="FFFFFF" w:themeFill="background1"/>
              <w:jc w:val="center"/>
              <w:rPr>
                <w:rFonts w:ascii="Tw Cen MT" w:hAnsi="Tw Cen MT"/>
                <w:b/>
                <w:sz w:val="22"/>
                <w:szCs w:val="22"/>
                <w:lang w:val="en-US"/>
              </w:rPr>
            </w:pPr>
            <w:r w:rsidRPr="00140B75">
              <w:rPr>
                <w:rFonts w:ascii="Tw Cen MT" w:hAnsi="Tw Cen MT"/>
                <w:b/>
                <w:sz w:val="22"/>
                <w:szCs w:val="22"/>
                <w:lang w:val="en-US"/>
              </w:rPr>
              <w:t>FEICOM</w:t>
            </w:r>
          </w:p>
        </w:tc>
      </w:tr>
      <w:tr w:rsidR="009704CD" w:rsidRPr="00140B75" w14:paraId="201E0AE3" w14:textId="77777777" w:rsidTr="00E14A2A">
        <w:tc>
          <w:tcPr>
            <w:tcW w:w="963" w:type="dxa"/>
            <w:shd w:val="clear" w:color="auto" w:fill="auto"/>
          </w:tcPr>
          <w:p w14:paraId="5090E914"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2</w:t>
            </w:r>
          </w:p>
        </w:tc>
        <w:tc>
          <w:tcPr>
            <w:tcW w:w="3375" w:type="dxa"/>
            <w:shd w:val="clear" w:color="auto" w:fill="auto"/>
          </w:tcPr>
          <w:p w14:paraId="624A7257" w14:textId="77777777" w:rsidR="00027269" w:rsidRPr="00140B75" w:rsidRDefault="00027269" w:rsidP="009704CD">
            <w:pPr>
              <w:shd w:val="clear" w:color="auto" w:fill="FFFFFF" w:themeFill="background1"/>
              <w:jc w:val="both"/>
              <w:rPr>
                <w:rFonts w:ascii="Tw Cen MT" w:hAnsi="Tw Cen MT"/>
                <w:sz w:val="22"/>
                <w:szCs w:val="22"/>
              </w:rPr>
            </w:pPr>
            <w:proofErr w:type="spellStart"/>
            <w:r w:rsidRPr="00140B75">
              <w:rPr>
                <w:rFonts w:ascii="Tw Cen MT" w:hAnsi="Tw Cen MT"/>
                <w:sz w:val="22"/>
                <w:szCs w:val="22"/>
              </w:rPr>
              <w:t>Alignment</w:t>
            </w:r>
            <w:proofErr w:type="spellEnd"/>
            <w:r w:rsidRPr="00140B75">
              <w:rPr>
                <w:rFonts w:ascii="Tw Cen MT" w:hAnsi="Tw Cen MT"/>
                <w:sz w:val="22"/>
                <w:szCs w:val="22"/>
              </w:rPr>
              <w:t xml:space="preserve"> of axis</w:t>
            </w:r>
          </w:p>
        </w:tc>
        <w:tc>
          <w:tcPr>
            <w:tcW w:w="2724" w:type="dxa"/>
            <w:shd w:val="clear" w:color="auto" w:fill="auto"/>
          </w:tcPr>
          <w:p w14:paraId="5D1157C8" w14:textId="77777777" w:rsidR="00027269" w:rsidRPr="00140B75" w:rsidRDefault="00027269" w:rsidP="009704CD">
            <w:pPr>
              <w:shd w:val="clear" w:color="auto" w:fill="FFFFFF" w:themeFill="background1"/>
              <w:jc w:val="both"/>
              <w:rPr>
                <w:rFonts w:ascii="Tw Cen MT" w:hAnsi="Tw Cen MT"/>
                <w:b/>
                <w:sz w:val="22"/>
                <w:szCs w:val="22"/>
              </w:rPr>
            </w:pPr>
            <w:proofErr w:type="spellStart"/>
            <w:r w:rsidRPr="00140B75">
              <w:rPr>
                <w:rFonts w:ascii="Tw Cen MT" w:hAnsi="Tw Cen MT"/>
                <w:b/>
                <w:sz w:val="22"/>
                <w:szCs w:val="22"/>
              </w:rPr>
              <w:t>aligned</w:t>
            </w:r>
            <w:proofErr w:type="spellEnd"/>
          </w:p>
        </w:tc>
        <w:tc>
          <w:tcPr>
            <w:tcW w:w="1350" w:type="dxa"/>
            <w:vMerge/>
            <w:shd w:val="clear" w:color="auto" w:fill="auto"/>
          </w:tcPr>
          <w:p w14:paraId="7D618E3C"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229A9A4C"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5BACEC5D" w14:textId="77777777" w:rsidTr="00E14A2A">
        <w:tc>
          <w:tcPr>
            <w:tcW w:w="963" w:type="dxa"/>
            <w:shd w:val="clear" w:color="auto" w:fill="auto"/>
          </w:tcPr>
          <w:p w14:paraId="3B945F90"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3</w:t>
            </w:r>
          </w:p>
        </w:tc>
        <w:tc>
          <w:tcPr>
            <w:tcW w:w="3375" w:type="dxa"/>
            <w:shd w:val="clear" w:color="auto" w:fill="auto"/>
          </w:tcPr>
          <w:p w14:paraId="4622DA86"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 xml:space="preserve">Distance in to in between the 2 footings </w:t>
            </w:r>
          </w:p>
        </w:tc>
        <w:tc>
          <w:tcPr>
            <w:tcW w:w="2724" w:type="dxa"/>
            <w:shd w:val="clear" w:color="auto" w:fill="auto"/>
          </w:tcPr>
          <w:p w14:paraId="42261DE5"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4B55C484"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8.6m</w:t>
            </w:r>
          </w:p>
        </w:tc>
        <w:tc>
          <w:tcPr>
            <w:tcW w:w="1350" w:type="dxa"/>
            <w:vMerge/>
            <w:shd w:val="clear" w:color="auto" w:fill="auto"/>
          </w:tcPr>
          <w:p w14:paraId="3460CC21"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0083CF1B"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2EAC3428" w14:textId="77777777" w:rsidTr="00E14A2A">
        <w:trPr>
          <w:trHeight w:val="496"/>
        </w:trPr>
        <w:tc>
          <w:tcPr>
            <w:tcW w:w="963" w:type="dxa"/>
            <w:shd w:val="clear" w:color="auto" w:fill="auto"/>
          </w:tcPr>
          <w:p w14:paraId="13F4966A"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4</w:t>
            </w:r>
          </w:p>
        </w:tc>
        <w:tc>
          <w:tcPr>
            <w:tcW w:w="3375" w:type="dxa"/>
            <w:shd w:val="clear" w:color="auto" w:fill="auto"/>
          </w:tcPr>
          <w:p w14:paraId="293B0B4B"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Distance in to in between the 2 front walls of the abutments</w:t>
            </w:r>
          </w:p>
        </w:tc>
        <w:tc>
          <w:tcPr>
            <w:tcW w:w="2724" w:type="dxa"/>
            <w:shd w:val="clear" w:color="auto" w:fill="auto"/>
          </w:tcPr>
          <w:p w14:paraId="592D0B38"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30144E6B"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09 m</w:t>
            </w:r>
          </w:p>
        </w:tc>
        <w:tc>
          <w:tcPr>
            <w:tcW w:w="1350" w:type="dxa"/>
            <w:vMerge/>
            <w:shd w:val="clear" w:color="auto" w:fill="auto"/>
          </w:tcPr>
          <w:p w14:paraId="16112801"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2B386CA1"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700DF786" w14:textId="77777777" w:rsidTr="00E14A2A">
        <w:tc>
          <w:tcPr>
            <w:tcW w:w="963" w:type="dxa"/>
            <w:shd w:val="clear" w:color="auto" w:fill="auto"/>
          </w:tcPr>
          <w:p w14:paraId="1F59A9F1"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5</w:t>
            </w:r>
          </w:p>
        </w:tc>
        <w:tc>
          <w:tcPr>
            <w:tcW w:w="3375" w:type="dxa"/>
            <w:shd w:val="clear" w:color="auto" w:fill="auto"/>
          </w:tcPr>
          <w:p w14:paraId="4DD939FF"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 xml:space="preserve">Footings (front wall and wing walls) </w:t>
            </w:r>
          </w:p>
        </w:tc>
        <w:tc>
          <w:tcPr>
            <w:tcW w:w="2724" w:type="dxa"/>
            <w:shd w:val="clear" w:color="auto" w:fill="auto"/>
          </w:tcPr>
          <w:p w14:paraId="2192D55D"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19100F94" w14:textId="77777777" w:rsidR="00027269" w:rsidRPr="00140B75" w:rsidRDefault="00027269" w:rsidP="009704CD">
            <w:pPr>
              <w:shd w:val="clear" w:color="auto" w:fill="FFFFFF" w:themeFill="background1"/>
              <w:jc w:val="center"/>
              <w:rPr>
                <w:rFonts w:ascii="Tw Cen MT" w:hAnsi="Tw Cen MT"/>
                <w:b/>
                <w:sz w:val="22"/>
                <w:szCs w:val="22"/>
                <w:lang w:val="en-US"/>
              </w:rPr>
            </w:pPr>
          </w:p>
        </w:tc>
        <w:tc>
          <w:tcPr>
            <w:tcW w:w="1350" w:type="dxa"/>
            <w:vMerge/>
            <w:shd w:val="clear" w:color="auto" w:fill="auto"/>
          </w:tcPr>
          <w:p w14:paraId="18325C7C" w14:textId="77777777" w:rsidR="00027269" w:rsidRPr="00140B75" w:rsidRDefault="00027269" w:rsidP="009704CD">
            <w:pPr>
              <w:shd w:val="clear" w:color="auto" w:fill="FFFFFF" w:themeFill="background1"/>
              <w:jc w:val="both"/>
              <w:rPr>
                <w:rFonts w:ascii="Tw Cen MT" w:hAnsi="Tw Cen MT"/>
                <w:b/>
                <w:sz w:val="22"/>
                <w:szCs w:val="22"/>
                <w:lang w:val="en-US"/>
              </w:rPr>
            </w:pPr>
          </w:p>
        </w:tc>
        <w:tc>
          <w:tcPr>
            <w:tcW w:w="1503" w:type="dxa"/>
            <w:vMerge/>
            <w:shd w:val="clear" w:color="auto" w:fill="auto"/>
          </w:tcPr>
          <w:p w14:paraId="5F12D1F8" w14:textId="77777777" w:rsidR="00027269" w:rsidRPr="00140B75" w:rsidRDefault="00027269" w:rsidP="009704CD">
            <w:pPr>
              <w:shd w:val="clear" w:color="auto" w:fill="FFFFFF" w:themeFill="background1"/>
              <w:jc w:val="both"/>
              <w:rPr>
                <w:rFonts w:ascii="Tw Cen MT" w:hAnsi="Tw Cen MT"/>
                <w:b/>
                <w:sz w:val="22"/>
                <w:szCs w:val="22"/>
                <w:lang w:val="en-US"/>
              </w:rPr>
            </w:pPr>
          </w:p>
        </w:tc>
      </w:tr>
      <w:tr w:rsidR="009704CD" w:rsidRPr="00140B75" w14:paraId="4A0D4FB2" w14:textId="77777777" w:rsidTr="00E14A2A">
        <w:tc>
          <w:tcPr>
            <w:tcW w:w="963" w:type="dxa"/>
            <w:shd w:val="clear" w:color="auto" w:fill="auto"/>
          </w:tcPr>
          <w:p w14:paraId="62DDC71D"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5.1</w:t>
            </w:r>
          </w:p>
        </w:tc>
        <w:tc>
          <w:tcPr>
            <w:tcW w:w="3375" w:type="dxa"/>
            <w:shd w:val="clear" w:color="auto" w:fill="auto"/>
          </w:tcPr>
          <w:p w14:paraId="712C920D" w14:textId="77777777" w:rsidR="00027269" w:rsidRPr="00140B75" w:rsidRDefault="00027269" w:rsidP="009704CD">
            <w:pPr>
              <w:shd w:val="clear" w:color="auto" w:fill="FFFFFF" w:themeFill="background1"/>
              <w:jc w:val="both"/>
              <w:rPr>
                <w:rFonts w:ascii="Tw Cen MT" w:hAnsi="Tw Cen MT"/>
                <w:b/>
                <w:sz w:val="22"/>
                <w:szCs w:val="22"/>
              </w:rPr>
            </w:pPr>
            <w:proofErr w:type="spellStart"/>
            <w:r w:rsidRPr="00140B75">
              <w:rPr>
                <w:rFonts w:ascii="Tw Cen MT" w:hAnsi="Tw Cen MT"/>
                <w:b/>
                <w:sz w:val="22"/>
                <w:szCs w:val="22"/>
              </w:rPr>
              <w:t>Width</w:t>
            </w:r>
            <w:proofErr w:type="spellEnd"/>
          </w:p>
        </w:tc>
        <w:tc>
          <w:tcPr>
            <w:tcW w:w="2724" w:type="dxa"/>
            <w:shd w:val="clear" w:color="auto" w:fill="auto"/>
          </w:tcPr>
          <w:p w14:paraId="55EBF9DA"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2.00m</w:t>
            </w:r>
          </w:p>
        </w:tc>
        <w:tc>
          <w:tcPr>
            <w:tcW w:w="1350" w:type="dxa"/>
            <w:vMerge/>
            <w:shd w:val="clear" w:color="auto" w:fill="auto"/>
          </w:tcPr>
          <w:p w14:paraId="58DD0738"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326AE62E"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0B4CA873" w14:textId="77777777" w:rsidTr="00E14A2A">
        <w:tc>
          <w:tcPr>
            <w:tcW w:w="963" w:type="dxa"/>
            <w:shd w:val="clear" w:color="auto" w:fill="auto"/>
          </w:tcPr>
          <w:p w14:paraId="7BB74976"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5.2</w:t>
            </w:r>
          </w:p>
        </w:tc>
        <w:tc>
          <w:tcPr>
            <w:tcW w:w="3375" w:type="dxa"/>
            <w:shd w:val="clear" w:color="auto" w:fill="auto"/>
          </w:tcPr>
          <w:p w14:paraId="418A1FFD" w14:textId="77777777" w:rsidR="00027269" w:rsidRPr="00140B75" w:rsidRDefault="00027269" w:rsidP="009704CD">
            <w:pPr>
              <w:shd w:val="clear" w:color="auto" w:fill="FFFFFF" w:themeFill="background1"/>
              <w:jc w:val="both"/>
              <w:rPr>
                <w:rFonts w:ascii="Tw Cen MT" w:hAnsi="Tw Cen MT"/>
                <w:b/>
                <w:sz w:val="22"/>
                <w:szCs w:val="22"/>
              </w:rPr>
            </w:pPr>
            <w:proofErr w:type="spellStart"/>
            <w:r w:rsidRPr="00140B75">
              <w:rPr>
                <w:rFonts w:ascii="Tw Cen MT" w:hAnsi="Tw Cen MT"/>
                <w:b/>
                <w:sz w:val="22"/>
                <w:szCs w:val="22"/>
              </w:rPr>
              <w:t>Thickness</w:t>
            </w:r>
            <w:proofErr w:type="spellEnd"/>
          </w:p>
        </w:tc>
        <w:tc>
          <w:tcPr>
            <w:tcW w:w="2724" w:type="dxa"/>
            <w:shd w:val="clear" w:color="auto" w:fill="auto"/>
          </w:tcPr>
          <w:p w14:paraId="6AFA0AF1"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50cm</w:t>
            </w:r>
          </w:p>
        </w:tc>
        <w:tc>
          <w:tcPr>
            <w:tcW w:w="1350" w:type="dxa"/>
            <w:vMerge/>
            <w:shd w:val="clear" w:color="auto" w:fill="auto"/>
          </w:tcPr>
          <w:p w14:paraId="1582BE2F"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53C6C3A6"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66A9B4E5" w14:textId="77777777" w:rsidTr="00E14A2A">
        <w:tc>
          <w:tcPr>
            <w:tcW w:w="963" w:type="dxa"/>
            <w:shd w:val="clear" w:color="auto" w:fill="auto"/>
          </w:tcPr>
          <w:p w14:paraId="16E701E5"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6</w:t>
            </w:r>
          </w:p>
        </w:tc>
        <w:tc>
          <w:tcPr>
            <w:tcW w:w="3375" w:type="dxa"/>
            <w:shd w:val="clear" w:color="auto" w:fill="auto"/>
          </w:tcPr>
          <w:p w14:paraId="374077EC"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Length of the wing walls</w:t>
            </w:r>
          </w:p>
        </w:tc>
        <w:tc>
          <w:tcPr>
            <w:tcW w:w="2724" w:type="dxa"/>
            <w:shd w:val="clear" w:color="auto" w:fill="auto"/>
          </w:tcPr>
          <w:p w14:paraId="3F456862" w14:textId="77777777" w:rsidR="00027269" w:rsidRPr="00140B75" w:rsidRDefault="00027269" w:rsidP="009704CD">
            <w:pPr>
              <w:shd w:val="clear" w:color="auto" w:fill="FFFFFF" w:themeFill="background1"/>
              <w:jc w:val="center"/>
              <w:rPr>
                <w:rFonts w:ascii="Tw Cen MT" w:hAnsi="Tw Cen MT"/>
                <w:b/>
                <w:sz w:val="22"/>
                <w:szCs w:val="22"/>
                <w:lang w:val="en-US"/>
              </w:rPr>
            </w:pPr>
          </w:p>
        </w:tc>
        <w:tc>
          <w:tcPr>
            <w:tcW w:w="1350" w:type="dxa"/>
            <w:vMerge/>
            <w:shd w:val="clear" w:color="auto" w:fill="auto"/>
          </w:tcPr>
          <w:p w14:paraId="64C254A9" w14:textId="77777777" w:rsidR="00027269" w:rsidRPr="00140B75" w:rsidRDefault="00027269" w:rsidP="009704CD">
            <w:pPr>
              <w:shd w:val="clear" w:color="auto" w:fill="FFFFFF" w:themeFill="background1"/>
              <w:jc w:val="both"/>
              <w:rPr>
                <w:rFonts w:ascii="Tw Cen MT" w:hAnsi="Tw Cen MT"/>
                <w:b/>
                <w:sz w:val="22"/>
                <w:szCs w:val="22"/>
                <w:lang w:val="en-US"/>
              </w:rPr>
            </w:pPr>
          </w:p>
        </w:tc>
        <w:tc>
          <w:tcPr>
            <w:tcW w:w="1503" w:type="dxa"/>
            <w:vMerge/>
            <w:shd w:val="clear" w:color="auto" w:fill="auto"/>
          </w:tcPr>
          <w:p w14:paraId="0E36C82A" w14:textId="77777777" w:rsidR="00027269" w:rsidRPr="00140B75" w:rsidRDefault="00027269" w:rsidP="009704CD">
            <w:pPr>
              <w:shd w:val="clear" w:color="auto" w:fill="FFFFFF" w:themeFill="background1"/>
              <w:jc w:val="both"/>
              <w:rPr>
                <w:rFonts w:ascii="Tw Cen MT" w:hAnsi="Tw Cen MT"/>
                <w:b/>
                <w:sz w:val="22"/>
                <w:szCs w:val="22"/>
                <w:lang w:val="en-US"/>
              </w:rPr>
            </w:pPr>
          </w:p>
        </w:tc>
      </w:tr>
      <w:tr w:rsidR="009704CD" w:rsidRPr="00140B75" w14:paraId="57DAEDDF" w14:textId="77777777" w:rsidTr="00E14A2A">
        <w:tc>
          <w:tcPr>
            <w:tcW w:w="963" w:type="dxa"/>
            <w:shd w:val="clear" w:color="auto" w:fill="auto"/>
          </w:tcPr>
          <w:p w14:paraId="178D9387"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6.1</w:t>
            </w:r>
          </w:p>
        </w:tc>
        <w:tc>
          <w:tcPr>
            <w:tcW w:w="3375" w:type="dxa"/>
            <w:shd w:val="clear" w:color="auto" w:fill="auto"/>
          </w:tcPr>
          <w:p w14:paraId="2D616FD2" w14:textId="77777777" w:rsidR="00027269" w:rsidRPr="00140B75" w:rsidRDefault="00027269" w:rsidP="009704CD">
            <w:pPr>
              <w:shd w:val="clear" w:color="auto" w:fill="FFFFFF" w:themeFill="background1"/>
              <w:jc w:val="both"/>
              <w:rPr>
                <w:rFonts w:ascii="Tw Cen MT" w:hAnsi="Tw Cen MT"/>
                <w:b/>
                <w:sz w:val="22"/>
                <w:szCs w:val="22"/>
              </w:rPr>
            </w:pPr>
            <w:proofErr w:type="spellStart"/>
            <w:r w:rsidRPr="00140B75">
              <w:rPr>
                <w:rFonts w:ascii="Tw Cen MT" w:hAnsi="Tw Cen MT"/>
                <w:b/>
                <w:sz w:val="22"/>
                <w:szCs w:val="22"/>
              </w:rPr>
              <w:t>Upstream</w:t>
            </w:r>
            <w:proofErr w:type="spellEnd"/>
          </w:p>
        </w:tc>
        <w:tc>
          <w:tcPr>
            <w:tcW w:w="2724" w:type="dxa"/>
            <w:shd w:val="clear" w:color="auto" w:fill="auto"/>
          </w:tcPr>
          <w:p w14:paraId="0E0B9399"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5,0m</w:t>
            </w:r>
          </w:p>
        </w:tc>
        <w:tc>
          <w:tcPr>
            <w:tcW w:w="1350" w:type="dxa"/>
            <w:vMerge/>
            <w:shd w:val="clear" w:color="auto" w:fill="auto"/>
          </w:tcPr>
          <w:p w14:paraId="6D2A12EC"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0224C65F"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6512ACFA" w14:textId="77777777" w:rsidTr="00E14A2A">
        <w:trPr>
          <w:trHeight w:val="388"/>
        </w:trPr>
        <w:tc>
          <w:tcPr>
            <w:tcW w:w="963" w:type="dxa"/>
            <w:shd w:val="clear" w:color="auto" w:fill="auto"/>
          </w:tcPr>
          <w:p w14:paraId="04E4692C"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6.2</w:t>
            </w:r>
          </w:p>
        </w:tc>
        <w:tc>
          <w:tcPr>
            <w:tcW w:w="3375" w:type="dxa"/>
            <w:shd w:val="clear" w:color="auto" w:fill="auto"/>
          </w:tcPr>
          <w:p w14:paraId="49A36957" w14:textId="77777777" w:rsidR="00027269" w:rsidRPr="00140B75" w:rsidRDefault="00027269" w:rsidP="009704CD">
            <w:pPr>
              <w:shd w:val="clear" w:color="auto" w:fill="FFFFFF" w:themeFill="background1"/>
              <w:jc w:val="both"/>
              <w:rPr>
                <w:rFonts w:ascii="Tw Cen MT" w:hAnsi="Tw Cen MT"/>
                <w:b/>
                <w:sz w:val="22"/>
                <w:szCs w:val="22"/>
              </w:rPr>
            </w:pPr>
            <w:proofErr w:type="spellStart"/>
            <w:r w:rsidRPr="00140B75">
              <w:rPr>
                <w:rFonts w:ascii="Tw Cen MT" w:hAnsi="Tw Cen MT"/>
                <w:b/>
                <w:sz w:val="22"/>
                <w:szCs w:val="22"/>
              </w:rPr>
              <w:t>Downstream</w:t>
            </w:r>
            <w:proofErr w:type="spellEnd"/>
          </w:p>
        </w:tc>
        <w:tc>
          <w:tcPr>
            <w:tcW w:w="2724" w:type="dxa"/>
            <w:shd w:val="clear" w:color="auto" w:fill="auto"/>
          </w:tcPr>
          <w:p w14:paraId="1D0D1CD4"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3.0m</w:t>
            </w:r>
          </w:p>
        </w:tc>
        <w:tc>
          <w:tcPr>
            <w:tcW w:w="1350" w:type="dxa"/>
            <w:vMerge/>
            <w:shd w:val="clear" w:color="auto" w:fill="auto"/>
          </w:tcPr>
          <w:p w14:paraId="1B17ABE9"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762ADAA4"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36B4CF8B" w14:textId="77777777" w:rsidTr="00E14A2A">
        <w:tc>
          <w:tcPr>
            <w:tcW w:w="963" w:type="dxa"/>
            <w:shd w:val="clear" w:color="auto" w:fill="auto"/>
          </w:tcPr>
          <w:p w14:paraId="1882E623"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7</w:t>
            </w:r>
          </w:p>
        </w:tc>
        <w:tc>
          <w:tcPr>
            <w:tcW w:w="3375" w:type="dxa"/>
            <w:shd w:val="clear" w:color="auto" w:fill="auto"/>
          </w:tcPr>
          <w:p w14:paraId="70C39518" w14:textId="77777777" w:rsidR="00027269" w:rsidRPr="00140B75" w:rsidRDefault="00027269" w:rsidP="009704CD">
            <w:pPr>
              <w:shd w:val="clear" w:color="auto" w:fill="FFFFFF" w:themeFill="background1"/>
              <w:jc w:val="both"/>
              <w:rPr>
                <w:rFonts w:ascii="Tw Cen MT" w:hAnsi="Tw Cen MT"/>
                <w:b/>
                <w:sz w:val="22"/>
                <w:szCs w:val="22"/>
                <w:lang w:val="en-US"/>
              </w:rPr>
            </w:pPr>
            <w:r w:rsidRPr="00140B75">
              <w:rPr>
                <w:rFonts w:ascii="Tw Cen MT" w:hAnsi="Tw Cen MT"/>
                <w:b/>
                <w:sz w:val="22"/>
                <w:szCs w:val="22"/>
                <w:lang w:val="en-US"/>
              </w:rPr>
              <w:t>Stonemasonry (front wall and wing walls)</w:t>
            </w:r>
          </w:p>
        </w:tc>
        <w:tc>
          <w:tcPr>
            <w:tcW w:w="2724" w:type="dxa"/>
            <w:shd w:val="clear" w:color="auto" w:fill="auto"/>
          </w:tcPr>
          <w:p w14:paraId="1A3BA565" w14:textId="77777777" w:rsidR="00027269" w:rsidRPr="00140B75" w:rsidRDefault="00027269" w:rsidP="009704CD">
            <w:pPr>
              <w:shd w:val="clear" w:color="auto" w:fill="FFFFFF" w:themeFill="background1"/>
              <w:jc w:val="center"/>
              <w:rPr>
                <w:rFonts w:ascii="Tw Cen MT" w:hAnsi="Tw Cen MT"/>
                <w:b/>
                <w:sz w:val="22"/>
                <w:szCs w:val="22"/>
                <w:lang w:val="en-US"/>
              </w:rPr>
            </w:pPr>
          </w:p>
        </w:tc>
        <w:tc>
          <w:tcPr>
            <w:tcW w:w="1350" w:type="dxa"/>
            <w:vMerge/>
            <w:shd w:val="clear" w:color="auto" w:fill="auto"/>
          </w:tcPr>
          <w:p w14:paraId="7D44C7EA" w14:textId="77777777" w:rsidR="00027269" w:rsidRPr="00140B75" w:rsidRDefault="00027269" w:rsidP="009704CD">
            <w:pPr>
              <w:shd w:val="clear" w:color="auto" w:fill="FFFFFF" w:themeFill="background1"/>
              <w:jc w:val="both"/>
              <w:rPr>
                <w:rFonts w:ascii="Tw Cen MT" w:hAnsi="Tw Cen MT"/>
                <w:b/>
                <w:sz w:val="22"/>
                <w:szCs w:val="22"/>
                <w:lang w:val="en-US"/>
              </w:rPr>
            </w:pPr>
          </w:p>
        </w:tc>
        <w:tc>
          <w:tcPr>
            <w:tcW w:w="1503" w:type="dxa"/>
            <w:vMerge/>
            <w:shd w:val="clear" w:color="auto" w:fill="auto"/>
          </w:tcPr>
          <w:p w14:paraId="52B64D00" w14:textId="77777777" w:rsidR="00027269" w:rsidRPr="00140B75" w:rsidRDefault="00027269" w:rsidP="009704CD">
            <w:pPr>
              <w:shd w:val="clear" w:color="auto" w:fill="FFFFFF" w:themeFill="background1"/>
              <w:jc w:val="both"/>
              <w:rPr>
                <w:rFonts w:ascii="Tw Cen MT" w:hAnsi="Tw Cen MT"/>
                <w:b/>
                <w:sz w:val="22"/>
                <w:szCs w:val="22"/>
                <w:lang w:val="en-US"/>
              </w:rPr>
            </w:pPr>
          </w:p>
        </w:tc>
      </w:tr>
      <w:tr w:rsidR="009704CD" w:rsidRPr="00140B75" w14:paraId="24EF2851" w14:textId="77777777" w:rsidTr="00E14A2A">
        <w:tc>
          <w:tcPr>
            <w:tcW w:w="963" w:type="dxa"/>
            <w:shd w:val="clear" w:color="auto" w:fill="auto"/>
          </w:tcPr>
          <w:p w14:paraId="518AD978"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S/N</w:t>
            </w:r>
          </w:p>
        </w:tc>
        <w:tc>
          <w:tcPr>
            <w:tcW w:w="3375" w:type="dxa"/>
            <w:shd w:val="clear" w:color="auto" w:fill="auto"/>
          </w:tcPr>
          <w:p w14:paraId="56C59F7E"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 xml:space="preserve">Item to </w:t>
            </w:r>
            <w:proofErr w:type="spellStart"/>
            <w:r w:rsidRPr="00140B75">
              <w:rPr>
                <w:rFonts w:ascii="Tw Cen MT" w:hAnsi="Tw Cen MT"/>
                <w:b/>
                <w:sz w:val="22"/>
                <w:szCs w:val="22"/>
              </w:rPr>
              <w:t>verify</w:t>
            </w:r>
            <w:proofErr w:type="spellEnd"/>
          </w:p>
        </w:tc>
        <w:tc>
          <w:tcPr>
            <w:tcW w:w="2724" w:type="dxa"/>
            <w:shd w:val="clear" w:color="auto" w:fill="auto"/>
          </w:tcPr>
          <w:p w14:paraId="768488E0" w14:textId="77777777" w:rsidR="00027269" w:rsidRPr="00140B75" w:rsidRDefault="00027269" w:rsidP="009704CD">
            <w:pPr>
              <w:shd w:val="clear" w:color="auto" w:fill="FFFFFF" w:themeFill="background1"/>
              <w:jc w:val="center"/>
              <w:rPr>
                <w:rFonts w:ascii="Tw Cen MT" w:hAnsi="Tw Cen MT"/>
                <w:b/>
                <w:sz w:val="22"/>
                <w:szCs w:val="22"/>
              </w:rPr>
            </w:pPr>
            <w:proofErr w:type="spellStart"/>
            <w:r w:rsidRPr="00140B75">
              <w:rPr>
                <w:rFonts w:ascii="Tw Cen MT" w:hAnsi="Tw Cen MT"/>
                <w:b/>
                <w:sz w:val="22"/>
                <w:szCs w:val="22"/>
              </w:rPr>
              <w:t>Expected</w:t>
            </w:r>
            <w:proofErr w:type="spellEnd"/>
            <w:r w:rsidRPr="00140B75">
              <w:rPr>
                <w:rFonts w:ascii="Tw Cen MT" w:hAnsi="Tw Cen MT"/>
                <w:b/>
                <w:sz w:val="22"/>
                <w:szCs w:val="22"/>
              </w:rPr>
              <w:t xml:space="preserve"> </w:t>
            </w:r>
            <w:proofErr w:type="spellStart"/>
            <w:r w:rsidRPr="00140B75">
              <w:rPr>
                <w:rFonts w:ascii="Tw Cen MT" w:hAnsi="Tw Cen MT"/>
                <w:b/>
                <w:sz w:val="22"/>
                <w:szCs w:val="22"/>
              </w:rPr>
              <w:t>result</w:t>
            </w:r>
            <w:proofErr w:type="spellEnd"/>
          </w:p>
        </w:tc>
        <w:tc>
          <w:tcPr>
            <w:tcW w:w="1350" w:type="dxa"/>
            <w:shd w:val="clear" w:color="auto" w:fill="auto"/>
          </w:tcPr>
          <w:p w14:paraId="5583ECFD"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 xml:space="preserve">Person </w:t>
            </w:r>
            <w:proofErr w:type="spellStart"/>
            <w:r w:rsidRPr="00140B75">
              <w:rPr>
                <w:rFonts w:ascii="Tw Cen MT" w:hAnsi="Tw Cen MT"/>
                <w:b/>
                <w:sz w:val="22"/>
                <w:szCs w:val="22"/>
              </w:rPr>
              <w:t>responsible</w:t>
            </w:r>
            <w:proofErr w:type="spellEnd"/>
          </w:p>
        </w:tc>
        <w:tc>
          <w:tcPr>
            <w:tcW w:w="1503" w:type="dxa"/>
            <w:shd w:val="clear" w:color="auto" w:fill="auto"/>
          </w:tcPr>
          <w:p w14:paraId="41278A3D"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 xml:space="preserve">Person to </w:t>
            </w:r>
            <w:proofErr w:type="spellStart"/>
            <w:r w:rsidRPr="00140B75">
              <w:rPr>
                <w:rFonts w:ascii="Tw Cen MT" w:hAnsi="Tw Cen MT"/>
                <w:b/>
                <w:sz w:val="22"/>
                <w:szCs w:val="22"/>
              </w:rPr>
              <w:t>approve</w:t>
            </w:r>
            <w:proofErr w:type="spellEnd"/>
          </w:p>
        </w:tc>
      </w:tr>
      <w:tr w:rsidR="009704CD" w:rsidRPr="00140B75" w14:paraId="69D71977" w14:textId="77777777" w:rsidTr="00E14A2A">
        <w:tc>
          <w:tcPr>
            <w:tcW w:w="963" w:type="dxa"/>
            <w:shd w:val="clear" w:color="auto" w:fill="auto"/>
          </w:tcPr>
          <w:p w14:paraId="05EA8352"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7.1</w:t>
            </w:r>
          </w:p>
        </w:tc>
        <w:tc>
          <w:tcPr>
            <w:tcW w:w="3375" w:type="dxa"/>
            <w:shd w:val="clear" w:color="auto" w:fill="auto"/>
          </w:tcPr>
          <w:p w14:paraId="10BC96BE"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Big base of stone masonry part of the abutment and wings ( down i.e.in contact with footing)</w:t>
            </w:r>
          </w:p>
        </w:tc>
        <w:tc>
          <w:tcPr>
            <w:tcW w:w="2724" w:type="dxa"/>
            <w:shd w:val="clear" w:color="auto" w:fill="auto"/>
          </w:tcPr>
          <w:p w14:paraId="2DEFA21C"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5D2AD0A8"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1.8m</w:t>
            </w:r>
          </w:p>
        </w:tc>
        <w:tc>
          <w:tcPr>
            <w:tcW w:w="1350" w:type="dxa"/>
            <w:vMerge w:val="restart"/>
            <w:shd w:val="clear" w:color="auto" w:fill="auto"/>
          </w:tcPr>
          <w:p w14:paraId="4E93979E" w14:textId="77777777" w:rsidR="00027269" w:rsidRPr="00140B75" w:rsidRDefault="00027269" w:rsidP="009704CD">
            <w:pPr>
              <w:shd w:val="clear" w:color="auto" w:fill="FFFFFF" w:themeFill="background1"/>
              <w:jc w:val="center"/>
              <w:rPr>
                <w:rFonts w:ascii="Tw Cen MT" w:hAnsi="Tw Cen MT"/>
                <w:b/>
                <w:sz w:val="22"/>
                <w:szCs w:val="22"/>
              </w:rPr>
            </w:pPr>
          </w:p>
          <w:p w14:paraId="0F2C7965" w14:textId="77777777" w:rsidR="00027269" w:rsidRPr="00140B75" w:rsidRDefault="00027269" w:rsidP="009704CD">
            <w:pPr>
              <w:shd w:val="clear" w:color="auto" w:fill="FFFFFF" w:themeFill="background1"/>
              <w:jc w:val="center"/>
              <w:rPr>
                <w:rFonts w:ascii="Tw Cen MT" w:hAnsi="Tw Cen MT"/>
                <w:b/>
                <w:sz w:val="22"/>
                <w:szCs w:val="22"/>
              </w:rPr>
            </w:pPr>
          </w:p>
          <w:p w14:paraId="3839C7DF" w14:textId="77777777" w:rsidR="00027269" w:rsidRPr="00140B75" w:rsidRDefault="00027269" w:rsidP="009704CD">
            <w:pPr>
              <w:shd w:val="clear" w:color="auto" w:fill="FFFFFF" w:themeFill="background1"/>
              <w:jc w:val="center"/>
              <w:rPr>
                <w:rFonts w:ascii="Tw Cen MT" w:hAnsi="Tw Cen MT"/>
                <w:b/>
                <w:sz w:val="22"/>
                <w:szCs w:val="22"/>
              </w:rPr>
            </w:pPr>
          </w:p>
          <w:p w14:paraId="1BB587FC" w14:textId="77777777" w:rsidR="00027269" w:rsidRPr="00140B75" w:rsidRDefault="00027269" w:rsidP="009704CD">
            <w:pPr>
              <w:shd w:val="clear" w:color="auto" w:fill="FFFFFF" w:themeFill="background1"/>
              <w:jc w:val="center"/>
              <w:rPr>
                <w:rFonts w:ascii="Tw Cen MT" w:hAnsi="Tw Cen MT"/>
                <w:b/>
                <w:sz w:val="22"/>
                <w:szCs w:val="22"/>
              </w:rPr>
            </w:pPr>
          </w:p>
          <w:p w14:paraId="1E2E9D73" w14:textId="77777777" w:rsidR="00027269" w:rsidRPr="00140B75" w:rsidRDefault="00027269" w:rsidP="009704CD">
            <w:pPr>
              <w:shd w:val="clear" w:color="auto" w:fill="FFFFFF" w:themeFill="background1"/>
              <w:jc w:val="center"/>
              <w:rPr>
                <w:rFonts w:ascii="Tw Cen MT" w:hAnsi="Tw Cen MT"/>
                <w:b/>
                <w:sz w:val="22"/>
                <w:szCs w:val="22"/>
              </w:rPr>
            </w:pPr>
          </w:p>
          <w:p w14:paraId="7D5B0284" w14:textId="77777777" w:rsidR="00027269" w:rsidRPr="00140B75" w:rsidRDefault="00027269" w:rsidP="009704CD">
            <w:pPr>
              <w:shd w:val="clear" w:color="auto" w:fill="FFFFFF" w:themeFill="background1"/>
              <w:jc w:val="center"/>
              <w:rPr>
                <w:rFonts w:ascii="Tw Cen MT" w:hAnsi="Tw Cen MT"/>
                <w:b/>
                <w:sz w:val="22"/>
                <w:szCs w:val="22"/>
              </w:rPr>
            </w:pPr>
          </w:p>
          <w:p w14:paraId="277C7592" w14:textId="77777777" w:rsidR="00027269" w:rsidRPr="00140B75" w:rsidRDefault="00027269" w:rsidP="009704CD">
            <w:pPr>
              <w:shd w:val="clear" w:color="auto" w:fill="FFFFFF" w:themeFill="background1"/>
              <w:jc w:val="center"/>
              <w:rPr>
                <w:rFonts w:ascii="Tw Cen MT" w:hAnsi="Tw Cen MT"/>
                <w:b/>
                <w:sz w:val="22"/>
                <w:szCs w:val="22"/>
              </w:rPr>
            </w:pPr>
          </w:p>
          <w:p w14:paraId="6CB72001" w14:textId="77777777" w:rsidR="00027269" w:rsidRPr="00140B75" w:rsidRDefault="00027269" w:rsidP="009704CD">
            <w:pPr>
              <w:shd w:val="clear" w:color="auto" w:fill="FFFFFF" w:themeFill="background1"/>
              <w:jc w:val="center"/>
              <w:rPr>
                <w:rFonts w:ascii="Tw Cen MT" w:hAnsi="Tw Cen MT"/>
                <w:b/>
                <w:sz w:val="22"/>
                <w:szCs w:val="22"/>
              </w:rPr>
            </w:pPr>
          </w:p>
          <w:p w14:paraId="4853A885" w14:textId="77777777" w:rsidR="00027269" w:rsidRPr="00140B75" w:rsidRDefault="00027269" w:rsidP="009704CD">
            <w:pPr>
              <w:shd w:val="clear" w:color="auto" w:fill="FFFFFF" w:themeFill="background1"/>
              <w:jc w:val="center"/>
              <w:rPr>
                <w:rFonts w:ascii="Tw Cen MT" w:hAnsi="Tw Cen MT"/>
                <w:b/>
                <w:sz w:val="22"/>
                <w:szCs w:val="22"/>
              </w:rPr>
            </w:pPr>
          </w:p>
          <w:p w14:paraId="4C74CE5B" w14:textId="77777777" w:rsidR="00027269" w:rsidRPr="00140B75" w:rsidRDefault="00027269" w:rsidP="009704CD">
            <w:pPr>
              <w:shd w:val="clear" w:color="auto" w:fill="FFFFFF" w:themeFill="background1"/>
              <w:jc w:val="center"/>
              <w:rPr>
                <w:rFonts w:ascii="Tw Cen MT" w:hAnsi="Tw Cen MT"/>
                <w:b/>
                <w:sz w:val="22"/>
                <w:szCs w:val="22"/>
              </w:rPr>
            </w:pPr>
          </w:p>
          <w:p w14:paraId="381D634F" w14:textId="77777777" w:rsidR="00027269" w:rsidRPr="00140B75" w:rsidRDefault="00027269" w:rsidP="009704CD">
            <w:pPr>
              <w:shd w:val="clear" w:color="auto" w:fill="FFFFFF" w:themeFill="background1"/>
              <w:jc w:val="center"/>
              <w:rPr>
                <w:rFonts w:ascii="Tw Cen MT" w:hAnsi="Tw Cen MT"/>
                <w:b/>
                <w:sz w:val="22"/>
                <w:szCs w:val="22"/>
              </w:rPr>
            </w:pPr>
          </w:p>
          <w:p w14:paraId="5A7796E7" w14:textId="77777777" w:rsidR="00027269" w:rsidRPr="00140B75" w:rsidRDefault="00027269" w:rsidP="009704CD">
            <w:pPr>
              <w:shd w:val="clear" w:color="auto" w:fill="FFFFFF" w:themeFill="background1"/>
              <w:jc w:val="center"/>
              <w:rPr>
                <w:rFonts w:ascii="Tw Cen MT" w:hAnsi="Tw Cen MT"/>
                <w:b/>
                <w:sz w:val="22"/>
                <w:szCs w:val="22"/>
              </w:rPr>
            </w:pPr>
          </w:p>
          <w:p w14:paraId="38E50784" w14:textId="77777777" w:rsidR="00027269" w:rsidRPr="00140B75" w:rsidRDefault="00027269" w:rsidP="009704CD">
            <w:pPr>
              <w:shd w:val="clear" w:color="auto" w:fill="FFFFFF" w:themeFill="background1"/>
              <w:jc w:val="center"/>
              <w:rPr>
                <w:rFonts w:ascii="Tw Cen MT" w:hAnsi="Tw Cen MT"/>
                <w:b/>
                <w:sz w:val="22"/>
                <w:szCs w:val="22"/>
              </w:rPr>
            </w:pPr>
          </w:p>
          <w:p w14:paraId="455E2680" w14:textId="77777777" w:rsidR="00027269" w:rsidRPr="00140B75" w:rsidRDefault="00027269" w:rsidP="009704CD">
            <w:pPr>
              <w:shd w:val="clear" w:color="auto" w:fill="FFFFFF" w:themeFill="background1"/>
              <w:jc w:val="center"/>
              <w:rPr>
                <w:rFonts w:ascii="Tw Cen MT" w:hAnsi="Tw Cen MT"/>
                <w:b/>
                <w:sz w:val="22"/>
                <w:szCs w:val="22"/>
              </w:rPr>
            </w:pPr>
          </w:p>
          <w:p w14:paraId="47F7C448" w14:textId="77777777" w:rsidR="00027269" w:rsidRPr="00140B75" w:rsidRDefault="00027269" w:rsidP="009704CD">
            <w:pPr>
              <w:shd w:val="clear" w:color="auto" w:fill="FFFFFF" w:themeFill="background1"/>
              <w:jc w:val="center"/>
              <w:rPr>
                <w:rFonts w:ascii="Tw Cen MT" w:hAnsi="Tw Cen MT"/>
                <w:b/>
                <w:sz w:val="22"/>
                <w:szCs w:val="22"/>
              </w:rPr>
            </w:pPr>
          </w:p>
          <w:p w14:paraId="0731D873" w14:textId="77777777" w:rsidR="00027269" w:rsidRPr="00140B75" w:rsidRDefault="00027269" w:rsidP="009704CD">
            <w:pPr>
              <w:shd w:val="clear" w:color="auto" w:fill="FFFFFF" w:themeFill="background1"/>
              <w:jc w:val="center"/>
              <w:rPr>
                <w:rFonts w:ascii="Tw Cen MT" w:hAnsi="Tw Cen MT"/>
                <w:b/>
                <w:sz w:val="22"/>
                <w:szCs w:val="22"/>
              </w:rPr>
            </w:pPr>
          </w:p>
          <w:p w14:paraId="1E496289" w14:textId="77777777" w:rsidR="00027269" w:rsidRPr="00140B75" w:rsidRDefault="00027269" w:rsidP="009704CD">
            <w:pPr>
              <w:shd w:val="clear" w:color="auto" w:fill="FFFFFF" w:themeFill="background1"/>
              <w:jc w:val="center"/>
              <w:rPr>
                <w:rFonts w:ascii="Tw Cen MT" w:hAnsi="Tw Cen MT"/>
                <w:b/>
                <w:sz w:val="22"/>
                <w:szCs w:val="22"/>
              </w:rPr>
            </w:pPr>
          </w:p>
          <w:p w14:paraId="0055E270"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 xml:space="preserve">Works Manager </w:t>
            </w:r>
            <w:proofErr w:type="spellStart"/>
            <w:r w:rsidRPr="00140B75">
              <w:rPr>
                <w:rFonts w:ascii="Tw Cen MT" w:hAnsi="Tw Cen MT"/>
                <w:b/>
                <w:sz w:val="22"/>
                <w:szCs w:val="22"/>
              </w:rPr>
              <w:t>enterprise</w:t>
            </w:r>
            <w:proofErr w:type="spellEnd"/>
          </w:p>
        </w:tc>
        <w:tc>
          <w:tcPr>
            <w:tcW w:w="1503" w:type="dxa"/>
            <w:vMerge w:val="restart"/>
            <w:shd w:val="clear" w:color="auto" w:fill="auto"/>
          </w:tcPr>
          <w:p w14:paraId="79DC8CCB"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1D124B19"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61D7CFFA"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F52981E"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0EA278C4"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09FF9DB8"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E525D42"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8D07668"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605B4DEB"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9C91DEB"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38D8947"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07D83885"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0CFD03FC"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618EA0D4"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37BCCD64"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61205024"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FAF549D"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744DD536" w14:textId="77777777" w:rsidR="00027269" w:rsidRPr="00140B75" w:rsidRDefault="00027269" w:rsidP="009704CD">
            <w:pPr>
              <w:shd w:val="clear" w:color="auto" w:fill="FFFFFF" w:themeFill="background1"/>
              <w:jc w:val="center"/>
              <w:rPr>
                <w:rFonts w:ascii="Tw Cen MT" w:hAnsi="Tw Cen MT"/>
                <w:b/>
                <w:sz w:val="22"/>
                <w:szCs w:val="22"/>
                <w:lang w:val="en-US"/>
              </w:rPr>
            </w:pPr>
            <w:r w:rsidRPr="00140B75">
              <w:rPr>
                <w:rFonts w:ascii="Tw Cen MT" w:hAnsi="Tw Cen MT"/>
                <w:b/>
                <w:sz w:val="22"/>
                <w:szCs w:val="22"/>
                <w:lang w:val="en-US"/>
              </w:rPr>
              <w:t>Project Manager – DDMINTP-</w:t>
            </w:r>
            <w:proofErr w:type="spellStart"/>
            <w:r w:rsidRPr="00140B75">
              <w:rPr>
                <w:rFonts w:ascii="Tw Cen MT" w:hAnsi="Tw Cen MT"/>
                <w:b/>
                <w:sz w:val="22"/>
                <w:szCs w:val="22"/>
                <w:lang w:val="en-US"/>
              </w:rPr>
              <w:lastRenderedPageBreak/>
              <w:t>Menchum</w:t>
            </w:r>
            <w:proofErr w:type="spellEnd"/>
          </w:p>
          <w:p w14:paraId="68F97213"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449A2DAD" w14:textId="77777777" w:rsidR="00027269" w:rsidRPr="00140B75" w:rsidRDefault="00027269" w:rsidP="009704CD">
            <w:pPr>
              <w:shd w:val="clear" w:color="auto" w:fill="FFFFFF" w:themeFill="background1"/>
              <w:jc w:val="center"/>
              <w:rPr>
                <w:rFonts w:ascii="Tw Cen MT" w:hAnsi="Tw Cen MT"/>
                <w:b/>
                <w:sz w:val="22"/>
                <w:szCs w:val="22"/>
                <w:lang w:val="en-US"/>
              </w:rPr>
            </w:pPr>
            <w:r w:rsidRPr="00140B75">
              <w:rPr>
                <w:rFonts w:ascii="Tw Cen MT" w:hAnsi="Tw Cen MT"/>
                <w:b/>
                <w:sz w:val="22"/>
                <w:szCs w:val="22"/>
                <w:lang w:val="en-US"/>
              </w:rPr>
              <w:t>FEICOM</w:t>
            </w:r>
          </w:p>
        </w:tc>
      </w:tr>
      <w:tr w:rsidR="009704CD" w:rsidRPr="00140B75" w14:paraId="7FF036B4" w14:textId="77777777" w:rsidTr="00E14A2A">
        <w:trPr>
          <w:trHeight w:val="748"/>
        </w:trPr>
        <w:tc>
          <w:tcPr>
            <w:tcW w:w="963" w:type="dxa"/>
            <w:shd w:val="clear" w:color="auto" w:fill="auto"/>
          </w:tcPr>
          <w:p w14:paraId="7BF8DF57"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7.2</w:t>
            </w:r>
          </w:p>
        </w:tc>
        <w:tc>
          <w:tcPr>
            <w:tcW w:w="3375" w:type="dxa"/>
            <w:shd w:val="clear" w:color="auto" w:fill="auto"/>
          </w:tcPr>
          <w:p w14:paraId="159D0924"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The small base of stone masonry part of the abutment and wings (top i.e. beam seating support)</w:t>
            </w:r>
          </w:p>
        </w:tc>
        <w:tc>
          <w:tcPr>
            <w:tcW w:w="2724" w:type="dxa"/>
            <w:shd w:val="clear" w:color="auto" w:fill="auto"/>
          </w:tcPr>
          <w:p w14:paraId="4474595C"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3E94E980"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71CEAD7C"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1.1m</w:t>
            </w:r>
          </w:p>
        </w:tc>
        <w:tc>
          <w:tcPr>
            <w:tcW w:w="1350" w:type="dxa"/>
            <w:vMerge/>
            <w:shd w:val="clear" w:color="auto" w:fill="auto"/>
          </w:tcPr>
          <w:p w14:paraId="20E27405"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2A89B4F7"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184A107B" w14:textId="77777777" w:rsidTr="00E14A2A">
        <w:tc>
          <w:tcPr>
            <w:tcW w:w="963" w:type="dxa"/>
            <w:shd w:val="clear" w:color="auto" w:fill="auto"/>
          </w:tcPr>
          <w:p w14:paraId="3D6F8277"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7.3</w:t>
            </w:r>
          </w:p>
        </w:tc>
        <w:tc>
          <w:tcPr>
            <w:tcW w:w="3375" w:type="dxa"/>
            <w:shd w:val="clear" w:color="auto" w:fill="auto"/>
          </w:tcPr>
          <w:p w14:paraId="79ECD86F"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 xml:space="preserve">Height  of the stone masonry abutment + wings (same height) </w:t>
            </w:r>
            <w:r w:rsidRPr="00140B75">
              <w:rPr>
                <w:rFonts w:ascii="Tw Cen MT" w:hAnsi="Tw Cen MT"/>
                <w:b/>
                <w:sz w:val="18"/>
                <w:szCs w:val="18"/>
                <w:lang w:val="en-US"/>
              </w:rPr>
              <w:t>No difference in the heights of the front wall and wing walls will be tolerated</w:t>
            </w:r>
          </w:p>
        </w:tc>
        <w:tc>
          <w:tcPr>
            <w:tcW w:w="2724" w:type="dxa"/>
            <w:shd w:val="clear" w:color="auto" w:fill="auto"/>
          </w:tcPr>
          <w:p w14:paraId="0E3805ED"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4.00 m</w:t>
            </w:r>
          </w:p>
        </w:tc>
        <w:tc>
          <w:tcPr>
            <w:tcW w:w="1350" w:type="dxa"/>
            <w:vMerge/>
            <w:shd w:val="clear" w:color="auto" w:fill="auto"/>
          </w:tcPr>
          <w:p w14:paraId="16480248"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638C4BF0"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05801A10" w14:textId="77777777" w:rsidTr="00E14A2A">
        <w:tc>
          <w:tcPr>
            <w:tcW w:w="963" w:type="dxa"/>
            <w:shd w:val="clear" w:color="auto" w:fill="auto"/>
          </w:tcPr>
          <w:p w14:paraId="6C66ED70"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8</w:t>
            </w:r>
          </w:p>
        </w:tc>
        <w:tc>
          <w:tcPr>
            <w:tcW w:w="3375" w:type="dxa"/>
            <w:shd w:val="clear" w:color="auto" w:fill="auto"/>
          </w:tcPr>
          <w:p w14:paraId="43AFC8B7" w14:textId="77777777" w:rsidR="00027269" w:rsidRPr="00140B75" w:rsidRDefault="00027269" w:rsidP="009704CD">
            <w:pPr>
              <w:shd w:val="clear" w:color="auto" w:fill="FFFFFF" w:themeFill="background1"/>
              <w:jc w:val="both"/>
              <w:rPr>
                <w:rFonts w:ascii="Tw Cen MT" w:hAnsi="Tw Cen MT"/>
                <w:sz w:val="22"/>
                <w:szCs w:val="22"/>
              </w:rPr>
            </w:pPr>
            <w:r w:rsidRPr="00140B75">
              <w:rPr>
                <w:rFonts w:ascii="Tw Cen MT" w:hAnsi="Tw Cen MT"/>
                <w:sz w:val="22"/>
                <w:szCs w:val="22"/>
              </w:rPr>
              <w:t>Deck of the bridge</w:t>
            </w:r>
          </w:p>
        </w:tc>
        <w:tc>
          <w:tcPr>
            <w:tcW w:w="2724" w:type="dxa"/>
            <w:shd w:val="clear" w:color="auto" w:fill="auto"/>
          </w:tcPr>
          <w:p w14:paraId="49B3E507" w14:textId="77777777" w:rsidR="00027269" w:rsidRPr="00140B75" w:rsidRDefault="00027269" w:rsidP="009704CD">
            <w:pPr>
              <w:shd w:val="clear" w:color="auto" w:fill="FFFFFF" w:themeFill="background1"/>
              <w:jc w:val="center"/>
              <w:rPr>
                <w:rFonts w:ascii="Tw Cen MT" w:hAnsi="Tw Cen MT"/>
                <w:b/>
                <w:sz w:val="22"/>
                <w:szCs w:val="22"/>
              </w:rPr>
            </w:pPr>
          </w:p>
        </w:tc>
        <w:tc>
          <w:tcPr>
            <w:tcW w:w="1350" w:type="dxa"/>
            <w:vMerge/>
            <w:shd w:val="clear" w:color="auto" w:fill="auto"/>
          </w:tcPr>
          <w:p w14:paraId="15662180"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0A1FEAD1"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07C513EA" w14:textId="77777777" w:rsidTr="00E14A2A">
        <w:tc>
          <w:tcPr>
            <w:tcW w:w="963" w:type="dxa"/>
            <w:shd w:val="clear" w:color="auto" w:fill="auto"/>
          </w:tcPr>
          <w:p w14:paraId="1E748BE4" w14:textId="77777777" w:rsidR="00027269" w:rsidRPr="00140B75" w:rsidRDefault="00027269" w:rsidP="009704CD">
            <w:pPr>
              <w:shd w:val="clear" w:color="auto" w:fill="FFFFFF" w:themeFill="background1"/>
              <w:jc w:val="both"/>
              <w:rPr>
                <w:rFonts w:ascii="Tw Cen MT" w:hAnsi="Tw Cen MT"/>
                <w:b/>
                <w:sz w:val="22"/>
                <w:szCs w:val="22"/>
              </w:rPr>
            </w:pPr>
          </w:p>
          <w:p w14:paraId="78276684"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8.1</w:t>
            </w:r>
          </w:p>
        </w:tc>
        <w:tc>
          <w:tcPr>
            <w:tcW w:w="3375" w:type="dxa"/>
            <w:shd w:val="clear" w:color="auto" w:fill="auto"/>
          </w:tcPr>
          <w:p w14:paraId="1A94DB1A" w14:textId="77777777" w:rsidR="00027269" w:rsidRPr="00140B75" w:rsidRDefault="00027269" w:rsidP="009704CD">
            <w:pPr>
              <w:shd w:val="clear" w:color="auto" w:fill="FFFFFF" w:themeFill="background1"/>
              <w:jc w:val="both"/>
              <w:rPr>
                <w:rFonts w:ascii="Tw Cen MT" w:hAnsi="Tw Cen MT"/>
                <w:b/>
                <w:sz w:val="22"/>
                <w:szCs w:val="22"/>
                <w:lang w:val="en-US"/>
              </w:rPr>
            </w:pPr>
            <w:r w:rsidRPr="00140B75">
              <w:rPr>
                <w:rFonts w:ascii="Tw Cen MT" w:hAnsi="Tw Cen MT"/>
                <w:b/>
                <w:sz w:val="22"/>
                <w:szCs w:val="22"/>
                <w:lang w:val="en-US"/>
              </w:rPr>
              <w:t xml:space="preserve">Beam seating in </w:t>
            </w:r>
            <w:r w:rsidRPr="00140B75">
              <w:rPr>
                <w:rFonts w:ascii="Tw Cen MT" w:hAnsi="Tw Cen MT"/>
                <w:b/>
                <w:sz w:val="28"/>
                <w:szCs w:val="28"/>
                <w:lang w:val="en-US"/>
              </w:rPr>
              <w:t>L</w:t>
            </w:r>
            <w:r w:rsidRPr="00140B75">
              <w:rPr>
                <w:rFonts w:ascii="Tw Cen MT" w:hAnsi="Tw Cen MT"/>
                <w:b/>
                <w:sz w:val="22"/>
                <w:szCs w:val="22"/>
                <w:lang w:val="en-US"/>
              </w:rPr>
              <w:t xml:space="preserve"> form (RC) – horizontal part</w:t>
            </w:r>
          </w:p>
        </w:tc>
        <w:tc>
          <w:tcPr>
            <w:tcW w:w="2724" w:type="dxa"/>
            <w:shd w:val="clear" w:color="auto" w:fill="auto"/>
          </w:tcPr>
          <w:p w14:paraId="5BA645BE" w14:textId="77777777" w:rsidR="00027269" w:rsidRPr="00140B75" w:rsidRDefault="00027269" w:rsidP="009704CD">
            <w:pPr>
              <w:shd w:val="clear" w:color="auto" w:fill="FFFFFF" w:themeFill="background1"/>
              <w:jc w:val="center"/>
              <w:rPr>
                <w:rFonts w:ascii="Tw Cen MT" w:hAnsi="Tw Cen MT"/>
                <w:b/>
                <w:sz w:val="22"/>
                <w:szCs w:val="22"/>
                <w:lang w:val="en-US"/>
              </w:rPr>
            </w:pPr>
          </w:p>
        </w:tc>
        <w:tc>
          <w:tcPr>
            <w:tcW w:w="1350" w:type="dxa"/>
            <w:vMerge/>
            <w:shd w:val="clear" w:color="auto" w:fill="auto"/>
          </w:tcPr>
          <w:p w14:paraId="14CE66F0" w14:textId="77777777" w:rsidR="00027269" w:rsidRPr="00140B75" w:rsidRDefault="00027269" w:rsidP="009704CD">
            <w:pPr>
              <w:shd w:val="clear" w:color="auto" w:fill="FFFFFF" w:themeFill="background1"/>
              <w:jc w:val="both"/>
              <w:rPr>
                <w:rFonts w:ascii="Tw Cen MT" w:hAnsi="Tw Cen MT"/>
                <w:b/>
                <w:sz w:val="22"/>
                <w:szCs w:val="22"/>
                <w:lang w:val="en-US"/>
              </w:rPr>
            </w:pPr>
          </w:p>
        </w:tc>
        <w:tc>
          <w:tcPr>
            <w:tcW w:w="1503" w:type="dxa"/>
            <w:vMerge/>
            <w:shd w:val="clear" w:color="auto" w:fill="auto"/>
          </w:tcPr>
          <w:p w14:paraId="4D4FC1A7" w14:textId="77777777" w:rsidR="00027269" w:rsidRPr="00140B75" w:rsidRDefault="00027269" w:rsidP="009704CD">
            <w:pPr>
              <w:shd w:val="clear" w:color="auto" w:fill="FFFFFF" w:themeFill="background1"/>
              <w:jc w:val="both"/>
              <w:rPr>
                <w:rFonts w:ascii="Tw Cen MT" w:hAnsi="Tw Cen MT"/>
                <w:b/>
                <w:sz w:val="22"/>
                <w:szCs w:val="22"/>
                <w:lang w:val="en-US"/>
              </w:rPr>
            </w:pPr>
          </w:p>
        </w:tc>
      </w:tr>
      <w:tr w:rsidR="009704CD" w:rsidRPr="00140B75" w14:paraId="05A30F15" w14:textId="77777777" w:rsidTr="00E14A2A">
        <w:tc>
          <w:tcPr>
            <w:tcW w:w="963" w:type="dxa"/>
            <w:shd w:val="clear" w:color="auto" w:fill="auto"/>
          </w:tcPr>
          <w:p w14:paraId="2E99AF3B"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8.1.1</w:t>
            </w:r>
          </w:p>
        </w:tc>
        <w:tc>
          <w:tcPr>
            <w:tcW w:w="3375" w:type="dxa"/>
            <w:shd w:val="clear" w:color="auto" w:fill="auto"/>
          </w:tcPr>
          <w:p w14:paraId="58E43F40"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 xml:space="preserve">The thickness of the base of the beam seating </w:t>
            </w:r>
          </w:p>
        </w:tc>
        <w:tc>
          <w:tcPr>
            <w:tcW w:w="2724" w:type="dxa"/>
            <w:shd w:val="clear" w:color="auto" w:fill="auto"/>
          </w:tcPr>
          <w:p w14:paraId="475B6BC4"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19421F2A"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40cm</w:t>
            </w:r>
          </w:p>
        </w:tc>
        <w:tc>
          <w:tcPr>
            <w:tcW w:w="1350" w:type="dxa"/>
            <w:vMerge/>
            <w:shd w:val="clear" w:color="auto" w:fill="auto"/>
          </w:tcPr>
          <w:p w14:paraId="18B24362"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09CFD821"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252D5FAD" w14:textId="77777777" w:rsidTr="00E14A2A">
        <w:tc>
          <w:tcPr>
            <w:tcW w:w="963" w:type="dxa"/>
            <w:shd w:val="clear" w:color="auto" w:fill="auto"/>
          </w:tcPr>
          <w:p w14:paraId="5B8648BB"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8.1.2</w:t>
            </w:r>
          </w:p>
        </w:tc>
        <w:tc>
          <w:tcPr>
            <w:tcW w:w="3375" w:type="dxa"/>
            <w:shd w:val="clear" w:color="auto" w:fill="auto"/>
          </w:tcPr>
          <w:p w14:paraId="49A11F4D"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Thickness shock absorbers on-base beam seating</w:t>
            </w:r>
          </w:p>
        </w:tc>
        <w:tc>
          <w:tcPr>
            <w:tcW w:w="2724" w:type="dxa"/>
            <w:shd w:val="clear" w:color="auto" w:fill="auto"/>
          </w:tcPr>
          <w:p w14:paraId="453A9FFE"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7518B700"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05cm</w:t>
            </w:r>
          </w:p>
        </w:tc>
        <w:tc>
          <w:tcPr>
            <w:tcW w:w="1350" w:type="dxa"/>
            <w:vMerge/>
            <w:shd w:val="clear" w:color="auto" w:fill="auto"/>
          </w:tcPr>
          <w:p w14:paraId="50317223"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13F47B5D"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3B808323" w14:textId="77777777" w:rsidTr="00E14A2A">
        <w:tc>
          <w:tcPr>
            <w:tcW w:w="963" w:type="dxa"/>
            <w:shd w:val="clear" w:color="auto" w:fill="auto"/>
          </w:tcPr>
          <w:p w14:paraId="58BC2EDC"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8.1.3</w:t>
            </w:r>
          </w:p>
        </w:tc>
        <w:tc>
          <w:tcPr>
            <w:tcW w:w="3375" w:type="dxa"/>
            <w:shd w:val="clear" w:color="auto" w:fill="auto"/>
          </w:tcPr>
          <w:p w14:paraId="465EA4E8"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Height of the vertical part of the beam seating</w:t>
            </w:r>
          </w:p>
        </w:tc>
        <w:tc>
          <w:tcPr>
            <w:tcW w:w="2724" w:type="dxa"/>
            <w:shd w:val="clear" w:color="auto" w:fill="auto"/>
          </w:tcPr>
          <w:p w14:paraId="37E94334"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0AC40373"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5+50+25=80cm</w:t>
            </w:r>
          </w:p>
        </w:tc>
        <w:tc>
          <w:tcPr>
            <w:tcW w:w="1350" w:type="dxa"/>
            <w:vMerge/>
            <w:shd w:val="clear" w:color="auto" w:fill="auto"/>
          </w:tcPr>
          <w:p w14:paraId="1CC5194A"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5067DC70"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7AFF8BF3" w14:textId="77777777" w:rsidTr="00E14A2A">
        <w:tc>
          <w:tcPr>
            <w:tcW w:w="963" w:type="dxa"/>
            <w:shd w:val="clear" w:color="auto" w:fill="auto"/>
          </w:tcPr>
          <w:p w14:paraId="4C33B65F"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8.1.4</w:t>
            </w:r>
          </w:p>
        </w:tc>
        <w:tc>
          <w:tcPr>
            <w:tcW w:w="3375" w:type="dxa"/>
            <w:shd w:val="clear" w:color="auto" w:fill="auto"/>
          </w:tcPr>
          <w:p w14:paraId="76E8407C" w14:textId="77777777" w:rsidR="00027269" w:rsidRPr="00140B75" w:rsidRDefault="00027269" w:rsidP="009704CD">
            <w:pPr>
              <w:shd w:val="clear" w:color="auto" w:fill="FFFFFF" w:themeFill="background1"/>
              <w:jc w:val="both"/>
              <w:rPr>
                <w:rFonts w:ascii="Tw Cen MT" w:hAnsi="Tw Cen MT"/>
                <w:sz w:val="22"/>
                <w:szCs w:val="22"/>
              </w:rPr>
            </w:pPr>
            <w:proofErr w:type="spellStart"/>
            <w:r w:rsidRPr="00140B75">
              <w:rPr>
                <w:rFonts w:ascii="Tw Cen MT" w:hAnsi="Tw Cen MT"/>
                <w:sz w:val="22"/>
                <w:szCs w:val="22"/>
              </w:rPr>
              <w:t>Thickness</w:t>
            </w:r>
            <w:proofErr w:type="spellEnd"/>
            <w:r w:rsidRPr="00140B75">
              <w:rPr>
                <w:rFonts w:ascii="Tw Cen MT" w:hAnsi="Tw Cen MT"/>
                <w:sz w:val="22"/>
                <w:szCs w:val="22"/>
              </w:rPr>
              <w:t xml:space="preserve"> </w:t>
            </w:r>
            <w:proofErr w:type="spellStart"/>
            <w:r w:rsidRPr="00140B75">
              <w:rPr>
                <w:rFonts w:ascii="Tw Cen MT" w:hAnsi="Tw Cen MT"/>
                <w:sz w:val="22"/>
                <w:szCs w:val="22"/>
              </w:rPr>
              <w:t>slab</w:t>
            </w:r>
            <w:proofErr w:type="spellEnd"/>
          </w:p>
        </w:tc>
        <w:tc>
          <w:tcPr>
            <w:tcW w:w="2724" w:type="dxa"/>
            <w:shd w:val="clear" w:color="auto" w:fill="auto"/>
          </w:tcPr>
          <w:p w14:paraId="46FEDD6B"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25cm</w:t>
            </w:r>
          </w:p>
        </w:tc>
        <w:tc>
          <w:tcPr>
            <w:tcW w:w="1350" w:type="dxa"/>
            <w:vMerge/>
            <w:shd w:val="clear" w:color="auto" w:fill="auto"/>
          </w:tcPr>
          <w:p w14:paraId="3A811BD3"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06155236"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458084BF" w14:textId="77777777" w:rsidTr="00E14A2A">
        <w:tc>
          <w:tcPr>
            <w:tcW w:w="963" w:type="dxa"/>
            <w:shd w:val="clear" w:color="auto" w:fill="auto"/>
          </w:tcPr>
          <w:p w14:paraId="38A8DB2B"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lastRenderedPageBreak/>
              <w:t>8.2</w:t>
            </w:r>
          </w:p>
        </w:tc>
        <w:tc>
          <w:tcPr>
            <w:tcW w:w="3375" w:type="dxa"/>
            <w:shd w:val="clear" w:color="auto" w:fill="auto"/>
          </w:tcPr>
          <w:p w14:paraId="40ECDE0F" w14:textId="77777777" w:rsidR="00027269" w:rsidRPr="00140B75" w:rsidRDefault="00027269" w:rsidP="009704CD">
            <w:pPr>
              <w:shd w:val="clear" w:color="auto" w:fill="FFFFFF" w:themeFill="background1"/>
              <w:jc w:val="both"/>
              <w:rPr>
                <w:rFonts w:ascii="Tw Cen MT" w:hAnsi="Tw Cen MT"/>
                <w:b/>
                <w:sz w:val="22"/>
                <w:szCs w:val="22"/>
              </w:rPr>
            </w:pPr>
            <w:proofErr w:type="spellStart"/>
            <w:r w:rsidRPr="00140B75">
              <w:rPr>
                <w:rFonts w:ascii="Tw Cen MT" w:hAnsi="Tw Cen MT"/>
                <w:b/>
                <w:sz w:val="22"/>
                <w:szCs w:val="22"/>
              </w:rPr>
              <w:t>Beams</w:t>
            </w:r>
            <w:proofErr w:type="spellEnd"/>
          </w:p>
        </w:tc>
        <w:tc>
          <w:tcPr>
            <w:tcW w:w="2724" w:type="dxa"/>
            <w:shd w:val="clear" w:color="auto" w:fill="auto"/>
          </w:tcPr>
          <w:p w14:paraId="5A0FAC55" w14:textId="77777777" w:rsidR="00027269" w:rsidRPr="00140B75" w:rsidRDefault="00027269" w:rsidP="009704CD">
            <w:pPr>
              <w:shd w:val="clear" w:color="auto" w:fill="FFFFFF" w:themeFill="background1"/>
              <w:jc w:val="center"/>
              <w:rPr>
                <w:rFonts w:ascii="Tw Cen MT" w:hAnsi="Tw Cen MT"/>
                <w:b/>
                <w:sz w:val="22"/>
                <w:szCs w:val="22"/>
              </w:rPr>
            </w:pPr>
          </w:p>
        </w:tc>
        <w:tc>
          <w:tcPr>
            <w:tcW w:w="1350" w:type="dxa"/>
            <w:vMerge/>
            <w:shd w:val="clear" w:color="auto" w:fill="auto"/>
          </w:tcPr>
          <w:p w14:paraId="26530C47"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5B0AB9A3"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3E23E7BC" w14:textId="77777777" w:rsidTr="00E14A2A">
        <w:tc>
          <w:tcPr>
            <w:tcW w:w="963" w:type="dxa"/>
            <w:shd w:val="clear" w:color="auto" w:fill="auto"/>
          </w:tcPr>
          <w:p w14:paraId="6E7167C1"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lastRenderedPageBreak/>
              <w:t>8.2.1</w:t>
            </w:r>
          </w:p>
        </w:tc>
        <w:tc>
          <w:tcPr>
            <w:tcW w:w="3375" w:type="dxa"/>
            <w:shd w:val="clear" w:color="auto" w:fill="auto"/>
          </w:tcPr>
          <w:p w14:paraId="0FA64530" w14:textId="77777777" w:rsidR="00027269" w:rsidRPr="00140B75" w:rsidRDefault="00027269" w:rsidP="009704CD">
            <w:pPr>
              <w:shd w:val="clear" w:color="auto" w:fill="FFFFFF" w:themeFill="background1"/>
              <w:jc w:val="both"/>
              <w:rPr>
                <w:rFonts w:ascii="Tw Cen MT" w:hAnsi="Tw Cen MT"/>
                <w:sz w:val="22"/>
                <w:szCs w:val="22"/>
              </w:rPr>
            </w:pPr>
            <w:proofErr w:type="spellStart"/>
            <w:r w:rsidRPr="00140B75">
              <w:rPr>
                <w:rFonts w:ascii="Tw Cen MT" w:hAnsi="Tw Cen MT"/>
                <w:sz w:val="22"/>
                <w:szCs w:val="22"/>
              </w:rPr>
              <w:t>Height</w:t>
            </w:r>
            <w:proofErr w:type="spellEnd"/>
            <w:r w:rsidRPr="00140B75">
              <w:rPr>
                <w:rFonts w:ascii="Tw Cen MT" w:hAnsi="Tw Cen MT"/>
                <w:sz w:val="22"/>
                <w:szCs w:val="22"/>
              </w:rPr>
              <w:t xml:space="preserve"> I </w:t>
            </w:r>
            <w:proofErr w:type="spellStart"/>
            <w:r w:rsidRPr="00140B75">
              <w:rPr>
                <w:rFonts w:ascii="Tw Cen MT" w:hAnsi="Tw Cen MT"/>
                <w:sz w:val="22"/>
                <w:szCs w:val="22"/>
              </w:rPr>
              <w:t>beam</w:t>
            </w:r>
            <w:proofErr w:type="spellEnd"/>
          </w:p>
        </w:tc>
        <w:tc>
          <w:tcPr>
            <w:tcW w:w="2724" w:type="dxa"/>
            <w:shd w:val="clear" w:color="auto" w:fill="auto"/>
          </w:tcPr>
          <w:p w14:paraId="78B8EF77"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50cm</w:t>
            </w:r>
          </w:p>
        </w:tc>
        <w:tc>
          <w:tcPr>
            <w:tcW w:w="1350" w:type="dxa"/>
            <w:vMerge/>
            <w:shd w:val="clear" w:color="auto" w:fill="auto"/>
          </w:tcPr>
          <w:p w14:paraId="69C7AECD"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2C89D101"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3F99A37B" w14:textId="77777777" w:rsidTr="00E14A2A">
        <w:tc>
          <w:tcPr>
            <w:tcW w:w="963" w:type="dxa"/>
            <w:shd w:val="clear" w:color="auto" w:fill="auto"/>
          </w:tcPr>
          <w:p w14:paraId="027DDF02"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8.2.2</w:t>
            </w:r>
          </w:p>
        </w:tc>
        <w:tc>
          <w:tcPr>
            <w:tcW w:w="3375" w:type="dxa"/>
            <w:shd w:val="clear" w:color="auto" w:fill="auto"/>
          </w:tcPr>
          <w:p w14:paraId="31E0FCAF" w14:textId="77777777" w:rsidR="00027269" w:rsidRPr="00140B75" w:rsidRDefault="00027269" w:rsidP="009704CD">
            <w:pPr>
              <w:shd w:val="clear" w:color="auto" w:fill="FFFFFF" w:themeFill="background1"/>
              <w:jc w:val="both"/>
              <w:rPr>
                <w:rFonts w:ascii="Tw Cen MT" w:hAnsi="Tw Cen MT"/>
                <w:sz w:val="22"/>
                <w:szCs w:val="22"/>
              </w:rPr>
            </w:pPr>
            <w:proofErr w:type="spellStart"/>
            <w:r w:rsidRPr="00140B75">
              <w:rPr>
                <w:rFonts w:ascii="Tw Cen MT" w:hAnsi="Tw Cen MT"/>
                <w:sz w:val="22"/>
                <w:szCs w:val="22"/>
              </w:rPr>
              <w:t>Height</w:t>
            </w:r>
            <w:proofErr w:type="spellEnd"/>
            <w:r w:rsidRPr="00140B75">
              <w:rPr>
                <w:rFonts w:ascii="Tw Cen MT" w:hAnsi="Tw Cen MT"/>
                <w:sz w:val="22"/>
                <w:szCs w:val="22"/>
              </w:rPr>
              <w:t xml:space="preserve"> </w:t>
            </w:r>
            <w:proofErr w:type="spellStart"/>
            <w:r w:rsidRPr="00140B75">
              <w:rPr>
                <w:rFonts w:ascii="Tw Cen MT" w:hAnsi="Tw Cen MT"/>
                <w:sz w:val="22"/>
                <w:szCs w:val="22"/>
              </w:rPr>
              <w:t>rib</w:t>
            </w:r>
            <w:proofErr w:type="spellEnd"/>
            <w:r w:rsidRPr="00140B75">
              <w:rPr>
                <w:rFonts w:ascii="Tw Cen MT" w:hAnsi="Tw Cen MT"/>
                <w:sz w:val="22"/>
                <w:szCs w:val="22"/>
              </w:rPr>
              <w:t xml:space="preserve"> </w:t>
            </w:r>
            <w:proofErr w:type="spellStart"/>
            <w:r w:rsidRPr="00140B75">
              <w:rPr>
                <w:rFonts w:ascii="Tw Cen MT" w:hAnsi="Tw Cen MT"/>
                <w:sz w:val="22"/>
                <w:szCs w:val="22"/>
              </w:rPr>
              <w:t>beam</w:t>
            </w:r>
            <w:proofErr w:type="spellEnd"/>
          </w:p>
        </w:tc>
        <w:tc>
          <w:tcPr>
            <w:tcW w:w="2724" w:type="dxa"/>
            <w:shd w:val="clear" w:color="auto" w:fill="auto"/>
          </w:tcPr>
          <w:p w14:paraId="1F4A9ED2" w14:textId="77777777" w:rsidR="00027269" w:rsidRPr="00140B75" w:rsidRDefault="00027269" w:rsidP="009704CD">
            <w:pPr>
              <w:shd w:val="clear" w:color="auto" w:fill="FFFFFF" w:themeFill="background1"/>
              <w:jc w:val="center"/>
              <w:rPr>
                <w:rFonts w:ascii="Tw Cen MT" w:hAnsi="Tw Cen MT"/>
                <w:b/>
                <w:sz w:val="22"/>
                <w:szCs w:val="22"/>
              </w:rPr>
            </w:pPr>
          </w:p>
        </w:tc>
        <w:tc>
          <w:tcPr>
            <w:tcW w:w="1350" w:type="dxa"/>
            <w:vMerge/>
            <w:shd w:val="clear" w:color="auto" w:fill="auto"/>
          </w:tcPr>
          <w:p w14:paraId="0CBB8F38"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12722246"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5FCC4B90" w14:textId="77777777" w:rsidTr="00E14A2A">
        <w:tc>
          <w:tcPr>
            <w:tcW w:w="963" w:type="dxa"/>
            <w:shd w:val="clear" w:color="auto" w:fill="auto"/>
          </w:tcPr>
          <w:p w14:paraId="04218D8A"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9</w:t>
            </w:r>
          </w:p>
        </w:tc>
        <w:tc>
          <w:tcPr>
            <w:tcW w:w="3375" w:type="dxa"/>
            <w:shd w:val="clear" w:color="auto" w:fill="auto"/>
          </w:tcPr>
          <w:p w14:paraId="163F912C" w14:textId="77777777" w:rsidR="00027269" w:rsidRPr="00140B75" w:rsidRDefault="00027269" w:rsidP="009704CD">
            <w:pPr>
              <w:shd w:val="clear" w:color="auto" w:fill="FFFFFF" w:themeFill="background1"/>
              <w:jc w:val="both"/>
              <w:rPr>
                <w:rFonts w:ascii="Tw Cen MT" w:hAnsi="Tw Cen MT"/>
                <w:b/>
                <w:sz w:val="22"/>
                <w:szCs w:val="22"/>
              </w:rPr>
            </w:pPr>
            <w:proofErr w:type="spellStart"/>
            <w:r w:rsidRPr="00140B75">
              <w:rPr>
                <w:rFonts w:ascii="Tw Cen MT" w:hAnsi="Tw Cen MT"/>
                <w:b/>
                <w:sz w:val="22"/>
                <w:szCs w:val="22"/>
              </w:rPr>
              <w:t>Fittings</w:t>
            </w:r>
            <w:proofErr w:type="spellEnd"/>
          </w:p>
        </w:tc>
        <w:tc>
          <w:tcPr>
            <w:tcW w:w="2724" w:type="dxa"/>
            <w:shd w:val="clear" w:color="auto" w:fill="auto"/>
          </w:tcPr>
          <w:p w14:paraId="1FB0F4A4" w14:textId="77777777" w:rsidR="00027269" w:rsidRPr="00140B75" w:rsidRDefault="00027269" w:rsidP="009704CD">
            <w:pPr>
              <w:shd w:val="clear" w:color="auto" w:fill="FFFFFF" w:themeFill="background1"/>
              <w:jc w:val="center"/>
              <w:rPr>
                <w:rFonts w:ascii="Tw Cen MT" w:hAnsi="Tw Cen MT"/>
                <w:b/>
                <w:sz w:val="22"/>
                <w:szCs w:val="22"/>
              </w:rPr>
            </w:pPr>
          </w:p>
        </w:tc>
        <w:tc>
          <w:tcPr>
            <w:tcW w:w="1350" w:type="dxa"/>
            <w:vMerge/>
            <w:shd w:val="clear" w:color="auto" w:fill="auto"/>
          </w:tcPr>
          <w:p w14:paraId="62A5FF22"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1539A71A"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61D5FA0C" w14:textId="77777777" w:rsidTr="00E14A2A">
        <w:tc>
          <w:tcPr>
            <w:tcW w:w="963" w:type="dxa"/>
            <w:shd w:val="clear" w:color="auto" w:fill="auto"/>
          </w:tcPr>
          <w:p w14:paraId="3B7BB937"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9.1</w:t>
            </w:r>
          </w:p>
        </w:tc>
        <w:tc>
          <w:tcPr>
            <w:tcW w:w="3375" w:type="dxa"/>
            <w:shd w:val="clear" w:color="auto" w:fill="auto"/>
          </w:tcPr>
          <w:p w14:paraId="147D4E05" w14:textId="77777777" w:rsidR="00027269" w:rsidRPr="00140B75" w:rsidRDefault="00027269" w:rsidP="009704CD">
            <w:pPr>
              <w:shd w:val="clear" w:color="auto" w:fill="FFFFFF" w:themeFill="background1"/>
              <w:jc w:val="both"/>
              <w:rPr>
                <w:rFonts w:ascii="Tw Cen MT" w:hAnsi="Tw Cen MT"/>
                <w:sz w:val="22"/>
                <w:szCs w:val="22"/>
                <w:lang w:val="en-US"/>
              </w:rPr>
            </w:pPr>
            <w:proofErr w:type="spellStart"/>
            <w:r w:rsidRPr="00140B75">
              <w:rPr>
                <w:rFonts w:ascii="Tw Cen MT" w:hAnsi="Tw Cen MT"/>
                <w:sz w:val="22"/>
                <w:szCs w:val="22"/>
                <w:lang w:val="en-US"/>
              </w:rPr>
              <w:t>Kerb</w:t>
            </w:r>
            <w:proofErr w:type="spellEnd"/>
            <w:r w:rsidRPr="00140B75">
              <w:rPr>
                <w:rFonts w:ascii="Tw Cen MT" w:hAnsi="Tw Cen MT"/>
                <w:sz w:val="22"/>
                <w:szCs w:val="22"/>
                <w:lang w:val="en-US"/>
              </w:rPr>
              <w:t xml:space="preserve"> base=20cm height=10cm</w:t>
            </w:r>
          </w:p>
        </w:tc>
        <w:tc>
          <w:tcPr>
            <w:tcW w:w="2724" w:type="dxa"/>
            <w:shd w:val="clear" w:color="auto" w:fill="auto"/>
          </w:tcPr>
          <w:p w14:paraId="2626E3E5"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20x10cm</w:t>
            </w:r>
          </w:p>
        </w:tc>
        <w:tc>
          <w:tcPr>
            <w:tcW w:w="1350" w:type="dxa"/>
            <w:vMerge/>
            <w:shd w:val="clear" w:color="auto" w:fill="auto"/>
          </w:tcPr>
          <w:p w14:paraId="3D018602"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7E7ECEF1"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18855FDE" w14:textId="77777777" w:rsidTr="00E14A2A">
        <w:tc>
          <w:tcPr>
            <w:tcW w:w="963" w:type="dxa"/>
            <w:shd w:val="clear" w:color="auto" w:fill="auto"/>
          </w:tcPr>
          <w:p w14:paraId="68E679FF"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9.2</w:t>
            </w:r>
          </w:p>
        </w:tc>
        <w:tc>
          <w:tcPr>
            <w:tcW w:w="3375" w:type="dxa"/>
            <w:shd w:val="clear" w:color="auto" w:fill="auto"/>
          </w:tcPr>
          <w:p w14:paraId="6CE30B18" w14:textId="77777777" w:rsidR="00027269" w:rsidRPr="00140B75" w:rsidRDefault="00027269" w:rsidP="009704CD">
            <w:pPr>
              <w:shd w:val="clear" w:color="auto" w:fill="FFFFFF" w:themeFill="background1"/>
              <w:jc w:val="both"/>
              <w:rPr>
                <w:rFonts w:ascii="Tw Cen MT" w:hAnsi="Tw Cen MT"/>
                <w:sz w:val="22"/>
                <w:szCs w:val="22"/>
              </w:rPr>
            </w:pPr>
            <w:proofErr w:type="spellStart"/>
            <w:r w:rsidRPr="00140B75">
              <w:rPr>
                <w:rFonts w:ascii="Tw Cen MT" w:hAnsi="Tw Cen MT"/>
                <w:sz w:val="22"/>
                <w:szCs w:val="22"/>
              </w:rPr>
              <w:t>Guard</w:t>
            </w:r>
            <w:proofErr w:type="spellEnd"/>
            <w:r w:rsidRPr="00140B75">
              <w:rPr>
                <w:rFonts w:ascii="Tw Cen MT" w:hAnsi="Tw Cen MT"/>
                <w:sz w:val="22"/>
                <w:szCs w:val="22"/>
              </w:rPr>
              <w:t xml:space="preserve"> rails</w:t>
            </w:r>
          </w:p>
        </w:tc>
        <w:tc>
          <w:tcPr>
            <w:tcW w:w="2724" w:type="dxa"/>
            <w:shd w:val="clear" w:color="auto" w:fill="auto"/>
          </w:tcPr>
          <w:p w14:paraId="5D2D814B" w14:textId="77777777" w:rsidR="00027269" w:rsidRPr="00140B75" w:rsidRDefault="00027269" w:rsidP="009704CD">
            <w:pPr>
              <w:shd w:val="clear" w:color="auto" w:fill="FFFFFF" w:themeFill="background1"/>
              <w:jc w:val="center"/>
              <w:rPr>
                <w:rFonts w:ascii="Tw Cen MT" w:hAnsi="Tw Cen MT"/>
                <w:b/>
                <w:sz w:val="22"/>
                <w:szCs w:val="22"/>
              </w:rPr>
            </w:pPr>
          </w:p>
        </w:tc>
        <w:tc>
          <w:tcPr>
            <w:tcW w:w="1350" w:type="dxa"/>
            <w:vMerge/>
            <w:shd w:val="clear" w:color="auto" w:fill="auto"/>
          </w:tcPr>
          <w:p w14:paraId="35C5F18A"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05D00611"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0ECB5123" w14:textId="77777777" w:rsidTr="00E14A2A">
        <w:tc>
          <w:tcPr>
            <w:tcW w:w="963" w:type="dxa"/>
            <w:shd w:val="clear" w:color="auto" w:fill="auto"/>
          </w:tcPr>
          <w:p w14:paraId="4FBB8923" w14:textId="77777777" w:rsidR="00027269" w:rsidRPr="00140B75" w:rsidRDefault="00027269" w:rsidP="009704CD">
            <w:pPr>
              <w:shd w:val="clear" w:color="auto" w:fill="FFFFFF" w:themeFill="background1"/>
              <w:jc w:val="both"/>
              <w:rPr>
                <w:rFonts w:ascii="Tw Cen MT" w:hAnsi="Tw Cen MT"/>
                <w:b/>
                <w:sz w:val="18"/>
                <w:szCs w:val="18"/>
              </w:rPr>
            </w:pPr>
            <w:r w:rsidRPr="00140B75">
              <w:rPr>
                <w:rFonts w:ascii="Tw Cen MT" w:hAnsi="Tw Cen MT"/>
                <w:b/>
                <w:sz w:val="18"/>
                <w:szCs w:val="18"/>
              </w:rPr>
              <w:t>9.2.1</w:t>
            </w:r>
          </w:p>
        </w:tc>
        <w:tc>
          <w:tcPr>
            <w:tcW w:w="3375" w:type="dxa"/>
            <w:shd w:val="clear" w:color="auto" w:fill="auto"/>
          </w:tcPr>
          <w:p w14:paraId="6888D41C"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RC pillars spaced at 1m</w:t>
            </w:r>
          </w:p>
        </w:tc>
        <w:tc>
          <w:tcPr>
            <w:tcW w:w="2724" w:type="dxa"/>
            <w:shd w:val="clear" w:color="auto" w:fill="auto"/>
          </w:tcPr>
          <w:p w14:paraId="643E328D"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10cmx10cm</w:t>
            </w:r>
          </w:p>
        </w:tc>
        <w:tc>
          <w:tcPr>
            <w:tcW w:w="1350" w:type="dxa"/>
            <w:vMerge/>
            <w:shd w:val="clear" w:color="auto" w:fill="auto"/>
          </w:tcPr>
          <w:p w14:paraId="41263925"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726B05D2"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32846836" w14:textId="77777777" w:rsidTr="00E14A2A">
        <w:tc>
          <w:tcPr>
            <w:tcW w:w="963" w:type="dxa"/>
            <w:shd w:val="clear" w:color="auto" w:fill="auto"/>
          </w:tcPr>
          <w:p w14:paraId="28F46B55" w14:textId="77777777" w:rsidR="00027269" w:rsidRPr="00140B75" w:rsidRDefault="00027269" w:rsidP="009704CD">
            <w:pPr>
              <w:shd w:val="clear" w:color="auto" w:fill="FFFFFF" w:themeFill="background1"/>
              <w:jc w:val="both"/>
              <w:rPr>
                <w:rFonts w:ascii="Tw Cen MT" w:hAnsi="Tw Cen MT"/>
                <w:b/>
                <w:sz w:val="18"/>
                <w:szCs w:val="18"/>
              </w:rPr>
            </w:pPr>
            <w:r w:rsidRPr="00140B75">
              <w:rPr>
                <w:rFonts w:ascii="Tw Cen MT" w:hAnsi="Tw Cen MT"/>
                <w:b/>
                <w:sz w:val="18"/>
                <w:szCs w:val="18"/>
              </w:rPr>
              <w:t>9.2.2</w:t>
            </w:r>
          </w:p>
        </w:tc>
        <w:tc>
          <w:tcPr>
            <w:tcW w:w="3375" w:type="dxa"/>
            <w:shd w:val="clear" w:color="auto" w:fill="auto"/>
          </w:tcPr>
          <w:p w14:paraId="43C65786" w14:textId="77777777" w:rsidR="00027269" w:rsidRPr="00140B75" w:rsidRDefault="00027269" w:rsidP="009704CD">
            <w:pPr>
              <w:shd w:val="clear" w:color="auto" w:fill="FFFFFF" w:themeFill="background1"/>
              <w:jc w:val="both"/>
              <w:rPr>
                <w:rFonts w:ascii="Tw Cen MT" w:hAnsi="Tw Cen MT"/>
                <w:sz w:val="22"/>
                <w:szCs w:val="22"/>
              </w:rPr>
            </w:pPr>
            <w:proofErr w:type="spellStart"/>
            <w:r w:rsidRPr="00140B75">
              <w:rPr>
                <w:rFonts w:ascii="Tw Cen MT" w:hAnsi="Tw Cen MT"/>
                <w:sz w:val="22"/>
                <w:szCs w:val="22"/>
              </w:rPr>
              <w:t>Iron</w:t>
            </w:r>
            <w:proofErr w:type="spellEnd"/>
            <w:r w:rsidRPr="00140B75">
              <w:rPr>
                <w:rFonts w:ascii="Tw Cen MT" w:hAnsi="Tw Cen MT"/>
                <w:sz w:val="22"/>
                <w:szCs w:val="22"/>
              </w:rPr>
              <w:t xml:space="preserve"> tubes </w:t>
            </w:r>
          </w:p>
        </w:tc>
        <w:tc>
          <w:tcPr>
            <w:tcW w:w="2724" w:type="dxa"/>
            <w:shd w:val="clear" w:color="auto" w:fill="auto"/>
          </w:tcPr>
          <w:p w14:paraId="2B1879A3"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sz w:val="22"/>
                <w:szCs w:val="22"/>
              </w:rPr>
              <w:t>Diam. 60mm</w:t>
            </w:r>
          </w:p>
        </w:tc>
        <w:tc>
          <w:tcPr>
            <w:tcW w:w="1350" w:type="dxa"/>
            <w:vMerge/>
            <w:shd w:val="clear" w:color="auto" w:fill="auto"/>
          </w:tcPr>
          <w:p w14:paraId="64FF2067"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2A8B067B"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17AF3C3D" w14:textId="77777777" w:rsidTr="00E14A2A">
        <w:tc>
          <w:tcPr>
            <w:tcW w:w="963" w:type="dxa"/>
            <w:shd w:val="clear" w:color="auto" w:fill="auto"/>
          </w:tcPr>
          <w:p w14:paraId="1C9EBD0E"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10</w:t>
            </w:r>
          </w:p>
        </w:tc>
        <w:tc>
          <w:tcPr>
            <w:tcW w:w="3375" w:type="dxa"/>
            <w:shd w:val="clear" w:color="auto" w:fill="auto"/>
          </w:tcPr>
          <w:p w14:paraId="10C788F9"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Expected height of the bridge from the footing</w:t>
            </w:r>
          </w:p>
        </w:tc>
        <w:tc>
          <w:tcPr>
            <w:tcW w:w="2724" w:type="dxa"/>
            <w:shd w:val="clear" w:color="auto" w:fill="auto"/>
          </w:tcPr>
          <w:p w14:paraId="51DE657D"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4.00+0.4+0.05+0.50+0.25</w:t>
            </w:r>
          </w:p>
          <w:p w14:paraId="5BE84C9E"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=5.20m</w:t>
            </w:r>
          </w:p>
        </w:tc>
        <w:tc>
          <w:tcPr>
            <w:tcW w:w="1350" w:type="dxa"/>
            <w:vMerge/>
            <w:shd w:val="clear" w:color="auto" w:fill="auto"/>
          </w:tcPr>
          <w:p w14:paraId="79D02BED"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42321DD5"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4B2306CB" w14:textId="77777777" w:rsidTr="00E14A2A">
        <w:tc>
          <w:tcPr>
            <w:tcW w:w="963" w:type="dxa"/>
            <w:shd w:val="clear" w:color="auto" w:fill="auto"/>
          </w:tcPr>
          <w:p w14:paraId="38A6AB0E"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11</w:t>
            </w:r>
          </w:p>
        </w:tc>
        <w:tc>
          <w:tcPr>
            <w:tcW w:w="3375" w:type="dxa"/>
            <w:shd w:val="clear" w:color="auto" w:fill="auto"/>
          </w:tcPr>
          <w:p w14:paraId="6CFD0915"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The expected span of the bridge</w:t>
            </w:r>
          </w:p>
        </w:tc>
        <w:tc>
          <w:tcPr>
            <w:tcW w:w="2724" w:type="dxa"/>
            <w:shd w:val="clear" w:color="auto" w:fill="auto"/>
          </w:tcPr>
          <w:p w14:paraId="42525208"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10m</w:t>
            </w:r>
          </w:p>
        </w:tc>
        <w:tc>
          <w:tcPr>
            <w:tcW w:w="1350" w:type="dxa"/>
            <w:vMerge/>
            <w:shd w:val="clear" w:color="auto" w:fill="auto"/>
          </w:tcPr>
          <w:p w14:paraId="6B21C9DB"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0A49C54E"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50FDAAB7" w14:textId="77777777" w:rsidTr="00E14A2A">
        <w:tc>
          <w:tcPr>
            <w:tcW w:w="963" w:type="dxa"/>
            <w:shd w:val="clear" w:color="auto" w:fill="auto"/>
          </w:tcPr>
          <w:p w14:paraId="19C88233"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12</w:t>
            </w:r>
          </w:p>
        </w:tc>
        <w:tc>
          <w:tcPr>
            <w:tcW w:w="3375" w:type="dxa"/>
            <w:shd w:val="clear" w:color="auto" w:fill="auto"/>
          </w:tcPr>
          <w:p w14:paraId="3C3799F2"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Expected length of the bridge (</w:t>
            </w:r>
            <w:proofErr w:type="spellStart"/>
            <w:r w:rsidRPr="00140B75">
              <w:rPr>
                <w:rFonts w:ascii="Tw Cen MT" w:hAnsi="Tw Cen MT"/>
                <w:sz w:val="22"/>
                <w:szCs w:val="22"/>
                <w:lang w:val="en-US"/>
              </w:rPr>
              <w:t>span+thickness</w:t>
            </w:r>
            <w:proofErr w:type="spellEnd"/>
            <w:r w:rsidRPr="00140B75">
              <w:rPr>
                <w:rFonts w:ascii="Tw Cen MT" w:hAnsi="Tw Cen MT"/>
                <w:sz w:val="22"/>
                <w:szCs w:val="22"/>
                <w:lang w:val="en-US"/>
              </w:rPr>
              <w:t xml:space="preserve"> vertical parts of the beam </w:t>
            </w:r>
            <w:proofErr w:type="spellStart"/>
            <w:r w:rsidRPr="00140B75">
              <w:rPr>
                <w:rFonts w:ascii="Tw Cen MT" w:hAnsi="Tw Cen MT"/>
                <w:sz w:val="22"/>
                <w:szCs w:val="22"/>
                <w:lang w:val="en-US"/>
              </w:rPr>
              <w:t>seatings</w:t>
            </w:r>
            <w:proofErr w:type="spellEnd"/>
          </w:p>
        </w:tc>
        <w:tc>
          <w:tcPr>
            <w:tcW w:w="2724" w:type="dxa"/>
            <w:shd w:val="clear" w:color="auto" w:fill="auto"/>
          </w:tcPr>
          <w:p w14:paraId="3C19B454"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4127C512"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2DC0131D"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10+1.0x2=11.00m</w:t>
            </w:r>
          </w:p>
        </w:tc>
        <w:tc>
          <w:tcPr>
            <w:tcW w:w="1350" w:type="dxa"/>
            <w:vMerge/>
            <w:shd w:val="clear" w:color="auto" w:fill="auto"/>
          </w:tcPr>
          <w:p w14:paraId="3CAA15A1"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640C9003"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2F092B00" w14:textId="77777777" w:rsidTr="00E14A2A">
        <w:tc>
          <w:tcPr>
            <w:tcW w:w="963" w:type="dxa"/>
            <w:shd w:val="clear" w:color="auto" w:fill="auto"/>
          </w:tcPr>
          <w:p w14:paraId="2E8B1057"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13</w:t>
            </w:r>
          </w:p>
        </w:tc>
        <w:tc>
          <w:tcPr>
            <w:tcW w:w="3375" w:type="dxa"/>
            <w:shd w:val="clear" w:color="auto" w:fill="auto"/>
          </w:tcPr>
          <w:p w14:paraId="27FE95A0"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 xml:space="preserve">The expected carriageway of the bridge (width slab-widths of </w:t>
            </w:r>
            <w:proofErr w:type="spellStart"/>
            <w:r w:rsidRPr="00140B75">
              <w:rPr>
                <w:rFonts w:ascii="Tw Cen MT" w:hAnsi="Tw Cen MT"/>
                <w:sz w:val="22"/>
                <w:szCs w:val="22"/>
                <w:lang w:val="en-US"/>
              </w:rPr>
              <w:t>kerbs</w:t>
            </w:r>
            <w:proofErr w:type="spellEnd"/>
            <w:r w:rsidRPr="00140B75">
              <w:rPr>
                <w:rFonts w:ascii="Tw Cen MT" w:hAnsi="Tw Cen MT"/>
                <w:sz w:val="22"/>
                <w:szCs w:val="22"/>
                <w:lang w:val="en-US"/>
              </w:rPr>
              <w:t>)</w:t>
            </w:r>
          </w:p>
        </w:tc>
        <w:tc>
          <w:tcPr>
            <w:tcW w:w="2724" w:type="dxa"/>
            <w:shd w:val="clear" w:color="auto" w:fill="auto"/>
          </w:tcPr>
          <w:p w14:paraId="6CBEE18E"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71DFFAE5" w14:textId="77777777" w:rsidR="00027269" w:rsidRPr="00140B75" w:rsidRDefault="00027269" w:rsidP="009704CD">
            <w:pPr>
              <w:shd w:val="clear" w:color="auto" w:fill="FFFFFF" w:themeFill="background1"/>
              <w:jc w:val="center"/>
              <w:rPr>
                <w:rFonts w:ascii="Tw Cen MT" w:hAnsi="Tw Cen MT"/>
                <w:b/>
                <w:sz w:val="22"/>
                <w:szCs w:val="22"/>
                <w:lang w:val="en-US"/>
              </w:rPr>
            </w:pPr>
          </w:p>
          <w:p w14:paraId="38A91C34"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06m</w:t>
            </w:r>
          </w:p>
        </w:tc>
        <w:tc>
          <w:tcPr>
            <w:tcW w:w="1350" w:type="dxa"/>
            <w:vMerge/>
            <w:shd w:val="clear" w:color="auto" w:fill="auto"/>
          </w:tcPr>
          <w:p w14:paraId="4AABB7DA"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38B9128B" w14:textId="77777777" w:rsidR="00027269" w:rsidRPr="00140B75" w:rsidRDefault="00027269" w:rsidP="009704CD">
            <w:pPr>
              <w:shd w:val="clear" w:color="auto" w:fill="FFFFFF" w:themeFill="background1"/>
              <w:jc w:val="both"/>
              <w:rPr>
                <w:rFonts w:ascii="Tw Cen MT" w:hAnsi="Tw Cen MT"/>
                <w:b/>
                <w:sz w:val="22"/>
                <w:szCs w:val="22"/>
              </w:rPr>
            </w:pPr>
          </w:p>
        </w:tc>
      </w:tr>
      <w:tr w:rsidR="009704CD" w:rsidRPr="00140B75" w14:paraId="79BFCD26" w14:textId="77777777" w:rsidTr="00E14A2A">
        <w:tc>
          <w:tcPr>
            <w:tcW w:w="963" w:type="dxa"/>
            <w:shd w:val="clear" w:color="auto" w:fill="auto"/>
          </w:tcPr>
          <w:p w14:paraId="0DC363F0" w14:textId="77777777" w:rsidR="00027269" w:rsidRPr="00140B75" w:rsidRDefault="00027269" w:rsidP="009704CD">
            <w:pPr>
              <w:shd w:val="clear" w:color="auto" w:fill="FFFFFF" w:themeFill="background1"/>
              <w:jc w:val="both"/>
              <w:rPr>
                <w:rFonts w:ascii="Tw Cen MT" w:hAnsi="Tw Cen MT"/>
                <w:b/>
                <w:sz w:val="22"/>
                <w:szCs w:val="22"/>
              </w:rPr>
            </w:pPr>
            <w:r w:rsidRPr="00140B75">
              <w:rPr>
                <w:rFonts w:ascii="Tw Cen MT" w:hAnsi="Tw Cen MT"/>
                <w:b/>
                <w:sz w:val="22"/>
                <w:szCs w:val="22"/>
              </w:rPr>
              <w:t>14</w:t>
            </w:r>
          </w:p>
        </w:tc>
        <w:tc>
          <w:tcPr>
            <w:tcW w:w="3375" w:type="dxa"/>
            <w:shd w:val="clear" w:color="auto" w:fill="auto"/>
          </w:tcPr>
          <w:p w14:paraId="1BDDA5DD" w14:textId="77777777" w:rsidR="00027269" w:rsidRPr="00140B75" w:rsidRDefault="00027269" w:rsidP="009704CD">
            <w:pPr>
              <w:shd w:val="clear" w:color="auto" w:fill="FFFFFF" w:themeFill="background1"/>
              <w:jc w:val="both"/>
              <w:rPr>
                <w:rFonts w:ascii="Tw Cen MT" w:hAnsi="Tw Cen MT"/>
                <w:sz w:val="22"/>
                <w:szCs w:val="22"/>
                <w:lang w:val="en-US"/>
              </w:rPr>
            </w:pPr>
            <w:r w:rsidRPr="00140B75">
              <w:rPr>
                <w:rFonts w:ascii="Tw Cen MT" w:hAnsi="Tw Cen MT"/>
                <w:sz w:val="22"/>
                <w:szCs w:val="22"/>
                <w:lang w:val="en-US"/>
              </w:rPr>
              <w:t>Width of slab of the bridge</w:t>
            </w:r>
          </w:p>
        </w:tc>
        <w:tc>
          <w:tcPr>
            <w:tcW w:w="2724" w:type="dxa"/>
            <w:shd w:val="clear" w:color="auto" w:fill="auto"/>
          </w:tcPr>
          <w:p w14:paraId="2130C131" w14:textId="77777777" w:rsidR="00027269" w:rsidRPr="00140B75" w:rsidRDefault="00027269" w:rsidP="009704CD">
            <w:pPr>
              <w:shd w:val="clear" w:color="auto" w:fill="FFFFFF" w:themeFill="background1"/>
              <w:jc w:val="center"/>
              <w:rPr>
                <w:rFonts w:ascii="Tw Cen MT" w:hAnsi="Tw Cen MT"/>
                <w:b/>
                <w:sz w:val="22"/>
                <w:szCs w:val="22"/>
              </w:rPr>
            </w:pPr>
            <w:r w:rsidRPr="00140B75">
              <w:rPr>
                <w:rFonts w:ascii="Tw Cen MT" w:hAnsi="Tw Cen MT"/>
                <w:b/>
                <w:sz w:val="22"/>
                <w:szCs w:val="22"/>
              </w:rPr>
              <w:t>6.4m</w:t>
            </w:r>
          </w:p>
        </w:tc>
        <w:tc>
          <w:tcPr>
            <w:tcW w:w="1350" w:type="dxa"/>
            <w:vMerge/>
            <w:shd w:val="clear" w:color="auto" w:fill="auto"/>
          </w:tcPr>
          <w:p w14:paraId="6670273A" w14:textId="77777777" w:rsidR="00027269" w:rsidRPr="00140B75" w:rsidRDefault="00027269" w:rsidP="009704CD">
            <w:pPr>
              <w:shd w:val="clear" w:color="auto" w:fill="FFFFFF" w:themeFill="background1"/>
              <w:jc w:val="both"/>
              <w:rPr>
                <w:rFonts w:ascii="Tw Cen MT" w:hAnsi="Tw Cen MT"/>
                <w:b/>
                <w:sz w:val="22"/>
                <w:szCs w:val="22"/>
              </w:rPr>
            </w:pPr>
          </w:p>
        </w:tc>
        <w:tc>
          <w:tcPr>
            <w:tcW w:w="1503" w:type="dxa"/>
            <w:vMerge/>
            <w:shd w:val="clear" w:color="auto" w:fill="auto"/>
          </w:tcPr>
          <w:p w14:paraId="779DBF46" w14:textId="77777777" w:rsidR="00027269" w:rsidRPr="00140B75" w:rsidRDefault="00027269" w:rsidP="009704CD">
            <w:pPr>
              <w:shd w:val="clear" w:color="auto" w:fill="FFFFFF" w:themeFill="background1"/>
              <w:jc w:val="both"/>
              <w:rPr>
                <w:rFonts w:ascii="Tw Cen MT" w:hAnsi="Tw Cen MT"/>
                <w:b/>
                <w:sz w:val="22"/>
                <w:szCs w:val="22"/>
              </w:rPr>
            </w:pPr>
          </w:p>
        </w:tc>
      </w:tr>
    </w:tbl>
    <w:p w14:paraId="4E2E1A39" w14:textId="77777777" w:rsidR="00027269" w:rsidRPr="00140B75" w:rsidRDefault="00027269" w:rsidP="009704CD">
      <w:pPr>
        <w:shd w:val="clear" w:color="auto" w:fill="FFFFFF" w:themeFill="background1"/>
        <w:ind w:left="450" w:hanging="450"/>
        <w:jc w:val="both"/>
        <w:rPr>
          <w:rFonts w:ascii="Tw Cen MT" w:hAnsi="Tw Cen MT"/>
          <w:b/>
          <w:lang w:val="en-US"/>
        </w:rPr>
      </w:pPr>
      <w:r w:rsidRPr="00140B75">
        <w:rPr>
          <w:rFonts w:ascii="Tw Cen MT" w:hAnsi="Tw Cen MT"/>
          <w:b/>
          <w:lang w:val="en-US"/>
        </w:rPr>
        <w:t>NB: These works, and this, at every stage must be received by the Contract Engineer before the next phase can continue</w:t>
      </w:r>
    </w:p>
    <w:p w14:paraId="59B0DA71" w14:textId="77777777" w:rsidR="00027269" w:rsidRPr="00140B75" w:rsidRDefault="00027269" w:rsidP="009704CD">
      <w:pPr>
        <w:shd w:val="clear" w:color="auto" w:fill="FFFFFF" w:themeFill="background1"/>
        <w:jc w:val="both"/>
        <w:rPr>
          <w:rFonts w:ascii="Tw Cen MT" w:hAnsi="Tw Cen MT"/>
          <w:sz w:val="6"/>
          <w:lang w:val="en-US"/>
        </w:rPr>
      </w:pPr>
    </w:p>
    <w:p w14:paraId="70B903CE" w14:textId="77777777" w:rsidR="00027269" w:rsidRPr="00140B75" w:rsidRDefault="00027269" w:rsidP="00920746">
      <w:pPr>
        <w:pStyle w:val="ListParagraph"/>
        <w:numPr>
          <w:ilvl w:val="0"/>
          <w:numId w:val="125"/>
        </w:numPr>
        <w:shd w:val="clear" w:color="auto" w:fill="FFFFFF" w:themeFill="background1"/>
        <w:spacing w:line="276" w:lineRule="auto"/>
        <w:ind w:left="270" w:hanging="270"/>
        <w:jc w:val="both"/>
        <w:rPr>
          <w:rFonts w:ascii="Tw Cen MT" w:hAnsi="Tw Cen MT"/>
          <w:b/>
          <w:lang w:val="en-US"/>
        </w:rPr>
      </w:pPr>
      <w:r w:rsidRPr="00140B75">
        <w:rPr>
          <w:rFonts w:ascii="Tw Cen MT" w:hAnsi="Tw Cen MT" w:cs="Arial"/>
          <w:b/>
          <w:bCs/>
          <w:lang w:val="en-US"/>
        </w:rPr>
        <w:t>203.1 - Excavation in ordinary terrain for the abutments and the deviation of the existing river bed</w:t>
      </w:r>
    </w:p>
    <w:p w14:paraId="04D3DF1D" w14:textId="77777777" w:rsidR="00027269" w:rsidRPr="00140B75" w:rsidRDefault="00027269" w:rsidP="009704CD">
      <w:pPr>
        <w:pStyle w:val="ListParagraph"/>
        <w:shd w:val="clear" w:color="auto" w:fill="FFFFFF" w:themeFill="background1"/>
        <w:ind w:left="0"/>
        <w:jc w:val="both"/>
        <w:rPr>
          <w:rFonts w:ascii="Tw Cen MT" w:hAnsi="Tw Cen MT"/>
          <w:b/>
          <w:lang w:val="en-US"/>
        </w:rPr>
      </w:pPr>
      <w:r w:rsidRPr="00140B75">
        <w:rPr>
          <w:rFonts w:ascii="Tw Cen MT" w:hAnsi="Tw Cen MT"/>
          <w:b/>
          <w:lang w:val="en-US"/>
        </w:rPr>
        <w:t xml:space="preserve">Description of works  </w:t>
      </w:r>
    </w:p>
    <w:p w14:paraId="4F2316F4" w14:textId="77777777" w:rsidR="00027269" w:rsidRPr="00140B75" w:rsidRDefault="00027269" w:rsidP="009704CD">
      <w:pPr>
        <w:pStyle w:val="ListParagraph"/>
        <w:shd w:val="clear" w:color="auto" w:fill="FFFFFF" w:themeFill="background1"/>
        <w:ind w:left="0"/>
        <w:jc w:val="both"/>
        <w:rPr>
          <w:rFonts w:ascii="Tw Cen MT" w:hAnsi="Tw Cen MT"/>
          <w:lang w:val="en-US"/>
        </w:rPr>
      </w:pPr>
      <w:r w:rsidRPr="00140B75">
        <w:rPr>
          <w:rFonts w:ascii="Tw Cen MT" w:hAnsi="Tw Cen MT"/>
          <w:lang w:val="en-US"/>
        </w:rPr>
        <w:t>This</w:t>
      </w:r>
      <w:r w:rsidRPr="00140B75">
        <w:rPr>
          <w:rFonts w:ascii="Tw Cen MT" w:hAnsi="Tw Cen MT"/>
          <w:b/>
          <w:lang w:val="en-US"/>
        </w:rPr>
        <w:t xml:space="preserve"> </w:t>
      </w:r>
      <w:r w:rsidRPr="00140B75">
        <w:rPr>
          <w:rFonts w:ascii="Tw Cen MT" w:hAnsi="Tw Cen MT"/>
          <w:lang w:val="en-US"/>
        </w:rPr>
        <w:t>consists of digging to free the space set for the construction of the bridge. The various parameters set out will be respected in the excavation. Also, the depth of the foundation as per the results of geotechnical studies should be respected i.e. 1.6m from the bed of the river</w:t>
      </w:r>
    </w:p>
    <w:p w14:paraId="10346A0E" w14:textId="77777777" w:rsidR="00027269" w:rsidRPr="00140B75" w:rsidRDefault="00027269" w:rsidP="009704CD">
      <w:pPr>
        <w:shd w:val="clear" w:color="auto" w:fill="FFFFFF" w:themeFill="background1"/>
        <w:jc w:val="both"/>
        <w:rPr>
          <w:rFonts w:ascii="Tw Cen MT" w:hAnsi="Tw Cen MT"/>
          <w:b/>
          <w:sz w:val="8"/>
          <w:lang w:val="en-US"/>
        </w:rPr>
      </w:pPr>
    </w:p>
    <w:p w14:paraId="45D565A4" w14:textId="77777777" w:rsidR="00027269" w:rsidRPr="00140B75" w:rsidRDefault="00027269" w:rsidP="009704CD">
      <w:pPr>
        <w:shd w:val="clear" w:color="auto" w:fill="FFFFFF" w:themeFill="background1"/>
        <w:jc w:val="both"/>
        <w:rPr>
          <w:rFonts w:ascii="Tw Cen MT" w:hAnsi="Tw Cen MT"/>
          <w:b/>
          <w:lang w:val="en-US"/>
        </w:rPr>
      </w:pPr>
      <w:r w:rsidRPr="00140B75">
        <w:rPr>
          <w:rFonts w:ascii="Tw Cen MT" w:hAnsi="Tw Cen MT"/>
          <w:b/>
          <w:lang w:val="en-US"/>
        </w:rPr>
        <w:t>Mode of execution of works</w:t>
      </w:r>
    </w:p>
    <w:p w14:paraId="26A91427"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This</w:t>
      </w:r>
      <w:r w:rsidRPr="00140B75">
        <w:rPr>
          <w:rFonts w:ascii="Tw Cen MT" w:hAnsi="Tw Cen MT"/>
          <w:b/>
          <w:lang w:val="en-US"/>
        </w:rPr>
        <w:t xml:space="preserve"> </w:t>
      </w:r>
      <w:r w:rsidRPr="00140B75">
        <w:rPr>
          <w:rFonts w:ascii="Tw Cen MT" w:hAnsi="Tw Cen MT"/>
          <w:lang w:val="en-US"/>
        </w:rPr>
        <w:t>consists of excavating in ordinary terrain for the abutments and the deviation of the existing river bed and also for the creation of a bed off stream to deviate the existing stream to join the main bed Length=50m, width=1m depth=1m.</w:t>
      </w:r>
    </w:p>
    <w:p w14:paraId="3F76F243" w14:textId="77777777" w:rsidR="00027269" w:rsidRPr="00140B75" w:rsidRDefault="00027269" w:rsidP="009704CD">
      <w:pPr>
        <w:shd w:val="clear" w:color="auto" w:fill="FFFFFF" w:themeFill="background1"/>
        <w:ind w:left="450" w:hanging="450"/>
        <w:jc w:val="both"/>
        <w:rPr>
          <w:rFonts w:ascii="Tw Cen MT" w:hAnsi="Tw Cen MT"/>
          <w:b/>
          <w:lang w:val="en-US"/>
        </w:rPr>
      </w:pPr>
      <w:r w:rsidRPr="00140B75">
        <w:rPr>
          <w:rFonts w:ascii="Tw Cen MT" w:hAnsi="Tw Cen MT"/>
          <w:b/>
          <w:lang w:val="en-US"/>
        </w:rPr>
        <w:t>NB: The excavation must be received by the Project Manager before the next phase can continue</w:t>
      </w:r>
    </w:p>
    <w:p w14:paraId="5138C2DD" w14:textId="77777777" w:rsidR="00027269" w:rsidRPr="00140B75" w:rsidRDefault="00027269" w:rsidP="009704CD">
      <w:pPr>
        <w:pStyle w:val="ListParagraph"/>
        <w:shd w:val="clear" w:color="auto" w:fill="FFFFFF" w:themeFill="background1"/>
        <w:jc w:val="both"/>
        <w:rPr>
          <w:rFonts w:ascii="Tw Cen MT" w:hAnsi="Tw Cen MT"/>
          <w:b/>
          <w:sz w:val="14"/>
          <w:lang w:val="en-US"/>
        </w:rPr>
      </w:pPr>
    </w:p>
    <w:p w14:paraId="09987FEA" w14:textId="77777777" w:rsidR="00027269" w:rsidRPr="00140B75" w:rsidRDefault="00027269" w:rsidP="00920746">
      <w:pPr>
        <w:pStyle w:val="ListParagraph"/>
        <w:numPr>
          <w:ilvl w:val="0"/>
          <w:numId w:val="125"/>
        </w:numPr>
        <w:shd w:val="clear" w:color="auto" w:fill="FFFFFF" w:themeFill="background1"/>
        <w:spacing w:line="276" w:lineRule="auto"/>
        <w:jc w:val="both"/>
        <w:rPr>
          <w:rFonts w:ascii="Tw Cen MT" w:hAnsi="Tw Cen MT"/>
          <w:b/>
          <w:lang w:val="en-US"/>
        </w:rPr>
      </w:pPr>
      <w:r w:rsidRPr="00140B75">
        <w:rPr>
          <w:rFonts w:ascii="Tw Cen MT" w:hAnsi="Tw Cen MT" w:cs="Arial"/>
          <w:b/>
          <w:bCs/>
          <w:lang w:val="en-US"/>
        </w:rPr>
        <w:t>205 – 207 Backfilling of the bridge and filling and resurfacing of the accesses to the bridge</w:t>
      </w:r>
    </w:p>
    <w:p w14:paraId="3A6FEF80" w14:textId="77777777" w:rsidR="00027269" w:rsidRPr="00140B75" w:rsidRDefault="00027269" w:rsidP="009704CD">
      <w:pPr>
        <w:pStyle w:val="ListParagraph"/>
        <w:shd w:val="clear" w:color="auto" w:fill="FFFFFF" w:themeFill="background1"/>
        <w:ind w:hanging="720"/>
        <w:jc w:val="both"/>
        <w:rPr>
          <w:rFonts w:ascii="Tw Cen MT" w:hAnsi="Tw Cen MT"/>
          <w:b/>
          <w:sz w:val="2"/>
          <w:lang w:val="en-US"/>
        </w:rPr>
      </w:pPr>
    </w:p>
    <w:p w14:paraId="7343E3E1" w14:textId="77777777" w:rsidR="00027269" w:rsidRPr="00140B75" w:rsidRDefault="00027269" w:rsidP="009704CD">
      <w:pPr>
        <w:pStyle w:val="ListParagraph"/>
        <w:shd w:val="clear" w:color="auto" w:fill="FFFFFF" w:themeFill="background1"/>
        <w:ind w:left="0"/>
        <w:jc w:val="both"/>
        <w:rPr>
          <w:rFonts w:ascii="Tw Cen MT" w:hAnsi="Tw Cen MT"/>
          <w:b/>
          <w:lang w:val="en-US"/>
        </w:rPr>
      </w:pPr>
      <w:r w:rsidRPr="00140B75">
        <w:rPr>
          <w:rFonts w:ascii="Tw Cen MT" w:hAnsi="Tw Cen MT"/>
          <w:b/>
          <w:lang w:val="en-US"/>
        </w:rPr>
        <w:t xml:space="preserve">Description of works  </w:t>
      </w:r>
    </w:p>
    <w:p w14:paraId="0E8A1B8A" w14:textId="77777777" w:rsidR="00027269" w:rsidRPr="00140B75" w:rsidRDefault="00027269" w:rsidP="009704CD">
      <w:pPr>
        <w:pStyle w:val="ListParagraph"/>
        <w:shd w:val="clear" w:color="auto" w:fill="FFFFFF" w:themeFill="background1"/>
        <w:ind w:hanging="720"/>
        <w:jc w:val="both"/>
        <w:rPr>
          <w:rFonts w:ascii="Tw Cen MT" w:hAnsi="Tw Cen MT"/>
          <w:b/>
          <w:sz w:val="8"/>
          <w:lang w:val="en-US"/>
        </w:rPr>
      </w:pPr>
    </w:p>
    <w:p w14:paraId="634F26B7"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 xml:space="preserve">This involves realization of the technical bloc and the linking to the existing carriage way (road) </w:t>
      </w:r>
    </w:p>
    <w:p w14:paraId="6E8D336A"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These works shall be executed mechanically and manually with material extracted from a borrow pit approved by the project manager. The soil used for the fill shall present the following characteristics:</w:t>
      </w:r>
    </w:p>
    <w:p w14:paraId="39FA49CB"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lang w:val="en-US"/>
        </w:rPr>
      </w:pPr>
      <w:r w:rsidRPr="00140B75">
        <w:rPr>
          <w:rFonts w:ascii="Tw Cen MT" w:hAnsi="Tw Cen MT"/>
          <w:lang w:val="en-US"/>
        </w:rPr>
        <w:t>CBR at 95% of OPM after four days of immersion</w:t>
      </w:r>
      <w:r w:rsidRPr="00140B75">
        <w:rPr>
          <w:rFonts w:ascii="Tw Cen MT" w:hAnsi="Tw Cen MT"/>
          <w:lang w:val="en-US"/>
        </w:rPr>
        <w:tab/>
      </w:r>
      <w:r w:rsidRPr="00140B75">
        <w:rPr>
          <w:rFonts w:ascii="Tw Cen MT" w:hAnsi="Tw Cen MT"/>
          <w:lang w:val="en-US"/>
        </w:rPr>
        <w:tab/>
        <w:t xml:space="preserve">       </w:t>
      </w:r>
      <w:r w:rsidRPr="00140B75">
        <w:rPr>
          <w:rFonts w:ascii="Tw Cen MT" w:hAnsi="Tw Cen MT"/>
          <w:lang w:val="en-US"/>
        </w:rPr>
        <w:tab/>
        <w:t xml:space="preserve">              </w:t>
      </w:r>
      <w:r w:rsidRPr="00140B75">
        <w:rPr>
          <w:rFonts w:ascii="Tw Cen MT" w:hAnsi="Tw Cen MT" w:cs="Tahoma"/>
          <w:snapToGrid w:val="0"/>
        </w:rPr>
        <w:sym w:font="Symbol" w:char="F0B3"/>
      </w:r>
      <w:r w:rsidRPr="00140B75">
        <w:rPr>
          <w:rFonts w:ascii="Tw Cen MT" w:hAnsi="Tw Cen MT" w:cs="Tahoma"/>
          <w:snapToGrid w:val="0"/>
          <w:lang w:val="en-US"/>
        </w:rPr>
        <w:t xml:space="preserve"> 40</w:t>
      </w:r>
    </w:p>
    <w:p w14:paraId="51EDB3F5"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lang w:val="en-US"/>
        </w:rPr>
      </w:pPr>
      <w:r w:rsidRPr="00140B75">
        <w:rPr>
          <w:rFonts w:ascii="Tw Cen MT" w:hAnsi="Tw Cen MT"/>
          <w:lang w:val="en-US"/>
        </w:rPr>
        <w:t>Maximum dry density at 95% OPM  (T/M</w:t>
      </w:r>
      <w:r w:rsidRPr="00140B75">
        <w:rPr>
          <w:rFonts w:ascii="Tw Cen MT" w:hAnsi="Tw Cen MT"/>
          <w:vertAlign w:val="superscript"/>
          <w:lang w:val="en-US"/>
        </w:rPr>
        <w:t>3</w:t>
      </w:r>
      <w:r w:rsidRPr="00140B75">
        <w:rPr>
          <w:rFonts w:ascii="Tw Cen MT" w:hAnsi="Tw Cen MT"/>
          <w:lang w:val="en-US"/>
        </w:rPr>
        <w:t>)</w:t>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cs="Tahoma"/>
          <w:snapToGrid w:val="0"/>
        </w:rPr>
        <w:sym w:font="Symbol" w:char="F0B3"/>
      </w:r>
      <w:r w:rsidRPr="00140B75">
        <w:rPr>
          <w:rFonts w:ascii="Tw Cen MT" w:hAnsi="Tw Cen MT" w:cs="Tahoma"/>
          <w:snapToGrid w:val="0"/>
          <w:lang w:val="en-US"/>
        </w:rPr>
        <w:t xml:space="preserve"> 1,8</w:t>
      </w:r>
    </w:p>
    <w:p w14:paraId="271D9539"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rPr>
      </w:pPr>
      <w:proofErr w:type="spellStart"/>
      <w:r w:rsidRPr="00140B75">
        <w:rPr>
          <w:rFonts w:ascii="Tw Cen MT" w:hAnsi="Tw Cen MT" w:cs="Tahoma"/>
          <w:snapToGrid w:val="0"/>
        </w:rPr>
        <w:t>Plasticity</w:t>
      </w:r>
      <w:proofErr w:type="spellEnd"/>
      <w:r w:rsidRPr="00140B75">
        <w:rPr>
          <w:rFonts w:ascii="Tw Cen MT" w:hAnsi="Tw Cen MT" w:cs="Tahoma"/>
          <w:snapToGrid w:val="0"/>
        </w:rPr>
        <w:t xml:space="preserve"> index(IP)</w:t>
      </w:r>
      <w:r w:rsidRPr="00140B75">
        <w:rPr>
          <w:rFonts w:ascii="Tw Cen MT" w:hAnsi="Tw Cen MT" w:cs="Tahoma"/>
          <w:snapToGrid w:val="0"/>
        </w:rPr>
        <w:tab/>
      </w:r>
      <w:r w:rsidRPr="00140B75">
        <w:rPr>
          <w:rFonts w:ascii="Tw Cen MT" w:hAnsi="Tw Cen MT" w:cs="Tahoma"/>
          <w:snapToGrid w:val="0"/>
        </w:rPr>
        <w:tab/>
      </w:r>
      <w:r w:rsidRPr="00140B75">
        <w:rPr>
          <w:rFonts w:ascii="Tw Cen MT" w:hAnsi="Tw Cen MT" w:cs="Tahoma"/>
          <w:snapToGrid w:val="0"/>
        </w:rPr>
        <w:tab/>
      </w:r>
      <w:r w:rsidRPr="00140B75">
        <w:rPr>
          <w:rFonts w:ascii="Tw Cen MT" w:hAnsi="Tw Cen MT" w:cs="Tahoma"/>
          <w:snapToGrid w:val="0"/>
        </w:rPr>
        <w:tab/>
      </w:r>
      <w:r w:rsidRPr="00140B75">
        <w:rPr>
          <w:rFonts w:ascii="Tw Cen MT" w:hAnsi="Tw Cen MT" w:cs="Tahoma"/>
          <w:snapToGrid w:val="0"/>
        </w:rPr>
        <w:tab/>
      </w:r>
      <w:r w:rsidRPr="00140B75">
        <w:rPr>
          <w:rFonts w:ascii="Tw Cen MT" w:hAnsi="Tw Cen MT" w:cs="Tahoma"/>
          <w:snapToGrid w:val="0"/>
        </w:rPr>
        <w:tab/>
      </w:r>
      <w:r w:rsidRPr="00140B75">
        <w:rPr>
          <w:rFonts w:ascii="Tw Cen MT" w:hAnsi="Tw Cen MT" w:cs="Tahoma"/>
          <w:snapToGrid w:val="0"/>
        </w:rPr>
        <w:tab/>
      </w:r>
      <w:r w:rsidRPr="00140B75">
        <w:rPr>
          <w:rFonts w:ascii="Tw Cen MT" w:hAnsi="Tw Cen MT" w:cs="Tahoma"/>
          <w:snapToGrid w:val="0"/>
        </w:rPr>
        <w:tab/>
      </w:r>
      <w:r w:rsidRPr="00140B75">
        <w:rPr>
          <w:rFonts w:ascii="Tw Cen MT" w:hAnsi="Tw Cen MT" w:cs="Tahoma"/>
          <w:snapToGrid w:val="0"/>
        </w:rPr>
        <w:sym w:font="Symbol" w:char="F0A3"/>
      </w:r>
      <w:r w:rsidRPr="00140B75">
        <w:rPr>
          <w:rFonts w:ascii="Tw Cen MT" w:hAnsi="Tw Cen MT" w:cs="Tahoma"/>
          <w:snapToGrid w:val="0"/>
        </w:rPr>
        <w:t xml:space="preserve"> 25</w:t>
      </w:r>
    </w:p>
    <w:p w14:paraId="34F26FAB"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lang w:val="en-US"/>
        </w:rPr>
      </w:pPr>
      <w:r w:rsidRPr="00140B75">
        <w:rPr>
          <w:rFonts w:ascii="Tw Cen MT" w:hAnsi="Tw Cen MT" w:cs="Tahoma"/>
          <w:snapToGrid w:val="0"/>
          <w:lang w:val="en-US"/>
        </w:rPr>
        <w:t>Percentage of fine grains&lt;0.08mm</w:t>
      </w:r>
      <w:r w:rsidRPr="00140B75">
        <w:rPr>
          <w:rFonts w:ascii="Tw Cen MT" w:hAnsi="Tw Cen MT" w:cs="Tahoma"/>
          <w:snapToGrid w:val="0"/>
          <w:lang w:val="en-US"/>
        </w:rPr>
        <w:tab/>
      </w:r>
      <w:r w:rsidRPr="00140B75">
        <w:rPr>
          <w:rFonts w:ascii="Tw Cen MT" w:hAnsi="Tw Cen MT" w:cs="Tahoma"/>
          <w:snapToGrid w:val="0"/>
          <w:lang w:val="en-US"/>
        </w:rPr>
        <w:tab/>
      </w:r>
      <w:r w:rsidRPr="00140B75">
        <w:rPr>
          <w:rFonts w:ascii="Tw Cen MT" w:hAnsi="Tw Cen MT" w:cs="Tahoma"/>
          <w:snapToGrid w:val="0"/>
          <w:lang w:val="en-US"/>
        </w:rPr>
        <w:tab/>
        <w:t>F</w:t>
      </w:r>
      <w:r w:rsidRPr="00140B75">
        <w:rPr>
          <w:rFonts w:ascii="Tw Cen MT" w:hAnsi="Tw Cen MT" w:cs="Tahoma"/>
          <w:snapToGrid w:val="0"/>
          <w:lang w:val="en-US"/>
        </w:rPr>
        <w:tab/>
      </w:r>
      <w:r w:rsidRPr="00140B75">
        <w:rPr>
          <w:rFonts w:ascii="Tw Cen MT" w:hAnsi="Tw Cen MT" w:cs="Tahoma"/>
          <w:snapToGrid w:val="0"/>
          <w:lang w:val="en-US"/>
        </w:rPr>
        <w:tab/>
        <w:t>5</w:t>
      </w:r>
      <w:r w:rsidRPr="00140B75">
        <w:rPr>
          <w:rFonts w:ascii="Tw Cen MT" w:hAnsi="Tw Cen MT" w:cs="Tahoma"/>
          <w:snapToGrid w:val="0"/>
        </w:rPr>
        <w:sym w:font="Symbol" w:char="F0A3"/>
      </w:r>
      <w:r w:rsidRPr="00140B75">
        <w:rPr>
          <w:rFonts w:ascii="Tw Cen MT" w:hAnsi="Tw Cen MT" w:cs="Tahoma"/>
          <w:snapToGrid w:val="0"/>
          <w:lang w:val="en-US"/>
        </w:rPr>
        <w:t>F</w:t>
      </w:r>
      <w:r w:rsidRPr="00140B75">
        <w:rPr>
          <w:rFonts w:ascii="Tw Cen MT" w:hAnsi="Tw Cen MT" w:cs="Tahoma"/>
          <w:snapToGrid w:val="0"/>
        </w:rPr>
        <w:sym w:font="Symbol" w:char="F0A3"/>
      </w:r>
      <w:r w:rsidRPr="00140B75">
        <w:rPr>
          <w:rFonts w:ascii="Tw Cen MT" w:hAnsi="Tw Cen MT" w:cs="Tahoma"/>
          <w:snapToGrid w:val="0"/>
          <w:lang w:val="en-US"/>
        </w:rPr>
        <w:t>30</w:t>
      </w:r>
    </w:p>
    <w:p w14:paraId="53B2C34B"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lang w:val="en-US"/>
        </w:rPr>
      </w:pPr>
      <w:r w:rsidRPr="00140B75">
        <w:rPr>
          <w:rFonts w:ascii="Tw Cen MT" w:hAnsi="Tw Cen MT" w:cs="Tahoma"/>
          <w:snapToGrid w:val="0"/>
          <w:lang w:val="en-US"/>
        </w:rPr>
        <w:t>Module of plasticity</w:t>
      </w:r>
      <w:r w:rsidRPr="00140B75">
        <w:rPr>
          <w:rFonts w:ascii="Tw Cen MT" w:hAnsi="Tw Cen MT" w:cs="Tahoma"/>
          <w:snapToGrid w:val="0"/>
          <w:lang w:val="en-US"/>
        </w:rPr>
        <w:tab/>
      </w:r>
      <w:r w:rsidRPr="00140B75">
        <w:rPr>
          <w:rFonts w:ascii="Tw Cen MT" w:hAnsi="Tw Cen MT" w:cs="Tahoma"/>
          <w:snapToGrid w:val="0"/>
          <w:lang w:val="en-US"/>
        </w:rPr>
        <w:tab/>
      </w:r>
      <w:r w:rsidRPr="00140B75">
        <w:rPr>
          <w:rFonts w:ascii="Tw Cen MT" w:hAnsi="Tw Cen MT" w:cs="Tahoma"/>
          <w:snapToGrid w:val="0"/>
          <w:lang w:val="en-US"/>
        </w:rPr>
        <w:tab/>
      </w:r>
      <w:r w:rsidRPr="00140B75">
        <w:rPr>
          <w:rFonts w:ascii="Tw Cen MT" w:hAnsi="Tw Cen MT" w:cs="Tahoma"/>
          <w:snapToGrid w:val="0"/>
          <w:lang w:val="en-US"/>
        </w:rPr>
        <w:tab/>
      </w:r>
      <w:r w:rsidRPr="00140B75">
        <w:rPr>
          <w:rFonts w:ascii="Tw Cen MT" w:hAnsi="Tw Cen MT" w:cs="Tahoma"/>
          <w:snapToGrid w:val="0"/>
          <w:lang w:val="en-US"/>
        </w:rPr>
        <w:tab/>
      </w:r>
      <w:r w:rsidRPr="00140B75">
        <w:rPr>
          <w:rFonts w:ascii="Tw Cen MT" w:hAnsi="Tw Cen MT" w:cs="Tahoma"/>
          <w:snapToGrid w:val="0"/>
          <w:lang w:val="en-US"/>
        </w:rPr>
        <w:tab/>
      </w:r>
      <w:r w:rsidRPr="00140B75">
        <w:rPr>
          <w:rFonts w:ascii="Tw Cen MT" w:hAnsi="Tw Cen MT" w:cs="Tahoma"/>
          <w:lang w:val="en-US"/>
        </w:rPr>
        <w:t>F.IP</w:t>
      </w:r>
      <w:r w:rsidRPr="00140B75">
        <w:rPr>
          <w:rFonts w:ascii="Tw Cen MT" w:hAnsi="Tw Cen MT" w:cs="Tahoma"/>
          <w:lang w:val="en-US"/>
        </w:rPr>
        <w:tab/>
      </w:r>
      <w:r w:rsidRPr="00140B75">
        <w:rPr>
          <w:rFonts w:ascii="Tw Cen MT" w:hAnsi="Tw Cen MT" w:cs="Tahoma"/>
          <w:lang w:val="en-US"/>
        </w:rPr>
        <w:tab/>
        <w:t>&lt;500</w:t>
      </w:r>
    </w:p>
    <w:p w14:paraId="0BFAFBBA"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rPr>
      </w:pPr>
      <w:proofErr w:type="spellStart"/>
      <w:r w:rsidRPr="00140B75">
        <w:rPr>
          <w:rFonts w:ascii="Tw Cen MT" w:hAnsi="Tw Cen MT" w:cs="Tahoma"/>
        </w:rPr>
        <w:t>Linear</w:t>
      </w:r>
      <w:proofErr w:type="spellEnd"/>
      <w:r w:rsidRPr="00140B75">
        <w:rPr>
          <w:rFonts w:ascii="Tw Cen MT" w:hAnsi="Tw Cen MT" w:cs="Tahoma"/>
        </w:rPr>
        <w:t xml:space="preserve"> inflation</w:t>
      </w:r>
      <w:r w:rsidRPr="00140B75">
        <w:rPr>
          <w:rFonts w:ascii="Tw Cen MT" w:hAnsi="Tw Cen MT" w:cs="Tahoma"/>
        </w:rPr>
        <w:tab/>
      </w:r>
      <w:r w:rsidRPr="00140B75">
        <w:rPr>
          <w:rFonts w:ascii="Tw Cen MT" w:hAnsi="Tw Cen MT" w:cs="Tahoma"/>
        </w:rPr>
        <w:tab/>
      </w:r>
      <w:r w:rsidRPr="00140B75">
        <w:rPr>
          <w:rFonts w:ascii="Tw Cen MT" w:hAnsi="Tw Cen MT" w:cs="Tahoma"/>
        </w:rPr>
        <w:tab/>
      </w:r>
      <w:r w:rsidRPr="00140B75">
        <w:rPr>
          <w:rFonts w:ascii="Tw Cen MT" w:hAnsi="Tw Cen MT" w:cs="Tahoma"/>
        </w:rPr>
        <w:tab/>
      </w:r>
      <w:r w:rsidRPr="00140B75">
        <w:rPr>
          <w:rFonts w:ascii="Tw Cen MT" w:hAnsi="Tw Cen MT" w:cs="Tahoma"/>
        </w:rPr>
        <w:tab/>
      </w:r>
      <w:r w:rsidRPr="00140B75">
        <w:rPr>
          <w:rFonts w:ascii="Tw Cen MT" w:hAnsi="Tw Cen MT" w:cs="Tahoma"/>
        </w:rPr>
        <w:tab/>
        <w:t>%</w:t>
      </w:r>
      <w:r w:rsidRPr="00140B75">
        <w:rPr>
          <w:rFonts w:ascii="Tw Cen MT" w:hAnsi="Tw Cen MT" w:cs="Tahoma"/>
        </w:rPr>
        <w:tab/>
      </w:r>
      <w:r w:rsidRPr="00140B75">
        <w:rPr>
          <w:rFonts w:ascii="Tw Cen MT" w:hAnsi="Tw Cen MT" w:cs="Tahoma"/>
        </w:rPr>
        <w:tab/>
        <w:t>&lt;1</w:t>
      </w:r>
    </w:p>
    <w:p w14:paraId="3697BC21"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lang w:val="en-US"/>
        </w:rPr>
      </w:pPr>
      <w:r w:rsidRPr="00140B75">
        <w:rPr>
          <w:rFonts w:ascii="Tw Cen MT" w:hAnsi="Tw Cen MT"/>
          <w:lang w:val="en-US"/>
        </w:rPr>
        <w:t>Maximum diameter of grains</w:t>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t>mm</w:t>
      </w:r>
      <w:r w:rsidRPr="00140B75">
        <w:rPr>
          <w:rFonts w:ascii="Tw Cen MT" w:hAnsi="Tw Cen MT"/>
          <w:lang w:val="en-US"/>
        </w:rPr>
        <w:tab/>
      </w:r>
      <w:r w:rsidRPr="00140B75">
        <w:rPr>
          <w:rFonts w:ascii="Tw Cen MT" w:hAnsi="Tw Cen MT"/>
          <w:lang w:val="en-US"/>
        </w:rPr>
        <w:tab/>
        <w:t>40</w:t>
      </w:r>
    </w:p>
    <w:p w14:paraId="7619023F"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lang w:val="en-US"/>
        </w:rPr>
      </w:pPr>
      <w:r w:rsidRPr="00140B75">
        <w:rPr>
          <w:rFonts w:ascii="Tw Cen MT" w:hAnsi="Tw Cen MT"/>
          <w:lang w:val="en-US"/>
        </w:rPr>
        <w:t>% passing through a sieve of 10mm</w:t>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cs="Tahoma"/>
          <w:lang w:val="en-US"/>
        </w:rPr>
        <w:t>&lt;10</w:t>
      </w:r>
      <w:r w:rsidRPr="00140B75">
        <w:rPr>
          <w:rFonts w:ascii="Tw Cen MT" w:hAnsi="Tw Cen MT"/>
          <w:lang w:val="en-US"/>
        </w:rPr>
        <w:tab/>
      </w:r>
      <w:r w:rsidRPr="00140B75">
        <w:rPr>
          <w:rFonts w:ascii="Tw Cen MT" w:hAnsi="Tw Cen MT"/>
          <w:lang w:val="en-US"/>
        </w:rPr>
        <w:tab/>
      </w:r>
      <w:r w:rsidRPr="00140B75">
        <w:rPr>
          <w:rFonts w:ascii="Tw Cen MT" w:hAnsi="Tw Cen MT" w:cs="Tahoma"/>
          <w:lang w:val="en-US"/>
        </w:rPr>
        <w:t>35 – 90</w:t>
      </w:r>
    </w:p>
    <w:p w14:paraId="387816EF"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lang w:val="en-US"/>
        </w:rPr>
      </w:pPr>
      <w:r w:rsidRPr="00140B75">
        <w:rPr>
          <w:rFonts w:ascii="Tw Cen MT" w:hAnsi="Tw Cen MT"/>
          <w:lang w:val="en-US"/>
        </w:rPr>
        <w:t>% passing through a sieve of 5mm</w:t>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lang w:val="en-US"/>
        </w:rPr>
        <w:tab/>
      </w:r>
      <w:r w:rsidRPr="00140B75">
        <w:rPr>
          <w:rFonts w:ascii="Tw Cen MT" w:hAnsi="Tw Cen MT" w:cs="Tahoma"/>
          <w:lang w:val="en-US"/>
        </w:rPr>
        <w:t>&lt;5</w:t>
      </w:r>
      <w:r w:rsidRPr="00140B75">
        <w:rPr>
          <w:rFonts w:ascii="Tw Cen MT" w:hAnsi="Tw Cen MT" w:cs="Tahoma"/>
          <w:lang w:val="en-US"/>
        </w:rPr>
        <w:tab/>
      </w:r>
      <w:r w:rsidRPr="00140B75">
        <w:rPr>
          <w:rFonts w:ascii="Tw Cen MT" w:hAnsi="Tw Cen MT" w:cs="Tahoma"/>
          <w:lang w:val="en-US"/>
        </w:rPr>
        <w:tab/>
        <w:t>20 – 60</w:t>
      </w:r>
    </w:p>
    <w:p w14:paraId="7214A5F7" w14:textId="77777777" w:rsidR="00027269" w:rsidRPr="00140B75" w:rsidRDefault="00027269" w:rsidP="00920746">
      <w:pPr>
        <w:pStyle w:val="ListParagraph"/>
        <w:numPr>
          <w:ilvl w:val="0"/>
          <w:numId w:val="124"/>
        </w:numPr>
        <w:shd w:val="clear" w:color="auto" w:fill="FFFFFF" w:themeFill="background1"/>
        <w:spacing w:after="200" w:line="276" w:lineRule="auto"/>
        <w:jc w:val="both"/>
        <w:rPr>
          <w:rFonts w:ascii="Tw Cen MT" w:hAnsi="Tw Cen MT"/>
          <w:lang w:val="en-US"/>
        </w:rPr>
      </w:pPr>
      <w:r w:rsidRPr="00140B75">
        <w:rPr>
          <w:rFonts w:ascii="Tw Cen MT" w:hAnsi="Tw Cen MT" w:cs="Tahoma"/>
          <w:lang w:val="en-US"/>
        </w:rPr>
        <w:t>Residue at a sieve of 2mm</w:t>
      </w:r>
      <w:r w:rsidRPr="00140B75">
        <w:rPr>
          <w:rFonts w:ascii="Tw Cen MT" w:hAnsi="Tw Cen MT" w:cs="Tahoma"/>
          <w:lang w:val="en-US"/>
        </w:rPr>
        <w:tab/>
      </w:r>
      <w:r w:rsidRPr="00140B75">
        <w:rPr>
          <w:rFonts w:ascii="Tw Cen MT" w:hAnsi="Tw Cen MT" w:cs="Tahoma"/>
          <w:lang w:val="en-US"/>
        </w:rPr>
        <w:tab/>
      </w:r>
      <w:r w:rsidRPr="00140B75">
        <w:rPr>
          <w:rFonts w:ascii="Tw Cen MT" w:hAnsi="Tw Cen MT" w:cs="Tahoma"/>
          <w:lang w:val="en-US"/>
        </w:rPr>
        <w:tab/>
      </w:r>
      <w:r w:rsidRPr="00140B75">
        <w:rPr>
          <w:rFonts w:ascii="Tw Cen MT" w:hAnsi="Tw Cen MT" w:cs="Tahoma"/>
          <w:lang w:val="en-US"/>
        </w:rPr>
        <w:tab/>
      </w:r>
      <w:r w:rsidRPr="00140B75">
        <w:rPr>
          <w:rFonts w:ascii="Tw Cen MT" w:hAnsi="Tw Cen MT" w:cs="Tahoma"/>
          <w:lang w:val="en-US"/>
        </w:rPr>
        <w:tab/>
        <w:t>&gt;2</w:t>
      </w:r>
      <w:r w:rsidRPr="00140B75">
        <w:rPr>
          <w:rFonts w:ascii="Tw Cen MT" w:hAnsi="Tw Cen MT" w:cs="Tahoma"/>
          <w:lang w:val="en-US"/>
        </w:rPr>
        <w:tab/>
      </w:r>
      <w:r w:rsidRPr="00140B75">
        <w:rPr>
          <w:rFonts w:ascii="Tw Cen MT" w:hAnsi="Tw Cen MT" w:cs="Tahoma"/>
          <w:lang w:val="en-US"/>
        </w:rPr>
        <w:tab/>
        <w:t>10 – 40</w:t>
      </w:r>
    </w:p>
    <w:p w14:paraId="1D2FD816" w14:textId="14D8ABB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 xml:space="preserve">The selected material from the borrow pit shall be laid on a trench and platform previously shaped and compacted at a dry density of at least 90% OPM. The material shall be laid in horizontal layers of 20cm thick and have </w:t>
      </w:r>
      <w:r w:rsidR="00E0618D" w:rsidRPr="00140B75">
        <w:rPr>
          <w:rFonts w:ascii="Tw Cen MT" w:hAnsi="Tw Cen MT"/>
          <w:lang w:val="en-US"/>
        </w:rPr>
        <w:t>water</w:t>
      </w:r>
      <w:r w:rsidRPr="00140B75">
        <w:rPr>
          <w:rFonts w:ascii="Tw Cen MT" w:hAnsi="Tw Cen MT"/>
          <w:lang w:val="en-US"/>
        </w:rPr>
        <w:t xml:space="preserve"> content equal to that of OPM before compaction (±2%).</w:t>
      </w:r>
    </w:p>
    <w:p w14:paraId="4F819870"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The fill is compacted methodically up to 95% of the dry density of OPM. The rate of compaction shall be verified in -situ with a membrane densitometer at every 1000m</w:t>
      </w:r>
      <w:r w:rsidRPr="00140B75">
        <w:rPr>
          <w:rFonts w:ascii="Tw Cen MT" w:hAnsi="Tw Cen MT"/>
          <w:vertAlign w:val="superscript"/>
          <w:lang w:val="en-US"/>
        </w:rPr>
        <w:t>2</w:t>
      </w:r>
      <w:r w:rsidRPr="00140B75">
        <w:rPr>
          <w:rFonts w:ascii="Tw Cen MT" w:hAnsi="Tw Cen MT"/>
          <w:lang w:val="en-US"/>
        </w:rPr>
        <w:t>. A sample compaction test shall be carried out to determine of passes necessary to obtain the required compaction rate.</w:t>
      </w:r>
    </w:p>
    <w:p w14:paraId="39C1CF5D" w14:textId="77777777" w:rsidR="00027269" w:rsidRPr="00140B75" w:rsidRDefault="00027269" w:rsidP="009704CD">
      <w:pPr>
        <w:shd w:val="clear" w:color="auto" w:fill="FFFFFF" w:themeFill="background1"/>
        <w:jc w:val="both"/>
        <w:rPr>
          <w:rFonts w:ascii="Tw Cen MT" w:hAnsi="Tw Cen MT"/>
          <w:b/>
          <w:sz w:val="8"/>
          <w:lang w:val="en-US"/>
        </w:rPr>
      </w:pPr>
    </w:p>
    <w:p w14:paraId="5B3CF1FC" w14:textId="77777777" w:rsidR="00027269" w:rsidRPr="00140B75" w:rsidRDefault="00027269" w:rsidP="00920746">
      <w:pPr>
        <w:pStyle w:val="ListParagraph"/>
        <w:numPr>
          <w:ilvl w:val="0"/>
          <w:numId w:val="125"/>
        </w:numPr>
        <w:shd w:val="clear" w:color="auto" w:fill="FFFFFF" w:themeFill="background1"/>
        <w:spacing w:line="276" w:lineRule="auto"/>
        <w:ind w:left="360"/>
        <w:jc w:val="both"/>
        <w:rPr>
          <w:rFonts w:ascii="Tw Cen MT" w:hAnsi="Tw Cen MT"/>
          <w:b/>
          <w:sz w:val="28"/>
          <w:szCs w:val="28"/>
        </w:rPr>
      </w:pPr>
      <w:r w:rsidRPr="00140B75">
        <w:rPr>
          <w:rFonts w:ascii="Tw Cen MT" w:hAnsi="Tw Cen MT"/>
          <w:b/>
          <w:sz w:val="28"/>
          <w:szCs w:val="28"/>
        </w:rPr>
        <w:t xml:space="preserve">305 – Stone </w:t>
      </w:r>
      <w:proofErr w:type="spellStart"/>
      <w:r w:rsidRPr="00140B75">
        <w:rPr>
          <w:rFonts w:ascii="Tw Cen MT" w:hAnsi="Tw Cen MT"/>
          <w:b/>
          <w:sz w:val="28"/>
          <w:szCs w:val="28"/>
        </w:rPr>
        <w:t>masonry</w:t>
      </w:r>
      <w:proofErr w:type="spellEnd"/>
    </w:p>
    <w:p w14:paraId="4C1C2A29" w14:textId="77777777" w:rsidR="00027269" w:rsidRPr="00140B75" w:rsidRDefault="00027269" w:rsidP="009704CD">
      <w:pPr>
        <w:pStyle w:val="ListParagraph"/>
        <w:shd w:val="clear" w:color="auto" w:fill="FFFFFF" w:themeFill="background1"/>
        <w:ind w:left="360" w:hanging="360"/>
        <w:jc w:val="both"/>
        <w:rPr>
          <w:rFonts w:ascii="Tw Cen MT" w:hAnsi="Tw Cen MT"/>
          <w:b/>
        </w:rPr>
      </w:pPr>
      <w:r w:rsidRPr="00140B75">
        <w:rPr>
          <w:rFonts w:ascii="Tw Cen MT" w:hAnsi="Tw Cen MT"/>
          <w:b/>
        </w:rPr>
        <w:t xml:space="preserve">Description of </w:t>
      </w:r>
      <w:proofErr w:type="spellStart"/>
      <w:r w:rsidRPr="00140B75">
        <w:rPr>
          <w:rFonts w:ascii="Tw Cen MT" w:hAnsi="Tw Cen MT"/>
          <w:b/>
        </w:rPr>
        <w:t>works</w:t>
      </w:r>
      <w:proofErr w:type="spellEnd"/>
      <w:r w:rsidRPr="00140B75">
        <w:rPr>
          <w:rFonts w:ascii="Tw Cen MT" w:hAnsi="Tw Cen MT"/>
          <w:b/>
        </w:rPr>
        <w:t xml:space="preserve">  </w:t>
      </w:r>
    </w:p>
    <w:p w14:paraId="6F8A4A06" w14:textId="5A5F64C6" w:rsidR="00027269" w:rsidRPr="00140B75" w:rsidRDefault="00027269" w:rsidP="009704CD">
      <w:pPr>
        <w:pStyle w:val="ListParagraph"/>
        <w:shd w:val="clear" w:color="auto" w:fill="FFFFFF" w:themeFill="background1"/>
        <w:ind w:left="360"/>
        <w:jc w:val="both"/>
        <w:rPr>
          <w:rFonts w:ascii="Tw Cen MT" w:hAnsi="Tw Cen MT"/>
          <w:lang w:val="en-US"/>
        </w:rPr>
      </w:pPr>
      <w:r w:rsidRPr="00140B75">
        <w:rPr>
          <w:rFonts w:ascii="Tw Cen MT" w:hAnsi="Tw Cen MT"/>
          <w:lang w:val="en-US"/>
        </w:rPr>
        <w:t>This</w:t>
      </w:r>
      <w:r w:rsidRPr="00140B75">
        <w:rPr>
          <w:rFonts w:ascii="Tw Cen MT" w:hAnsi="Tw Cen MT"/>
          <w:b/>
          <w:lang w:val="en-US"/>
        </w:rPr>
        <w:t xml:space="preserve"> </w:t>
      </w:r>
      <w:r w:rsidRPr="00140B75">
        <w:rPr>
          <w:rFonts w:ascii="Tw Cen MT" w:hAnsi="Tw Cen MT"/>
          <w:lang w:val="en-US"/>
        </w:rPr>
        <w:t xml:space="preserve">consists </w:t>
      </w:r>
      <w:r w:rsidR="00E0618D" w:rsidRPr="00140B75">
        <w:rPr>
          <w:rFonts w:ascii="Tw Cen MT" w:hAnsi="Tw Cen MT"/>
          <w:lang w:val="en-US"/>
        </w:rPr>
        <w:t>of realizing</w:t>
      </w:r>
      <w:r w:rsidRPr="00140B75">
        <w:rPr>
          <w:rFonts w:ascii="Tw Cen MT" w:hAnsi="Tw Cen MT"/>
          <w:lang w:val="en-US"/>
        </w:rPr>
        <w:t xml:space="preserve"> the parts of the bridge with well-shaped and assembled stones according to the esthetic and type of the structure (form, dimension of stones, joints, Etc…) while respecting the works of arts  </w:t>
      </w:r>
    </w:p>
    <w:p w14:paraId="2746ADEF"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lastRenderedPageBreak/>
        <w:t>The mortar will be dosed at three hundred and fifty (350</w:t>
      </w:r>
      <w:proofErr w:type="gramStart"/>
      <w:r w:rsidRPr="00140B75">
        <w:rPr>
          <w:rFonts w:ascii="Tw Cen MT" w:hAnsi="Tw Cen MT"/>
          <w:lang w:val="en-US"/>
        </w:rPr>
        <w:t>)kg</w:t>
      </w:r>
      <w:proofErr w:type="gramEnd"/>
      <w:r w:rsidRPr="00140B75">
        <w:rPr>
          <w:rFonts w:ascii="Tw Cen MT" w:hAnsi="Tw Cen MT"/>
          <w:lang w:val="en-US"/>
        </w:rPr>
        <w:t xml:space="preserve"> of cement per m3 of sand.</w:t>
      </w:r>
    </w:p>
    <w:p w14:paraId="5D8B7713"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The visible faces of the stone’s masonry should be regular. The minimum height of the shaped stones should not be less than fifteen (15) cm.</w:t>
      </w:r>
    </w:p>
    <w:p w14:paraId="4A63F828"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The finishing of the external joints will be realized with done with mortar M450</w:t>
      </w:r>
    </w:p>
    <w:p w14:paraId="7833F1B7" w14:textId="77777777" w:rsidR="00027269" w:rsidRPr="00140B75" w:rsidRDefault="00027269" w:rsidP="009704CD">
      <w:pPr>
        <w:pStyle w:val="ListParagraph"/>
        <w:shd w:val="clear" w:color="auto" w:fill="FFFFFF" w:themeFill="background1"/>
        <w:ind w:left="360"/>
        <w:jc w:val="both"/>
        <w:rPr>
          <w:rFonts w:ascii="Tw Cen MT" w:hAnsi="Tw Cen MT"/>
          <w:sz w:val="8"/>
          <w:lang w:val="en-US"/>
        </w:rPr>
      </w:pPr>
    </w:p>
    <w:p w14:paraId="7BCCFBDA" w14:textId="77777777" w:rsidR="00027269" w:rsidRPr="00140B75" w:rsidRDefault="00027269" w:rsidP="009704CD">
      <w:pPr>
        <w:shd w:val="clear" w:color="auto" w:fill="FFFFFF" w:themeFill="background1"/>
        <w:jc w:val="both"/>
        <w:rPr>
          <w:rFonts w:ascii="Tw Cen MT" w:hAnsi="Tw Cen MT"/>
          <w:b/>
          <w:lang w:val="en-US"/>
        </w:rPr>
      </w:pPr>
      <w:r w:rsidRPr="00140B75">
        <w:rPr>
          <w:rFonts w:ascii="Tw Cen MT" w:hAnsi="Tw Cen MT"/>
          <w:b/>
          <w:lang w:val="en-US"/>
        </w:rPr>
        <w:t>Mode of execution of works</w:t>
      </w:r>
    </w:p>
    <w:p w14:paraId="01E6DC80" w14:textId="77777777" w:rsidR="00027269" w:rsidRPr="00140B75" w:rsidRDefault="00027269" w:rsidP="009704CD">
      <w:pPr>
        <w:pStyle w:val="ListParagraph"/>
        <w:shd w:val="clear" w:color="auto" w:fill="FFFFFF" w:themeFill="background1"/>
        <w:ind w:left="0"/>
        <w:jc w:val="both"/>
        <w:rPr>
          <w:rFonts w:ascii="Tw Cen MT" w:hAnsi="Tw Cen MT"/>
          <w:lang w:val="en-US"/>
        </w:rPr>
      </w:pPr>
      <w:r w:rsidRPr="00140B75">
        <w:rPr>
          <w:rFonts w:ascii="Tw Cen MT" w:hAnsi="Tw Cen MT"/>
          <w:lang w:val="en-US"/>
        </w:rPr>
        <w:t>This</w:t>
      </w:r>
      <w:r w:rsidRPr="00140B75">
        <w:rPr>
          <w:rFonts w:ascii="Tw Cen MT" w:hAnsi="Tw Cen MT"/>
          <w:b/>
          <w:lang w:val="en-US"/>
        </w:rPr>
        <w:t xml:space="preserve"> </w:t>
      </w:r>
      <w:r w:rsidRPr="00140B75">
        <w:rPr>
          <w:rFonts w:ascii="Tw Cen MT" w:hAnsi="Tw Cen MT"/>
          <w:lang w:val="en-US"/>
        </w:rPr>
        <w:t>consists of</w:t>
      </w:r>
    </w:p>
    <w:p w14:paraId="10A5C92F" w14:textId="77777777" w:rsidR="00027269" w:rsidRPr="00140B75" w:rsidRDefault="00027269" w:rsidP="009704CD">
      <w:pPr>
        <w:shd w:val="clear" w:color="auto" w:fill="FFFFFF" w:themeFill="background1"/>
        <w:spacing w:line="288" w:lineRule="auto"/>
        <w:jc w:val="both"/>
        <w:rPr>
          <w:rFonts w:ascii="Tw Cen MT" w:hAnsi="Tw Cen MT"/>
          <w:b/>
          <w:lang w:val="en-US"/>
        </w:rPr>
      </w:pPr>
      <w:r w:rsidRPr="00140B75">
        <w:rPr>
          <w:rFonts w:ascii="Tw Cen MT" w:hAnsi="Tw Cen MT"/>
          <w:b/>
          <w:lang w:val="en-US"/>
        </w:rPr>
        <w:t>Mode of execution of works</w:t>
      </w:r>
    </w:p>
    <w:p w14:paraId="4323C9C5" w14:textId="77777777" w:rsidR="00027269" w:rsidRPr="00140B75" w:rsidRDefault="00027269" w:rsidP="009704CD">
      <w:pPr>
        <w:shd w:val="clear" w:color="auto" w:fill="FFFFFF" w:themeFill="background1"/>
        <w:spacing w:line="288" w:lineRule="auto"/>
        <w:jc w:val="both"/>
        <w:rPr>
          <w:rFonts w:ascii="Tw Cen MT" w:hAnsi="Tw Cen MT"/>
          <w:lang w:val="en-US"/>
        </w:rPr>
      </w:pPr>
      <w:r w:rsidRPr="00140B75">
        <w:rPr>
          <w:rFonts w:ascii="Tw Cen MT" w:hAnsi="Tw Cen MT"/>
          <w:lang w:val="en-US"/>
        </w:rPr>
        <w:t>These works shall be done exclusively manually (shaping of stones, humidification, elevation, bonding, pointing)</w:t>
      </w:r>
    </w:p>
    <w:p w14:paraId="4F00762A" w14:textId="77777777" w:rsidR="00027269" w:rsidRPr="00140B75" w:rsidRDefault="00027269" w:rsidP="009704CD">
      <w:pPr>
        <w:pStyle w:val="ListParagraph"/>
        <w:shd w:val="clear" w:color="auto" w:fill="FFFFFF" w:themeFill="background1"/>
        <w:ind w:left="360"/>
        <w:jc w:val="both"/>
        <w:rPr>
          <w:rFonts w:ascii="Tw Cen MT" w:hAnsi="Tw Cen MT"/>
          <w:sz w:val="4"/>
          <w:lang w:val="en-US"/>
        </w:rPr>
      </w:pPr>
    </w:p>
    <w:p w14:paraId="5FC1FCCD" w14:textId="77777777" w:rsidR="00027269" w:rsidRPr="00140B75" w:rsidRDefault="00027269" w:rsidP="00920746">
      <w:pPr>
        <w:pStyle w:val="ListParagraph"/>
        <w:numPr>
          <w:ilvl w:val="0"/>
          <w:numId w:val="125"/>
        </w:numPr>
        <w:shd w:val="clear" w:color="auto" w:fill="FFFFFF" w:themeFill="background1"/>
        <w:spacing w:line="276" w:lineRule="auto"/>
        <w:ind w:left="360"/>
        <w:jc w:val="both"/>
        <w:rPr>
          <w:rFonts w:ascii="Tw Cen MT" w:hAnsi="Tw Cen MT"/>
          <w:b/>
          <w:sz w:val="28"/>
          <w:szCs w:val="28"/>
          <w:lang w:val="en-US"/>
        </w:rPr>
      </w:pPr>
      <w:r w:rsidRPr="00140B75">
        <w:rPr>
          <w:rFonts w:ascii="Tw Cen MT" w:hAnsi="Tw Cen MT"/>
          <w:b/>
          <w:sz w:val="28"/>
          <w:szCs w:val="28"/>
          <w:lang w:val="en-US"/>
        </w:rPr>
        <w:t>309a, 309b, 309c, and 309d - Lean concrete dosed at 150Kg/m3, Mass concrete  dosed at 350Kg/m3, Reinforced concrete  dosed at 400Kg/m3, and Reinforced concrete  dosed at 350Kg/m2 for the bridge's raft</w:t>
      </w:r>
    </w:p>
    <w:p w14:paraId="300C329E" w14:textId="77777777" w:rsidR="00027269" w:rsidRPr="00140B75" w:rsidRDefault="00027269" w:rsidP="009704CD">
      <w:pPr>
        <w:pStyle w:val="ListParagraph"/>
        <w:shd w:val="clear" w:color="auto" w:fill="FFFFFF" w:themeFill="background1"/>
        <w:ind w:left="360" w:hanging="360"/>
        <w:jc w:val="both"/>
        <w:rPr>
          <w:rFonts w:ascii="Tw Cen MT" w:hAnsi="Tw Cen MT"/>
          <w:b/>
          <w:sz w:val="8"/>
          <w:lang w:val="en-US"/>
        </w:rPr>
      </w:pPr>
    </w:p>
    <w:p w14:paraId="5EFEB1AF" w14:textId="77777777" w:rsidR="00027269" w:rsidRPr="00140B75" w:rsidRDefault="00027269" w:rsidP="009704CD">
      <w:pPr>
        <w:pStyle w:val="ListParagraph"/>
        <w:shd w:val="clear" w:color="auto" w:fill="FFFFFF" w:themeFill="background1"/>
        <w:ind w:hanging="720"/>
        <w:jc w:val="both"/>
        <w:rPr>
          <w:rFonts w:ascii="Tw Cen MT" w:hAnsi="Tw Cen MT"/>
          <w:b/>
          <w:lang w:val="en-US"/>
        </w:rPr>
      </w:pPr>
      <w:r w:rsidRPr="00140B75">
        <w:rPr>
          <w:rFonts w:ascii="Tw Cen MT" w:hAnsi="Tw Cen MT"/>
          <w:b/>
          <w:lang w:val="en-US"/>
        </w:rPr>
        <w:t xml:space="preserve">Description of works  </w:t>
      </w:r>
    </w:p>
    <w:p w14:paraId="6BF3820E" w14:textId="77777777" w:rsidR="00027269" w:rsidRPr="00140B75" w:rsidRDefault="00027269" w:rsidP="009704CD">
      <w:pPr>
        <w:shd w:val="clear" w:color="auto" w:fill="FFFFFF" w:themeFill="background1"/>
        <w:jc w:val="both"/>
        <w:rPr>
          <w:rFonts w:ascii="Tw Cen MT" w:hAnsi="Tw Cen MT" w:cs="Arial"/>
          <w:lang w:val="en-US"/>
        </w:rPr>
      </w:pPr>
      <w:r w:rsidRPr="00140B75">
        <w:rPr>
          <w:rFonts w:ascii="Tw Cen MT" w:hAnsi="Tw Cen MT" w:cs="Arial"/>
          <w:lang w:val="en-US"/>
        </w:rPr>
        <w:t xml:space="preserve">These works consist of the supply and put in place of concrete </w:t>
      </w:r>
      <w:r w:rsidRPr="00140B75">
        <w:rPr>
          <w:rFonts w:ascii="Tw Cen MT" w:hAnsi="Tw Cen MT"/>
          <w:lang w:val="en-US"/>
        </w:rPr>
        <w:t>150Kg/m3 for the lean concrete, at 350Kg/m3 for the mass concrete, and 400Kg/m3 for the reinforced concrete</w:t>
      </w:r>
      <w:r w:rsidRPr="00140B75">
        <w:rPr>
          <w:rFonts w:ascii="Tw Cen MT" w:hAnsi="Tw Cen MT" w:cs="Arial"/>
          <w:lang w:val="en-US"/>
        </w:rPr>
        <w:t xml:space="preserve"> .</w:t>
      </w:r>
    </w:p>
    <w:p w14:paraId="77D13A1C" w14:textId="77777777" w:rsidR="00027269" w:rsidRPr="00140B75" w:rsidRDefault="00027269" w:rsidP="009704CD">
      <w:pPr>
        <w:shd w:val="clear" w:color="auto" w:fill="FFFFFF" w:themeFill="background1"/>
        <w:spacing w:line="360" w:lineRule="auto"/>
        <w:jc w:val="both"/>
        <w:rPr>
          <w:rFonts w:ascii="Tw Cen MT" w:hAnsi="Tw Cen MT"/>
          <w:lang w:val="en-US"/>
        </w:rPr>
      </w:pPr>
      <w:r w:rsidRPr="00140B75">
        <w:rPr>
          <w:rFonts w:ascii="Tw Cen MT" w:hAnsi="Tw Cen MT"/>
          <w:lang w:val="en-US"/>
        </w:rPr>
        <w:t>The concretes A.400 for the reinforced concrete must have a minimum compression resistance of 270 bars at 28 days.</w:t>
      </w:r>
    </w:p>
    <w:p w14:paraId="30AF3B16" w14:textId="77777777" w:rsidR="00027269" w:rsidRPr="00140B75" w:rsidRDefault="00027269" w:rsidP="009704CD">
      <w:pPr>
        <w:pStyle w:val="ListParagraph"/>
        <w:shd w:val="clear" w:color="auto" w:fill="FFFFFF" w:themeFill="background1"/>
        <w:ind w:left="0"/>
        <w:jc w:val="both"/>
        <w:rPr>
          <w:rFonts w:ascii="Tw Cen MT" w:hAnsi="Tw Cen MT" w:cs="Arial"/>
          <w:lang w:val="en-US"/>
        </w:rPr>
      </w:pPr>
      <w:r w:rsidRPr="00140B75">
        <w:rPr>
          <w:rFonts w:ascii="Tw Cen MT" w:hAnsi="Tw Cen MT" w:cs="Arial"/>
          <w:lang w:val="en-US"/>
        </w:rPr>
        <w:t>This task comprised notably the:</w:t>
      </w:r>
    </w:p>
    <w:p w14:paraId="4D7A78A8" w14:textId="77777777" w:rsidR="00027269" w:rsidRPr="00140B75" w:rsidRDefault="00027269" w:rsidP="00920746">
      <w:pPr>
        <w:pStyle w:val="ListParagraph"/>
        <w:numPr>
          <w:ilvl w:val="0"/>
          <w:numId w:val="128"/>
        </w:numPr>
        <w:shd w:val="clear" w:color="auto" w:fill="FFFFFF" w:themeFill="background1"/>
        <w:contextualSpacing w:val="0"/>
        <w:jc w:val="both"/>
        <w:rPr>
          <w:rFonts w:ascii="Tw Cen MT" w:hAnsi="Tw Cen MT" w:cs="Arial"/>
          <w:lang w:val="en-US"/>
        </w:rPr>
      </w:pPr>
      <w:r w:rsidRPr="00140B75">
        <w:rPr>
          <w:rFonts w:ascii="Tw Cen MT" w:hAnsi="Tw Cen MT" w:cs="Arial"/>
          <w:lang w:val="en-US"/>
        </w:rPr>
        <w:t xml:space="preserve">supply including the transport to the site of materials (cement, sand, gravel </w:t>
      </w:r>
      <w:proofErr w:type="spellStart"/>
      <w:r w:rsidRPr="00140B75">
        <w:rPr>
          <w:rFonts w:ascii="Tw Cen MT" w:hAnsi="Tw Cen MT" w:cs="Arial"/>
          <w:lang w:val="en-US"/>
        </w:rPr>
        <w:t>etc</w:t>
      </w:r>
      <w:proofErr w:type="spellEnd"/>
      <w:r w:rsidRPr="00140B75">
        <w:rPr>
          <w:rFonts w:ascii="Tw Cen MT" w:hAnsi="Tw Cen MT" w:cs="Arial"/>
          <w:lang w:val="en-US"/>
        </w:rPr>
        <w:t xml:space="preserve">) and tools necessary for the precast of the slabs; </w:t>
      </w:r>
    </w:p>
    <w:p w14:paraId="6E73B1AD" w14:textId="77777777" w:rsidR="00027269" w:rsidRPr="00140B75" w:rsidRDefault="00027269" w:rsidP="00920746">
      <w:pPr>
        <w:pStyle w:val="ListParagraph"/>
        <w:numPr>
          <w:ilvl w:val="0"/>
          <w:numId w:val="128"/>
        </w:numPr>
        <w:shd w:val="clear" w:color="auto" w:fill="FFFFFF" w:themeFill="background1"/>
        <w:contextualSpacing w:val="0"/>
        <w:jc w:val="both"/>
        <w:rPr>
          <w:rFonts w:ascii="Tw Cen MT" w:hAnsi="Tw Cen MT" w:cs="Arial"/>
          <w:lang w:val="en-US"/>
        </w:rPr>
      </w:pPr>
      <w:r w:rsidRPr="00140B75">
        <w:rPr>
          <w:rFonts w:ascii="Tw Cen MT" w:hAnsi="Tw Cen MT" w:cs="Arial"/>
          <w:lang w:val="en-US"/>
        </w:rPr>
        <w:t xml:space="preserve">form works with planed planks; </w:t>
      </w:r>
    </w:p>
    <w:p w14:paraId="67742238" w14:textId="77777777" w:rsidR="00027269" w:rsidRPr="00140B75" w:rsidRDefault="00027269" w:rsidP="00920746">
      <w:pPr>
        <w:pStyle w:val="ListParagraph"/>
        <w:numPr>
          <w:ilvl w:val="0"/>
          <w:numId w:val="128"/>
        </w:numPr>
        <w:shd w:val="clear" w:color="auto" w:fill="FFFFFF" w:themeFill="background1"/>
        <w:contextualSpacing w:val="0"/>
        <w:jc w:val="both"/>
        <w:rPr>
          <w:rFonts w:ascii="Tw Cen MT" w:hAnsi="Tw Cen MT" w:cs="Arial"/>
          <w:lang w:val="en-US"/>
        </w:rPr>
      </w:pPr>
      <w:r w:rsidRPr="00140B75">
        <w:rPr>
          <w:rFonts w:ascii="Tw Cen MT" w:hAnsi="Tw Cen MT" w:cs="Arial"/>
          <w:lang w:val="en-US"/>
        </w:rPr>
        <w:t xml:space="preserve">transport and the putting in place of the stones including all contingencies; </w:t>
      </w:r>
    </w:p>
    <w:p w14:paraId="6D51BF98" w14:textId="77777777" w:rsidR="00027269" w:rsidRPr="00140B75" w:rsidRDefault="00027269" w:rsidP="00920746">
      <w:pPr>
        <w:pStyle w:val="ListParagraph"/>
        <w:numPr>
          <w:ilvl w:val="0"/>
          <w:numId w:val="128"/>
        </w:numPr>
        <w:shd w:val="clear" w:color="auto" w:fill="FFFFFF" w:themeFill="background1"/>
        <w:contextualSpacing w:val="0"/>
        <w:jc w:val="both"/>
        <w:rPr>
          <w:rFonts w:ascii="Tw Cen MT" w:hAnsi="Tw Cen MT" w:cs="Arial"/>
          <w:lang w:val="en-US"/>
        </w:rPr>
      </w:pPr>
      <w:r w:rsidRPr="00140B75">
        <w:rPr>
          <w:rFonts w:ascii="Tw Cen MT" w:hAnsi="Tw Cen MT" w:cs="Arial"/>
          <w:lang w:val="en-US"/>
        </w:rPr>
        <w:t>Execution of all contingencies related to traffic flow and the respect of environmental prescriptions; and all other contingencies.</w:t>
      </w:r>
    </w:p>
    <w:p w14:paraId="743010B8" w14:textId="77777777" w:rsidR="00027269" w:rsidRPr="00140B75" w:rsidRDefault="00027269" w:rsidP="009704CD">
      <w:pPr>
        <w:pStyle w:val="ListParagraph"/>
        <w:shd w:val="clear" w:color="auto" w:fill="FFFFFF" w:themeFill="background1"/>
        <w:ind w:left="0"/>
        <w:jc w:val="both"/>
        <w:rPr>
          <w:rFonts w:ascii="Tw Cen MT" w:hAnsi="Tw Cen MT" w:cs="Arial"/>
          <w:sz w:val="10"/>
          <w:lang w:val="en-US"/>
        </w:rPr>
      </w:pPr>
    </w:p>
    <w:p w14:paraId="72FE4F43" w14:textId="77777777" w:rsidR="00027269" w:rsidRPr="00140B75" w:rsidRDefault="00027269" w:rsidP="009704CD">
      <w:pPr>
        <w:shd w:val="clear" w:color="auto" w:fill="FFFFFF" w:themeFill="background1"/>
        <w:jc w:val="both"/>
        <w:rPr>
          <w:rFonts w:ascii="Tw Cen MT" w:hAnsi="Tw Cen MT"/>
          <w:b/>
          <w:sz w:val="28"/>
          <w:szCs w:val="28"/>
          <w:u w:val="single"/>
          <w:lang w:val="en-US"/>
        </w:rPr>
      </w:pPr>
      <w:r w:rsidRPr="00140B75">
        <w:rPr>
          <w:rFonts w:ascii="Tw Cen MT" w:hAnsi="Tw Cen MT"/>
          <w:b/>
          <w:sz w:val="28"/>
          <w:szCs w:val="28"/>
          <w:u w:val="single"/>
          <w:lang w:val="en-US"/>
        </w:rPr>
        <w:t>Formwork</w:t>
      </w:r>
    </w:p>
    <w:p w14:paraId="2133B740"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 xml:space="preserve">  This operation consists of forming the various surfaces when necessary, before concreting. The parts of the structure requiring formwork will be approved by the Project Manager. The formwork will be of robust construction because it is called upon to support, as the case may be, the thrust of the fresh concrete or the weight of the construction until the depending on the structure.</w:t>
      </w:r>
    </w:p>
    <w:p w14:paraId="5809DA1B"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The different parts will be assembled in a simple way to allow the formwork to be stripped without stripping the concrete. This simplicity, however, will not allow any negligence in the distribution of joints. The panels already used, will be veiled and the edges peel off.</w:t>
      </w:r>
    </w:p>
    <w:p w14:paraId="0D011F12"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It will be used for certain categories of formwork, greasy or plastic mold release products. These products must be approved by the Project Manager.</w:t>
      </w:r>
    </w:p>
    <w:p w14:paraId="7F11A02B"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The construction of the formwork will also be specified as prescribed by the CCTP, depending on the category, to preserve, among other things, the homogeneous coating of the reinforcements and the final deformations of the works.</w:t>
      </w:r>
    </w:p>
    <w:p w14:paraId="623A9F62" w14:textId="77777777" w:rsidR="00027269" w:rsidRPr="00140B75" w:rsidRDefault="00027269" w:rsidP="009704CD">
      <w:pPr>
        <w:shd w:val="clear" w:color="auto" w:fill="FFFFFF" w:themeFill="background1"/>
        <w:jc w:val="both"/>
        <w:rPr>
          <w:rFonts w:ascii="Tw Cen MT" w:hAnsi="Tw Cen MT"/>
          <w:lang w:val="en-US"/>
        </w:rPr>
      </w:pPr>
      <w:r w:rsidRPr="00140B75">
        <w:rPr>
          <w:rFonts w:ascii="Tw Cen MT" w:hAnsi="Tw Cen MT"/>
          <w:lang w:val="en-US"/>
        </w:rPr>
        <w:t>The fixings of the interior formwork to the concrete must be only those indicated on the working drawings approved by the project manager.</w:t>
      </w:r>
    </w:p>
    <w:p w14:paraId="7E0165EA" w14:textId="77777777" w:rsidR="00027269" w:rsidRPr="00140B75" w:rsidRDefault="00027269" w:rsidP="009704CD">
      <w:pPr>
        <w:shd w:val="clear" w:color="auto" w:fill="FFFFFF" w:themeFill="background1"/>
        <w:jc w:val="both"/>
        <w:rPr>
          <w:rFonts w:ascii="Tw Cen MT" w:hAnsi="Tw Cen MT"/>
          <w:sz w:val="8"/>
          <w:lang w:val="en-US"/>
        </w:rPr>
      </w:pPr>
      <w:r w:rsidRPr="00140B75">
        <w:rPr>
          <w:rFonts w:ascii="Tw Cen MT" w:hAnsi="Tw Cen MT"/>
          <w:lang w:val="en-US"/>
        </w:rPr>
        <w:t xml:space="preserve">To maintain the reinforcements at a fixed distance from the formwork, we can use concrete wedges (or any other material approved by the Project Manager, plastic material for example) in which we will have previously embedded wire ligatures. Under no circumstances should any metal element be at a distance less than the minimum cover provided for the reinforcements.  </w:t>
      </w:r>
    </w:p>
    <w:p w14:paraId="16AFB0C1" w14:textId="77777777" w:rsidR="00027269" w:rsidRPr="00140B75" w:rsidRDefault="00027269" w:rsidP="009704CD">
      <w:pPr>
        <w:pStyle w:val="ListParagraph"/>
        <w:shd w:val="clear" w:color="auto" w:fill="FFFFFF" w:themeFill="background1"/>
        <w:ind w:left="360"/>
        <w:jc w:val="both"/>
        <w:rPr>
          <w:rFonts w:ascii="Tw Cen MT" w:hAnsi="Tw Cen MT"/>
          <w:b/>
          <w:sz w:val="28"/>
          <w:szCs w:val="28"/>
          <w:lang w:val="en-US"/>
        </w:rPr>
      </w:pPr>
      <w:r w:rsidRPr="00140B75">
        <w:rPr>
          <w:rFonts w:ascii="Tw Cen MT" w:hAnsi="Tw Cen MT"/>
          <w:b/>
          <w:sz w:val="28"/>
          <w:szCs w:val="28"/>
          <w:lang w:val="en-US"/>
        </w:rPr>
        <w:t>504b - Putting in place of metallic I beam 400 including the bracing</w:t>
      </w:r>
    </w:p>
    <w:p w14:paraId="6D1CA192" w14:textId="77777777" w:rsidR="00027269" w:rsidRPr="00140B75" w:rsidRDefault="00027269" w:rsidP="009704CD">
      <w:pPr>
        <w:pStyle w:val="ListParagraph"/>
        <w:shd w:val="clear" w:color="auto" w:fill="FFFFFF" w:themeFill="background1"/>
        <w:ind w:left="360" w:hanging="360"/>
        <w:jc w:val="both"/>
        <w:rPr>
          <w:rFonts w:ascii="Tw Cen MT" w:hAnsi="Tw Cen MT"/>
          <w:b/>
          <w:lang w:val="en-US"/>
        </w:rPr>
      </w:pPr>
      <w:r w:rsidRPr="00140B75">
        <w:rPr>
          <w:rFonts w:ascii="Tw Cen MT" w:hAnsi="Tw Cen MT"/>
          <w:b/>
          <w:lang w:val="en-US"/>
        </w:rPr>
        <w:t xml:space="preserve">Description of works  </w:t>
      </w:r>
    </w:p>
    <w:p w14:paraId="7E6F467C" w14:textId="77777777" w:rsidR="00027269" w:rsidRPr="00140B75" w:rsidRDefault="00027269" w:rsidP="009704CD">
      <w:pPr>
        <w:pStyle w:val="Style1"/>
        <w:shd w:val="clear" w:color="auto" w:fill="FFFFFF" w:themeFill="background1"/>
        <w:ind w:left="0"/>
        <w:rPr>
          <w:rFonts w:ascii="Tw Cen MT" w:hAnsi="Tw Cen MT"/>
          <w:sz w:val="24"/>
          <w:szCs w:val="24"/>
          <w:lang w:val="en-US"/>
        </w:rPr>
      </w:pPr>
      <w:r w:rsidRPr="00140B75">
        <w:rPr>
          <w:rFonts w:ascii="Tw Cen MT" w:hAnsi="Tw Cen MT"/>
          <w:sz w:val="24"/>
          <w:szCs w:val="24"/>
          <w:lang w:val="en-US"/>
        </w:rPr>
        <w:t>Steel beams: IPE - Metallic I beam 500 including the bracing</w:t>
      </w:r>
    </w:p>
    <w:p w14:paraId="0DF00B58" w14:textId="77777777" w:rsidR="00027269" w:rsidRPr="00140B75" w:rsidRDefault="00027269" w:rsidP="009704CD">
      <w:pPr>
        <w:pStyle w:val="Style1"/>
        <w:shd w:val="clear" w:color="auto" w:fill="FFFFFF" w:themeFill="background1"/>
        <w:ind w:left="0"/>
        <w:rPr>
          <w:rFonts w:ascii="Tw Cen MT" w:hAnsi="Tw Cen MT"/>
          <w:sz w:val="24"/>
          <w:szCs w:val="24"/>
          <w:lang w:val="en-US"/>
        </w:rPr>
      </w:pPr>
      <w:r w:rsidRPr="00140B75">
        <w:rPr>
          <w:rFonts w:ascii="Tw Cen MT" w:hAnsi="Tw Cen MT"/>
          <w:sz w:val="24"/>
          <w:szCs w:val="24"/>
          <w:lang w:val="en-US"/>
        </w:rPr>
        <w:t>This work consists of laying IPE beams. Before any work begins, the project manager must define or approve the IPE beam to be installed. The new IPE beams will be directly protected against rust by a coat of anti-corrosive paint.</w:t>
      </w:r>
    </w:p>
    <w:p w14:paraId="4CEFF207" w14:textId="77777777" w:rsidR="00027269" w:rsidRPr="00140B75" w:rsidRDefault="00027269" w:rsidP="009704CD">
      <w:pPr>
        <w:pStyle w:val="Style1"/>
        <w:shd w:val="clear" w:color="auto" w:fill="FFFFFF" w:themeFill="background1"/>
        <w:ind w:left="0"/>
        <w:rPr>
          <w:rFonts w:ascii="Tw Cen MT" w:hAnsi="Tw Cen MT"/>
          <w:sz w:val="24"/>
          <w:szCs w:val="24"/>
          <w:lang w:val="en-US"/>
        </w:rPr>
      </w:pPr>
      <w:r w:rsidRPr="00140B75">
        <w:rPr>
          <w:rFonts w:ascii="Tw Cen MT" w:hAnsi="Tw Cen MT"/>
          <w:sz w:val="24"/>
          <w:szCs w:val="24"/>
          <w:lang w:val="en-US"/>
        </w:rPr>
        <w:t xml:space="preserve">The steels used are merchant bars, in </w:t>
      </w:r>
      <w:proofErr w:type="spellStart"/>
      <w:r w:rsidRPr="00140B75">
        <w:rPr>
          <w:rFonts w:ascii="Tw Cen MT" w:hAnsi="Tw Cen MT"/>
          <w:sz w:val="24"/>
          <w:szCs w:val="24"/>
          <w:lang w:val="en-US"/>
        </w:rPr>
        <w:t>weldable</w:t>
      </w:r>
      <w:proofErr w:type="spellEnd"/>
      <w:r w:rsidRPr="00140B75">
        <w:rPr>
          <w:rFonts w:ascii="Tw Cen MT" w:hAnsi="Tw Cen MT"/>
          <w:sz w:val="24"/>
          <w:szCs w:val="24"/>
          <w:lang w:val="en-US"/>
        </w:rPr>
        <w:t xml:space="preserve"> mild steel, the grade of which is subject to the approval of the Project Manager. They must meet the requirements of Chapter III of Fascicle 4 of the French CCTG. In particular, the mechanical characteristics of these profiles must comply with the NF A 35-501 or NF </w:t>
      </w:r>
      <w:proofErr w:type="gramStart"/>
      <w:r w:rsidRPr="00140B75">
        <w:rPr>
          <w:rFonts w:ascii="Tw Cen MT" w:hAnsi="Tw Cen MT"/>
          <w:sz w:val="24"/>
          <w:szCs w:val="24"/>
          <w:lang w:val="en-US"/>
        </w:rPr>
        <w:t>A</w:t>
      </w:r>
      <w:proofErr w:type="gramEnd"/>
      <w:r w:rsidRPr="00140B75">
        <w:rPr>
          <w:rFonts w:ascii="Tw Cen MT" w:hAnsi="Tw Cen MT"/>
          <w:sz w:val="24"/>
          <w:szCs w:val="24"/>
          <w:lang w:val="en-US"/>
        </w:rPr>
        <w:t xml:space="preserve"> 36-201 standards. </w:t>
      </w:r>
    </w:p>
    <w:p w14:paraId="2C24E630" w14:textId="77777777" w:rsidR="00027269" w:rsidRPr="00140B75" w:rsidRDefault="00027269" w:rsidP="009704CD">
      <w:pPr>
        <w:pStyle w:val="ListParagraph"/>
        <w:shd w:val="clear" w:color="auto" w:fill="FFFFFF" w:themeFill="background1"/>
        <w:spacing w:before="120"/>
        <w:ind w:left="360"/>
        <w:jc w:val="both"/>
        <w:rPr>
          <w:rFonts w:ascii="Tw Cen MT" w:hAnsi="Tw Cen MT"/>
          <w:lang w:val="en-US"/>
        </w:rPr>
      </w:pPr>
    </w:p>
    <w:p w14:paraId="1E9F8BA4" w14:textId="77777777" w:rsidR="00027269" w:rsidRPr="00140B75" w:rsidRDefault="00027269" w:rsidP="00920746">
      <w:pPr>
        <w:pStyle w:val="ListParagraph"/>
        <w:numPr>
          <w:ilvl w:val="0"/>
          <w:numId w:val="125"/>
        </w:numPr>
        <w:shd w:val="clear" w:color="auto" w:fill="FFFFFF" w:themeFill="background1"/>
        <w:ind w:left="360"/>
        <w:jc w:val="both"/>
        <w:rPr>
          <w:rFonts w:ascii="Tw Cen MT" w:hAnsi="Tw Cen MT"/>
          <w:b/>
          <w:sz w:val="28"/>
          <w:szCs w:val="28"/>
          <w:lang w:val="en-US"/>
        </w:rPr>
      </w:pPr>
      <w:r w:rsidRPr="00140B75">
        <w:rPr>
          <w:rFonts w:ascii="Tw Cen MT" w:hAnsi="Tw Cen MT"/>
          <w:b/>
          <w:sz w:val="28"/>
          <w:szCs w:val="28"/>
          <w:lang w:val="en-US"/>
        </w:rPr>
        <w:t>601a and 601b - Anti-rust paint and Oil Paint</w:t>
      </w:r>
    </w:p>
    <w:p w14:paraId="69BCE200" w14:textId="77777777" w:rsidR="00027269" w:rsidRPr="00140B75" w:rsidRDefault="00027269" w:rsidP="009704CD">
      <w:pPr>
        <w:pStyle w:val="Heading3"/>
        <w:shd w:val="clear" w:color="auto" w:fill="FFFFFF" w:themeFill="background1"/>
        <w:jc w:val="both"/>
        <w:rPr>
          <w:rFonts w:ascii="Tw Cen MT" w:hAnsi="Tw Cen MT"/>
          <w:lang w:val="en-US"/>
        </w:rPr>
      </w:pPr>
      <w:r w:rsidRPr="00140B75">
        <w:rPr>
          <w:rFonts w:ascii="Tw Cen MT" w:hAnsi="Tw Cen MT"/>
          <w:lang w:val="en-US"/>
        </w:rPr>
        <w:t>Paints</w:t>
      </w:r>
    </w:p>
    <w:p w14:paraId="0E370886" w14:textId="77777777" w:rsidR="00027269" w:rsidRPr="00140B75" w:rsidRDefault="00027269" w:rsidP="009704CD">
      <w:pPr>
        <w:pStyle w:val="Style1"/>
        <w:shd w:val="clear" w:color="auto" w:fill="FFFFFF" w:themeFill="background1"/>
        <w:ind w:left="0"/>
        <w:rPr>
          <w:rFonts w:ascii="Tw Cen MT" w:hAnsi="Tw Cen MT"/>
          <w:sz w:val="24"/>
          <w:szCs w:val="24"/>
          <w:lang w:val="en-US"/>
        </w:rPr>
      </w:pPr>
      <w:r w:rsidRPr="00140B75">
        <w:rPr>
          <w:rFonts w:ascii="Tw Cen MT" w:hAnsi="Tw Cen MT"/>
          <w:sz w:val="24"/>
          <w:szCs w:val="24"/>
          <w:lang w:val="en-US"/>
        </w:rPr>
        <w:t xml:space="preserve">The protective paints to be applied to the metal sections brushed white beforehand are of the </w:t>
      </w:r>
      <w:proofErr w:type="spellStart"/>
      <w:r w:rsidRPr="00140B75">
        <w:rPr>
          <w:rFonts w:ascii="Tw Cen MT" w:hAnsi="Tw Cen MT"/>
          <w:sz w:val="24"/>
          <w:szCs w:val="24"/>
          <w:lang w:val="en-US"/>
        </w:rPr>
        <w:t>glycerophtalic</w:t>
      </w:r>
      <w:proofErr w:type="spellEnd"/>
      <w:r w:rsidRPr="00140B75">
        <w:rPr>
          <w:rFonts w:ascii="Tw Cen MT" w:hAnsi="Tw Cen MT"/>
          <w:sz w:val="24"/>
          <w:szCs w:val="24"/>
          <w:lang w:val="en-US"/>
        </w:rPr>
        <w:t xml:space="preserve"> type, and must be submitted to the prior approval of the Project Manager's Representative.</w:t>
      </w:r>
    </w:p>
    <w:p w14:paraId="704EAD15" w14:textId="77777777" w:rsidR="00027269" w:rsidRPr="00140B75" w:rsidRDefault="00027269" w:rsidP="009704CD">
      <w:pPr>
        <w:pStyle w:val="Style1"/>
        <w:shd w:val="clear" w:color="auto" w:fill="FFFFFF" w:themeFill="background1"/>
        <w:ind w:left="0"/>
        <w:rPr>
          <w:rFonts w:ascii="Tw Cen MT" w:hAnsi="Tw Cen MT"/>
          <w:sz w:val="24"/>
          <w:szCs w:val="24"/>
          <w:lang w:val="en-US"/>
        </w:rPr>
      </w:pPr>
    </w:p>
    <w:p w14:paraId="1552E582" w14:textId="77777777" w:rsidR="00027269" w:rsidRPr="00140B75" w:rsidRDefault="00027269" w:rsidP="009704CD">
      <w:pPr>
        <w:pStyle w:val="Style1"/>
        <w:shd w:val="clear" w:color="auto" w:fill="FFFFFF" w:themeFill="background1"/>
        <w:ind w:left="0"/>
        <w:rPr>
          <w:rFonts w:ascii="Tw Cen MT" w:hAnsi="Tw Cen MT"/>
          <w:sz w:val="24"/>
          <w:szCs w:val="24"/>
          <w:lang w:val="en-US"/>
        </w:rPr>
      </w:pPr>
      <w:r w:rsidRPr="00140B75">
        <w:rPr>
          <w:rFonts w:ascii="Tw Cen MT" w:hAnsi="Tw Cen MT"/>
          <w:sz w:val="24"/>
          <w:szCs w:val="24"/>
          <w:lang w:val="en-US"/>
        </w:rPr>
        <w:t>In all cases, an anti-rust undercoat of a different color will be put in place beforehand.</w:t>
      </w:r>
    </w:p>
    <w:p w14:paraId="283B6ED7" w14:textId="77777777" w:rsidR="00027269" w:rsidRPr="00140B75" w:rsidRDefault="00027269" w:rsidP="009704CD">
      <w:pPr>
        <w:shd w:val="clear" w:color="auto" w:fill="FFFFFF" w:themeFill="background1"/>
        <w:jc w:val="both"/>
        <w:rPr>
          <w:rFonts w:ascii="Tw Cen MT" w:hAnsi="Tw Cen MT"/>
          <w:b/>
          <w:sz w:val="10"/>
          <w:lang w:val="en-US"/>
        </w:rPr>
      </w:pPr>
    </w:p>
    <w:p w14:paraId="0B17F3F1" w14:textId="77777777" w:rsidR="00027269" w:rsidRPr="00140B75" w:rsidRDefault="00027269" w:rsidP="00920746">
      <w:pPr>
        <w:pStyle w:val="ListParagraph"/>
        <w:numPr>
          <w:ilvl w:val="0"/>
          <w:numId w:val="125"/>
        </w:numPr>
        <w:shd w:val="clear" w:color="auto" w:fill="FFFFFF" w:themeFill="background1"/>
        <w:spacing w:line="276" w:lineRule="auto"/>
        <w:ind w:left="360"/>
        <w:jc w:val="both"/>
        <w:rPr>
          <w:rFonts w:ascii="Tw Cen MT" w:hAnsi="Tw Cen MT"/>
          <w:b/>
          <w:sz w:val="28"/>
          <w:szCs w:val="28"/>
          <w:lang w:val="en-US"/>
        </w:rPr>
      </w:pPr>
      <w:r w:rsidRPr="00140B75">
        <w:rPr>
          <w:rFonts w:ascii="Tw Cen MT" w:hAnsi="Tw Cen MT"/>
          <w:b/>
          <w:sz w:val="28"/>
          <w:szCs w:val="28"/>
          <w:lang w:val="en-US"/>
        </w:rPr>
        <w:t>901c - Mix guard rails (concrete pillars and metallic pipes)</w:t>
      </w:r>
    </w:p>
    <w:p w14:paraId="30F6231E" w14:textId="77777777" w:rsidR="00027269" w:rsidRPr="00140B75" w:rsidRDefault="00027269" w:rsidP="009704CD">
      <w:pPr>
        <w:pStyle w:val="Heading3"/>
        <w:shd w:val="clear" w:color="auto" w:fill="FFFFFF" w:themeFill="background1"/>
        <w:jc w:val="both"/>
        <w:rPr>
          <w:rFonts w:ascii="Tw Cen MT" w:hAnsi="Tw Cen MT"/>
          <w:lang w:val="en-US"/>
        </w:rPr>
      </w:pPr>
      <w:proofErr w:type="spellStart"/>
      <w:r w:rsidRPr="00140B75">
        <w:rPr>
          <w:rFonts w:ascii="Tw Cen MT" w:hAnsi="Tw Cen MT"/>
          <w:lang w:val="en-US"/>
        </w:rPr>
        <w:t>Garde</w:t>
      </w:r>
      <w:proofErr w:type="spellEnd"/>
      <w:r w:rsidRPr="00140B75">
        <w:rPr>
          <w:rFonts w:ascii="Tw Cen MT" w:hAnsi="Tw Cen MT"/>
          <w:lang w:val="en-US"/>
        </w:rPr>
        <w:t xml:space="preserve">-corps - </w:t>
      </w:r>
      <w:r w:rsidRPr="00140B75">
        <w:rPr>
          <w:rFonts w:ascii="Tw Cen MT" w:hAnsi="Tw Cen MT"/>
          <w:sz w:val="28"/>
          <w:szCs w:val="28"/>
          <w:lang w:val="en-US"/>
        </w:rPr>
        <w:t>Mix guard rails</w:t>
      </w:r>
    </w:p>
    <w:p w14:paraId="6DAE0312" w14:textId="77777777" w:rsidR="00027269" w:rsidRPr="00140B75" w:rsidRDefault="00027269" w:rsidP="009704CD">
      <w:pPr>
        <w:shd w:val="clear" w:color="auto" w:fill="FFFFFF" w:themeFill="background1"/>
        <w:spacing w:line="276" w:lineRule="auto"/>
        <w:contextualSpacing/>
        <w:jc w:val="both"/>
        <w:rPr>
          <w:rFonts w:ascii="Tw Cen MT" w:hAnsi="Tw Cen MT"/>
          <w:lang w:val="en-US"/>
        </w:rPr>
      </w:pPr>
      <w:r w:rsidRPr="00140B75">
        <w:rPr>
          <w:rFonts w:ascii="Tw Cen MT" w:hAnsi="Tw Cen MT"/>
          <w:lang w:val="en-US"/>
        </w:rPr>
        <w:t xml:space="preserve">This operation includes the replacement or supply and installation of railings on the structure. These works will be defined when the development plans are drawn up. The elements of the railings will be placed and adjusted in alignment and altitude. It will be verified that the uprights will be vertical. The </w:t>
      </w:r>
      <w:proofErr w:type="spellStart"/>
      <w:r w:rsidRPr="00140B75">
        <w:rPr>
          <w:rFonts w:ascii="Tw Cen MT" w:hAnsi="Tw Cen MT"/>
          <w:lang w:val="en-US"/>
        </w:rPr>
        <w:t>sealings</w:t>
      </w:r>
      <w:proofErr w:type="spellEnd"/>
      <w:r w:rsidRPr="00140B75">
        <w:rPr>
          <w:rFonts w:ascii="Tw Cen MT" w:hAnsi="Tw Cen MT"/>
          <w:lang w:val="en-US"/>
        </w:rPr>
        <w:t xml:space="preserve"> of the uprights will be made of concrete dosed at 400kg/m3 and must comply with the standard plan. The sealing of uprights will only take place after verification by the Project Manager of the perfect alignment of the guardrail. The surfacing of the sealing concrete will be neat so that water cannot stay at the recess of the uprights.</w:t>
      </w:r>
    </w:p>
    <w:p w14:paraId="47B8CD30" w14:textId="77777777" w:rsidR="00027269" w:rsidRPr="00140B75" w:rsidRDefault="00027269" w:rsidP="009704CD">
      <w:pPr>
        <w:shd w:val="clear" w:color="auto" w:fill="FFFFFF" w:themeFill="background1"/>
        <w:spacing w:line="276" w:lineRule="auto"/>
        <w:contextualSpacing/>
        <w:jc w:val="both"/>
        <w:rPr>
          <w:rFonts w:ascii="Tw Cen MT" w:hAnsi="Tw Cen MT"/>
          <w:lang w:val="en-US"/>
        </w:rPr>
      </w:pPr>
      <w:r w:rsidRPr="00140B75">
        <w:rPr>
          <w:rFonts w:ascii="Tw Cen MT" w:hAnsi="Tw Cen MT"/>
          <w:lang w:val="en-US"/>
        </w:rPr>
        <w:t>Depending on their condition, and with the approval of the Project Manager, the railings may receive an anti-corrosive protective paint.</w:t>
      </w:r>
    </w:p>
    <w:p w14:paraId="17A489D3" w14:textId="77777777" w:rsidR="00027269" w:rsidRPr="00140B75" w:rsidRDefault="00027269" w:rsidP="009704CD">
      <w:pPr>
        <w:shd w:val="clear" w:color="auto" w:fill="FFFFFF" w:themeFill="background1"/>
        <w:spacing w:line="276" w:lineRule="auto"/>
        <w:contextualSpacing/>
        <w:jc w:val="both"/>
        <w:rPr>
          <w:rFonts w:ascii="Tw Cen MT" w:hAnsi="Tw Cen MT"/>
          <w:lang w:val="en-US"/>
        </w:rPr>
      </w:pPr>
    </w:p>
    <w:p w14:paraId="1E481FE6" w14:textId="77777777" w:rsidR="00027269" w:rsidRPr="00140B75" w:rsidRDefault="00027269" w:rsidP="009704CD">
      <w:pPr>
        <w:shd w:val="clear" w:color="auto" w:fill="FFFFFF" w:themeFill="background1"/>
        <w:spacing w:line="276" w:lineRule="auto"/>
        <w:contextualSpacing/>
        <w:jc w:val="both"/>
        <w:rPr>
          <w:rFonts w:ascii="Tw Cen MT" w:hAnsi="Tw Cen MT"/>
          <w:b/>
          <w:sz w:val="28"/>
          <w:szCs w:val="28"/>
          <w:lang w:val="en-US"/>
        </w:rPr>
      </w:pPr>
      <w:r w:rsidRPr="00140B75">
        <w:rPr>
          <w:rFonts w:ascii="Tw Cen MT" w:hAnsi="Tw Cen MT"/>
          <w:b/>
          <w:sz w:val="28"/>
          <w:szCs w:val="28"/>
          <w:lang w:val="en-US"/>
        </w:rPr>
        <w:t xml:space="preserve">902a - Triangular signposts type </w:t>
      </w:r>
      <w:proofErr w:type="gramStart"/>
      <w:r w:rsidRPr="00140B75">
        <w:rPr>
          <w:rFonts w:ascii="Tw Cen MT" w:hAnsi="Tw Cen MT"/>
          <w:b/>
          <w:sz w:val="28"/>
          <w:szCs w:val="28"/>
          <w:lang w:val="en-US"/>
        </w:rPr>
        <w:t>A</w:t>
      </w:r>
      <w:proofErr w:type="gramEnd"/>
      <w:r w:rsidRPr="00140B75">
        <w:rPr>
          <w:rFonts w:ascii="Tw Cen MT" w:hAnsi="Tw Cen MT"/>
          <w:b/>
          <w:sz w:val="28"/>
          <w:szCs w:val="28"/>
          <w:lang w:val="en-US"/>
        </w:rPr>
        <w:t xml:space="preserve"> </w:t>
      </w:r>
      <w:proofErr w:type="spellStart"/>
      <w:r w:rsidRPr="00140B75">
        <w:rPr>
          <w:rFonts w:ascii="Tw Cen MT" w:hAnsi="Tw Cen MT"/>
          <w:b/>
          <w:sz w:val="28"/>
          <w:szCs w:val="28"/>
          <w:lang w:val="en-US"/>
        </w:rPr>
        <w:t>ou</w:t>
      </w:r>
      <w:proofErr w:type="spellEnd"/>
      <w:r w:rsidRPr="00140B75">
        <w:rPr>
          <w:rFonts w:ascii="Tw Cen MT" w:hAnsi="Tw Cen MT"/>
          <w:b/>
          <w:sz w:val="28"/>
          <w:szCs w:val="28"/>
          <w:lang w:val="en-US"/>
        </w:rPr>
        <w:t xml:space="preserve"> AB</w:t>
      </w:r>
    </w:p>
    <w:p w14:paraId="4FFC6F87" w14:textId="77777777" w:rsidR="00027269" w:rsidRPr="00140B75" w:rsidRDefault="00027269" w:rsidP="009704CD">
      <w:pPr>
        <w:pStyle w:val="ListParagraph"/>
        <w:shd w:val="clear" w:color="auto" w:fill="FFFFFF" w:themeFill="background1"/>
        <w:ind w:left="360"/>
        <w:jc w:val="both"/>
        <w:rPr>
          <w:rFonts w:ascii="Tw Cen MT" w:hAnsi="Tw Cen MT"/>
          <w:b/>
          <w:sz w:val="2"/>
          <w:szCs w:val="28"/>
          <w:lang w:val="en-US"/>
        </w:rPr>
      </w:pPr>
    </w:p>
    <w:p w14:paraId="224F77FE"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Triangular sign - Triangular signposts type A or AB</w:t>
      </w:r>
    </w:p>
    <w:p w14:paraId="5DBB1EF8"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The danger signs will be placed 150m from the point at the start of the zone to be signaled in open country and 50m in the built-up area.</w:t>
      </w:r>
    </w:p>
    <w:p w14:paraId="6E9FE5CF"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Prescription signs, except for certain mandatory signs which must be installed as danger signs.</w:t>
      </w:r>
    </w:p>
    <w:p w14:paraId="07402E9D"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The direction signs will be placed 100m from the point at the start of the zone to be reported in the case of open country and 40m in the agglomeration.</w:t>
      </w:r>
    </w:p>
    <w:p w14:paraId="4448EC9D"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Vertical signaling includes retro-flexing galvanized sheet metal panels for signaling, pre-signaling, location, or directional. The location of the various panels is designated by the Delegate Project Manager. The works consist in placing along the driveway on the shoulder, in the places provided by the project manager, traffic, pre-signaling, location, or directional signs.</w:t>
      </w:r>
    </w:p>
    <w:p w14:paraId="3CAA29FD"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The panels and their implementation will comply with the technical requirements.</w:t>
      </w:r>
    </w:p>
    <w:p w14:paraId="6719986A" w14:textId="77777777" w:rsidR="00027269" w:rsidRPr="00140B75" w:rsidRDefault="00027269" w:rsidP="009704CD">
      <w:pPr>
        <w:shd w:val="clear" w:color="auto" w:fill="FFFFFF" w:themeFill="background1"/>
        <w:contextualSpacing/>
        <w:jc w:val="both"/>
        <w:rPr>
          <w:rFonts w:ascii="Tw Cen MT" w:hAnsi="Tw Cen MT"/>
          <w:bCs/>
          <w:lang w:val="en-US"/>
        </w:rPr>
      </w:pPr>
    </w:p>
    <w:p w14:paraId="5BF8FB9D" w14:textId="77777777" w:rsidR="00027269" w:rsidRPr="00140B75" w:rsidRDefault="00027269" w:rsidP="00920746">
      <w:pPr>
        <w:pStyle w:val="ListParagraph"/>
        <w:numPr>
          <w:ilvl w:val="0"/>
          <w:numId w:val="125"/>
        </w:numPr>
        <w:shd w:val="clear" w:color="auto" w:fill="FFFFFF" w:themeFill="background1"/>
        <w:ind w:left="360"/>
        <w:jc w:val="both"/>
        <w:rPr>
          <w:rFonts w:ascii="Tw Cen MT" w:hAnsi="Tw Cen MT"/>
          <w:b/>
          <w:sz w:val="28"/>
          <w:szCs w:val="28"/>
        </w:rPr>
      </w:pPr>
      <w:r w:rsidRPr="00140B75">
        <w:rPr>
          <w:rFonts w:ascii="Tw Cen MT" w:hAnsi="Tw Cen MT"/>
          <w:b/>
          <w:sz w:val="28"/>
          <w:szCs w:val="28"/>
        </w:rPr>
        <w:t xml:space="preserve">905b - </w:t>
      </w:r>
      <w:proofErr w:type="spellStart"/>
      <w:r w:rsidRPr="00140B75">
        <w:rPr>
          <w:rFonts w:ascii="Tw Cen MT" w:hAnsi="Tw Cen MT"/>
          <w:b/>
          <w:sz w:val="28"/>
          <w:szCs w:val="28"/>
        </w:rPr>
        <w:t>Wooden</w:t>
      </w:r>
      <w:proofErr w:type="spellEnd"/>
      <w:r w:rsidRPr="00140B75">
        <w:rPr>
          <w:rFonts w:ascii="Tw Cen MT" w:hAnsi="Tw Cen MT"/>
          <w:b/>
          <w:sz w:val="28"/>
          <w:szCs w:val="28"/>
        </w:rPr>
        <w:t xml:space="preserve"> post markers</w:t>
      </w:r>
    </w:p>
    <w:p w14:paraId="79D99F75" w14:textId="77777777" w:rsidR="00027269" w:rsidRPr="00140B75" w:rsidRDefault="00027269" w:rsidP="009704CD">
      <w:pPr>
        <w:pStyle w:val="Heading3"/>
        <w:shd w:val="clear" w:color="auto" w:fill="FFFFFF" w:themeFill="background1"/>
        <w:jc w:val="both"/>
        <w:rPr>
          <w:rFonts w:ascii="Tw Cen MT" w:hAnsi="Tw Cen MT"/>
        </w:rPr>
      </w:pPr>
      <w:bookmarkStart w:id="17" w:name="_Toc521229388"/>
      <w:proofErr w:type="spellStart"/>
      <w:r w:rsidRPr="00140B75">
        <w:rPr>
          <w:rFonts w:ascii="Tw Cen MT" w:hAnsi="Tw Cen MT"/>
          <w:sz w:val="28"/>
          <w:szCs w:val="28"/>
        </w:rPr>
        <w:t>B</w:t>
      </w:r>
      <w:bookmarkEnd w:id="17"/>
      <w:r w:rsidRPr="00140B75">
        <w:rPr>
          <w:rFonts w:ascii="Tw Cen MT" w:hAnsi="Tw Cen MT"/>
          <w:sz w:val="28"/>
          <w:szCs w:val="28"/>
        </w:rPr>
        <w:t>eacons</w:t>
      </w:r>
      <w:proofErr w:type="spellEnd"/>
      <w:r w:rsidRPr="00140B75">
        <w:rPr>
          <w:rFonts w:ascii="Tw Cen MT" w:hAnsi="Tw Cen MT"/>
          <w:sz w:val="28"/>
          <w:szCs w:val="28"/>
        </w:rPr>
        <w:t xml:space="preserve"> -</w:t>
      </w:r>
      <w:r w:rsidRPr="00140B75">
        <w:rPr>
          <w:rFonts w:ascii="Tw Cen MT" w:hAnsi="Tw Cen MT"/>
        </w:rPr>
        <w:t xml:space="preserve"> </w:t>
      </w:r>
      <w:proofErr w:type="spellStart"/>
      <w:r w:rsidRPr="00140B75">
        <w:rPr>
          <w:rFonts w:ascii="Tw Cen MT" w:hAnsi="Tw Cen MT"/>
          <w:sz w:val="28"/>
          <w:szCs w:val="28"/>
        </w:rPr>
        <w:t>Wooden</w:t>
      </w:r>
      <w:proofErr w:type="spellEnd"/>
      <w:r w:rsidRPr="00140B75">
        <w:rPr>
          <w:rFonts w:ascii="Tw Cen MT" w:hAnsi="Tw Cen MT"/>
          <w:sz w:val="28"/>
          <w:szCs w:val="28"/>
        </w:rPr>
        <w:t xml:space="preserve"> post markers</w:t>
      </w:r>
    </w:p>
    <w:p w14:paraId="2CC73B26" w14:textId="77777777" w:rsidR="00027269" w:rsidRPr="00140B75" w:rsidRDefault="00027269" w:rsidP="009704CD">
      <w:pPr>
        <w:shd w:val="clear" w:color="auto" w:fill="FFFFFF" w:themeFill="background1"/>
        <w:jc w:val="both"/>
        <w:rPr>
          <w:rFonts w:ascii="Tw Cen MT" w:hAnsi="Tw Cen MT"/>
          <w:sz w:val="8"/>
        </w:rPr>
      </w:pPr>
    </w:p>
    <w:p w14:paraId="7234ED27" w14:textId="77777777" w:rsidR="00027269" w:rsidRPr="00140B75" w:rsidRDefault="00027269" w:rsidP="009704CD">
      <w:pPr>
        <w:shd w:val="clear" w:color="auto" w:fill="FFFFFF" w:themeFill="background1"/>
        <w:jc w:val="both"/>
        <w:rPr>
          <w:rFonts w:ascii="Tw Cen MT" w:hAnsi="Tw Cen MT"/>
          <w:sz w:val="8"/>
        </w:rPr>
      </w:pPr>
    </w:p>
    <w:p w14:paraId="737AF4E4" w14:textId="77777777" w:rsidR="00027269" w:rsidRPr="00140B75" w:rsidRDefault="00027269" w:rsidP="009704CD">
      <w:pPr>
        <w:shd w:val="clear" w:color="auto" w:fill="FFFFFF" w:themeFill="background1"/>
        <w:jc w:val="both"/>
        <w:rPr>
          <w:rFonts w:ascii="Tw Cen MT" w:hAnsi="Tw Cen MT"/>
          <w:sz w:val="8"/>
        </w:rPr>
      </w:pPr>
    </w:p>
    <w:p w14:paraId="4F11B541"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The turn beacons are type 2 J1 beacons with a circular section (diameter 150 mm) 80 cm high from the level of the shoulder. The beacons are made of fiber cement, enameled or galvanized sheet metal, plastic, B 300 concrete, or wood.</w:t>
      </w:r>
    </w:p>
    <w:p w14:paraId="75636423"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 xml:space="preserve">Among the Cameroonian wood species with these required characteristics, we can mention </w:t>
      </w:r>
      <w:proofErr w:type="spellStart"/>
      <w:r w:rsidRPr="00140B75">
        <w:rPr>
          <w:rFonts w:ascii="Tw Cen MT" w:hAnsi="Tw Cen MT"/>
          <w:bCs/>
          <w:lang w:val="en-US"/>
        </w:rPr>
        <w:t>Doussie</w:t>
      </w:r>
      <w:proofErr w:type="spellEnd"/>
      <w:r w:rsidRPr="00140B75">
        <w:rPr>
          <w:rFonts w:ascii="Tw Cen MT" w:hAnsi="Tw Cen MT"/>
          <w:bCs/>
          <w:lang w:val="en-US"/>
        </w:rPr>
        <w:t xml:space="preserve">, </w:t>
      </w:r>
      <w:proofErr w:type="spellStart"/>
      <w:r w:rsidRPr="00140B75">
        <w:rPr>
          <w:rFonts w:ascii="Tw Cen MT" w:hAnsi="Tw Cen MT"/>
          <w:bCs/>
          <w:lang w:val="en-US"/>
        </w:rPr>
        <w:t>Moabi</w:t>
      </w:r>
      <w:proofErr w:type="spellEnd"/>
      <w:r w:rsidRPr="00140B75">
        <w:rPr>
          <w:rFonts w:ascii="Tw Cen MT" w:hAnsi="Tw Cen MT"/>
          <w:bCs/>
          <w:lang w:val="en-US"/>
        </w:rPr>
        <w:t xml:space="preserve">, </w:t>
      </w:r>
      <w:proofErr w:type="spellStart"/>
      <w:r w:rsidRPr="00140B75">
        <w:rPr>
          <w:rFonts w:ascii="Tw Cen MT" w:hAnsi="Tw Cen MT"/>
          <w:bCs/>
          <w:lang w:val="en-US"/>
        </w:rPr>
        <w:t>Tali</w:t>
      </w:r>
      <w:proofErr w:type="spellEnd"/>
      <w:r w:rsidRPr="00140B75">
        <w:rPr>
          <w:rFonts w:ascii="Tw Cen MT" w:hAnsi="Tw Cen MT"/>
          <w:bCs/>
          <w:lang w:val="en-US"/>
        </w:rPr>
        <w:t xml:space="preserve">, </w:t>
      </w:r>
      <w:proofErr w:type="spellStart"/>
      <w:r w:rsidRPr="00140B75">
        <w:rPr>
          <w:rFonts w:ascii="Tw Cen MT" w:hAnsi="Tw Cen MT"/>
          <w:bCs/>
          <w:lang w:val="en-US"/>
        </w:rPr>
        <w:t>Azobé</w:t>
      </w:r>
      <w:proofErr w:type="spellEnd"/>
      <w:r w:rsidRPr="00140B75">
        <w:rPr>
          <w:rFonts w:ascii="Tw Cen MT" w:hAnsi="Tw Cen MT"/>
          <w:bCs/>
          <w:lang w:val="en-US"/>
        </w:rPr>
        <w:t xml:space="preserve">, </w:t>
      </w:r>
      <w:proofErr w:type="spellStart"/>
      <w:r w:rsidRPr="00140B75">
        <w:rPr>
          <w:rFonts w:ascii="Tw Cen MT" w:hAnsi="Tw Cen MT"/>
          <w:bCs/>
          <w:lang w:val="en-US"/>
        </w:rPr>
        <w:t>Iroko</w:t>
      </w:r>
      <w:proofErr w:type="spellEnd"/>
      <w:r w:rsidRPr="00140B75">
        <w:rPr>
          <w:rFonts w:ascii="Tw Cen MT" w:hAnsi="Tw Cen MT"/>
          <w:bCs/>
          <w:lang w:val="en-US"/>
        </w:rPr>
        <w:t xml:space="preserve">, and </w:t>
      </w:r>
      <w:proofErr w:type="spellStart"/>
      <w:r w:rsidRPr="00140B75">
        <w:rPr>
          <w:rFonts w:ascii="Tw Cen MT" w:hAnsi="Tw Cen MT"/>
          <w:bCs/>
          <w:lang w:val="en-US"/>
        </w:rPr>
        <w:t>Bubinga</w:t>
      </w:r>
      <w:proofErr w:type="spellEnd"/>
      <w:r w:rsidRPr="00140B75">
        <w:rPr>
          <w:rFonts w:ascii="Tw Cen MT" w:hAnsi="Tw Cen MT"/>
          <w:bCs/>
          <w:lang w:val="en-US"/>
        </w:rPr>
        <w:t>. (</w:t>
      </w:r>
      <w:proofErr w:type="gramStart"/>
      <w:r w:rsidRPr="00140B75">
        <w:rPr>
          <w:rFonts w:ascii="Tw Cen MT" w:hAnsi="Tw Cen MT"/>
          <w:bCs/>
          <w:lang w:val="en-US"/>
        </w:rPr>
        <w:t>see</w:t>
      </w:r>
      <w:proofErr w:type="gramEnd"/>
      <w:r w:rsidRPr="00140B75">
        <w:rPr>
          <w:rFonts w:ascii="Tw Cen MT" w:hAnsi="Tw Cen MT"/>
          <w:bCs/>
          <w:lang w:val="en-US"/>
        </w:rPr>
        <w:t xml:space="preserve"> § 11.13 above)</w:t>
      </w:r>
    </w:p>
    <w:p w14:paraId="010597A4"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They are located on the outer shoulder of the bend, the axis one meter from the outer edge of the wearing course. The spacing between two consecutive beacons is equal to 10 meters unless waived by the Delegate Project Manager. The beacons carry a retro-reflecting device consisting of a strip 100 mm high placed 150 mm from the head of the beacon.</w:t>
      </w:r>
    </w:p>
    <w:p w14:paraId="4E972B0B" w14:textId="77777777" w:rsidR="00027269" w:rsidRPr="00140B75" w:rsidRDefault="00027269" w:rsidP="009704CD">
      <w:pPr>
        <w:shd w:val="clear" w:color="auto" w:fill="FFFFFF" w:themeFill="background1"/>
        <w:contextualSpacing/>
        <w:jc w:val="both"/>
        <w:rPr>
          <w:rFonts w:ascii="Tw Cen MT" w:hAnsi="Tw Cen MT"/>
          <w:bCs/>
          <w:lang w:val="en-US"/>
        </w:rPr>
      </w:pPr>
    </w:p>
    <w:p w14:paraId="185B353E" w14:textId="77777777" w:rsidR="00027269" w:rsidRPr="00140B75" w:rsidRDefault="00027269" w:rsidP="009704CD">
      <w:pPr>
        <w:shd w:val="clear" w:color="auto" w:fill="FFFFFF" w:themeFill="background1"/>
        <w:jc w:val="both"/>
        <w:rPr>
          <w:rFonts w:ascii="Tw Cen MT" w:hAnsi="Tw Cen MT"/>
          <w:sz w:val="8"/>
          <w:lang w:val="en-US"/>
        </w:rPr>
      </w:pPr>
    </w:p>
    <w:p w14:paraId="7E164E35" w14:textId="77777777" w:rsidR="00027269" w:rsidRPr="00140B75" w:rsidRDefault="00027269" w:rsidP="00920746">
      <w:pPr>
        <w:pStyle w:val="ListParagraph"/>
        <w:numPr>
          <w:ilvl w:val="0"/>
          <w:numId w:val="125"/>
        </w:numPr>
        <w:shd w:val="clear" w:color="auto" w:fill="FFFFFF" w:themeFill="background1"/>
        <w:spacing w:line="276" w:lineRule="auto"/>
        <w:ind w:left="360"/>
        <w:jc w:val="both"/>
        <w:rPr>
          <w:rFonts w:ascii="Tw Cen MT" w:hAnsi="Tw Cen MT"/>
          <w:b/>
          <w:sz w:val="28"/>
          <w:szCs w:val="28"/>
        </w:rPr>
      </w:pPr>
      <w:r w:rsidRPr="00140B75">
        <w:rPr>
          <w:rFonts w:ascii="Tw Cen MT" w:hAnsi="Tw Cen MT"/>
          <w:b/>
          <w:sz w:val="28"/>
          <w:szCs w:val="28"/>
        </w:rPr>
        <w:t xml:space="preserve">909 - </w:t>
      </w:r>
      <w:proofErr w:type="spellStart"/>
      <w:r w:rsidRPr="00140B75">
        <w:rPr>
          <w:rFonts w:ascii="Tw Cen MT" w:hAnsi="Tw Cen MT"/>
          <w:b/>
          <w:sz w:val="28"/>
          <w:szCs w:val="28"/>
        </w:rPr>
        <w:t>Weep</w:t>
      </w:r>
      <w:proofErr w:type="spellEnd"/>
      <w:r w:rsidRPr="00140B75">
        <w:rPr>
          <w:rFonts w:ascii="Tw Cen MT" w:hAnsi="Tw Cen MT"/>
          <w:b/>
          <w:sz w:val="28"/>
          <w:szCs w:val="28"/>
        </w:rPr>
        <w:t xml:space="preserve"> </w:t>
      </w:r>
      <w:proofErr w:type="spellStart"/>
      <w:r w:rsidRPr="00140B75">
        <w:rPr>
          <w:rFonts w:ascii="Tw Cen MT" w:hAnsi="Tw Cen MT"/>
          <w:b/>
          <w:sz w:val="28"/>
          <w:szCs w:val="28"/>
        </w:rPr>
        <w:t>holes</w:t>
      </w:r>
      <w:proofErr w:type="spellEnd"/>
    </w:p>
    <w:p w14:paraId="38C33A6B" w14:textId="77777777" w:rsidR="00027269" w:rsidRPr="00140B75" w:rsidRDefault="00027269" w:rsidP="009704CD">
      <w:pPr>
        <w:shd w:val="clear" w:color="auto" w:fill="FFFFFF" w:themeFill="background1"/>
        <w:jc w:val="both"/>
        <w:rPr>
          <w:rFonts w:ascii="Tw Cen MT" w:hAnsi="Tw Cen MT"/>
          <w:b/>
          <w:u w:val="single"/>
        </w:rPr>
      </w:pPr>
      <w:r w:rsidRPr="00140B75">
        <w:rPr>
          <w:rFonts w:ascii="Tw Cen MT" w:hAnsi="Tw Cen MT"/>
          <w:b/>
          <w:sz w:val="28"/>
          <w:szCs w:val="28"/>
        </w:rPr>
        <w:t>Barbacanes</w:t>
      </w:r>
      <w:r w:rsidRPr="00140B75">
        <w:rPr>
          <w:rFonts w:ascii="Tw Cen MT" w:hAnsi="Tw Cen MT"/>
          <w:b/>
          <w:u w:val="single"/>
        </w:rPr>
        <w:t xml:space="preserve"> </w:t>
      </w:r>
      <w:r w:rsidRPr="00140B75">
        <w:rPr>
          <w:rFonts w:ascii="Tw Cen MT" w:hAnsi="Tw Cen MT"/>
          <w:b/>
          <w:sz w:val="28"/>
          <w:szCs w:val="28"/>
        </w:rPr>
        <w:t xml:space="preserve">- </w:t>
      </w:r>
      <w:proofErr w:type="spellStart"/>
      <w:r w:rsidRPr="00140B75">
        <w:rPr>
          <w:rFonts w:ascii="Tw Cen MT" w:hAnsi="Tw Cen MT"/>
          <w:b/>
          <w:sz w:val="28"/>
          <w:szCs w:val="28"/>
        </w:rPr>
        <w:t>Weep</w:t>
      </w:r>
      <w:proofErr w:type="spellEnd"/>
      <w:r w:rsidRPr="00140B75">
        <w:rPr>
          <w:rFonts w:ascii="Tw Cen MT" w:hAnsi="Tw Cen MT"/>
          <w:b/>
          <w:sz w:val="28"/>
          <w:szCs w:val="28"/>
        </w:rPr>
        <w:t xml:space="preserve"> </w:t>
      </w:r>
      <w:proofErr w:type="spellStart"/>
      <w:r w:rsidRPr="00140B75">
        <w:rPr>
          <w:rFonts w:ascii="Tw Cen MT" w:hAnsi="Tw Cen MT"/>
          <w:b/>
          <w:sz w:val="28"/>
          <w:szCs w:val="28"/>
        </w:rPr>
        <w:t>holes</w:t>
      </w:r>
      <w:proofErr w:type="spellEnd"/>
    </w:p>
    <w:p w14:paraId="34A4FBC1"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 xml:space="preserve">This operation consists in setting up weep holes in PVC pipe </w:t>
      </w:r>
      <w:r w:rsidRPr="00140B75">
        <w:rPr>
          <w:rFonts w:ascii="Calibri" w:hAnsi="Calibri" w:cs="Calibri"/>
          <w:bCs/>
        </w:rPr>
        <w:t>φ</w:t>
      </w:r>
      <w:r w:rsidRPr="00140B75">
        <w:rPr>
          <w:rFonts w:ascii="Tw Cen MT" w:hAnsi="Tw Cen MT"/>
          <w:bCs/>
          <w:lang w:val="en-US"/>
        </w:rPr>
        <w:t xml:space="preserve"> 40 for drainage of the materials located behind the abutments or the retaining walls. The works consist in place, by the technical prescriptions and the plans of the technical file, weep holes in PVC pipe </w:t>
      </w:r>
      <w:r w:rsidRPr="00140B75">
        <w:rPr>
          <w:rFonts w:ascii="Calibri" w:hAnsi="Calibri" w:cs="Calibri"/>
          <w:bCs/>
        </w:rPr>
        <w:t>φ</w:t>
      </w:r>
      <w:r w:rsidRPr="00140B75">
        <w:rPr>
          <w:rFonts w:ascii="Tw Cen MT" w:hAnsi="Tw Cen MT"/>
          <w:bCs/>
          <w:lang w:val="en-US"/>
        </w:rPr>
        <w:t xml:space="preserve"> 40.</w:t>
      </w:r>
    </w:p>
    <w:p w14:paraId="385AEFA2" w14:textId="77777777" w:rsidR="00027269" w:rsidRPr="00140B75" w:rsidRDefault="00027269" w:rsidP="009704CD">
      <w:pPr>
        <w:shd w:val="clear" w:color="auto" w:fill="FFFFFF" w:themeFill="background1"/>
        <w:jc w:val="both"/>
        <w:rPr>
          <w:rFonts w:ascii="Tw Cen MT" w:hAnsi="Tw Cen MT"/>
          <w:lang w:val="en-US"/>
        </w:rPr>
      </w:pPr>
    </w:p>
    <w:p w14:paraId="13A7EF7F" w14:textId="77777777" w:rsidR="00027269" w:rsidRPr="00140B75" w:rsidRDefault="00027269" w:rsidP="00920746">
      <w:pPr>
        <w:pStyle w:val="ListParagraph"/>
        <w:numPr>
          <w:ilvl w:val="0"/>
          <w:numId w:val="125"/>
        </w:numPr>
        <w:shd w:val="clear" w:color="auto" w:fill="FFFFFF" w:themeFill="background1"/>
        <w:spacing w:line="276" w:lineRule="auto"/>
        <w:ind w:left="360"/>
        <w:jc w:val="both"/>
        <w:rPr>
          <w:rFonts w:ascii="Tw Cen MT" w:hAnsi="Tw Cen MT"/>
          <w:b/>
          <w:sz w:val="28"/>
          <w:szCs w:val="28"/>
        </w:rPr>
      </w:pPr>
      <w:r w:rsidRPr="00140B75">
        <w:rPr>
          <w:rFonts w:ascii="Tw Cen MT" w:hAnsi="Tw Cen MT"/>
          <w:b/>
          <w:sz w:val="28"/>
          <w:szCs w:val="28"/>
        </w:rPr>
        <w:t>910 - Drainage pipes</w:t>
      </w:r>
    </w:p>
    <w:p w14:paraId="2C9BA637" w14:textId="77777777" w:rsidR="00027269" w:rsidRPr="00140B75" w:rsidRDefault="00027269" w:rsidP="009704CD">
      <w:pPr>
        <w:shd w:val="clear" w:color="auto" w:fill="FFFFFF" w:themeFill="background1"/>
        <w:jc w:val="both"/>
        <w:rPr>
          <w:rFonts w:ascii="Tw Cen MT" w:hAnsi="Tw Cen MT"/>
          <w:b/>
          <w:u w:val="single"/>
        </w:rPr>
      </w:pPr>
      <w:r w:rsidRPr="00140B75">
        <w:rPr>
          <w:rFonts w:ascii="Tw Cen MT" w:hAnsi="Tw Cen MT"/>
          <w:b/>
          <w:sz w:val="28"/>
          <w:szCs w:val="28"/>
        </w:rPr>
        <w:t>Gargouille</w:t>
      </w:r>
      <w:r w:rsidRPr="00140B75">
        <w:rPr>
          <w:rFonts w:ascii="Tw Cen MT" w:hAnsi="Tw Cen MT"/>
          <w:b/>
          <w:u w:val="single"/>
        </w:rPr>
        <w:t xml:space="preserve"> </w:t>
      </w:r>
      <w:r w:rsidRPr="00140B75">
        <w:rPr>
          <w:rFonts w:ascii="Tw Cen MT" w:hAnsi="Tw Cen MT"/>
          <w:b/>
          <w:sz w:val="28"/>
          <w:szCs w:val="28"/>
        </w:rPr>
        <w:t>- Drainage pipes</w:t>
      </w:r>
    </w:p>
    <w:p w14:paraId="6A4465F8" w14:textId="77777777" w:rsidR="00027269" w:rsidRPr="00140B75" w:rsidRDefault="00027269" w:rsidP="009704CD">
      <w:pPr>
        <w:shd w:val="clear" w:color="auto" w:fill="FFFFFF" w:themeFill="background1"/>
        <w:contextualSpacing/>
        <w:jc w:val="both"/>
        <w:rPr>
          <w:rFonts w:ascii="Tw Cen MT" w:hAnsi="Tw Cen MT"/>
          <w:bCs/>
          <w:lang w:val="en-US"/>
        </w:rPr>
      </w:pPr>
      <w:r w:rsidRPr="00140B75">
        <w:rPr>
          <w:rFonts w:ascii="Tw Cen MT" w:hAnsi="Tw Cen MT"/>
          <w:bCs/>
          <w:lang w:val="en-US"/>
        </w:rPr>
        <w:t xml:space="preserve">This operation consists in setting up drainage pipes in PVC pipe </w:t>
      </w:r>
      <w:r w:rsidRPr="00140B75">
        <w:rPr>
          <w:rFonts w:ascii="Calibri" w:hAnsi="Calibri" w:cs="Calibri"/>
          <w:bCs/>
        </w:rPr>
        <w:t>φ</w:t>
      </w:r>
      <w:r w:rsidRPr="00140B75">
        <w:rPr>
          <w:rFonts w:ascii="Tw Cen MT" w:hAnsi="Tw Cen MT"/>
          <w:bCs/>
          <w:lang w:val="en-US"/>
        </w:rPr>
        <w:t xml:space="preserve"> 100 for the evacuation of water from the deck of the bridge. The </w:t>
      </w:r>
      <w:proofErr w:type="gramStart"/>
      <w:r w:rsidRPr="00140B75">
        <w:rPr>
          <w:rFonts w:ascii="Tw Cen MT" w:hAnsi="Tw Cen MT"/>
          <w:bCs/>
          <w:lang w:val="en-US"/>
        </w:rPr>
        <w:t>work convey</w:t>
      </w:r>
      <w:proofErr w:type="gramEnd"/>
      <w:r w:rsidRPr="00140B75">
        <w:rPr>
          <w:rFonts w:ascii="Tw Cen MT" w:hAnsi="Tw Cen MT"/>
          <w:bCs/>
          <w:lang w:val="en-US"/>
        </w:rPr>
        <w:t xml:space="preserve"> the technical prescriptions and the plans of the technical file, drainage pipes in PVC pipe </w:t>
      </w:r>
      <w:r w:rsidRPr="00140B75">
        <w:rPr>
          <w:rFonts w:ascii="Calibri" w:hAnsi="Calibri" w:cs="Calibri"/>
          <w:bCs/>
        </w:rPr>
        <w:t>φ</w:t>
      </w:r>
      <w:r w:rsidRPr="00140B75">
        <w:rPr>
          <w:rFonts w:ascii="Tw Cen MT" w:hAnsi="Tw Cen MT"/>
          <w:bCs/>
          <w:lang w:val="en-US"/>
        </w:rPr>
        <w:t xml:space="preserve"> 100.</w:t>
      </w:r>
    </w:p>
    <w:p w14:paraId="5D08BAB3" w14:textId="77777777" w:rsidR="00027269" w:rsidRPr="00140B75" w:rsidRDefault="00027269" w:rsidP="009704CD">
      <w:pPr>
        <w:shd w:val="clear" w:color="auto" w:fill="FFFFFF" w:themeFill="background1"/>
        <w:jc w:val="both"/>
        <w:rPr>
          <w:rFonts w:ascii="Tw Cen MT" w:hAnsi="Tw Cen MT"/>
          <w:lang w:val="en-US"/>
        </w:rPr>
      </w:pPr>
    </w:p>
    <w:p w14:paraId="32EF5C8A" w14:textId="77777777" w:rsidR="00027269" w:rsidRPr="00140B75" w:rsidRDefault="00027269" w:rsidP="009704CD">
      <w:pPr>
        <w:shd w:val="clear" w:color="auto" w:fill="FFFFFF" w:themeFill="background1"/>
        <w:jc w:val="both"/>
        <w:rPr>
          <w:rFonts w:ascii="Tw Cen MT" w:hAnsi="Tw Cen MT"/>
          <w:sz w:val="2"/>
          <w:lang w:val="en-US"/>
        </w:rPr>
      </w:pPr>
    </w:p>
    <w:p w14:paraId="23BDE91C" w14:textId="77777777" w:rsidR="00027269" w:rsidRPr="00140B75" w:rsidRDefault="00027269" w:rsidP="00920746">
      <w:pPr>
        <w:pStyle w:val="ListParagraph"/>
        <w:numPr>
          <w:ilvl w:val="0"/>
          <w:numId w:val="125"/>
        </w:numPr>
        <w:shd w:val="clear" w:color="auto" w:fill="FFFFFF" w:themeFill="background1"/>
        <w:spacing w:line="276" w:lineRule="auto"/>
        <w:ind w:left="360"/>
        <w:jc w:val="both"/>
        <w:rPr>
          <w:rFonts w:ascii="Tw Cen MT" w:hAnsi="Tw Cen MT"/>
          <w:b/>
          <w:sz w:val="28"/>
          <w:szCs w:val="28"/>
        </w:rPr>
      </w:pPr>
      <w:r w:rsidRPr="00140B75">
        <w:rPr>
          <w:rFonts w:ascii="Tw Cen MT" w:hAnsi="Tw Cen MT"/>
          <w:b/>
          <w:sz w:val="28"/>
          <w:szCs w:val="28"/>
        </w:rPr>
        <w:t xml:space="preserve">1001 - </w:t>
      </w:r>
      <w:proofErr w:type="spellStart"/>
      <w:r w:rsidRPr="00140B75">
        <w:rPr>
          <w:rFonts w:ascii="Tw Cen MT" w:hAnsi="Tw Cen MT"/>
          <w:b/>
          <w:sz w:val="28"/>
          <w:szCs w:val="28"/>
        </w:rPr>
        <w:t>Deviation</w:t>
      </w:r>
      <w:proofErr w:type="spellEnd"/>
      <w:r w:rsidRPr="00140B75">
        <w:rPr>
          <w:rFonts w:ascii="Tw Cen MT" w:hAnsi="Tw Cen MT"/>
          <w:b/>
          <w:sz w:val="28"/>
          <w:szCs w:val="28"/>
        </w:rPr>
        <w:t xml:space="preserve">- pedestrians </w:t>
      </w:r>
      <w:proofErr w:type="spellStart"/>
      <w:r w:rsidRPr="00140B75">
        <w:rPr>
          <w:rFonts w:ascii="Tw Cen MT" w:hAnsi="Tw Cen MT"/>
          <w:b/>
          <w:sz w:val="28"/>
          <w:szCs w:val="28"/>
        </w:rPr>
        <w:t>crossing</w:t>
      </w:r>
      <w:proofErr w:type="spellEnd"/>
      <w:r w:rsidRPr="00140B75">
        <w:rPr>
          <w:rFonts w:ascii="Tw Cen MT" w:hAnsi="Tw Cen MT"/>
          <w:b/>
          <w:sz w:val="28"/>
          <w:szCs w:val="28"/>
        </w:rPr>
        <w:t xml:space="preserve"> the bridge</w:t>
      </w:r>
    </w:p>
    <w:p w14:paraId="47A49BE2" w14:textId="77777777" w:rsidR="00027269" w:rsidRPr="00140B75" w:rsidRDefault="00027269" w:rsidP="009704CD">
      <w:pPr>
        <w:shd w:val="clear" w:color="auto" w:fill="FFFFFF" w:themeFill="background1"/>
        <w:jc w:val="both"/>
        <w:rPr>
          <w:rFonts w:ascii="Tw Cen MT" w:hAnsi="Tw Cen MT"/>
          <w:b/>
          <w:lang w:val="en-US"/>
        </w:rPr>
      </w:pPr>
      <w:proofErr w:type="gramStart"/>
      <w:r w:rsidRPr="00140B75">
        <w:rPr>
          <w:rFonts w:ascii="Tw Cen MT" w:hAnsi="Tw Cen MT"/>
          <w:b/>
          <w:sz w:val="28"/>
          <w:szCs w:val="28"/>
          <w:lang w:val="en-US"/>
        </w:rPr>
        <w:t>Maintain  circulation</w:t>
      </w:r>
      <w:proofErr w:type="gramEnd"/>
      <w:r w:rsidRPr="00140B75">
        <w:rPr>
          <w:rFonts w:ascii="Tw Cen MT" w:hAnsi="Tw Cen MT"/>
          <w:b/>
          <w:lang w:val="en-US"/>
        </w:rPr>
        <w:t xml:space="preserve"> - </w:t>
      </w:r>
      <w:r w:rsidRPr="00140B75">
        <w:rPr>
          <w:rFonts w:ascii="Tw Cen MT" w:hAnsi="Tw Cen MT"/>
          <w:b/>
          <w:sz w:val="28"/>
          <w:szCs w:val="28"/>
          <w:lang w:val="en-US"/>
        </w:rPr>
        <w:t>Deviation- pedestrians crossing of the bridge</w:t>
      </w:r>
    </w:p>
    <w:p w14:paraId="10FCF63C" w14:textId="77777777" w:rsidR="00027269" w:rsidRPr="00140B75" w:rsidRDefault="00027269" w:rsidP="009704CD">
      <w:pPr>
        <w:pStyle w:val="ListParagraph"/>
        <w:shd w:val="clear" w:color="auto" w:fill="FFFFFF" w:themeFill="background1"/>
        <w:jc w:val="both"/>
        <w:rPr>
          <w:rFonts w:ascii="Tw Cen MT" w:hAnsi="Tw Cen MT"/>
          <w:b/>
          <w:sz w:val="16"/>
          <w:szCs w:val="28"/>
          <w:lang w:val="en-US"/>
        </w:rPr>
      </w:pPr>
    </w:p>
    <w:p w14:paraId="537F1A10" w14:textId="77777777" w:rsidR="00027269" w:rsidRPr="00140B75" w:rsidRDefault="00027269" w:rsidP="009704CD">
      <w:pPr>
        <w:shd w:val="clear" w:color="auto" w:fill="FFFFFF" w:themeFill="background1"/>
        <w:spacing w:line="276" w:lineRule="auto"/>
        <w:rPr>
          <w:rFonts w:ascii="Tw Cen MT" w:hAnsi="Tw Cen MT"/>
          <w:bCs/>
          <w:lang w:val="en-US"/>
        </w:rPr>
      </w:pPr>
      <w:r w:rsidRPr="00140B75">
        <w:rPr>
          <w:rFonts w:ascii="Tw Cen MT" w:hAnsi="Tw Cen MT"/>
          <w:bCs/>
          <w:lang w:val="en-US"/>
        </w:rPr>
        <w:t xml:space="preserve">This task is envisaged if it is necessary for the construction and maintenance of temporary works and a track for any deviation necessary to maintain traffic. </w:t>
      </w:r>
    </w:p>
    <w:p w14:paraId="4E17AF7A" w14:textId="77777777" w:rsidR="00027269" w:rsidRPr="00140B75" w:rsidRDefault="00027269" w:rsidP="009704CD">
      <w:pPr>
        <w:shd w:val="clear" w:color="auto" w:fill="FFFFFF" w:themeFill="background1"/>
        <w:spacing w:line="276" w:lineRule="auto"/>
        <w:contextualSpacing/>
        <w:jc w:val="both"/>
        <w:rPr>
          <w:rFonts w:ascii="Tw Cen MT" w:hAnsi="Tw Cen MT"/>
          <w:b/>
          <w:sz w:val="28"/>
          <w:szCs w:val="28"/>
          <w:lang w:val="en-US"/>
        </w:rPr>
      </w:pPr>
    </w:p>
    <w:p w14:paraId="7DB3C916" w14:textId="77777777" w:rsidR="00027269" w:rsidRPr="00140B75" w:rsidRDefault="00027269" w:rsidP="00920746">
      <w:pPr>
        <w:pStyle w:val="ListParagraph"/>
        <w:numPr>
          <w:ilvl w:val="0"/>
          <w:numId w:val="125"/>
        </w:numPr>
        <w:shd w:val="clear" w:color="auto" w:fill="FFFFFF" w:themeFill="background1"/>
        <w:spacing w:line="276" w:lineRule="auto"/>
        <w:ind w:hanging="810"/>
        <w:jc w:val="both"/>
        <w:rPr>
          <w:rFonts w:ascii="Tw Cen MT" w:hAnsi="Tw Cen MT"/>
          <w:b/>
          <w:sz w:val="28"/>
          <w:szCs w:val="28"/>
        </w:rPr>
      </w:pPr>
      <w:r w:rsidRPr="00140B75">
        <w:rPr>
          <w:rFonts w:ascii="Tw Cen MT" w:hAnsi="Tw Cen MT"/>
          <w:b/>
          <w:sz w:val="28"/>
          <w:szCs w:val="28"/>
        </w:rPr>
        <w:t>SAFETY AND ENVIRONMENTAL PROTECTION</w:t>
      </w:r>
    </w:p>
    <w:p w14:paraId="7536552A" w14:textId="77777777" w:rsidR="00027269" w:rsidRPr="00140B75" w:rsidRDefault="00027269" w:rsidP="009704CD">
      <w:pPr>
        <w:shd w:val="clear" w:color="auto" w:fill="FFFFFF" w:themeFill="background1"/>
        <w:spacing w:after="120"/>
        <w:jc w:val="both"/>
        <w:rPr>
          <w:rFonts w:ascii="Tw Cen MT" w:hAnsi="Tw Cen MT"/>
          <w:lang w:val="en-US"/>
        </w:rPr>
      </w:pPr>
      <w:r w:rsidRPr="00140B75">
        <w:rPr>
          <w:rFonts w:ascii="Tw Cen MT" w:hAnsi="Tw Cen MT"/>
          <w:lang w:val="en-US"/>
        </w:rPr>
        <w:t xml:space="preserve">Safety measures shall be put in place to safeguard the health of the workers. They shall be </w:t>
      </w:r>
    </w:p>
    <w:p w14:paraId="406E15FB" w14:textId="77777777" w:rsidR="00027269" w:rsidRPr="00140B75" w:rsidRDefault="00027269" w:rsidP="009704CD">
      <w:pPr>
        <w:shd w:val="clear" w:color="auto" w:fill="FFFFFF" w:themeFill="background1"/>
        <w:spacing w:after="120"/>
        <w:jc w:val="both"/>
        <w:rPr>
          <w:rFonts w:ascii="Tw Cen MT" w:hAnsi="Tw Cen MT"/>
          <w:lang w:val="en-US"/>
        </w:rPr>
      </w:pPr>
      <w:proofErr w:type="gramStart"/>
      <w:r w:rsidRPr="00140B75">
        <w:rPr>
          <w:rFonts w:ascii="Tw Cen MT" w:hAnsi="Tw Cen MT"/>
          <w:lang w:val="en-US"/>
        </w:rPr>
        <w:t>equipped</w:t>
      </w:r>
      <w:proofErr w:type="gramEnd"/>
      <w:r w:rsidRPr="00140B75">
        <w:rPr>
          <w:rFonts w:ascii="Tw Cen MT" w:hAnsi="Tw Cen MT"/>
          <w:lang w:val="en-US"/>
        </w:rPr>
        <w:t xml:space="preserve"> with personal protective equipment like helmets, boots, gloves, goggles, raincoats, etc. a first aid box shall be provided on the site to render first aid services in case of an accident. Before the start of each task, workers shall be reminded of the potential hazards associated with that task and the safety measures to be taken to avoid possible accidents. Working points shall be well signalized to road users using signboards placed at adequate positions that can be visible to everybody.</w:t>
      </w:r>
    </w:p>
    <w:p w14:paraId="5A4E2369" w14:textId="77777777" w:rsidR="00027269" w:rsidRPr="00140B75" w:rsidRDefault="00027269" w:rsidP="009704CD">
      <w:pPr>
        <w:shd w:val="clear" w:color="auto" w:fill="FFFFFF" w:themeFill="background1"/>
        <w:spacing w:after="120"/>
        <w:jc w:val="both"/>
        <w:rPr>
          <w:rFonts w:ascii="Tw Cen MT" w:hAnsi="Tw Cen MT"/>
          <w:lang w:val="en-US"/>
        </w:rPr>
      </w:pPr>
      <w:r w:rsidRPr="00140B75">
        <w:rPr>
          <w:rFonts w:ascii="Tw Cen MT" w:hAnsi="Tw Cen MT"/>
          <w:lang w:val="en-US"/>
        </w:rPr>
        <w:t>Every area from which soil is to be extracted shall be covered with vegetative soil at the end of the job to facilitate the growth of vegetation and to avoid erosion.</w:t>
      </w:r>
    </w:p>
    <w:p w14:paraId="02B15C33" w14:textId="77777777" w:rsidR="00027269" w:rsidRPr="00140B75" w:rsidRDefault="00027269" w:rsidP="009704CD">
      <w:pPr>
        <w:pStyle w:val="NormalTahoma"/>
        <w:shd w:val="clear" w:color="auto" w:fill="FFFFFF" w:themeFill="background1"/>
        <w:tabs>
          <w:tab w:val="left" w:pos="0"/>
        </w:tabs>
        <w:ind w:left="720" w:firstLine="0"/>
        <w:rPr>
          <w:rFonts w:ascii="Tw Cen MT" w:hAnsi="Tw Cen MT" w:cs="Arial"/>
          <w:sz w:val="56"/>
          <w:szCs w:val="56"/>
        </w:rPr>
      </w:pPr>
    </w:p>
    <w:p w14:paraId="692AB6F7" w14:textId="77777777" w:rsidR="00027269" w:rsidRPr="00140B75" w:rsidRDefault="00027269" w:rsidP="009704CD">
      <w:pPr>
        <w:pStyle w:val="NormalTahoma"/>
        <w:shd w:val="clear" w:color="auto" w:fill="FFFFFF" w:themeFill="background1"/>
        <w:tabs>
          <w:tab w:val="left" w:pos="0"/>
        </w:tabs>
        <w:ind w:left="0" w:firstLine="0"/>
        <w:jc w:val="both"/>
        <w:rPr>
          <w:rFonts w:ascii="Tw Cen MT" w:hAnsi="Tw Cen MT"/>
          <w:b/>
        </w:rPr>
      </w:pPr>
    </w:p>
    <w:p w14:paraId="26BA028B" w14:textId="77777777" w:rsidR="00027269" w:rsidRPr="00140B75" w:rsidRDefault="00027269" w:rsidP="009704CD">
      <w:pPr>
        <w:shd w:val="clear" w:color="auto" w:fill="FFFFFF" w:themeFill="background1"/>
        <w:jc w:val="both"/>
        <w:rPr>
          <w:rFonts w:ascii="Tw Cen MT" w:hAnsi="Tw Cen MT" w:cs="Tahoma"/>
          <w:b/>
          <w:lang w:val="en-GB"/>
        </w:rPr>
      </w:pPr>
    </w:p>
    <w:p w14:paraId="49004CB0" w14:textId="77777777" w:rsidR="00027269" w:rsidRPr="00140B75" w:rsidRDefault="00027269" w:rsidP="009704CD">
      <w:pPr>
        <w:shd w:val="clear" w:color="auto" w:fill="FFFFFF" w:themeFill="background1"/>
        <w:jc w:val="both"/>
        <w:rPr>
          <w:rFonts w:ascii="Tw Cen MT" w:hAnsi="Tw Cen MT" w:cs="Tahoma"/>
          <w:b/>
          <w:lang w:val="en-GB"/>
        </w:rPr>
      </w:pPr>
    </w:p>
    <w:p w14:paraId="2B8ACCA3" w14:textId="77777777" w:rsidR="00027269" w:rsidRPr="00140B75" w:rsidRDefault="00027269" w:rsidP="009704CD">
      <w:pPr>
        <w:shd w:val="clear" w:color="auto" w:fill="FFFFFF" w:themeFill="background1"/>
        <w:jc w:val="both"/>
        <w:rPr>
          <w:rFonts w:ascii="Tw Cen MT" w:hAnsi="Tw Cen MT" w:cs="Tahoma"/>
          <w:b/>
          <w:lang w:val="en-GB"/>
        </w:rPr>
      </w:pPr>
    </w:p>
    <w:p w14:paraId="06D954BF" w14:textId="77777777" w:rsidR="00027269" w:rsidRPr="00140B75" w:rsidRDefault="00027269" w:rsidP="009704CD">
      <w:pPr>
        <w:shd w:val="clear" w:color="auto" w:fill="FFFFFF" w:themeFill="background1"/>
        <w:jc w:val="both"/>
        <w:rPr>
          <w:rFonts w:ascii="Tw Cen MT" w:hAnsi="Tw Cen MT" w:cs="Tahoma"/>
          <w:b/>
          <w:lang w:val="en-GB"/>
        </w:rPr>
      </w:pPr>
    </w:p>
    <w:p w14:paraId="5A94DA75" w14:textId="77777777" w:rsidR="00027269" w:rsidRPr="00140B75" w:rsidRDefault="00027269" w:rsidP="009704CD">
      <w:pPr>
        <w:shd w:val="clear" w:color="auto" w:fill="FFFFFF" w:themeFill="background1"/>
        <w:jc w:val="both"/>
        <w:rPr>
          <w:rFonts w:ascii="Tw Cen MT" w:hAnsi="Tw Cen MT" w:cs="Tahoma"/>
          <w:b/>
          <w:lang w:val="en-GB"/>
        </w:rPr>
      </w:pPr>
    </w:p>
    <w:p w14:paraId="1B8DA7C0" w14:textId="77777777" w:rsidR="00027269" w:rsidRPr="00140B75" w:rsidRDefault="00027269" w:rsidP="009704CD">
      <w:pPr>
        <w:shd w:val="clear" w:color="auto" w:fill="FFFFFF" w:themeFill="background1"/>
        <w:jc w:val="both"/>
        <w:rPr>
          <w:rFonts w:ascii="Tw Cen MT" w:hAnsi="Tw Cen MT" w:cs="Tahoma"/>
          <w:b/>
          <w:lang w:val="en-GB"/>
        </w:rPr>
      </w:pPr>
    </w:p>
    <w:p w14:paraId="24694426" w14:textId="77777777" w:rsidR="00027269" w:rsidRPr="00140B75" w:rsidRDefault="00027269" w:rsidP="009704CD">
      <w:pPr>
        <w:shd w:val="clear" w:color="auto" w:fill="FFFFFF" w:themeFill="background1"/>
        <w:jc w:val="both"/>
        <w:rPr>
          <w:rFonts w:ascii="Tw Cen MT" w:hAnsi="Tw Cen MT" w:cs="Tahoma"/>
          <w:b/>
          <w:lang w:val="en-GB"/>
        </w:rPr>
      </w:pPr>
    </w:p>
    <w:p w14:paraId="75681FA5" w14:textId="77777777" w:rsidR="00027269" w:rsidRPr="00140B75" w:rsidRDefault="00027269" w:rsidP="009704CD">
      <w:pPr>
        <w:shd w:val="clear" w:color="auto" w:fill="FFFFFF" w:themeFill="background1"/>
        <w:jc w:val="both"/>
        <w:rPr>
          <w:rFonts w:ascii="Tw Cen MT" w:hAnsi="Tw Cen MT" w:cs="Tahoma"/>
          <w:b/>
          <w:lang w:val="en-GB"/>
        </w:rPr>
      </w:pPr>
    </w:p>
    <w:p w14:paraId="369305D6" w14:textId="77777777" w:rsidR="00027269" w:rsidRPr="00140B75" w:rsidRDefault="00027269" w:rsidP="009704CD">
      <w:pPr>
        <w:shd w:val="clear" w:color="auto" w:fill="FFFFFF" w:themeFill="background1"/>
        <w:jc w:val="both"/>
        <w:rPr>
          <w:rFonts w:ascii="Tw Cen MT" w:hAnsi="Tw Cen MT" w:cs="Tahoma"/>
          <w:b/>
          <w:lang w:val="en-GB"/>
        </w:rPr>
      </w:pPr>
    </w:p>
    <w:p w14:paraId="4153B730" w14:textId="77777777" w:rsidR="00027269" w:rsidRPr="00140B75" w:rsidRDefault="00027269" w:rsidP="009704CD">
      <w:pPr>
        <w:shd w:val="clear" w:color="auto" w:fill="FFFFFF" w:themeFill="background1"/>
        <w:jc w:val="both"/>
        <w:rPr>
          <w:rFonts w:ascii="Tw Cen MT" w:hAnsi="Tw Cen MT" w:cs="Tahoma"/>
          <w:b/>
          <w:lang w:val="en-GB"/>
        </w:rPr>
      </w:pPr>
    </w:p>
    <w:p w14:paraId="43A77B1D" w14:textId="77777777" w:rsidR="00027269" w:rsidRPr="00140B75" w:rsidRDefault="00027269" w:rsidP="009704CD">
      <w:pPr>
        <w:shd w:val="clear" w:color="auto" w:fill="FFFFFF" w:themeFill="background1"/>
        <w:jc w:val="both"/>
        <w:rPr>
          <w:rFonts w:ascii="Tw Cen MT" w:hAnsi="Tw Cen MT" w:cs="Tahoma"/>
          <w:b/>
          <w:lang w:val="en-GB"/>
        </w:rPr>
      </w:pPr>
    </w:p>
    <w:p w14:paraId="0B2AD6BD" w14:textId="77777777" w:rsidR="00027269" w:rsidRPr="00140B75" w:rsidRDefault="00027269" w:rsidP="009704CD">
      <w:pPr>
        <w:shd w:val="clear" w:color="auto" w:fill="FFFFFF" w:themeFill="background1"/>
        <w:jc w:val="both"/>
        <w:rPr>
          <w:rFonts w:ascii="Tw Cen MT" w:hAnsi="Tw Cen MT" w:cs="Tahoma"/>
          <w:b/>
          <w:lang w:val="en-GB"/>
        </w:rPr>
      </w:pPr>
    </w:p>
    <w:p w14:paraId="057CC3EA" w14:textId="77777777" w:rsidR="00027269" w:rsidRPr="00140B75" w:rsidRDefault="00027269" w:rsidP="009704CD">
      <w:pPr>
        <w:shd w:val="clear" w:color="auto" w:fill="FFFFFF" w:themeFill="background1"/>
        <w:jc w:val="both"/>
        <w:rPr>
          <w:rFonts w:ascii="Tw Cen MT" w:hAnsi="Tw Cen MT" w:cs="Tahoma"/>
          <w:b/>
          <w:lang w:val="en-GB"/>
        </w:rPr>
      </w:pPr>
    </w:p>
    <w:p w14:paraId="1E74A4C7" w14:textId="77777777" w:rsidR="00027269" w:rsidRPr="00140B75" w:rsidRDefault="00027269" w:rsidP="009704CD">
      <w:pPr>
        <w:shd w:val="clear" w:color="auto" w:fill="FFFFFF" w:themeFill="background1"/>
        <w:jc w:val="both"/>
        <w:rPr>
          <w:rFonts w:ascii="Tw Cen MT" w:hAnsi="Tw Cen MT" w:cs="Tahoma"/>
          <w:b/>
          <w:lang w:val="en-GB"/>
        </w:rPr>
      </w:pPr>
    </w:p>
    <w:p w14:paraId="7BE225AE" w14:textId="77777777" w:rsidR="00027269" w:rsidRPr="00140B75" w:rsidRDefault="00027269" w:rsidP="009704CD">
      <w:pPr>
        <w:shd w:val="clear" w:color="auto" w:fill="FFFFFF" w:themeFill="background1"/>
        <w:jc w:val="both"/>
        <w:rPr>
          <w:rFonts w:ascii="Tw Cen MT" w:hAnsi="Tw Cen MT" w:cs="Tahoma"/>
          <w:b/>
          <w:lang w:val="en-GB"/>
        </w:rPr>
      </w:pPr>
    </w:p>
    <w:p w14:paraId="2DCC77AD" w14:textId="77777777" w:rsidR="00027269" w:rsidRPr="00140B75" w:rsidRDefault="00027269" w:rsidP="009704CD">
      <w:pPr>
        <w:shd w:val="clear" w:color="auto" w:fill="FFFFFF" w:themeFill="background1"/>
        <w:jc w:val="both"/>
        <w:rPr>
          <w:rFonts w:ascii="Tw Cen MT" w:hAnsi="Tw Cen MT" w:cs="Tahoma"/>
          <w:b/>
          <w:lang w:val="en-GB"/>
        </w:rPr>
      </w:pPr>
    </w:p>
    <w:p w14:paraId="1817FE3E" w14:textId="77777777" w:rsidR="00027269" w:rsidRPr="00140B75" w:rsidRDefault="00027269" w:rsidP="009704CD">
      <w:pPr>
        <w:shd w:val="clear" w:color="auto" w:fill="FFFFFF" w:themeFill="background1"/>
        <w:jc w:val="both"/>
        <w:rPr>
          <w:rFonts w:ascii="Tw Cen MT" w:hAnsi="Tw Cen MT" w:cs="Tahoma"/>
          <w:b/>
          <w:lang w:val="en-GB"/>
        </w:rPr>
      </w:pPr>
    </w:p>
    <w:p w14:paraId="6B81548E" w14:textId="77777777" w:rsidR="00027269" w:rsidRPr="00140B75" w:rsidRDefault="00027269" w:rsidP="009704CD">
      <w:pPr>
        <w:shd w:val="clear" w:color="auto" w:fill="FFFFFF" w:themeFill="background1"/>
        <w:jc w:val="both"/>
        <w:rPr>
          <w:rFonts w:ascii="Tw Cen MT" w:hAnsi="Tw Cen MT" w:cs="Tahoma"/>
          <w:b/>
          <w:lang w:val="en-GB"/>
        </w:rPr>
      </w:pPr>
    </w:p>
    <w:p w14:paraId="5B95C917" w14:textId="77777777" w:rsidR="00027269" w:rsidRPr="00140B75" w:rsidRDefault="00027269" w:rsidP="009704CD">
      <w:pPr>
        <w:shd w:val="clear" w:color="auto" w:fill="FFFFFF" w:themeFill="background1"/>
        <w:jc w:val="both"/>
        <w:rPr>
          <w:rFonts w:ascii="Tw Cen MT" w:hAnsi="Tw Cen MT" w:cs="Tahoma"/>
          <w:b/>
          <w:lang w:val="en-GB"/>
        </w:rPr>
      </w:pPr>
    </w:p>
    <w:p w14:paraId="1C505ACA" w14:textId="77777777" w:rsidR="00027269" w:rsidRPr="00140B75" w:rsidRDefault="00027269" w:rsidP="009704CD">
      <w:pPr>
        <w:shd w:val="clear" w:color="auto" w:fill="FFFFFF" w:themeFill="background1"/>
        <w:jc w:val="both"/>
        <w:rPr>
          <w:rFonts w:ascii="Tw Cen MT" w:hAnsi="Tw Cen MT" w:cs="Tahoma"/>
          <w:b/>
          <w:lang w:val="en-GB"/>
        </w:rPr>
      </w:pPr>
    </w:p>
    <w:p w14:paraId="51B7AC48" w14:textId="77777777" w:rsidR="00027269" w:rsidRPr="00140B75" w:rsidRDefault="00027269" w:rsidP="009704CD">
      <w:pPr>
        <w:shd w:val="clear" w:color="auto" w:fill="FFFFFF" w:themeFill="background1"/>
        <w:jc w:val="both"/>
        <w:rPr>
          <w:rFonts w:ascii="Tw Cen MT" w:hAnsi="Tw Cen MT" w:cs="Tahoma"/>
          <w:b/>
          <w:lang w:val="en-GB"/>
        </w:rPr>
      </w:pPr>
    </w:p>
    <w:p w14:paraId="0E592924" w14:textId="77777777" w:rsidR="00027269" w:rsidRPr="00140B75" w:rsidRDefault="00027269" w:rsidP="009704CD">
      <w:pPr>
        <w:shd w:val="clear" w:color="auto" w:fill="FFFFFF" w:themeFill="background1"/>
        <w:jc w:val="both"/>
        <w:rPr>
          <w:rFonts w:ascii="Tw Cen MT" w:hAnsi="Tw Cen MT" w:cs="Tahoma"/>
          <w:b/>
          <w:lang w:val="en-GB"/>
        </w:rPr>
      </w:pPr>
    </w:p>
    <w:p w14:paraId="0D8BFB89" w14:textId="77777777" w:rsidR="00027269" w:rsidRPr="00140B75" w:rsidRDefault="00027269" w:rsidP="009704CD">
      <w:pPr>
        <w:shd w:val="clear" w:color="auto" w:fill="FFFFFF" w:themeFill="background1"/>
        <w:jc w:val="both"/>
        <w:rPr>
          <w:rFonts w:ascii="Tw Cen MT" w:hAnsi="Tw Cen MT" w:cs="Tahoma"/>
          <w:b/>
          <w:lang w:val="en-GB"/>
        </w:rPr>
      </w:pPr>
    </w:p>
    <w:p w14:paraId="4E3D65C0" w14:textId="77777777" w:rsidR="00027269" w:rsidRPr="00140B75" w:rsidRDefault="00027269" w:rsidP="009704CD">
      <w:pPr>
        <w:shd w:val="clear" w:color="auto" w:fill="FFFFFF" w:themeFill="background1"/>
        <w:jc w:val="both"/>
        <w:rPr>
          <w:rFonts w:ascii="Tw Cen MT" w:hAnsi="Tw Cen MT" w:cs="Tahoma"/>
          <w:b/>
          <w:lang w:val="en-GB"/>
        </w:rPr>
      </w:pPr>
    </w:p>
    <w:p w14:paraId="24754C52" w14:textId="77777777" w:rsidR="00027269" w:rsidRPr="00140B75" w:rsidRDefault="00027269" w:rsidP="009704CD">
      <w:pPr>
        <w:shd w:val="clear" w:color="auto" w:fill="FFFFFF" w:themeFill="background1"/>
        <w:jc w:val="both"/>
        <w:rPr>
          <w:rFonts w:ascii="Tw Cen MT" w:hAnsi="Tw Cen MT" w:cs="Tahoma"/>
          <w:b/>
          <w:lang w:val="en-GB"/>
        </w:rPr>
      </w:pPr>
    </w:p>
    <w:p w14:paraId="42FDA9E6" w14:textId="77777777" w:rsidR="00027269" w:rsidRPr="00140B75" w:rsidRDefault="00027269" w:rsidP="009704CD">
      <w:pPr>
        <w:shd w:val="clear" w:color="auto" w:fill="FFFFFF" w:themeFill="background1"/>
        <w:jc w:val="both"/>
        <w:rPr>
          <w:rFonts w:ascii="Tw Cen MT" w:hAnsi="Tw Cen MT" w:cs="Tahoma"/>
          <w:b/>
          <w:lang w:val="en-GB"/>
        </w:rPr>
      </w:pPr>
    </w:p>
    <w:p w14:paraId="186BBAAB" w14:textId="77777777" w:rsidR="00027269" w:rsidRPr="00140B75" w:rsidRDefault="00027269" w:rsidP="009704CD">
      <w:pPr>
        <w:shd w:val="clear" w:color="auto" w:fill="FFFFFF" w:themeFill="background1"/>
        <w:jc w:val="both"/>
        <w:rPr>
          <w:rFonts w:ascii="Tw Cen MT" w:hAnsi="Tw Cen MT" w:cs="Tahoma"/>
          <w:b/>
          <w:lang w:val="en-GB"/>
        </w:rPr>
      </w:pPr>
    </w:p>
    <w:p w14:paraId="77E4EAFD" w14:textId="77777777" w:rsidR="00027269" w:rsidRPr="00140B75" w:rsidRDefault="00027269" w:rsidP="009704CD">
      <w:pPr>
        <w:shd w:val="clear" w:color="auto" w:fill="FFFFFF" w:themeFill="background1"/>
        <w:jc w:val="both"/>
        <w:rPr>
          <w:rFonts w:ascii="Tw Cen MT" w:hAnsi="Tw Cen MT" w:cs="Tahoma"/>
          <w:b/>
          <w:lang w:val="en-GB"/>
        </w:rPr>
      </w:pPr>
    </w:p>
    <w:p w14:paraId="2417E6F2" w14:textId="77777777" w:rsidR="00027269" w:rsidRPr="00140B75" w:rsidRDefault="00027269" w:rsidP="009704CD">
      <w:pPr>
        <w:shd w:val="clear" w:color="auto" w:fill="FFFFFF" w:themeFill="background1"/>
        <w:jc w:val="both"/>
        <w:rPr>
          <w:rFonts w:ascii="Tw Cen MT" w:hAnsi="Tw Cen MT" w:cs="Tahoma"/>
          <w:b/>
          <w:lang w:val="en-GB"/>
        </w:rPr>
      </w:pPr>
    </w:p>
    <w:p w14:paraId="44038F48" w14:textId="77777777" w:rsidR="00027269" w:rsidRPr="00140B75" w:rsidRDefault="00027269" w:rsidP="009704CD">
      <w:pPr>
        <w:shd w:val="clear" w:color="auto" w:fill="FFFFFF" w:themeFill="background1"/>
        <w:jc w:val="both"/>
        <w:rPr>
          <w:rFonts w:ascii="Tw Cen MT" w:hAnsi="Tw Cen MT" w:cs="Tahoma"/>
          <w:b/>
          <w:lang w:val="en-GB"/>
        </w:rPr>
      </w:pPr>
    </w:p>
    <w:p w14:paraId="579C8DEE" w14:textId="77777777" w:rsidR="00027269" w:rsidRPr="00140B75" w:rsidRDefault="00027269" w:rsidP="009704CD">
      <w:pPr>
        <w:shd w:val="clear" w:color="auto" w:fill="FFFFFF" w:themeFill="background1"/>
        <w:jc w:val="both"/>
        <w:rPr>
          <w:rFonts w:ascii="Tw Cen MT" w:hAnsi="Tw Cen MT" w:cs="Tahoma"/>
          <w:b/>
          <w:lang w:val="en-GB"/>
        </w:rPr>
      </w:pPr>
    </w:p>
    <w:p w14:paraId="2BFDB5F5" w14:textId="77777777" w:rsidR="00027269" w:rsidRPr="00140B75" w:rsidRDefault="00027269" w:rsidP="009704CD">
      <w:pPr>
        <w:shd w:val="clear" w:color="auto" w:fill="FFFFFF" w:themeFill="background1"/>
        <w:jc w:val="both"/>
        <w:rPr>
          <w:rFonts w:ascii="Tw Cen MT" w:hAnsi="Tw Cen MT" w:cs="Tahoma"/>
          <w:b/>
          <w:lang w:val="en-GB"/>
        </w:rPr>
      </w:pPr>
    </w:p>
    <w:p w14:paraId="3F3A5152" w14:textId="77777777" w:rsidR="00027269" w:rsidRPr="00140B75" w:rsidRDefault="00027269" w:rsidP="009704CD">
      <w:pPr>
        <w:shd w:val="clear" w:color="auto" w:fill="FFFFFF" w:themeFill="background1"/>
        <w:jc w:val="both"/>
        <w:rPr>
          <w:rFonts w:ascii="Tw Cen MT" w:hAnsi="Tw Cen MT" w:cs="Tahoma"/>
          <w:b/>
          <w:lang w:val="en-GB"/>
        </w:rPr>
      </w:pPr>
    </w:p>
    <w:p w14:paraId="3B4E7E0C" w14:textId="77777777" w:rsidR="00027269" w:rsidRPr="00140B75" w:rsidRDefault="00027269" w:rsidP="009704CD">
      <w:pPr>
        <w:shd w:val="clear" w:color="auto" w:fill="FFFFFF" w:themeFill="background1"/>
        <w:jc w:val="both"/>
        <w:rPr>
          <w:rFonts w:ascii="Tw Cen MT" w:hAnsi="Tw Cen MT" w:cs="Tahoma"/>
          <w:b/>
          <w:lang w:val="en-GB"/>
        </w:rPr>
      </w:pPr>
    </w:p>
    <w:p w14:paraId="5FF478A8" w14:textId="4D46623C" w:rsidR="007D4F00" w:rsidRPr="00140B75" w:rsidRDefault="007D4F00" w:rsidP="009704CD">
      <w:pPr>
        <w:shd w:val="clear" w:color="auto" w:fill="FFFFFF" w:themeFill="background1"/>
        <w:jc w:val="center"/>
        <w:rPr>
          <w:rFonts w:ascii="Tw Cen MT" w:hAnsi="Tw Cen MT" w:cs="Arial"/>
          <w:b/>
          <w:sz w:val="36"/>
          <w:szCs w:val="36"/>
          <w:lang w:val="en-US"/>
        </w:rPr>
      </w:pPr>
    </w:p>
    <w:p w14:paraId="40C5BAF8" w14:textId="77777777" w:rsidR="007D4F00" w:rsidRPr="00140B75" w:rsidRDefault="007D4F00" w:rsidP="009704CD">
      <w:pPr>
        <w:shd w:val="clear" w:color="auto" w:fill="FFFFFF" w:themeFill="background1"/>
        <w:jc w:val="center"/>
        <w:rPr>
          <w:rFonts w:ascii="Tw Cen MT" w:hAnsi="Tw Cen MT" w:cs="Arial"/>
          <w:b/>
          <w:sz w:val="36"/>
          <w:szCs w:val="36"/>
          <w:lang w:val="en-US"/>
        </w:rPr>
      </w:pPr>
    </w:p>
    <w:p w14:paraId="7CA2922F" w14:textId="77777777" w:rsidR="007D4F00" w:rsidRPr="00140B75" w:rsidRDefault="007D4F00" w:rsidP="009704CD">
      <w:pPr>
        <w:shd w:val="clear" w:color="auto" w:fill="FFFFFF" w:themeFill="background1"/>
        <w:jc w:val="center"/>
        <w:rPr>
          <w:rFonts w:ascii="Tw Cen MT" w:hAnsi="Tw Cen MT" w:cs="Arial"/>
          <w:b/>
          <w:sz w:val="36"/>
          <w:szCs w:val="36"/>
          <w:lang w:val="en-US"/>
        </w:rPr>
      </w:pPr>
    </w:p>
    <w:p w14:paraId="03CF09F7" w14:textId="77777777" w:rsidR="007D4F00" w:rsidRPr="00140B75" w:rsidRDefault="007D4F00" w:rsidP="009704CD">
      <w:pPr>
        <w:shd w:val="clear" w:color="auto" w:fill="FFFFFF" w:themeFill="background1"/>
        <w:jc w:val="center"/>
        <w:rPr>
          <w:rFonts w:ascii="Tw Cen MT" w:hAnsi="Tw Cen MT" w:cs="Arial"/>
          <w:b/>
          <w:sz w:val="36"/>
          <w:szCs w:val="36"/>
          <w:lang w:val="en-US"/>
        </w:rPr>
      </w:pPr>
    </w:p>
    <w:p w14:paraId="38BE09FE" w14:textId="77777777" w:rsidR="007D4F00" w:rsidRPr="00140B75" w:rsidRDefault="007D4F00" w:rsidP="009704CD">
      <w:pPr>
        <w:shd w:val="clear" w:color="auto" w:fill="FFFFFF" w:themeFill="background1"/>
        <w:jc w:val="center"/>
        <w:rPr>
          <w:rFonts w:ascii="Tw Cen MT" w:hAnsi="Tw Cen MT" w:cs="Arial"/>
          <w:b/>
          <w:sz w:val="36"/>
          <w:szCs w:val="36"/>
          <w:lang w:val="en-US"/>
        </w:rPr>
      </w:pPr>
    </w:p>
    <w:p w14:paraId="75BEB951" w14:textId="77777777" w:rsidR="009B5FD4" w:rsidRPr="00140B75" w:rsidRDefault="009B5FD4" w:rsidP="009704CD">
      <w:pPr>
        <w:shd w:val="clear" w:color="auto" w:fill="FFFFFF" w:themeFill="background1"/>
        <w:jc w:val="both"/>
        <w:rPr>
          <w:rFonts w:ascii="Tw Cen MT" w:hAnsi="Tw Cen MT" w:cs="Arial"/>
          <w:lang w:val="en-US"/>
        </w:rPr>
      </w:pPr>
    </w:p>
    <w:p w14:paraId="26282103" w14:textId="77777777" w:rsidR="009B5FD4" w:rsidRPr="00140B75" w:rsidRDefault="009B5FD4" w:rsidP="009704CD">
      <w:pPr>
        <w:shd w:val="clear" w:color="auto" w:fill="FFFFFF" w:themeFill="background1"/>
        <w:jc w:val="both"/>
        <w:rPr>
          <w:rFonts w:ascii="Tw Cen MT" w:hAnsi="Tw Cen MT" w:cs="Arial"/>
          <w:lang w:val="en-US"/>
        </w:rPr>
      </w:pPr>
    </w:p>
    <w:p w14:paraId="6C8744FB" w14:textId="77777777" w:rsidR="009B5FD4" w:rsidRPr="00140B75" w:rsidRDefault="009B5FD4" w:rsidP="009704CD">
      <w:pPr>
        <w:shd w:val="clear" w:color="auto" w:fill="FFFFFF" w:themeFill="background1"/>
        <w:jc w:val="both"/>
        <w:rPr>
          <w:rFonts w:ascii="Tw Cen MT" w:hAnsi="Tw Cen MT" w:cs="Arial"/>
          <w:lang w:val="en-US"/>
        </w:rPr>
      </w:pPr>
    </w:p>
    <w:p w14:paraId="1C6E49AC" w14:textId="77777777" w:rsidR="009B5FD4" w:rsidRPr="00140B75" w:rsidRDefault="009B5FD4" w:rsidP="009704CD">
      <w:pPr>
        <w:shd w:val="clear" w:color="auto" w:fill="FFFFFF" w:themeFill="background1"/>
        <w:jc w:val="both"/>
        <w:rPr>
          <w:rFonts w:ascii="Tw Cen MT" w:hAnsi="Tw Cen MT" w:cs="Arial"/>
          <w:lang w:val="en-US"/>
        </w:rPr>
      </w:pPr>
    </w:p>
    <w:p w14:paraId="04A1E358" w14:textId="77777777" w:rsidR="00CC5C0B" w:rsidRPr="00140B75" w:rsidRDefault="00CC5C0B" w:rsidP="009704CD">
      <w:pPr>
        <w:shd w:val="clear" w:color="auto" w:fill="FFFFFF" w:themeFill="background1"/>
        <w:jc w:val="both"/>
        <w:rPr>
          <w:rFonts w:ascii="Tw Cen MT" w:hAnsi="Tw Cen MT" w:cs="Arial"/>
          <w:b/>
          <w:lang w:val="en-US"/>
        </w:rPr>
      </w:pPr>
    </w:p>
    <w:p w14:paraId="519B5247" w14:textId="77777777" w:rsidR="00CC5C0B" w:rsidRPr="00140B75" w:rsidRDefault="00CC5C0B" w:rsidP="009704CD">
      <w:pPr>
        <w:shd w:val="clear" w:color="auto" w:fill="FFFFFF" w:themeFill="background1"/>
        <w:jc w:val="both"/>
        <w:rPr>
          <w:rFonts w:ascii="Tw Cen MT" w:hAnsi="Tw Cen MT" w:cs="Arial"/>
          <w:b/>
          <w:lang w:val="en-US"/>
        </w:rPr>
      </w:pPr>
    </w:p>
    <w:p w14:paraId="4EB0472F" w14:textId="77777777" w:rsidR="00CC5C0B" w:rsidRPr="00140B75" w:rsidRDefault="00CC5C0B" w:rsidP="009704CD">
      <w:pPr>
        <w:shd w:val="clear" w:color="auto" w:fill="FFFFFF" w:themeFill="background1"/>
        <w:jc w:val="both"/>
        <w:rPr>
          <w:rFonts w:ascii="Tw Cen MT" w:hAnsi="Tw Cen MT" w:cs="Arial"/>
          <w:b/>
          <w:lang w:val="en-US"/>
        </w:rPr>
      </w:pPr>
    </w:p>
    <w:p w14:paraId="5E3DBD17" w14:textId="77777777" w:rsidR="00D65409" w:rsidRPr="00140B75" w:rsidRDefault="00D65409" w:rsidP="009704CD">
      <w:pPr>
        <w:keepNext/>
        <w:shd w:val="clear" w:color="auto" w:fill="FFFFFF" w:themeFill="background1"/>
        <w:jc w:val="center"/>
        <w:outlineLvl w:val="0"/>
        <w:rPr>
          <w:rFonts w:ascii="Tw Cen MT" w:eastAsia="Arial" w:hAnsi="Tw Cen MT"/>
          <w:b/>
          <w:shd w:val="clear" w:color="auto" w:fill="FFFFFF"/>
          <w:lang w:val="en-US"/>
        </w:rPr>
      </w:pPr>
    </w:p>
    <w:p w14:paraId="6D91890A" w14:textId="77777777" w:rsidR="00FE4B1E" w:rsidRPr="00140B75" w:rsidRDefault="00FE4B1E" w:rsidP="009704CD">
      <w:pPr>
        <w:shd w:val="clear" w:color="auto" w:fill="FFFFFF" w:themeFill="background1"/>
        <w:spacing w:after="200" w:line="276" w:lineRule="auto"/>
        <w:jc w:val="center"/>
        <w:rPr>
          <w:rFonts w:ascii="Tw Cen MT" w:hAnsi="Tw Cen MT"/>
          <w:lang w:val="en-US"/>
        </w:rPr>
      </w:pPr>
    </w:p>
    <w:p w14:paraId="03432DE9" w14:textId="52A07BCB" w:rsidR="00FE4B1E" w:rsidRPr="00140B75" w:rsidRDefault="00FE4B1E" w:rsidP="009704CD">
      <w:pPr>
        <w:shd w:val="clear" w:color="auto" w:fill="FFFFFF" w:themeFill="background1"/>
        <w:jc w:val="center"/>
        <w:rPr>
          <w:rFonts w:ascii="Tw Cen MT" w:hAnsi="Tw Cen MT"/>
          <w:b/>
          <w:lang w:val="en-GB"/>
        </w:rPr>
      </w:pPr>
      <w:r w:rsidRPr="00140B75">
        <w:rPr>
          <w:rFonts w:ascii="Tw Cen MT" w:hAnsi="Tw Cen MT"/>
          <w:b/>
          <w:lang w:val="en-GB"/>
        </w:rPr>
        <w:t>Document No. 06:</w:t>
      </w:r>
    </w:p>
    <w:p w14:paraId="4344FF10" w14:textId="77777777" w:rsidR="00FE4B1E" w:rsidRPr="00140B75" w:rsidRDefault="00FE4B1E" w:rsidP="009704CD">
      <w:pPr>
        <w:shd w:val="clear" w:color="auto" w:fill="FFFFFF" w:themeFill="background1"/>
        <w:jc w:val="center"/>
        <w:rPr>
          <w:rFonts w:ascii="Tw Cen MT" w:hAnsi="Tw Cen MT"/>
          <w:lang w:val="en-GB"/>
        </w:rPr>
      </w:pPr>
    </w:p>
    <w:p w14:paraId="48F9E43A" w14:textId="7E8E09FC" w:rsidR="00FE4B1E" w:rsidRPr="00140B75" w:rsidRDefault="00FE4B1E" w:rsidP="009704CD">
      <w:pPr>
        <w:shd w:val="clear" w:color="auto" w:fill="FFFFFF" w:themeFill="background1"/>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89984" behindDoc="0" locked="0" layoutInCell="1" allowOverlap="1" wp14:anchorId="7EC8825D" wp14:editId="1B048C28">
                <wp:simplePos x="0" y="0"/>
                <wp:positionH relativeFrom="margin">
                  <wp:posOffset>140970</wp:posOffset>
                </wp:positionH>
                <wp:positionV relativeFrom="paragraph">
                  <wp:posOffset>22225</wp:posOffset>
                </wp:positionV>
                <wp:extent cx="6042025" cy="638175"/>
                <wp:effectExtent l="0" t="0" r="15875" b="2857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025" cy="638175"/>
                        </a:xfrm>
                        <a:prstGeom prst="rect">
                          <a:avLst/>
                        </a:prstGeom>
                        <a:solidFill>
                          <a:srgbClr val="D8D8D8"/>
                        </a:solidFill>
                        <a:ln w="9525">
                          <a:solidFill>
                            <a:srgbClr val="000000"/>
                          </a:solidFill>
                          <a:miter lim="800000"/>
                          <a:headEnd/>
                          <a:tailEnd/>
                        </a:ln>
                      </wps:spPr>
                      <wps:txbx>
                        <w:txbxContent>
                          <w:p w14:paraId="4DCFCF5B" w14:textId="77777777" w:rsidR="00E51133" w:rsidRPr="00391A01" w:rsidRDefault="00E51133" w:rsidP="0013526D">
                            <w:pPr>
                              <w:ind w:left="142"/>
                              <w:jc w:val="center"/>
                              <w:rPr>
                                <w:rFonts w:ascii="Tw Cen MT" w:hAnsi="Tw Cen MT"/>
                                <w:b/>
                                <w:sz w:val="40"/>
                                <w:szCs w:val="40"/>
                                <w:lang w:val="en-US"/>
                              </w:rPr>
                            </w:pPr>
                            <w:r w:rsidRPr="00391A01">
                              <w:rPr>
                                <w:rFonts w:ascii="Tw Cen MT" w:hAnsi="Tw Cen MT"/>
                                <w:b/>
                                <w:sz w:val="40"/>
                                <w:szCs w:val="40"/>
                                <w:lang w:val="en-US"/>
                              </w:rPr>
                              <w:t>ENVIRONMENTAL, SOCIAL, HYGIENE AND SAFETY SPECIFICATIONS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3" o:spid="_x0000_s1032" type="#_x0000_t202" style="position:absolute;left:0;text-align:left;margin-left:11.1pt;margin-top:1.75pt;width:475.75pt;height:50.2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" fillcolor="#d8d8d8">
                <v:textbox>
                  <w:txbxContent>
                    <w:p w14:paraId="4DCFCF5B" w14:textId="77777777" w:rsidR="00E51133" w:rsidRPr="00391A01" w:rsidRDefault="00E51133" w:rsidP="0013526D">
                      <w:pPr>
                        <w:ind w:left="142"/>
                        <w:jc w:val="center"/>
                        <w:rPr>
                          <w:rFonts w:ascii="Tw Cen MT" w:hAnsi="Tw Cen MT"/>
                          <w:b/>
                          <w:sz w:val="40"/>
                          <w:szCs w:val="40"/>
                          <w:lang w:val="en-US"/>
                        </w:rPr>
                      </w:pPr>
                      <w:r w:rsidRPr="00391A01">
                        <w:rPr>
                          <w:rFonts w:ascii="Tw Cen MT" w:hAnsi="Tw Cen MT"/>
                          <w:b/>
                          <w:sz w:val="40"/>
                          <w:szCs w:val="40"/>
                          <w:lang w:val="en-US"/>
                        </w:rPr>
                        <w:t>ENVIRONMENTAL, SOCIAL, HYGIENE AND SAFETY SPECIFICATIONS</w:t>
                      </w:r>
                    </w:p>
                  </w:txbxContent>
                </v:textbox>
                <w10:wrap anchorx="margin"/>
              </v:shape>
            </w:pict>
          </mc:Fallback>
        </mc:AlternateContent>
      </w:r>
    </w:p>
    <w:p w14:paraId="35B566A1" w14:textId="77777777" w:rsidR="00FE4B1E" w:rsidRPr="00140B75" w:rsidRDefault="00FE4B1E" w:rsidP="009704CD">
      <w:pPr>
        <w:shd w:val="clear" w:color="auto" w:fill="FFFFFF" w:themeFill="background1"/>
        <w:jc w:val="center"/>
        <w:rPr>
          <w:rFonts w:ascii="Tw Cen MT" w:hAnsi="Tw Cen MT"/>
          <w:lang w:val="en-GB"/>
        </w:rPr>
      </w:pPr>
    </w:p>
    <w:p w14:paraId="0B2EF500" w14:textId="77777777" w:rsidR="00FE4B1E" w:rsidRPr="00140B75" w:rsidRDefault="00FE4B1E" w:rsidP="009704CD">
      <w:pPr>
        <w:shd w:val="clear" w:color="auto" w:fill="FFFFFF" w:themeFill="background1"/>
        <w:tabs>
          <w:tab w:val="left" w:pos="3735"/>
        </w:tabs>
        <w:spacing w:after="200" w:line="276" w:lineRule="auto"/>
        <w:jc w:val="center"/>
        <w:rPr>
          <w:rFonts w:ascii="Tw Cen MT" w:hAnsi="Tw Cen MT"/>
          <w:lang w:val="en-US"/>
        </w:rPr>
      </w:pPr>
    </w:p>
    <w:p w14:paraId="2379B18E" w14:textId="77777777" w:rsidR="00FE4B1E" w:rsidRPr="00140B75" w:rsidRDefault="00FE4B1E" w:rsidP="009704CD">
      <w:pPr>
        <w:shd w:val="clear" w:color="auto" w:fill="FFFFFF" w:themeFill="background1"/>
        <w:spacing w:after="200" w:line="276" w:lineRule="auto"/>
        <w:jc w:val="center"/>
        <w:rPr>
          <w:rFonts w:ascii="Tw Cen MT" w:hAnsi="Tw Cen MT"/>
          <w:lang w:val="en-US"/>
        </w:rPr>
      </w:pPr>
    </w:p>
    <w:p w14:paraId="40918223" w14:textId="77777777" w:rsidR="00FE4B1E" w:rsidRPr="00140B75" w:rsidRDefault="00FE4B1E" w:rsidP="009704CD">
      <w:pPr>
        <w:shd w:val="clear" w:color="auto" w:fill="FFFFFF" w:themeFill="background1"/>
        <w:spacing w:after="200" w:line="276" w:lineRule="auto"/>
        <w:jc w:val="center"/>
        <w:rPr>
          <w:rFonts w:ascii="Tw Cen MT" w:hAnsi="Tw Cen MT"/>
          <w:lang w:val="en-US"/>
        </w:rPr>
      </w:pPr>
    </w:p>
    <w:p w14:paraId="293A496A" w14:textId="77777777" w:rsidR="00FE4B1E" w:rsidRPr="00140B75" w:rsidRDefault="00FE4B1E" w:rsidP="009704CD">
      <w:pPr>
        <w:shd w:val="clear" w:color="auto" w:fill="FFFFFF" w:themeFill="background1"/>
        <w:spacing w:after="200" w:line="276" w:lineRule="auto"/>
        <w:rPr>
          <w:rFonts w:ascii="Tw Cen MT" w:hAnsi="Tw Cen MT"/>
          <w:lang w:val="en-US"/>
        </w:rPr>
      </w:pPr>
    </w:p>
    <w:p w14:paraId="7875034F" w14:textId="77777777" w:rsidR="00FE4B1E" w:rsidRPr="00140B75" w:rsidRDefault="00FE4B1E" w:rsidP="009704CD">
      <w:pPr>
        <w:keepNext/>
        <w:shd w:val="clear" w:color="auto" w:fill="FFFFFF" w:themeFill="background1"/>
        <w:jc w:val="center"/>
        <w:outlineLvl w:val="0"/>
        <w:rPr>
          <w:rFonts w:ascii="Tw Cen MT" w:eastAsia="Arial" w:hAnsi="Tw Cen MT"/>
          <w:b/>
          <w:shd w:val="clear" w:color="auto" w:fill="FFFFFF"/>
          <w:lang w:val="en-US"/>
        </w:rPr>
      </w:pPr>
    </w:p>
    <w:p w14:paraId="3C0CF878" w14:textId="77777777" w:rsidR="00FE4B1E" w:rsidRPr="00140B75" w:rsidRDefault="00FE4B1E" w:rsidP="009704CD">
      <w:pPr>
        <w:keepNext/>
        <w:shd w:val="clear" w:color="auto" w:fill="FFFFFF" w:themeFill="background1"/>
        <w:jc w:val="center"/>
        <w:outlineLvl w:val="0"/>
        <w:rPr>
          <w:rFonts w:ascii="Tw Cen MT" w:eastAsia="Arial" w:hAnsi="Tw Cen MT"/>
          <w:b/>
          <w:shd w:val="clear" w:color="auto" w:fill="FFFFFF"/>
          <w:lang w:val="en-US"/>
        </w:rPr>
      </w:pPr>
    </w:p>
    <w:p w14:paraId="58A4D65B" w14:textId="77777777" w:rsidR="00FE4B1E" w:rsidRPr="00140B75" w:rsidRDefault="00FE4B1E" w:rsidP="009704CD">
      <w:pPr>
        <w:keepNext/>
        <w:shd w:val="clear" w:color="auto" w:fill="FFFFFF" w:themeFill="background1"/>
        <w:jc w:val="center"/>
        <w:outlineLvl w:val="0"/>
        <w:rPr>
          <w:rFonts w:ascii="Tw Cen MT" w:eastAsia="Arial" w:hAnsi="Tw Cen MT"/>
          <w:b/>
          <w:shd w:val="clear" w:color="auto" w:fill="FFFFFF"/>
          <w:lang w:val="en-US"/>
        </w:rPr>
      </w:pPr>
    </w:p>
    <w:p w14:paraId="46C034D4" w14:textId="77777777" w:rsidR="00CC5C0B" w:rsidRPr="00140B75" w:rsidRDefault="00CC5C0B" w:rsidP="009704CD">
      <w:pPr>
        <w:shd w:val="clear" w:color="auto" w:fill="FFFFFF" w:themeFill="background1"/>
        <w:spacing w:before="120"/>
        <w:rPr>
          <w:rFonts w:ascii="Tw Cen MT" w:hAnsi="Tw Cen MT"/>
          <w:b/>
          <w:smallCaps/>
          <w:sz w:val="28"/>
          <w:lang w:val="en-US" w:eastAsia="en-US"/>
        </w:rPr>
      </w:pPr>
    </w:p>
    <w:p w14:paraId="56B785B3" w14:textId="77777777" w:rsidR="00CC5C0B" w:rsidRPr="00140B75" w:rsidRDefault="00CC5C0B" w:rsidP="009704CD">
      <w:pPr>
        <w:shd w:val="clear" w:color="auto" w:fill="FFFFFF" w:themeFill="background1"/>
        <w:spacing w:after="160" w:line="259" w:lineRule="auto"/>
        <w:rPr>
          <w:rFonts w:ascii="Tw Cen MT" w:hAnsi="Tw Cen MT" w:cs="Tahoma"/>
          <w:b/>
          <w:bCs/>
          <w:i/>
          <w:lang w:val="en-US"/>
        </w:rPr>
      </w:pPr>
    </w:p>
    <w:p w14:paraId="2E5EB1AB" w14:textId="513AAFC0" w:rsidR="00FE4B1E" w:rsidRPr="00140B75" w:rsidRDefault="00EB3AA7" w:rsidP="009704CD">
      <w:pPr>
        <w:shd w:val="clear" w:color="auto" w:fill="FFFFFF" w:themeFill="background1"/>
        <w:spacing w:after="160" w:line="259" w:lineRule="auto"/>
        <w:rPr>
          <w:rFonts w:ascii="Tw Cen MT" w:hAnsi="Tw Cen MT"/>
          <w:bCs/>
          <w:kern w:val="36"/>
          <w:lang w:val="en-US"/>
        </w:rPr>
      </w:pPr>
      <w:r w:rsidRPr="00140B75">
        <w:rPr>
          <w:rFonts w:ascii="Tw Cen MT" w:hAnsi="Tw Cen MT" w:cs="Tahoma"/>
          <w:bCs/>
          <w:i/>
          <w:lang w:val="en-US"/>
        </w:rPr>
        <w:br w:type="page"/>
      </w:r>
      <w:bookmarkStart w:id="18" w:name="_Toc154043660"/>
      <w:bookmarkStart w:id="19" w:name="_Toc155278606"/>
      <w:bookmarkStart w:id="20" w:name="_Toc206211562"/>
      <w:r w:rsidR="00FE4B1E" w:rsidRPr="00140B75">
        <w:rPr>
          <w:rFonts w:ascii="Tw Cen MT" w:hAnsi="Tw Cen MT"/>
          <w:bCs/>
          <w:kern w:val="36"/>
          <w:lang w:val="en-US"/>
        </w:rPr>
        <w:lastRenderedPageBreak/>
        <w:t>TABLE OF CONTENTS</w:t>
      </w:r>
    </w:p>
    <w:p w14:paraId="01D2C996" w14:textId="77777777" w:rsidR="00FE4B1E" w:rsidRPr="00140B75" w:rsidRDefault="00FE4B1E" w:rsidP="009704CD">
      <w:pPr>
        <w:shd w:val="clear" w:color="auto" w:fill="FFFFFF" w:themeFill="background1"/>
        <w:outlineLvl w:val="1"/>
        <w:rPr>
          <w:rFonts w:ascii="Tw Cen MT" w:hAnsi="Tw Cen MT"/>
          <w:bCs/>
          <w:lang w:val="en-US"/>
        </w:rPr>
      </w:pPr>
      <w:r w:rsidRPr="00140B75">
        <w:rPr>
          <w:rFonts w:ascii="Tw Cen MT" w:hAnsi="Tw Cen MT"/>
          <w:bCs/>
          <w:lang w:val="en-US"/>
        </w:rPr>
        <w:t>I – ENVIRONMENTAL AND SOCIAL REQUIREMENTS</w:t>
      </w:r>
    </w:p>
    <w:p w14:paraId="0E8C3884" w14:textId="77777777" w:rsidR="00FE4B1E" w:rsidRPr="00140B75" w:rsidRDefault="00FE4B1E" w:rsidP="009704CD">
      <w:pPr>
        <w:shd w:val="clear" w:color="auto" w:fill="FFFFFF" w:themeFill="background1"/>
        <w:outlineLvl w:val="2"/>
        <w:rPr>
          <w:rFonts w:ascii="Tw Cen MT" w:hAnsi="Tw Cen MT"/>
          <w:bCs/>
          <w:lang w:val="en-US"/>
        </w:rPr>
      </w:pPr>
      <w:r w:rsidRPr="00140B75">
        <w:rPr>
          <w:rFonts w:ascii="Tw Cen MT" w:hAnsi="Tw Cen MT"/>
          <w:bCs/>
          <w:lang w:val="en-US"/>
        </w:rPr>
        <w:t xml:space="preserve">CHAPTER 1: GENERAL </w:t>
      </w:r>
      <w:proofErr w:type="gramStart"/>
      <w:r w:rsidRPr="00140B75">
        <w:rPr>
          <w:rFonts w:ascii="Tw Cen MT" w:hAnsi="Tw Cen MT"/>
          <w:bCs/>
          <w:lang w:val="en-US"/>
        </w:rPr>
        <w:t>PROVISIONS ..................................................</w:t>
      </w:r>
      <w:proofErr w:type="gramEnd"/>
      <w:r w:rsidRPr="00140B75">
        <w:rPr>
          <w:rFonts w:ascii="Tw Cen MT" w:hAnsi="Tw Cen MT"/>
          <w:bCs/>
          <w:lang w:val="en-US"/>
        </w:rPr>
        <w:t xml:space="preserve"> 164</w:t>
      </w:r>
    </w:p>
    <w:p w14:paraId="3460DC33" w14:textId="77777777" w:rsidR="00FE4B1E" w:rsidRPr="00140B75" w:rsidRDefault="00FE4B1E" w:rsidP="009704CD">
      <w:pPr>
        <w:shd w:val="clear" w:color="auto" w:fill="FFFFFF" w:themeFill="background1"/>
        <w:rPr>
          <w:rFonts w:ascii="Tw Cen MT" w:hAnsi="Tw Cen MT"/>
        </w:rPr>
      </w:pPr>
      <w:r w:rsidRPr="00140B75">
        <w:rPr>
          <w:rFonts w:ascii="Tw Cen MT" w:hAnsi="Tw Cen MT"/>
          <w:lang w:val="en-US"/>
        </w:rPr>
        <w:t xml:space="preserve">1.1 Work implementation </w:t>
      </w:r>
      <w:proofErr w:type="spellStart"/>
      <w:r w:rsidRPr="00140B75">
        <w:rPr>
          <w:rFonts w:ascii="Tw Cen MT" w:hAnsi="Tw Cen MT"/>
          <w:lang w:val="en-US"/>
        </w:rPr>
        <w:t>programme</w:t>
      </w:r>
      <w:proofErr w:type="spellEnd"/>
      <w:r w:rsidRPr="00140B75">
        <w:rPr>
          <w:rFonts w:ascii="Tw Cen MT" w:hAnsi="Tw Cen MT"/>
          <w:lang w:val="en-US"/>
        </w:rPr>
        <w:t xml:space="preserve"> .......................................................... 164</w:t>
      </w:r>
      <w:r w:rsidRPr="00140B75">
        <w:rPr>
          <w:rFonts w:ascii="Tw Cen MT" w:hAnsi="Tw Cen MT"/>
          <w:lang w:val="en-US"/>
        </w:rPr>
        <w:br/>
        <w:t>    a) Site Environmental Management Plan (SEMP) .................................. 164</w:t>
      </w:r>
      <w:r w:rsidRPr="00140B75">
        <w:rPr>
          <w:rFonts w:ascii="Tw Cen MT" w:hAnsi="Tw Cen MT"/>
          <w:lang w:val="en-US"/>
        </w:rPr>
        <w:br/>
        <w:t>    b) Site Environmental Protection Plan (SEPP</w:t>
      </w:r>
      <w:proofErr w:type="gramStart"/>
      <w:r w:rsidRPr="00140B75">
        <w:rPr>
          <w:rFonts w:ascii="Tw Cen MT" w:hAnsi="Tw Cen MT"/>
          <w:lang w:val="en-US"/>
        </w:rPr>
        <w:t>) ......................................</w:t>
      </w:r>
      <w:proofErr w:type="gramEnd"/>
      <w:r w:rsidRPr="00140B75">
        <w:rPr>
          <w:rFonts w:ascii="Tw Cen MT" w:hAnsi="Tw Cen MT"/>
          <w:lang w:val="en-US"/>
        </w:rPr>
        <w:t xml:space="preserve"> 164</w:t>
      </w:r>
      <w:r w:rsidRPr="00140B75">
        <w:rPr>
          <w:rFonts w:ascii="Tw Cen MT" w:hAnsi="Tw Cen MT"/>
          <w:lang w:val="en-US"/>
        </w:rPr>
        <w:br/>
        <w:t xml:space="preserve">    c) Waste Management and Disposal Plan (WMDP) ................................. </w:t>
      </w:r>
      <w:r w:rsidRPr="00140B75">
        <w:rPr>
          <w:rFonts w:ascii="Tw Cen MT" w:hAnsi="Tw Cen MT"/>
        </w:rPr>
        <w:t>165</w:t>
      </w:r>
    </w:p>
    <w:p w14:paraId="02EC5C82" w14:textId="77777777" w:rsidR="00FE4B1E" w:rsidRPr="00140B75" w:rsidRDefault="00FE4B1E" w:rsidP="009704CD">
      <w:pPr>
        <w:shd w:val="clear" w:color="auto" w:fill="FFFFFF" w:themeFill="background1"/>
        <w:rPr>
          <w:rFonts w:ascii="Tw Cen MT" w:hAnsi="Tw Cen MT"/>
          <w:lang w:val="en-US"/>
        </w:rPr>
      </w:pPr>
      <w:r w:rsidRPr="00140B75">
        <w:rPr>
          <w:rFonts w:ascii="Tw Cen MT" w:hAnsi="Tw Cen MT"/>
          <w:lang w:val="en-US"/>
        </w:rPr>
        <w:t xml:space="preserve">1.2 Site </w:t>
      </w:r>
      <w:proofErr w:type="gramStart"/>
      <w:r w:rsidRPr="00140B75">
        <w:rPr>
          <w:rFonts w:ascii="Tw Cen MT" w:hAnsi="Tw Cen MT"/>
          <w:lang w:val="en-US"/>
        </w:rPr>
        <w:t>safety ...............................................................................................</w:t>
      </w:r>
      <w:proofErr w:type="gramEnd"/>
      <w:r w:rsidRPr="00140B75">
        <w:rPr>
          <w:rFonts w:ascii="Tw Cen MT" w:hAnsi="Tw Cen MT"/>
          <w:lang w:val="en-US"/>
        </w:rPr>
        <w:t xml:space="preserve"> 165</w:t>
      </w:r>
      <w:r w:rsidRPr="00140B75">
        <w:rPr>
          <w:rFonts w:ascii="Tw Cen MT" w:hAnsi="Tw Cen MT"/>
          <w:lang w:val="en-US"/>
        </w:rPr>
        <w:br/>
        <w:t>1.3 Access to community infrastructure ....................................................... 165</w:t>
      </w:r>
      <w:r w:rsidRPr="00140B75">
        <w:rPr>
          <w:rFonts w:ascii="Tw Cen MT" w:hAnsi="Tw Cen MT"/>
          <w:lang w:val="en-US"/>
        </w:rPr>
        <w:br/>
        <w:t>1.4 Site logbook ............................................................................................. 165</w:t>
      </w:r>
    </w:p>
    <w:p w14:paraId="40A5A1BF" w14:textId="77777777" w:rsidR="00FE4B1E" w:rsidRPr="00140B75" w:rsidRDefault="00FE4B1E" w:rsidP="009704CD">
      <w:pPr>
        <w:shd w:val="clear" w:color="auto" w:fill="FFFFFF" w:themeFill="background1"/>
        <w:outlineLvl w:val="2"/>
        <w:rPr>
          <w:rFonts w:ascii="Tw Cen MT" w:hAnsi="Tw Cen MT"/>
          <w:bCs/>
          <w:lang w:val="en-US"/>
        </w:rPr>
      </w:pPr>
      <w:r w:rsidRPr="00140B75">
        <w:rPr>
          <w:rFonts w:ascii="Tw Cen MT" w:hAnsi="Tw Cen MT"/>
          <w:bCs/>
          <w:lang w:val="en-US"/>
        </w:rPr>
        <w:t>CHAPTER 2: TECHNICAL REQUIREMENTS ........................................ 165</w:t>
      </w:r>
    </w:p>
    <w:p w14:paraId="2D3AF0E9" w14:textId="77777777" w:rsidR="00FE4B1E" w:rsidRPr="00140B75" w:rsidRDefault="00FE4B1E" w:rsidP="009704CD">
      <w:pPr>
        <w:shd w:val="clear" w:color="auto" w:fill="FFFFFF" w:themeFill="background1"/>
        <w:rPr>
          <w:rFonts w:ascii="Tw Cen MT" w:hAnsi="Tw Cen MT"/>
        </w:rPr>
      </w:pPr>
      <w:r w:rsidRPr="00140B75">
        <w:rPr>
          <w:rFonts w:ascii="Tw Cen MT" w:hAnsi="Tw Cen MT"/>
          <w:lang w:val="en-US"/>
        </w:rPr>
        <w:t>2.1 Pre-start meeting ..................................................................................... 165</w:t>
      </w:r>
      <w:r w:rsidRPr="00140B75">
        <w:rPr>
          <w:rFonts w:ascii="Tw Cen MT" w:hAnsi="Tw Cen MT"/>
          <w:lang w:val="en-US"/>
        </w:rPr>
        <w:br/>
        <w:t xml:space="preserve">2.2 Use of local </w:t>
      </w:r>
      <w:proofErr w:type="spellStart"/>
      <w:r w:rsidRPr="00140B75">
        <w:rPr>
          <w:rFonts w:ascii="Tw Cen MT" w:hAnsi="Tw Cen MT"/>
          <w:lang w:val="en-US"/>
        </w:rPr>
        <w:t>labour</w:t>
      </w:r>
      <w:proofErr w:type="spellEnd"/>
      <w:r w:rsidRPr="00140B75">
        <w:rPr>
          <w:rFonts w:ascii="Tw Cen MT" w:hAnsi="Tw Cen MT"/>
          <w:lang w:val="en-US"/>
        </w:rPr>
        <w:t xml:space="preserve"> .................................................................................. 166</w:t>
      </w:r>
      <w:r w:rsidRPr="00140B75">
        <w:rPr>
          <w:rFonts w:ascii="Tw Cen MT" w:hAnsi="Tw Cen MT"/>
          <w:lang w:val="en-US"/>
        </w:rPr>
        <w:br/>
        <w:t>2.3 Selection of infrastructure site locations .............................................. 166</w:t>
      </w:r>
      <w:r w:rsidRPr="00140B75">
        <w:rPr>
          <w:rFonts w:ascii="Tw Cen MT" w:hAnsi="Tw Cen MT"/>
          <w:lang w:val="en-US"/>
        </w:rPr>
        <w:br/>
        <w:t>2.4 Provisions relating to quarry opening and operation ............................ 166</w:t>
      </w:r>
      <w:r w:rsidRPr="00140B75">
        <w:rPr>
          <w:rFonts w:ascii="Tw Cen MT" w:hAnsi="Tw Cen MT"/>
          <w:lang w:val="en-US"/>
        </w:rPr>
        <w:br/>
        <w:t xml:space="preserve">2.5 Provisions relating to hygiene, cleanliness of construction sites and living base, and pollution prevention ...................................................... </w:t>
      </w:r>
      <w:r w:rsidRPr="00140B75">
        <w:rPr>
          <w:rFonts w:ascii="Tw Cen MT" w:hAnsi="Tw Cen MT"/>
        </w:rPr>
        <w:t>167</w:t>
      </w:r>
    </w:p>
    <w:p w14:paraId="4938E0ED" w14:textId="77777777" w:rsidR="00FE4B1E" w:rsidRPr="00140B75" w:rsidRDefault="00FE4B1E" w:rsidP="009704CD">
      <w:pPr>
        <w:shd w:val="clear" w:color="auto" w:fill="FFFFFF" w:themeFill="background1"/>
        <w:outlineLvl w:val="2"/>
        <w:rPr>
          <w:rFonts w:ascii="Tw Cen MT" w:hAnsi="Tw Cen MT"/>
          <w:bCs/>
        </w:rPr>
      </w:pPr>
      <w:r w:rsidRPr="00140B75">
        <w:rPr>
          <w:rFonts w:ascii="Tw Cen MT" w:hAnsi="Tw Cen MT"/>
          <w:bCs/>
        </w:rPr>
        <w:t>CHAPTER 3: REGULATIONS ............................................................. 170</w:t>
      </w:r>
    </w:p>
    <w:p w14:paraId="2619CC7A" w14:textId="77777777" w:rsidR="00FE4B1E" w:rsidRPr="00140B75" w:rsidRDefault="00FE4B1E" w:rsidP="009704CD">
      <w:pPr>
        <w:shd w:val="clear" w:color="auto" w:fill="FFFFFF" w:themeFill="background1"/>
        <w:outlineLvl w:val="1"/>
        <w:rPr>
          <w:rFonts w:ascii="Tw Cen MT" w:hAnsi="Tw Cen MT"/>
          <w:bCs/>
          <w:lang w:val="en-US"/>
        </w:rPr>
      </w:pPr>
      <w:r w:rsidRPr="00140B75">
        <w:rPr>
          <w:rFonts w:ascii="Tw Cen MT" w:hAnsi="Tw Cen MT"/>
          <w:bCs/>
          <w:lang w:val="en-US"/>
        </w:rPr>
        <w:t>II – HYGIENE AND SAFETY</w:t>
      </w:r>
    </w:p>
    <w:p w14:paraId="46C618C5" w14:textId="77777777" w:rsidR="00FE4B1E" w:rsidRPr="00140B75" w:rsidRDefault="00FE4B1E" w:rsidP="009704CD">
      <w:pPr>
        <w:shd w:val="clear" w:color="auto" w:fill="FFFFFF" w:themeFill="background1"/>
        <w:outlineLvl w:val="2"/>
        <w:rPr>
          <w:rFonts w:ascii="Tw Cen MT" w:hAnsi="Tw Cen MT"/>
          <w:bCs/>
        </w:rPr>
      </w:pPr>
      <w:r w:rsidRPr="00140B75">
        <w:rPr>
          <w:rFonts w:ascii="Tw Cen MT" w:hAnsi="Tw Cen MT"/>
          <w:bCs/>
          <w:lang w:val="en-US"/>
        </w:rPr>
        <w:t xml:space="preserve">CHAPTER 4: MINIMUM CONTENT OF THE CODE OF CONDUCT ....... </w:t>
      </w:r>
      <w:r w:rsidRPr="00140B75">
        <w:rPr>
          <w:rFonts w:ascii="Tw Cen MT" w:hAnsi="Tw Cen MT"/>
          <w:bCs/>
        </w:rPr>
        <w:t>170</w:t>
      </w:r>
    </w:p>
    <w:p w14:paraId="38B11D1A" w14:textId="77777777" w:rsidR="00FE4B1E" w:rsidRPr="00140B75" w:rsidRDefault="00FE4B1E" w:rsidP="009704CD">
      <w:pPr>
        <w:shd w:val="clear" w:color="auto" w:fill="FFFFFF" w:themeFill="background1"/>
        <w:outlineLvl w:val="2"/>
        <w:rPr>
          <w:rFonts w:ascii="Tw Cen MT" w:hAnsi="Tw Cen MT"/>
          <w:bCs/>
        </w:rPr>
      </w:pPr>
      <w:r w:rsidRPr="00140B75">
        <w:rPr>
          <w:rFonts w:ascii="Tw Cen MT" w:hAnsi="Tw Cen MT"/>
          <w:bCs/>
          <w:lang w:val="en-US"/>
        </w:rPr>
        <w:t xml:space="preserve">CHAPTER 5: CODE OF CONDUCT REQUIREMENTS ............................ </w:t>
      </w:r>
      <w:r w:rsidRPr="00140B75">
        <w:rPr>
          <w:rFonts w:ascii="Tw Cen MT" w:hAnsi="Tw Cen MT"/>
          <w:bCs/>
        </w:rPr>
        <w:t>170</w:t>
      </w:r>
    </w:p>
    <w:p w14:paraId="7DB6389F" w14:textId="77777777" w:rsidR="00CC5C0B" w:rsidRPr="00140B75" w:rsidRDefault="00CC5C0B" w:rsidP="009704CD">
      <w:pPr>
        <w:keepNext/>
        <w:shd w:val="clear" w:color="auto" w:fill="FFFFFF" w:themeFill="background1"/>
        <w:outlineLvl w:val="0"/>
        <w:rPr>
          <w:rFonts w:ascii="Tw Cen MT" w:hAnsi="Tw Cen MT"/>
          <w:b/>
        </w:rPr>
      </w:pPr>
    </w:p>
    <w:p w14:paraId="52A72538" w14:textId="77777777" w:rsidR="00FE4B1E" w:rsidRPr="00140B75" w:rsidRDefault="00FE4B1E" w:rsidP="009704CD">
      <w:pPr>
        <w:keepNext/>
        <w:shd w:val="clear" w:color="auto" w:fill="FFFFFF" w:themeFill="background1"/>
        <w:outlineLvl w:val="0"/>
        <w:rPr>
          <w:rFonts w:ascii="Tw Cen MT" w:hAnsi="Tw Cen MT"/>
          <w:b/>
        </w:rPr>
      </w:pPr>
    </w:p>
    <w:p w14:paraId="714BC01D" w14:textId="77777777" w:rsidR="00FE4B1E" w:rsidRPr="00140B75" w:rsidRDefault="00FE4B1E" w:rsidP="009704CD">
      <w:pPr>
        <w:keepNext/>
        <w:shd w:val="clear" w:color="auto" w:fill="FFFFFF" w:themeFill="background1"/>
        <w:outlineLvl w:val="0"/>
        <w:rPr>
          <w:rFonts w:ascii="Tw Cen MT" w:hAnsi="Tw Cen MT"/>
          <w:b/>
        </w:rPr>
      </w:pPr>
    </w:p>
    <w:p w14:paraId="02161286" w14:textId="77777777" w:rsidR="00FE4B1E" w:rsidRPr="00140B75" w:rsidRDefault="00FE4B1E" w:rsidP="009704CD">
      <w:pPr>
        <w:keepNext/>
        <w:shd w:val="clear" w:color="auto" w:fill="FFFFFF" w:themeFill="background1"/>
        <w:outlineLvl w:val="0"/>
        <w:rPr>
          <w:rFonts w:ascii="Tw Cen MT" w:hAnsi="Tw Cen MT"/>
          <w:b/>
        </w:rPr>
      </w:pPr>
    </w:p>
    <w:p w14:paraId="23D14711" w14:textId="77777777" w:rsidR="00FE4B1E" w:rsidRPr="00140B75" w:rsidRDefault="00FE4B1E" w:rsidP="009704CD">
      <w:pPr>
        <w:keepNext/>
        <w:shd w:val="clear" w:color="auto" w:fill="FFFFFF" w:themeFill="background1"/>
        <w:outlineLvl w:val="0"/>
        <w:rPr>
          <w:rFonts w:ascii="Tw Cen MT" w:hAnsi="Tw Cen MT"/>
          <w:b/>
        </w:rPr>
      </w:pPr>
    </w:p>
    <w:p w14:paraId="2EA02D59" w14:textId="77777777" w:rsidR="00FE4B1E" w:rsidRPr="00140B75" w:rsidRDefault="00FE4B1E" w:rsidP="009704CD">
      <w:pPr>
        <w:keepNext/>
        <w:shd w:val="clear" w:color="auto" w:fill="FFFFFF" w:themeFill="background1"/>
        <w:outlineLvl w:val="0"/>
        <w:rPr>
          <w:rFonts w:ascii="Tw Cen MT" w:hAnsi="Tw Cen MT"/>
          <w:b/>
        </w:rPr>
      </w:pPr>
    </w:p>
    <w:p w14:paraId="51F87577" w14:textId="77777777" w:rsidR="00FE4B1E" w:rsidRPr="00140B75" w:rsidRDefault="00FE4B1E" w:rsidP="009704CD">
      <w:pPr>
        <w:keepNext/>
        <w:shd w:val="clear" w:color="auto" w:fill="FFFFFF" w:themeFill="background1"/>
        <w:outlineLvl w:val="0"/>
        <w:rPr>
          <w:rFonts w:ascii="Tw Cen MT" w:hAnsi="Tw Cen MT"/>
          <w:b/>
        </w:rPr>
      </w:pPr>
    </w:p>
    <w:p w14:paraId="43BF30AB" w14:textId="77777777" w:rsidR="00FE4B1E" w:rsidRPr="00140B75" w:rsidRDefault="00FE4B1E" w:rsidP="009704CD">
      <w:pPr>
        <w:keepNext/>
        <w:shd w:val="clear" w:color="auto" w:fill="FFFFFF" w:themeFill="background1"/>
        <w:outlineLvl w:val="0"/>
        <w:rPr>
          <w:rFonts w:ascii="Tw Cen MT" w:hAnsi="Tw Cen MT"/>
          <w:b/>
        </w:rPr>
      </w:pPr>
    </w:p>
    <w:p w14:paraId="18BAF32E" w14:textId="77777777" w:rsidR="00FE4B1E" w:rsidRPr="00140B75" w:rsidRDefault="00FE4B1E" w:rsidP="009704CD">
      <w:pPr>
        <w:keepNext/>
        <w:shd w:val="clear" w:color="auto" w:fill="FFFFFF" w:themeFill="background1"/>
        <w:outlineLvl w:val="0"/>
        <w:rPr>
          <w:rFonts w:ascii="Tw Cen MT" w:hAnsi="Tw Cen MT"/>
          <w:b/>
        </w:rPr>
      </w:pPr>
    </w:p>
    <w:p w14:paraId="570FE422" w14:textId="77777777" w:rsidR="00FE4B1E" w:rsidRPr="00140B75" w:rsidRDefault="00FE4B1E" w:rsidP="009704CD">
      <w:pPr>
        <w:keepNext/>
        <w:shd w:val="clear" w:color="auto" w:fill="FFFFFF" w:themeFill="background1"/>
        <w:outlineLvl w:val="0"/>
        <w:rPr>
          <w:rFonts w:ascii="Tw Cen MT" w:hAnsi="Tw Cen MT"/>
          <w:b/>
        </w:rPr>
      </w:pPr>
    </w:p>
    <w:p w14:paraId="17AFBD94" w14:textId="77777777" w:rsidR="00FE4B1E" w:rsidRPr="00140B75" w:rsidRDefault="00FE4B1E" w:rsidP="009704CD">
      <w:pPr>
        <w:keepNext/>
        <w:shd w:val="clear" w:color="auto" w:fill="FFFFFF" w:themeFill="background1"/>
        <w:outlineLvl w:val="0"/>
        <w:rPr>
          <w:rFonts w:ascii="Tw Cen MT" w:hAnsi="Tw Cen MT"/>
          <w:b/>
        </w:rPr>
      </w:pPr>
    </w:p>
    <w:p w14:paraId="4C088658" w14:textId="77777777" w:rsidR="00FE4B1E" w:rsidRPr="00140B75" w:rsidRDefault="00FE4B1E" w:rsidP="009704CD">
      <w:pPr>
        <w:keepNext/>
        <w:shd w:val="clear" w:color="auto" w:fill="FFFFFF" w:themeFill="background1"/>
        <w:outlineLvl w:val="0"/>
        <w:rPr>
          <w:rFonts w:ascii="Tw Cen MT" w:hAnsi="Tw Cen MT"/>
          <w:b/>
        </w:rPr>
      </w:pPr>
    </w:p>
    <w:p w14:paraId="7E16C4EB" w14:textId="77777777" w:rsidR="00FE4B1E" w:rsidRPr="00140B75" w:rsidRDefault="00FE4B1E" w:rsidP="009704CD">
      <w:pPr>
        <w:keepNext/>
        <w:shd w:val="clear" w:color="auto" w:fill="FFFFFF" w:themeFill="background1"/>
        <w:outlineLvl w:val="0"/>
        <w:rPr>
          <w:rFonts w:ascii="Tw Cen MT" w:hAnsi="Tw Cen MT"/>
          <w:b/>
        </w:rPr>
      </w:pPr>
    </w:p>
    <w:p w14:paraId="4A8D5B3D" w14:textId="77777777" w:rsidR="00FE4B1E" w:rsidRPr="00140B75" w:rsidRDefault="00FE4B1E" w:rsidP="009704CD">
      <w:pPr>
        <w:keepNext/>
        <w:shd w:val="clear" w:color="auto" w:fill="FFFFFF" w:themeFill="background1"/>
        <w:outlineLvl w:val="0"/>
        <w:rPr>
          <w:rFonts w:ascii="Tw Cen MT" w:hAnsi="Tw Cen MT"/>
          <w:b/>
        </w:rPr>
      </w:pPr>
    </w:p>
    <w:p w14:paraId="2BF21458" w14:textId="77777777" w:rsidR="00FE4B1E" w:rsidRPr="00140B75" w:rsidRDefault="00FE4B1E" w:rsidP="009704CD">
      <w:pPr>
        <w:keepNext/>
        <w:shd w:val="clear" w:color="auto" w:fill="FFFFFF" w:themeFill="background1"/>
        <w:outlineLvl w:val="0"/>
        <w:rPr>
          <w:rFonts w:ascii="Tw Cen MT" w:hAnsi="Tw Cen MT"/>
          <w:b/>
        </w:rPr>
      </w:pPr>
    </w:p>
    <w:p w14:paraId="01033E01" w14:textId="77777777" w:rsidR="00FE4B1E" w:rsidRPr="00140B75" w:rsidRDefault="00FE4B1E" w:rsidP="009704CD">
      <w:pPr>
        <w:keepNext/>
        <w:shd w:val="clear" w:color="auto" w:fill="FFFFFF" w:themeFill="background1"/>
        <w:outlineLvl w:val="0"/>
        <w:rPr>
          <w:rFonts w:ascii="Tw Cen MT" w:hAnsi="Tw Cen MT"/>
          <w:b/>
        </w:rPr>
      </w:pPr>
    </w:p>
    <w:p w14:paraId="746E4B28" w14:textId="77777777" w:rsidR="00FE4B1E" w:rsidRPr="00140B75" w:rsidRDefault="00FE4B1E" w:rsidP="009704CD">
      <w:pPr>
        <w:keepNext/>
        <w:shd w:val="clear" w:color="auto" w:fill="FFFFFF" w:themeFill="background1"/>
        <w:outlineLvl w:val="0"/>
        <w:rPr>
          <w:rFonts w:ascii="Tw Cen MT" w:hAnsi="Tw Cen MT"/>
          <w:b/>
        </w:rPr>
      </w:pPr>
    </w:p>
    <w:p w14:paraId="46463079" w14:textId="77777777" w:rsidR="00FE4B1E" w:rsidRPr="00140B75" w:rsidRDefault="00FE4B1E" w:rsidP="009704CD">
      <w:pPr>
        <w:keepNext/>
        <w:shd w:val="clear" w:color="auto" w:fill="FFFFFF" w:themeFill="background1"/>
        <w:outlineLvl w:val="0"/>
        <w:rPr>
          <w:rFonts w:ascii="Tw Cen MT" w:hAnsi="Tw Cen MT"/>
          <w:b/>
        </w:rPr>
      </w:pPr>
    </w:p>
    <w:p w14:paraId="0DBE6967" w14:textId="77777777" w:rsidR="00FE4B1E" w:rsidRPr="00140B75" w:rsidRDefault="00FE4B1E" w:rsidP="009704CD">
      <w:pPr>
        <w:keepNext/>
        <w:shd w:val="clear" w:color="auto" w:fill="FFFFFF" w:themeFill="background1"/>
        <w:outlineLvl w:val="0"/>
        <w:rPr>
          <w:rFonts w:ascii="Tw Cen MT" w:hAnsi="Tw Cen MT"/>
          <w:b/>
        </w:rPr>
      </w:pPr>
    </w:p>
    <w:p w14:paraId="5CDE46EB" w14:textId="77777777" w:rsidR="00FE4B1E" w:rsidRPr="00140B75" w:rsidRDefault="00FE4B1E" w:rsidP="009704CD">
      <w:pPr>
        <w:keepNext/>
        <w:shd w:val="clear" w:color="auto" w:fill="FFFFFF" w:themeFill="background1"/>
        <w:outlineLvl w:val="0"/>
        <w:rPr>
          <w:rFonts w:ascii="Tw Cen MT" w:hAnsi="Tw Cen MT"/>
          <w:b/>
        </w:rPr>
      </w:pPr>
    </w:p>
    <w:p w14:paraId="56538F8B" w14:textId="77777777" w:rsidR="00FE4B1E" w:rsidRPr="00140B75" w:rsidRDefault="00FE4B1E" w:rsidP="009704CD">
      <w:pPr>
        <w:keepNext/>
        <w:shd w:val="clear" w:color="auto" w:fill="FFFFFF" w:themeFill="background1"/>
        <w:outlineLvl w:val="0"/>
        <w:rPr>
          <w:rFonts w:ascii="Tw Cen MT" w:hAnsi="Tw Cen MT"/>
          <w:b/>
        </w:rPr>
      </w:pPr>
    </w:p>
    <w:p w14:paraId="5EB6B018" w14:textId="77777777" w:rsidR="00FE4B1E" w:rsidRPr="00140B75" w:rsidRDefault="00FE4B1E" w:rsidP="009704CD">
      <w:pPr>
        <w:keepNext/>
        <w:shd w:val="clear" w:color="auto" w:fill="FFFFFF" w:themeFill="background1"/>
        <w:outlineLvl w:val="0"/>
        <w:rPr>
          <w:rFonts w:ascii="Tw Cen MT" w:hAnsi="Tw Cen MT"/>
          <w:b/>
        </w:rPr>
      </w:pPr>
    </w:p>
    <w:p w14:paraId="218E7870" w14:textId="77777777" w:rsidR="00FE4B1E" w:rsidRPr="00140B75" w:rsidRDefault="00FE4B1E" w:rsidP="009704CD">
      <w:pPr>
        <w:keepNext/>
        <w:shd w:val="clear" w:color="auto" w:fill="FFFFFF" w:themeFill="background1"/>
        <w:outlineLvl w:val="0"/>
        <w:rPr>
          <w:rFonts w:ascii="Tw Cen MT" w:hAnsi="Tw Cen MT"/>
          <w:b/>
        </w:rPr>
      </w:pPr>
    </w:p>
    <w:p w14:paraId="71AF33DB" w14:textId="77777777" w:rsidR="00FE4B1E" w:rsidRPr="00140B75" w:rsidRDefault="00FE4B1E" w:rsidP="009704CD">
      <w:pPr>
        <w:keepNext/>
        <w:shd w:val="clear" w:color="auto" w:fill="FFFFFF" w:themeFill="background1"/>
        <w:outlineLvl w:val="0"/>
        <w:rPr>
          <w:rFonts w:ascii="Tw Cen MT" w:hAnsi="Tw Cen MT"/>
          <w:b/>
        </w:rPr>
      </w:pPr>
    </w:p>
    <w:p w14:paraId="69654A39" w14:textId="77777777" w:rsidR="00FE4B1E" w:rsidRPr="00140B75" w:rsidRDefault="00FE4B1E" w:rsidP="009704CD">
      <w:pPr>
        <w:keepNext/>
        <w:shd w:val="clear" w:color="auto" w:fill="FFFFFF" w:themeFill="background1"/>
        <w:outlineLvl w:val="0"/>
        <w:rPr>
          <w:rFonts w:ascii="Tw Cen MT" w:hAnsi="Tw Cen MT"/>
          <w:b/>
        </w:rPr>
      </w:pPr>
    </w:p>
    <w:p w14:paraId="6DDD5BAC" w14:textId="77777777" w:rsidR="00FE4B1E" w:rsidRPr="00140B75" w:rsidRDefault="00FE4B1E" w:rsidP="009704CD">
      <w:pPr>
        <w:keepNext/>
        <w:shd w:val="clear" w:color="auto" w:fill="FFFFFF" w:themeFill="background1"/>
        <w:outlineLvl w:val="0"/>
        <w:rPr>
          <w:rFonts w:ascii="Tw Cen MT" w:hAnsi="Tw Cen MT"/>
          <w:b/>
        </w:rPr>
      </w:pPr>
    </w:p>
    <w:p w14:paraId="6012D60F" w14:textId="77777777" w:rsidR="009A677B" w:rsidRPr="00140B75" w:rsidRDefault="009A677B" w:rsidP="009704CD">
      <w:pPr>
        <w:keepNext/>
        <w:shd w:val="clear" w:color="auto" w:fill="FFFFFF" w:themeFill="background1"/>
        <w:outlineLvl w:val="0"/>
        <w:rPr>
          <w:rFonts w:ascii="Tw Cen MT" w:hAnsi="Tw Cen MT"/>
          <w:b/>
        </w:rPr>
      </w:pPr>
    </w:p>
    <w:p w14:paraId="4DAAF1F6" w14:textId="77777777" w:rsidR="00FE4B1E" w:rsidRPr="00140B75" w:rsidRDefault="00FE4B1E" w:rsidP="009704CD">
      <w:pPr>
        <w:keepNext/>
        <w:shd w:val="clear" w:color="auto" w:fill="FFFFFF" w:themeFill="background1"/>
        <w:outlineLvl w:val="0"/>
        <w:rPr>
          <w:rFonts w:ascii="Tw Cen MT" w:hAnsi="Tw Cen MT"/>
          <w:b/>
        </w:rPr>
      </w:pPr>
    </w:p>
    <w:bookmarkEnd w:id="18"/>
    <w:bookmarkEnd w:id="19"/>
    <w:bookmarkEnd w:id="20"/>
    <w:p w14:paraId="7B585779" w14:textId="77068623" w:rsidR="00CC5C0B" w:rsidRPr="00140B75" w:rsidRDefault="00CC5C0B" w:rsidP="009704CD">
      <w:pPr>
        <w:shd w:val="clear" w:color="auto" w:fill="FFFFFF" w:themeFill="background1"/>
        <w:rPr>
          <w:rFonts w:ascii="Tw Cen MT" w:hAnsi="Tw Cen MT"/>
          <w:b/>
          <w:smallCaps/>
          <w:sz w:val="28"/>
        </w:rPr>
      </w:pPr>
    </w:p>
    <w:p w14:paraId="5054DB15" w14:textId="1881943B" w:rsidR="00A53385" w:rsidRPr="00140B75" w:rsidRDefault="00A53385" w:rsidP="009704CD">
      <w:pPr>
        <w:shd w:val="clear" w:color="auto" w:fill="FFFFFF" w:themeFill="background1"/>
        <w:rPr>
          <w:rFonts w:ascii="Tw Cen MT" w:hAnsi="Tw Cen MT" w:cs="Arial"/>
          <w:b/>
        </w:rPr>
      </w:pPr>
    </w:p>
    <w:p w14:paraId="3E2049AA" w14:textId="77B6DB5E" w:rsidR="0013526D" w:rsidRPr="00140B75" w:rsidRDefault="0013526D" w:rsidP="009704CD">
      <w:pPr>
        <w:shd w:val="clear" w:color="auto" w:fill="FFFFFF" w:themeFill="background1"/>
        <w:rPr>
          <w:rFonts w:ascii="Tw Cen MT" w:hAnsi="Tw Cen MT" w:cs="Arial"/>
          <w:b/>
        </w:rPr>
      </w:pPr>
    </w:p>
    <w:p w14:paraId="3D0A9278" w14:textId="77777777" w:rsidR="0013526D" w:rsidRPr="00140B75" w:rsidRDefault="0013526D" w:rsidP="009704CD">
      <w:pPr>
        <w:shd w:val="clear" w:color="auto" w:fill="FFFFFF" w:themeFill="background1"/>
        <w:rPr>
          <w:rFonts w:ascii="Tw Cen MT" w:hAnsi="Tw Cen MT" w:cs="Arial"/>
          <w:b/>
        </w:rPr>
      </w:pPr>
    </w:p>
    <w:p w14:paraId="18A9E0D1" w14:textId="77777777" w:rsidR="00E0618D" w:rsidRPr="00140B75" w:rsidRDefault="00E0618D" w:rsidP="009704CD">
      <w:pPr>
        <w:shd w:val="clear" w:color="auto" w:fill="FFFFFF" w:themeFill="background1"/>
        <w:spacing w:before="100" w:beforeAutospacing="1" w:after="100" w:afterAutospacing="1"/>
        <w:outlineLvl w:val="0"/>
        <w:rPr>
          <w:rFonts w:ascii="Tw Cen MT" w:hAnsi="Tw Cen MT"/>
          <w:b/>
          <w:bCs/>
          <w:kern w:val="36"/>
          <w:lang w:val="en-US"/>
        </w:rPr>
      </w:pPr>
    </w:p>
    <w:p w14:paraId="0720A736" w14:textId="77777777" w:rsidR="009A677B" w:rsidRPr="00140B75" w:rsidRDefault="009A677B" w:rsidP="009704CD">
      <w:pPr>
        <w:shd w:val="clear" w:color="auto" w:fill="FFFFFF" w:themeFill="background1"/>
        <w:spacing w:before="100" w:beforeAutospacing="1" w:after="100" w:afterAutospacing="1"/>
        <w:outlineLvl w:val="0"/>
        <w:rPr>
          <w:rFonts w:ascii="Tw Cen MT" w:hAnsi="Tw Cen MT"/>
          <w:b/>
          <w:bCs/>
          <w:kern w:val="36"/>
          <w:lang w:val="en-US"/>
        </w:rPr>
      </w:pPr>
      <w:r w:rsidRPr="00140B75">
        <w:rPr>
          <w:rFonts w:ascii="Tw Cen MT" w:hAnsi="Tw Cen MT"/>
          <w:b/>
          <w:bCs/>
          <w:kern w:val="36"/>
          <w:lang w:val="en-US"/>
        </w:rPr>
        <w:lastRenderedPageBreak/>
        <w:t>CHAPTER 1: GENERAL PROVISIONS</w:t>
      </w:r>
    </w:p>
    <w:p w14:paraId="0ABB659D"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These clauses are intended to assist the Project Owner and/or contractors responsible for works execution to integrate requirements aimed at optimizing the protection of the environment and the socio-economic environment.</w:t>
      </w:r>
    </w:p>
    <w:p w14:paraId="5235E4D7"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These provisions apply to all activities likely to generate environmental and social impacts.</w:t>
      </w:r>
    </w:p>
    <w:p w14:paraId="7898FDC5"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Contractor shall comply with all applicable environmental laws and regulations in force in the country. In the daily organization of the works, the Contractor shall take all appropriate measures to minimize environmental impacts by applying the contract provisions and ensuring that its personnel, subcontractors, and employees also comply with and apply them.</w:t>
      </w:r>
    </w:p>
    <w:p w14:paraId="204C5D76" w14:textId="77777777" w:rsidR="009A677B" w:rsidRPr="00140B75" w:rsidRDefault="009A677B"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1.1 Execution Program</w:t>
      </w:r>
    </w:p>
    <w:p w14:paraId="2CAA4B1D"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Contractor shall prepare and submit for approval by the Engineer a detailed environmental and social management program including the following:</w:t>
      </w:r>
    </w:p>
    <w:p w14:paraId="1C1069CF"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rPr>
      </w:pPr>
      <w:r w:rsidRPr="00140B75">
        <w:rPr>
          <w:rFonts w:ascii="Tw Cen MT" w:hAnsi="Tw Cen MT"/>
          <w:b/>
          <w:bCs/>
        </w:rPr>
        <w:t xml:space="preserve">a. Site </w:t>
      </w:r>
      <w:proofErr w:type="spellStart"/>
      <w:r w:rsidRPr="00140B75">
        <w:rPr>
          <w:rFonts w:ascii="Tw Cen MT" w:hAnsi="Tw Cen MT"/>
          <w:b/>
          <w:bCs/>
        </w:rPr>
        <w:t>Environmental</w:t>
      </w:r>
      <w:proofErr w:type="spellEnd"/>
      <w:r w:rsidRPr="00140B75">
        <w:rPr>
          <w:rFonts w:ascii="Tw Cen MT" w:hAnsi="Tw Cen MT"/>
          <w:b/>
          <w:bCs/>
        </w:rPr>
        <w:t xml:space="preserve"> Management Plan (PGEC)</w:t>
      </w:r>
    </w:p>
    <w:p w14:paraId="3CB7EE9C"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Contractor shall submit a Site Environmental Management Plan (PGEC) within 60 days from the notification of the contract. The PGEC shall be approved by the Engineer within 20 days and shall include at least:</w:t>
      </w:r>
    </w:p>
    <w:p w14:paraId="7749AA4A" w14:textId="77777777" w:rsidR="009A677B" w:rsidRPr="00140B75" w:rsidRDefault="009A677B" w:rsidP="00920746">
      <w:pPr>
        <w:numPr>
          <w:ilvl w:val="0"/>
          <w:numId w:val="104"/>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Organizational chart of environmental staff, including the project environmental officer; </w:t>
      </w:r>
    </w:p>
    <w:p w14:paraId="6016CDFE" w14:textId="77777777" w:rsidR="009A677B" w:rsidRPr="00140B75" w:rsidRDefault="009A677B" w:rsidP="00920746">
      <w:pPr>
        <w:numPr>
          <w:ilvl w:val="0"/>
          <w:numId w:val="104"/>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Description of methods for mitigating biophysical and socio-economic impacts; </w:t>
      </w:r>
    </w:p>
    <w:p w14:paraId="65E985E1" w14:textId="77777777" w:rsidR="009A677B" w:rsidRPr="00140B75" w:rsidRDefault="009A677B" w:rsidP="00920746">
      <w:pPr>
        <w:numPr>
          <w:ilvl w:val="0"/>
          <w:numId w:val="104"/>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Plan for management and rehabilitation of borrow pits and quarries; </w:t>
      </w:r>
    </w:p>
    <w:p w14:paraId="4AC1E533" w14:textId="77777777" w:rsidR="009A677B" w:rsidRPr="00140B75" w:rsidRDefault="009A677B" w:rsidP="00920746">
      <w:pPr>
        <w:numPr>
          <w:ilvl w:val="0"/>
          <w:numId w:val="104"/>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Water management and sanitation plan. </w:t>
      </w:r>
    </w:p>
    <w:p w14:paraId="0B82B4EA"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rPr>
      </w:pPr>
      <w:r w:rsidRPr="00140B75">
        <w:rPr>
          <w:rFonts w:ascii="Tw Cen MT" w:hAnsi="Tw Cen MT"/>
          <w:b/>
          <w:bCs/>
        </w:rPr>
        <w:t xml:space="preserve">b. Site </w:t>
      </w:r>
      <w:proofErr w:type="spellStart"/>
      <w:r w:rsidRPr="00140B75">
        <w:rPr>
          <w:rFonts w:ascii="Tw Cen MT" w:hAnsi="Tw Cen MT"/>
          <w:b/>
          <w:bCs/>
        </w:rPr>
        <w:t>Environmental</w:t>
      </w:r>
      <w:proofErr w:type="spellEnd"/>
      <w:r w:rsidRPr="00140B75">
        <w:rPr>
          <w:rFonts w:ascii="Tw Cen MT" w:hAnsi="Tw Cen MT"/>
          <w:b/>
          <w:bCs/>
        </w:rPr>
        <w:t xml:space="preserve"> Protection Plan (PPES)</w:t>
      </w:r>
    </w:p>
    <w:p w14:paraId="30633140" w14:textId="77777777" w:rsidR="009A677B" w:rsidRPr="00140B75" w:rsidRDefault="009A677B" w:rsidP="009704CD">
      <w:pPr>
        <w:shd w:val="clear" w:color="auto" w:fill="FFFFFF" w:themeFill="background1"/>
        <w:spacing w:before="100" w:beforeAutospacing="1" w:after="100" w:afterAutospacing="1"/>
        <w:rPr>
          <w:rFonts w:ascii="Tw Cen MT" w:hAnsi="Tw Cen MT"/>
        </w:rPr>
      </w:pPr>
      <w:r w:rsidRPr="00140B75">
        <w:rPr>
          <w:rFonts w:ascii="Tw Cen MT" w:hAnsi="Tw Cen MT"/>
          <w:lang w:val="en-US"/>
        </w:rPr>
        <w:t xml:space="preserve">The Contractor shall prepare and submit a detailed Site Environmental Protection Plan (PPES) covering site installation and material extraction areas. </w:t>
      </w:r>
      <w:r w:rsidRPr="00140B75">
        <w:rPr>
          <w:rFonts w:ascii="Tw Cen MT" w:hAnsi="Tw Cen MT"/>
        </w:rPr>
        <w:t xml:space="preserve">It </w:t>
      </w:r>
      <w:proofErr w:type="spellStart"/>
      <w:r w:rsidRPr="00140B75">
        <w:rPr>
          <w:rFonts w:ascii="Tw Cen MT" w:hAnsi="Tw Cen MT"/>
        </w:rPr>
        <w:t>shall</w:t>
      </w:r>
      <w:proofErr w:type="spellEnd"/>
      <w:r w:rsidRPr="00140B75">
        <w:rPr>
          <w:rFonts w:ascii="Tw Cen MT" w:hAnsi="Tw Cen MT"/>
        </w:rPr>
        <w:t xml:space="preserve"> </w:t>
      </w:r>
      <w:proofErr w:type="spellStart"/>
      <w:r w:rsidRPr="00140B75">
        <w:rPr>
          <w:rFonts w:ascii="Tw Cen MT" w:hAnsi="Tw Cen MT"/>
        </w:rPr>
        <w:t>include</w:t>
      </w:r>
      <w:proofErr w:type="spellEnd"/>
      <w:r w:rsidRPr="00140B75">
        <w:rPr>
          <w:rFonts w:ascii="Tw Cen MT" w:hAnsi="Tw Cen MT"/>
        </w:rPr>
        <w:t>:</w:t>
      </w:r>
    </w:p>
    <w:p w14:paraId="68653F96" w14:textId="77777777" w:rsidR="009A677B" w:rsidRPr="00140B75" w:rsidRDefault="009A677B" w:rsidP="00920746">
      <w:pPr>
        <w:numPr>
          <w:ilvl w:val="0"/>
          <w:numId w:val="105"/>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Protection measures and execution program; </w:t>
      </w:r>
    </w:p>
    <w:p w14:paraId="0F454772" w14:textId="77777777" w:rsidR="009A677B" w:rsidRPr="00140B75" w:rsidRDefault="009A677B" w:rsidP="00920746">
      <w:pPr>
        <w:numPr>
          <w:ilvl w:val="0"/>
          <w:numId w:val="105"/>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Site layout and location map at appropriate scale; </w:t>
      </w:r>
    </w:p>
    <w:p w14:paraId="6FD28DBE" w14:textId="77777777" w:rsidR="009A677B" w:rsidRPr="00140B75" w:rsidRDefault="009A677B" w:rsidP="00920746">
      <w:pPr>
        <w:numPr>
          <w:ilvl w:val="0"/>
          <w:numId w:val="105"/>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Methods for preventing pollution, fire risks, and road accidents; </w:t>
      </w:r>
    </w:p>
    <w:p w14:paraId="7B94AE1A" w14:textId="77777777" w:rsidR="009A677B" w:rsidRPr="00140B75" w:rsidRDefault="009A677B" w:rsidP="00920746">
      <w:pPr>
        <w:numPr>
          <w:ilvl w:val="0"/>
          <w:numId w:val="105"/>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Sanitary facilities and emergency access for local populations; </w:t>
      </w:r>
    </w:p>
    <w:p w14:paraId="11E813DC" w14:textId="77777777" w:rsidR="009A677B" w:rsidRPr="00140B75" w:rsidRDefault="009A677B" w:rsidP="00920746">
      <w:pPr>
        <w:numPr>
          <w:ilvl w:val="0"/>
          <w:numId w:val="105"/>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Environmental and safety regulations on site; </w:t>
      </w:r>
    </w:p>
    <w:p w14:paraId="0F4E8E81" w14:textId="77777777" w:rsidR="009A677B" w:rsidRPr="00140B75" w:rsidRDefault="009A677B" w:rsidP="00920746">
      <w:pPr>
        <w:numPr>
          <w:ilvl w:val="0"/>
          <w:numId w:val="105"/>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Post-construction site </w:t>
      </w:r>
      <w:proofErr w:type="spellStart"/>
      <w:r w:rsidRPr="00140B75">
        <w:rPr>
          <w:rFonts w:ascii="Tw Cen MT" w:hAnsi="Tw Cen MT"/>
        </w:rPr>
        <w:t>restoration</w:t>
      </w:r>
      <w:proofErr w:type="spellEnd"/>
      <w:r w:rsidRPr="00140B75">
        <w:rPr>
          <w:rFonts w:ascii="Tw Cen MT" w:hAnsi="Tw Cen MT"/>
        </w:rPr>
        <w:t xml:space="preserve"> plan. </w:t>
      </w:r>
    </w:p>
    <w:p w14:paraId="53BDAB73"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lang w:val="en-US"/>
        </w:rPr>
      </w:pPr>
      <w:r w:rsidRPr="00140B75">
        <w:rPr>
          <w:rFonts w:ascii="Tw Cen MT" w:hAnsi="Tw Cen MT"/>
          <w:b/>
          <w:bCs/>
          <w:lang w:val="en-US"/>
        </w:rPr>
        <w:t>c. Waste Management and Disposal Plan (PGED)</w:t>
      </w:r>
    </w:p>
    <w:p w14:paraId="2E674AA6" w14:textId="77777777" w:rsidR="009A677B" w:rsidRPr="00140B75" w:rsidRDefault="009A677B" w:rsidP="009704CD">
      <w:pPr>
        <w:shd w:val="clear" w:color="auto" w:fill="FFFFFF" w:themeFill="background1"/>
        <w:spacing w:before="100" w:beforeAutospacing="1" w:after="100" w:afterAutospacing="1"/>
        <w:rPr>
          <w:rFonts w:ascii="Tw Cen MT" w:hAnsi="Tw Cen MT"/>
        </w:rPr>
      </w:pPr>
      <w:r w:rsidRPr="00140B75">
        <w:rPr>
          <w:rFonts w:ascii="Tw Cen MT" w:hAnsi="Tw Cen MT"/>
          <w:lang w:val="en-US"/>
        </w:rPr>
        <w:t xml:space="preserve">The Contractor shall prepare a Waste Management and Disposal Plan within 60 days of notification of the contract. It shall identify all waste likely to be generated and specify collection, storage, transport, and disposal methods. </w:t>
      </w:r>
      <w:r w:rsidRPr="00140B75">
        <w:rPr>
          <w:rFonts w:ascii="Tw Cen MT" w:hAnsi="Tw Cen MT"/>
        </w:rPr>
        <w:t xml:space="preserve">It </w:t>
      </w:r>
      <w:proofErr w:type="spellStart"/>
      <w:r w:rsidRPr="00140B75">
        <w:rPr>
          <w:rFonts w:ascii="Tw Cen MT" w:hAnsi="Tw Cen MT"/>
        </w:rPr>
        <w:t>shall</w:t>
      </w:r>
      <w:proofErr w:type="spellEnd"/>
      <w:r w:rsidRPr="00140B75">
        <w:rPr>
          <w:rFonts w:ascii="Tw Cen MT" w:hAnsi="Tw Cen MT"/>
        </w:rPr>
        <w:t xml:space="preserve"> </w:t>
      </w:r>
      <w:proofErr w:type="spellStart"/>
      <w:r w:rsidRPr="00140B75">
        <w:rPr>
          <w:rFonts w:ascii="Tw Cen MT" w:hAnsi="Tw Cen MT"/>
        </w:rPr>
        <w:t>include</w:t>
      </w:r>
      <w:proofErr w:type="spellEnd"/>
      <w:r w:rsidRPr="00140B75">
        <w:rPr>
          <w:rFonts w:ascii="Tw Cen MT" w:hAnsi="Tw Cen MT"/>
        </w:rPr>
        <w:t>:</w:t>
      </w:r>
    </w:p>
    <w:p w14:paraId="4BA77D0C" w14:textId="77777777" w:rsidR="009A677B" w:rsidRPr="00140B75" w:rsidRDefault="009A677B" w:rsidP="00920746">
      <w:pPr>
        <w:numPr>
          <w:ilvl w:val="0"/>
          <w:numId w:val="106"/>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Methods to minimize material mixing and promote reuse; </w:t>
      </w:r>
    </w:p>
    <w:p w14:paraId="73751EC8" w14:textId="77777777" w:rsidR="009A677B" w:rsidRPr="00140B75" w:rsidRDefault="009A677B" w:rsidP="00920746">
      <w:pPr>
        <w:numPr>
          <w:ilvl w:val="0"/>
          <w:numId w:val="106"/>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Transport and </w:t>
      </w:r>
      <w:proofErr w:type="spellStart"/>
      <w:r w:rsidRPr="00140B75">
        <w:rPr>
          <w:rFonts w:ascii="Tw Cen MT" w:hAnsi="Tw Cen MT"/>
        </w:rPr>
        <w:t>disposal</w:t>
      </w:r>
      <w:proofErr w:type="spellEnd"/>
      <w:r w:rsidRPr="00140B75">
        <w:rPr>
          <w:rFonts w:ascii="Tw Cen MT" w:hAnsi="Tw Cen MT"/>
        </w:rPr>
        <w:t xml:space="preserve"> locations; </w:t>
      </w:r>
    </w:p>
    <w:p w14:paraId="6F2ACE4C" w14:textId="77777777" w:rsidR="009A677B" w:rsidRPr="00140B75" w:rsidRDefault="009A677B" w:rsidP="00920746">
      <w:pPr>
        <w:numPr>
          <w:ilvl w:val="0"/>
          <w:numId w:val="106"/>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Monitoring and control </w:t>
      </w:r>
      <w:proofErr w:type="spellStart"/>
      <w:r w:rsidRPr="00140B75">
        <w:rPr>
          <w:rFonts w:ascii="Tw Cen MT" w:hAnsi="Tw Cen MT"/>
        </w:rPr>
        <w:t>procedures</w:t>
      </w:r>
      <w:proofErr w:type="spellEnd"/>
      <w:r w:rsidRPr="00140B75">
        <w:rPr>
          <w:rFonts w:ascii="Tw Cen MT" w:hAnsi="Tw Cen MT"/>
        </w:rPr>
        <w:t xml:space="preserve">; </w:t>
      </w:r>
    </w:p>
    <w:p w14:paraId="58392C53" w14:textId="77777777" w:rsidR="009A677B" w:rsidRPr="00140B75" w:rsidRDefault="009A677B" w:rsidP="00920746">
      <w:pPr>
        <w:numPr>
          <w:ilvl w:val="0"/>
          <w:numId w:val="106"/>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On-site reuse plan and management of surplus materials. </w:t>
      </w:r>
    </w:p>
    <w:p w14:paraId="69CCDB45" w14:textId="77777777" w:rsidR="00E0618D" w:rsidRPr="00140B75" w:rsidRDefault="009A677B" w:rsidP="00E0618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1.2 Site Safety</w:t>
      </w:r>
    </w:p>
    <w:p w14:paraId="0321ECBE" w14:textId="7304D781" w:rsidR="009A677B" w:rsidRPr="00140B75" w:rsidRDefault="009A677B" w:rsidP="00E0618D">
      <w:pPr>
        <w:shd w:val="clear" w:color="auto" w:fill="FFFFFF" w:themeFill="background1"/>
        <w:spacing w:before="100" w:beforeAutospacing="1" w:after="100" w:afterAutospacing="1"/>
        <w:outlineLvl w:val="1"/>
        <w:rPr>
          <w:rFonts w:ascii="Tw Cen MT" w:hAnsi="Tw Cen MT"/>
          <w:lang w:val="en-US"/>
        </w:rPr>
      </w:pPr>
      <w:r w:rsidRPr="00140B75">
        <w:rPr>
          <w:rFonts w:ascii="Tw Cen MT" w:hAnsi="Tw Cen MT"/>
          <w:lang w:val="en-US"/>
        </w:rPr>
        <w:lastRenderedPageBreak/>
        <w:t>The Contractor shall comply with national health and safety regulations. A medical service shall be established at the base camp according to workforce size. A safety officer shall ensure maximum safety for workers and surrounding populations.</w:t>
      </w:r>
    </w:p>
    <w:p w14:paraId="4783E20E" w14:textId="77777777" w:rsidR="009A677B" w:rsidRPr="00140B75" w:rsidRDefault="009A677B"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1.3 Access to Community Infrastructure</w:t>
      </w:r>
    </w:p>
    <w:p w14:paraId="2984134C"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Contractor shall implement appropriate measures to ensure continuity of access to existing community infrastructure.</w:t>
      </w:r>
    </w:p>
    <w:p w14:paraId="4AE51DC8" w14:textId="77777777" w:rsidR="009A677B" w:rsidRPr="00140B75" w:rsidRDefault="009A677B"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1.4 Site Logbook</w:t>
      </w:r>
    </w:p>
    <w:p w14:paraId="52B44CF5"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site logbook shall record all incidents or accidents with environmental or social impacts, as well as corrective actions taken.</w:t>
      </w:r>
    </w:p>
    <w:p w14:paraId="69F941E5" w14:textId="77777777" w:rsidR="009A677B" w:rsidRPr="00140B75" w:rsidRDefault="00E51133" w:rsidP="009704CD">
      <w:pPr>
        <w:shd w:val="clear" w:color="auto" w:fill="FFFFFF" w:themeFill="background1"/>
        <w:rPr>
          <w:rFonts w:ascii="Tw Cen MT" w:hAnsi="Tw Cen MT"/>
        </w:rPr>
      </w:pPr>
      <w:r w:rsidRPr="00140B75">
        <w:rPr>
          <w:rFonts w:ascii="Tw Cen MT" w:hAnsi="Tw Cen MT"/>
        </w:rPr>
        <w:pict w14:anchorId="06534FD9">
          <v:rect id="_x0000_i1025" style="width:0;height:1.5pt" o:hralign="center" o:hrstd="t" o:hr="t" fillcolor="#a0a0a0" stroked="f"/>
        </w:pict>
      </w:r>
    </w:p>
    <w:p w14:paraId="1A61E7CD" w14:textId="77777777" w:rsidR="009A677B" w:rsidRPr="00140B75" w:rsidRDefault="009A677B" w:rsidP="009704CD">
      <w:pPr>
        <w:shd w:val="clear" w:color="auto" w:fill="FFFFFF" w:themeFill="background1"/>
        <w:spacing w:before="100" w:beforeAutospacing="1" w:after="100" w:afterAutospacing="1"/>
        <w:outlineLvl w:val="0"/>
        <w:rPr>
          <w:rFonts w:ascii="Tw Cen MT" w:hAnsi="Tw Cen MT"/>
          <w:b/>
          <w:bCs/>
          <w:kern w:val="36"/>
          <w:lang w:val="en-US"/>
        </w:rPr>
      </w:pPr>
      <w:r w:rsidRPr="00140B75">
        <w:rPr>
          <w:rFonts w:ascii="Tw Cen MT" w:hAnsi="Tw Cen MT"/>
          <w:b/>
          <w:bCs/>
          <w:kern w:val="36"/>
          <w:lang w:val="en-US"/>
        </w:rPr>
        <w:t>CHAPTER 2: TECHNICAL REQUIREMENTS</w:t>
      </w:r>
    </w:p>
    <w:p w14:paraId="390675BF" w14:textId="77777777" w:rsidR="009A677B" w:rsidRPr="00140B75" w:rsidRDefault="009A677B"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2.1 Kick-off Meetings</w:t>
      </w:r>
    </w:p>
    <w:p w14:paraId="47DFE4CC"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Local authorities and communities shall be informed about the works, their scope, routes, duration, and potential impacts. Compensation procedures shall be explained where applicable. Coordination with forestry services shall be carried out to identify protected species.</w:t>
      </w:r>
    </w:p>
    <w:p w14:paraId="735939BA" w14:textId="77777777" w:rsidR="009A677B" w:rsidRPr="00140B75" w:rsidRDefault="009A677B"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 xml:space="preserve">2.2 Local </w:t>
      </w:r>
      <w:proofErr w:type="spellStart"/>
      <w:r w:rsidRPr="00140B75">
        <w:rPr>
          <w:rFonts w:ascii="Tw Cen MT" w:hAnsi="Tw Cen MT"/>
          <w:b/>
          <w:bCs/>
          <w:lang w:val="en-US"/>
        </w:rPr>
        <w:t>Labour</w:t>
      </w:r>
      <w:proofErr w:type="spellEnd"/>
      <w:r w:rsidRPr="00140B75">
        <w:rPr>
          <w:rFonts w:ascii="Tw Cen MT" w:hAnsi="Tw Cen MT"/>
          <w:b/>
          <w:bCs/>
          <w:lang w:val="en-US"/>
        </w:rPr>
        <w:t xml:space="preserve"> Employment</w:t>
      </w:r>
    </w:p>
    <w:p w14:paraId="410889AF"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The Contractor shall prioritize local </w:t>
      </w:r>
      <w:proofErr w:type="spellStart"/>
      <w:r w:rsidRPr="00140B75">
        <w:rPr>
          <w:rFonts w:ascii="Tw Cen MT" w:hAnsi="Tw Cen MT"/>
          <w:lang w:val="en-US"/>
        </w:rPr>
        <w:t>labour</w:t>
      </w:r>
      <w:proofErr w:type="spellEnd"/>
      <w:r w:rsidRPr="00140B75">
        <w:rPr>
          <w:rFonts w:ascii="Tw Cen MT" w:hAnsi="Tw Cen MT"/>
          <w:lang w:val="en-US"/>
        </w:rPr>
        <w:t xml:space="preserve"> recruitment, ensuring gender equity where possible. External recruitment is allowed if skills are unavailable locally.</w:t>
      </w:r>
    </w:p>
    <w:p w14:paraId="7F96D4D0" w14:textId="77777777" w:rsidR="009A677B" w:rsidRPr="00140B75" w:rsidRDefault="009A677B"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2.3 Site Selection</w:t>
      </w:r>
    </w:p>
    <w:p w14:paraId="586F3263"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Sites shall be selected to minimize tree cutting, demolition of structures, and avoid sensitive areas.</w:t>
      </w:r>
    </w:p>
    <w:p w14:paraId="3CECDF80" w14:textId="77777777" w:rsidR="009A677B" w:rsidRPr="00140B75" w:rsidRDefault="009A677B"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2.4 Quarry Operation and Use</w:t>
      </w:r>
    </w:p>
    <w:p w14:paraId="6646FBAD"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Quarry operations shall comply with national laws. The Contractor shall obtain required permits and bear all related costs.</w:t>
      </w:r>
    </w:p>
    <w:p w14:paraId="4C32154E"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Environmental protection plans shall be submitted at least one month before quarry exploitation.</w:t>
      </w:r>
    </w:p>
    <w:p w14:paraId="38683C09"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Temporary quarries shall be rehabilitated after use, including:</w:t>
      </w:r>
    </w:p>
    <w:p w14:paraId="11D3F1ED" w14:textId="77777777" w:rsidR="009A677B" w:rsidRPr="00140B75" w:rsidRDefault="009A677B" w:rsidP="00920746">
      <w:pPr>
        <w:numPr>
          <w:ilvl w:val="0"/>
          <w:numId w:val="107"/>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Soil</w:t>
      </w:r>
      <w:proofErr w:type="spellEnd"/>
      <w:r w:rsidRPr="00140B75">
        <w:rPr>
          <w:rFonts w:ascii="Tw Cen MT" w:hAnsi="Tw Cen MT"/>
        </w:rPr>
        <w:t xml:space="preserve"> </w:t>
      </w:r>
      <w:proofErr w:type="spellStart"/>
      <w:r w:rsidRPr="00140B75">
        <w:rPr>
          <w:rFonts w:ascii="Tw Cen MT" w:hAnsi="Tw Cen MT"/>
        </w:rPr>
        <w:t>restoration</w:t>
      </w:r>
      <w:proofErr w:type="spellEnd"/>
      <w:r w:rsidRPr="00140B75">
        <w:rPr>
          <w:rFonts w:ascii="Tw Cen MT" w:hAnsi="Tw Cen MT"/>
        </w:rPr>
        <w:t xml:space="preserve"> and </w:t>
      </w:r>
      <w:proofErr w:type="spellStart"/>
      <w:r w:rsidRPr="00140B75">
        <w:rPr>
          <w:rFonts w:ascii="Tw Cen MT" w:hAnsi="Tw Cen MT"/>
        </w:rPr>
        <w:t>revegetation</w:t>
      </w:r>
      <w:proofErr w:type="spellEnd"/>
      <w:r w:rsidRPr="00140B75">
        <w:rPr>
          <w:rFonts w:ascii="Tw Cen MT" w:hAnsi="Tw Cen MT"/>
        </w:rPr>
        <w:t xml:space="preserve">; </w:t>
      </w:r>
    </w:p>
    <w:p w14:paraId="0AF4BD9C" w14:textId="77777777" w:rsidR="009A677B" w:rsidRPr="00140B75" w:rsidRDefault="009A677B" w:rsidP="00920746">
      <w:pPr>
        <w:numPr>
          <w:ilvl w:val="0"/>
          <w:numId w:val="107"/>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Restoration</w:t>
      </w:r>
      <w:proofErr w:type="spellEnd"/>
      <w:r w:rsidRPr="00140B75">
        <w:rPr>
          <w:rFonts w:ascii="Tw Cen MT" w:hAnsi="Tw Cen MT"/>
        </w:rPr>
        <w:t xml:space="preserve"> of </w:t>
      </w:r>
      <w:proofErr w:type="spellStart"/>
      <w:r w:rsidRPr="00140B75">
        <w:rPr>
          <w:rFonts w:ascii="Tw Cen MT" w:hAnsi="Tw Cen MT"/>
        </w:rPr>
        <w:t>natural</w:t>
      </w:r>
      <w:proofErr w:type="spellEnd"/>
      <w:r w:rsidRPr="00140B75">
        <w:rPr>
          <w:rFonts w:ascii="Tw Cen MT" w:hAnsi="Tw Cen MT"/>
        </w:rPr>
        <w:t xml:space="preserve"> drainage; </w:t>
      </w:r>
    </w:p>
    <w:p w14:paraId="6A1AB919" w14:textId="77777777" w:rsidR="009A677B" w:rsidRPr="00140B75" w:rsidRDefault="009A677B" w:rsidP="00920746">
      <w:pPr>
        <w:numPr>
          <w:ilvl w:val="0"/>
          <w:numId w:val="107"/>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Erosion control </w:t>
      </w:r>
      <w:proofErr w:type="spellStart"/>
      <w:r w:rsidRPr="00140B75">
        <w:rPr>
          <w:rFonts w:ascii="Tw Cen MT" w:hAnsi="Tw Cen MT"/>
        </w:rPr>
        <w:t>measures</w:t>
      </w:r>
      <w:proofErr w:type="spellEnd"/>
      <w:r w:rsidRPr="00140B75">
        <w:rPr>
          <w:rFonts w:ascii="Tw Cen MT" w:hAnsi="Tw Cen MT"/>
        </w:rPr>
        <w:t xml:space="preserve">; </w:t>
      </w:r>
    </w:p>
    <w:p w14:paraId="1E3BF376" w14:textId="77777777" w:rsidR="009A677B" w:rsidRPr="00140B75" w:rsidRDefault="009A677B" w:rsidP="00920746">
      <w:pPr>
        <w:numPr>
          <w:ilvl w:val="0"/>
          <w:numId w:val="107"/>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Site </w:t>
      </w:r>
      <w:proofErr w:type="spellStart"/>
      <w:r w:rsidRPr="00140B75">
        <w:rPr>
          <w:rFonts w:ascii="Tw Cen MT" w:hAnsi="Tw Cen MT"/>
        </w:rPr>
        <w:t>landscaping</w:t>
      </w:r>
      <w:proofErr w:type="spellEnd"/>
      <w:r w:rsidRPr="00140B75">
        <w:rPr>
          <w:rFonts w:ascii="Tw Cen MT" w:hAnsi="Tw Cen MT"/>
        </w:rPr>
        <w:t xml:space="preserve">. </w:t>
      </w:r>
    </w:p>
    <w:p w14:paraId="7CF7C79C"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Permanent quarries shall be managed to protect vegetation and drainage systems.</w:t>
      </w:r>
    </w:p>
    <w:p w14:paraId="48B1B265" w14:textId="77777777" w:rsidR="009A677B" w:rsidRPr="00140B75" w:rsidRDefault="009A677B"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t>2.5 Hygiene, Cleanliness and Pollution Control</w:t>
      </w:r>
    </w:p>
    <w:p w14:paraId="641596F2"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Contractor shall:</w:t>
      </w:r>
    </w:p>
    <w:p w14:paraId="2B4C9BFB" w14:textId="77777777" w:rsidR="009A677B" w:rsidRPr="00140B75" w:rsidRDefault="009A677B" w:rsidP="00920746">
      <w:pPr>
        <w:numPr>
          <w:ilvl w:val="0"/>
          <w:numId w:val="108"/>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Properly manage hazardous and biomedical waste; </w:t>
      </w:r>
    </w:p>
    <w:p w14:paraId="3508AC66" w14:textId="77777777" w:rsidR="009A677B" w:rsidRPr="00140B75" w:rsidRDefault="009A677B" w:rsidP="00920746">
      <w:pPr>
        <w:numPr>
          <w:ilvl w:val="0"/>
          <w:numId w:val="108"/>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Prohibit dumping of waste on site; </w:t>
      </w:r>
    </w:p>
    <w:p w14:paraId="28CA9215" w14:textId="77777777" w:rsidR="009A677B" w:rsidRPr="00140B75" w:rsidRDefault="009A677B" w:rsidP="00920746">
      <w:pPr>
        <w:numPr>
          <w:ilvl w:val="0"/>
          <w:numId w:val="108"/>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lastRenderedPageBreak/>
        <w:t xml:space="preserve">Prevent pollution of soil and water; </w:t>
      </w:r>
    </w:p>
    <w:p w14:paraId="7E52FEF9" w14:textId="77777777" w:rsidR="009A677B" w:rsidRPr="00140B75" w:rsidRDefault="009A677B" w:rsidP="00920746">
      <w:pPr>
        <w:numPr>
          <w:ilvl w:val="0"/>
          <w:numId w:val="108"/>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Control </w:t>
      </w:r>
      <w:proofErr w:type="spellStart"/>
      <w:r w:rsidRPr="00140B75">
        <w:rPr>
          <w:rFonts w:ascii="Tw Cen MT" w:hAnsi="Tw Cen MT"/>
        </w:rPr>
        <w:t>dust</w:t>
      </w:r>
      <w:proofErr w:type="spellEnd"/>
      <w:r w:rsidRPr="00140B75">
        <w:rPr>
          <w:rFonts w:ascii="Tw Cen MT" w:hAnsi="Tw Cen MT"/>
        </w:rPr>
        <w:t xml:space="preserve"> and noise </w:t>
      </w:r>
      <w:proofErr w:type="spellStart"/>
      <w:r w:rsidRPr="00140B75">
        <w:rPr>
          <w:rFonts w:ascii="Tw Cen MT" w:hAnsi="Tw Cen MT"/>
        </w:rPr>
        <w:t>emissions</w:t>
      </w:r>
      <w:proofErr w:type="spellEnd"/>
      <w:r w:rsidRPr="00140B75">
        <w:rPr>
          <w:rFonts w:ascii="Tw Cen MT" w:hAnsi="Tw Cen MT"/>
        </w:rPr>
        <w:t xml:space="preserve">; </w:t>
      </w:r>
    </w:p>
    <w:p w14:paraId="510CA45F" w14:textId="77777777" w:rsidR="009A677B" w:rsidRPr="00140B75" w:rsidRDefault="009A677B" w:rsidP="00920746">
      <w:pPr>
        <w:numPr>
          <w:ilvl w:val="0"/>
          <w:numId w:val="108"/>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Properly</w:t>
      </w:r>
      <w:proofErr w:type="spellEnd"/>
      <w:r w:rsidRPr="00140B75">
        <w:rPr>
          <w:rFonts w:ascii="Tw Cen MT" w:hAnsi="Tw Cen MT"/>
        </w:rPr>
        <w:t xml:space="preserve"> store </w:t>
      </w:r>
      <w:proofErr w:type="spellStart"/>
      <w:r w:rsidRPr="00140B75">
        <w:rPr>
          <w:rFonts w:ascii="Tw Cen MT" w:hAnsi="Tw Cen MT"/>
        </w:rPr>
        <w:t>hazardous</w:t>
      </w:r>
      <w:proofErr w:type="spellEnd"/>
      <w:r w:rsidRPr="00140B75">
        <w:rPr>
          <w:rFonts w:ascii="Tw Cen MT" w:hAnsi="Tw Cen MT"/>
        </w:rPr>
        <w:t xml:space="preserve"> substances; </w:t>
      </w:r>
    </w:p>
    <w:p w14:paraId="6D0AAB8C" w14:textId="77777777" w:rsidR="009A677B" w:rsidRPr="00140B75" w:rsidRDefault="009A677B" w:rsidP="00920746">
      <w:pPr>
        <w:numPr>
          <w:ilvl w:val="0"/>
          <w:numId w:val="108"/>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Avoid obstruction of natural drainage. </w:t>
      </w:r>
    </w:p>
    <w:p w14:paraId="4D640E4C"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lang w:val="en-US"/>
        </w:rPr>
      </w:pPr>
      <w:r w:rsidRPr="00140B75">
        <w:rPr>
          <w:rFonts w:ascii="Tw Cen MT" w:hAnsi="Tw Cen MT"/>
          <w:b/>
          <w:bCs/>
          <w:lang w:val="en-US"/>
        </w:rPr>
        <w:t>a. Flora and Fauna Protection</w:t>
      </w:r>
    </w:p>
    <w:p w14:paraId="12855DF1"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Vegetation outside the construction area shall be preserved. Damaged vegetation must be restored at the Contractor’s expense.</w:t>
      </w:r>
    </w:p>
    <w:p w14:paraId="2171A259"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lang w:val="en-US"/>
        </w:rPr>
      </w:pPr>
      <w:r w:rsidRPr="00140B75">
        <w:rPr>
          <w:rFonts w:ascii="Tw Cen MT" w:hAnsi="Tw Cen MT"/>
          <w:b/>
          <w:bCs/>
          <w:lang w:val="en-US"/>
        </w:rPr>
        <w:t>b. Health Measures</w:t>
      </w:r>
    </w:p>
    <w:p w14:paraId="1F6DE1DD"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A site clinic shall be established. Regular medical check-ups and awareness campaigns on HIV/AIDS and STIs shall be conducted.</w:t>
      </w:r>
    </w:p>
    <w:p w14:paraId="557E913C"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lang w:val="en-US"/>
        </w:rPr>
      </w:pPr>
      <w:r w:rsidRPr="00140B75">
        <w:rPr>
          <w:rFonts w:ascii="Tw Cen MT" w:hAnsi="Tw Cen MT"/>
          <w:b/>
          <w:bCs/>
          <w:lang w:val="en-US"/>
        </w:rPr>
        <w:t>c. Traffic and Circulation</w:t>
      </w:r>
    </w:p>
    <w:p w14:paraId="73967C3E"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Speed limits shall be enforced (20–80 km/h depending on area). Sensitive areas must be protected.</w:t>
      </w:r>
    </w:p>
    <w:p w14:paraId="6F29415E"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rPr>
      </w:pPr>
      <w:proofErr w:type="gramStart"/>
      <w:r w:rsidRPr="00140B75">
        <w:rPr>
          <w:rFonts w:ascii="Tw Cen MT" w:hAnsi="Tw Cen MT"/>
          <w:b/>
          <w:bCs/>
        </w:rPr>
        <w:t>d</w:t>
      </w:r>
      <w:proofErr w:type="gramEnd"/>
      <w:r w:rsidRPr="00140B75">
        <w:rPr>
          <w:rFonts w:ascii="Tw Cen MT" w:hAnsi="Tw Cen MT"/>
          <w:b/>
          <w:bCs/>
        </w:rPr>
        <w:t>. Site Installation Plan</w:t>
      </w:r>
    </w:p>
    <w:p w14:paraId="1CBDB441" w14:textId="77777777" w:rsidR="009A677B" w:rsidRPr="00140B75" w:rsidRDefault="009A677B" w:rsidP="00920746">
      <w:pPr>
        <w:numPr>
          <w:ilvl w:val="0"/>
          <w:numId w:val="109"/>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Base camp must be located away from settlements and water sources; </w:t>
      </w:r>
    </w:p>
    <w:p w14:paraId="34B8D3E4" w14:textId="77777777" w:rsidR="009A677B" w:rsidRPr="00140B75" w:rsidRDefault="009A677B" w:rsidP="00920746">
      <w:pPr>
        <w:numPr>
          <w:ilvl w:val="0"/>
          <w:numId w:val="109"/>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Temporary roads shall be controlled; </w:t>
      </w:r>
    </w:p>
    <w:p w14:paraId="31A5A719" w14:textId="77777777" w:rsidR="009A677B" w:rsidRPr="00140B75" w:rsidRDefault="009A677B" w:rsidP="00920746">
      <w:pPr>
        <w:numPr>
          <w:ilvl w:val="0"/>
          <w:numId w:val="109"/>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Dust control measures shall be applied; </w:t>
      </w:r>
    </w:p>
    <w:p w14:paraId="3B0838AF" w14:textId="77777777" w:rsidR="009A677B" w:rsidRPr="00140B75" w:rsidRDefault="009A677B" w:rsidP="00920746">
      <w:pPr>
        <w:numPr>
          <w:ilvl w:val="0"/>
          <w:numId w:val="109"/>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Proper waste management at closure of site. </w:t>
      </w:r>
    </w:p>
    <w:p w14:paraId="457359CE"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lang w:val="en-US"/>
        </w:rPr>
      </w:pPr>
      <w:r w:rsidRPr="00140B75">
        <w:rPr>
          <w:rFonts w:ascii="Tw Cen MT" w:hAnsi="Tw Cen MT"/>
          <w:b/>
          <w:bCs/>
          <w:lang w:val="en-US"/>
        </w:rPr>
        <w:t>e. Awareness and Sensitization</w:t>
      </w:r>
    </w:p>
    <w:p w14:paraId="75491191"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Workers and communities shall be sensitized on environmental, social, and health risks.</w:t>
      </w:r>
    </w:p>
    <w:p w14:paraId="0F33F0CC"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lang w:val="en-US"/>
        </w:rPr>
      </w:pPr>
      <w:r w:rsidRPr="00140B75">
        <w:rPr>
          <w:rFonts w:ascii="Tw Cen MT" w:hAnsi="Tw Cen MT"/>
          <w:b/>
          <w:bCs/>
          <w:lang w:val="en-US"/>
        </w:rPr>
        <w:t>f. Safety Measures</w:t>
      </w:r>
    </w:p>
    <w:p w14:paraId="56A9852B"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Sites shall be fenced, signposted, and access restricted.</w:t>
      </w:r>
    </w:p>
    <w:p w14:paraId="4066B244" w14:textId="77777777" w:rsidR="009A677B" w:rsidRPr="00140B75" w:rsidRDefault="009A677B" w:rsidP="009704CD">
      <w:pPr>
        <w:shd w:val="clear" w:color="auto" w:fill="FFFFFF" w:themeFill="background1"/>
        <w:spacing w:before="100" w:beforeAutospacing="1" w:after="100" w:afterAutospacing="1"/>
        <w:outlineLvl w:val="2"/>
        <w:rPr>
          <w:rFonts w:ascii="Tw Cen MT" w:hAnsi="Tw Cen MT"/>
          <w:b/>
          <w:bCs/>
          <w:lang w:val="en-US"/>
        </w:rPr>
      </w:pPr>
      <w:r w:rsidRPr="00140B75">
        <w:rPr>
          <w:rFonts w:ascii="Tw Cen MT" w:hAnsi="Tw Cen MT"/>
          <w:b/>
          <w:bCs/>
          <w:lang w:val="en-US"/>
        </w:rPr>
        <w:t>g. Worker Protection</w:t>
      </w:r>
    </w:p>
    <w:p w14:paraId="3ED1A6E8"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Workers shall be equipped with PPE appropriate to their tasks.</w:t>
      </w:r>
    </w:p>
    <w:p w14:paraId="0BFCE1B5" w14:textId="77777777" w:rsidR="009A677B" w:rsidRPr="00140B75" w:rsidRDefault="009A677B" w:rsidP="009704CD">
      <w:pPr>
        <w:shd w:val="clear" w:color="auto" w:fill="FFFFFF" w:themeFill="background1"/>
        <w:spacing w:before="100" w:beforeAutospacing="1" w:after="100" w:afterAutospacing="1"/>
        <w:outlineLvl w:val="0"/>
        <w:rPr>
          <w:rFonts w:ascii="Tw Cen MT" w:hAnsi="Tw Cen MT"/>
          <w:b/>
          <w:bCs/>
          <w:kern w:val="36"/>
          <w:lang w:val="en-US"/>
        </w:rPr>
      </w:pPr>
      <w:r w:rsidRPr="00140B75">
        <w:rPr>
          <w:rFonts w:ascii="Tw Cen MT" w:hAnsi="Tw Cen MT"/>
          <w:b/>
          <w:bCs/>
          <w:kern w:val="36"/>
          <w:lang w:val="en-US"/>
        </w:rPr>
        <w:t>CHAPTER 3: REGULATIONS</w:t>
      </w:r>
    </w:p>
    <w:p w14:paraId="7F6BA4E8"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Contractor shall obtain all required permits and comply with all applicable laws.</w:t>
      </w:r>
    </w:p>
    <w:p w14:paraId="5FA25569"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Failure to comply may result in penalties, withholding of guarantees, or contract termination.</w:t>
      </w:r>
    </w:p>
    <w:p w14:paraId="71B3842B"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Contractor shall restore the site at the end of works and remove all equipment and waste.</w:t>
      </w:r>
    </w:p>
    <w:p w14:paraId="0EE25C76" w14:textId="77777777" w:rsidR="009A677B" w:rsidRPr="00140B75" w:rsidRDefault="009A677B" w:rsidP="009704CD">
      <w:pPr>
        <w:shd w:val="clear" w:color="auto" w:fill="FFFFFF" w:themeFill="background1"/>
        <w:spacing w:before="100" w:beforeAutospacing="1" w:after="100" w:afterAutospacing="1"/>
        <w:outlineLvl w:val="0"/>
        <w:rPr>
          <w:rFonts w:ascii="Tw Cen MT" w:hAnsi="Tw Cen MT"/>
          <w:b/>
          <w:bCs/>
          <w:kern w:val="36"/>
          <w:lang w:val="en-US"/>
        </w:rPr>
      </w:pPr>
      <w:r w:rsidRPr="00140B75">
        <w:rPr>
          <w:rFonts w:ascii="Tw Cen MT" w:hAnsi="Tw Cen MT"/>
          <w:b/>
          <w:bCs/>
          <w:kern w:val="36"/>
          <w:lang w:val="en-US"/>
        </w:rPr>
        <w:t>CHAPTER 4: MINIMUM CONTENT OF THE CODE OF CONDUCT</w:t>
      </w:r>
    </w:p>
    <w:p w14:paraId="1D01D1A4"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Code of Conduct shall reflect risks and mitigation measures identified in:</w:t>
      </w:r>
    </w:p>
    <w:p w14:paraId="69D451F3" w14:textId="77777777" w:rsidR="009A677B" w:rsidRPr="00140B75" w:rsidRDefault="009A677B" w:rsidP="00920746">
      <w:pPr>
        <w:numPr>
          <w:ilvl w:val="0"/>
          <w:numId w:val="110"/>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Environmental</w:t>
      </w:r>
      <w:proofErr w:type="spellEnd"/>
      <w:r w:rsidRPr="00140B75">
        <w:rPr>
          <w:rFonts w:ascii="Tw Cen MT" w:hAnsi="Tw Cen MT"/>
        </w:rPr>
        <w:t xml:space="preserve"> Impact </w:t>
      </w:r>
      <w:proofErr w:type="spellStart"/>
      <w:r w:rsidRPr="00140B75">
        <w:rPr>
          <w:rFonts w:ascii="Tw Cen MT" w:hAnsi="Tw Cen MT"/>
        </w:rPr>
        <w:t>Studies</w:t>
      </w:r>
      <w:proofErr w:type="spellEnd"/>
      <w:r w:rsidRPr="00140B75">
        <w:rPr>
          <w:rFonts w:ascii="Tw Cen MT" w:hAnsi="Tw Cen MT"/>
        </w:rPr>
        <w:t xml:space="preserve">; </w:t>
      </w:r>
    </w:p>
    <w:p w14:paraId="1158BB29" w14:textId="77777777" w:rsidR="009A677B" w:rsidRPr="00140B75" w:rsidRDefault="009A677B" w:rsidP="00920746">
      <w:pPr>
        <w:numPr>
          <w:ilvl w:val="0"/>
          <w:numId w:val="110"/>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Permits</w:t>
      </w:r>
      <w:proofErr w:type="spellEnd"/>
      <w:r w:rsidRPr="00140B75">
        <w:rPr>
          <w:rFonts w:ascii="Tw Cen MT" w:hAnsi="Tw Cen MT"/>
        </w:rPr>
        <w:t xml:space="preserve"> and </w:t>
      </w:r>
      <w:proofErr w:type="spellStart"/>
      <w:r w:rsidRPr="00140B75">
        <w:rPr>
          <w:rFonts w:ascii="Tw Cen MT" w:hAnsi="Tw Cen MT"/>
        </w:rPr>
        <w:t>authorizations</w:t>
      </w:r>
      <w:proofErr w:type="spellEnd"/>
      <w:r w:rsidRPr="00140B75">
        <w:rPr>
          <w:rFonts w:ascii="Tw Cen MT" w:hAnsi="Tw Cen MT"/>
        </w:rPr>
        <w:t xml:space="preserve">; </w:t>
      </w:r>
    </w:p>
    <w:p w14:paraId="1410CC3E" w14:textId="77777777" w:rsidR="009A677B" w:rsidRPr="00140B75" w:rsidRDefault="009A677B" w:rsidP="00920746">
      <w:pPr>
        <w:numPr>
          <w:ilvl w:val="0"/>
          <w:numId w:val="110"/>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National </w:t>
      </w:r>
      <w:proofErr w:type="spellStart"/>
      <w:r w:rsidRPr="00140B75">
        <w:rPr>
          <w:rFonts w:ascii="Tw Cen MT" w:hAnsi="Tw Cen MT"/>
        </w:rPr>
        <w:t>laws</w:t>
      </w:r>
      <w:proofErr w:type="spellEnd"/>
      <w:r w:rsidRPr="00140B75">
        <w:rPr>
          <w:rFonts w:ascii="Tw Cen MT" w:hAnsi="Tw Cen MT"/>
        </w:rPr>
        <w:t xml:space="preserve"> and </w:t>
      </w:r>
      <w:proofErr w:type="spellStart"/>
      <w:r w:rsidRPr="00140B75">
        <w:rPr>
          <w:rFonts w:ascii="Tw Cen MT" w:hAnsi="Tw Cen MT"/>
        </w:rPr>
        <w:t>regulations</w:t>
      </w:r>
      <w:proofErr w:type="spellEnd"/>
      <w:r w:rsidRPr="00140B75">
        <w:rPr>
          <w:rFonts w:ascii="Tw Cen MT" w:hAnsi="Tw Cen MT"/>
        </w:rPr>
        <w:t xml:space="preserve">; </w:t>
      </w:r>
    </w:p>
    <w:p w14:paraId="637830C7" w14:textId="77777777" w:rsidR="009A677B" w:rsidRPr="00140B75" w:rsidRDefault="009A677B" w:rsidP="00920746">
      <w:pPr>
        <w:numPr>
          <w:ilvl w:val="0"/>
          <w:numId w:val="110"/>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Sector</w:t>
      </w:r>
      <w:proofErr w:type="spellEnd"/>
      <w:r w:rsidRPr="00140B75">
        <w:rPr>
          <w:rFonts w:ascii="Tw Cen MT" w:hAnsi="Tw Cen MT"/>
        </w:rPr>
        <w:t xml:space="preserve"> standards; </w:t>
      </w:r>
    </w:p>
    <w:p w14:paraId="14F41C5C" w14:textId="77777777" w:rsidR="009A677B" w:rsidRPr="00140B75" w:rsidRDefault="009A677B" w:rsidP="00920746">
      <w:pPr>
        <w:numPr>
          <w:ilvl w:val="0"/>
          <w:numId w:val="110"/>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Complaint </w:t>
      </w:r>
      <w:proofErr w:type="spellStart"/>
      <w:r w:rsidRPr="00140B75">
        <w:rPr>
          <w:rFonts w:ascii="Tw Cen MT" w:hAnsi="Tw Cen MT"/>
        </w:rPr>
        <w:t>mechanisms</w:t>
      </w:r>
      <w:proofErr w:type="spellEnd"/>
      <w:r w:rsidRPr="00140B75">
        <w:rPr>
          <w:rFonts w:ascii="Tw Cen MT" w:hAnsi="Tw Cen MT"/>
        </w:rPr>
        <w:t xml:space="preserve">. </w:t>
      </w:r>
    </w:p>
    <w:p w14:paraId="73F0B5A2"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lastRenderedPageBreak/>
        <w:t>Risks include labor movement, communicable diseases, harassment, environmental damage, and misconduct.</w:t>
      </w:r>
    </w:p>
    <w:p w14:paraId="7474FB3D" w14:textId="77777777" w:rsidR="009A677B" w:rsidRPr="00140B75" w:rsidRDefault="009A677B" w:rsidP="009704CD">
      <w:pPr>
        <w:shd w:val="clear" w:color="auto" w:fill="FFFFFF" w:themeFill="background1"/>
        <w:spacing w:before="100" w:beforeAutospacing="1" w:after="100" w:afterAutospacing="1"/>
        <w:outlineLvl w:val="0"/>
        <w:rPr>
          <w:rFonts w:ascii="Tw Cen MT" w:hAnsi="Tw Cen MT"/>
          <w:b/>
          <w:bCs/>
          <w:kern w:val="36"/>
          <w:lang w:val="en-US"/>
        </w:rPr>
      </w:pPr>
      <w:r w:rsidRPr="00140B75">
        <w:rPr>
          <w:rFonts w:ascii="Tw Cen MT" w:hAnsi="Tw Cen MT"/>
          <w:b/>
          <w:bCs/>
          <w:kern w:val="36"/>
          <w:lang w:val="en-US"/>
        </w:rPr>
        <w:t>CHAPTER 5: CODE OF CONDUCT REQUIREMENTS</w:t>
      </w:r>
    </w:p>
    <w:p w14:paraId="46D748DF"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Code shall apply to all personnel and include at minimum:</w:t>
      </w:r>
    </w:p>
    <w:p w14:paraId="4C137AA3"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Compliance</w:t>
      </w:r>
      <w:proofErr w:type="spellEnd"/>
      <w:r w:rsidRPr="00140B75">
        <w:rPr>
          <w:rFonts w:ascii="Tw Cen MT" w:hAnsi="Tw Cen MT"/>
        </w:rPr>
        <w:t xml:space="preserve"> </w:t>
      </w:r>
      <w:proofErr w:type="spellStart"/>
      <w:r w:rsidRPr="00140B75">
        <w:rPr>
          <w:rFonts w:ascii="Tw Cen MT" w:hAnsi="Tw Cen MT"/>
        </w:rPr>
        <w:t>with</w:t>
      </w:r>
      <w:proofErr w:type="spellEnd"/>
      <w:r w:rsidRPr="00140B75">
        <w:rPr>
          <w:rFonts w:ascii="Tw Cen MT" w:hAnsi="Tw Cen MT"/>
        </w:rPr>
        <w:t xml:space="preserve"> </w:t>
      </w:r>
      <w:proofErr w:type="spellStart"/>
      <w:r w:rsidRPr="00140B75">
        <w:rPr>
          <w:rFonts w:ascii="Tw Cen MT" w:hAnsi="Tw Cen MT"/>
        </w:rPr>
        <w:t>laws</w:t>
      </w:r>
      <w:proofErr w:type="spellEnd"/>
      <w:r w:rsidRPr="00140B75">
        <w:rPr>
          <w:rFonts w:ascii="Tw Cen MT" w:hAnsi="Tw Cen MT"/>
        </w:rPr>
        <w:t xml:space="preserve">; </w:t>
      </w:r>
    </w:p>
    <w:p w14:paraId="2254A113"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Health and safety rules (including PPE use); </w:t>
      </w:r>
    </w:p>
    <w:p w14:paraId="23B411EC"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Prohibition of </w:t>
      </w:r>
      <w:proofErr w:type="spellStart"/>
      <w:r w:rsidRPr="00140B75">
        <w:rPr>
          <w:rFonts w:ascii="Tw Cen MT" w:hAnsi="Tw Cen MT"/>
        </w:rPr>
        <w:t>illegal</w:t>
      </w:r>
      <w:proofErr w:type="spellEnd"/>
      <w:r w:rsidRPr="00140B75">
        <w:rPr>
          <w:rFonts w:ascii="Tw Cen MT" w:hAnsi="Tw Cen MT"/>
        </w:rPr>
        <w:t xml:space="preserve"> substances; </w:t>
      </w:r>
    </w:p>
    <w:p w14:paraId="4E20512B"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Non-discrimination; </w:t>
      </w:r>
    </w:p>
    <w:p w14:paraId="48D6AE92"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Respectful</w:t>
      </w:r>
      <w:proofErr w:type="spellEnd"/>
      <w:r w:rsidRPr="00140B75">
        <w:rPr>
          <w:rFonts w:ascii="Tw Cen MT" w:hAnsi="Tw Cen MT"/>
        </w:rPr>
        <w:t xml:space="preserve"> </w:t>
      </w:r>
      <w:proofErr w:type="spellStart"/>
      <w:r w:rsidRPr="00140B75">
        <w:rPr>
          <w:rFonts w:ascii="Tw Cen MT" w:hAnsi="Tw Cen MT"/>
        </w:rPr>
        <w:t>community</w:t>
      </w:r>
      <w:proofErr w:type="spellEnd"/>
      <w:r w:rsidRPr="00140B75">
        <w:rPr>
          <w:rFonts w:ascii="Tw Cen MT" w:hAnsi="Tw Cen MT"/>
        </w:rPr>
        <w:t xml:space="preserve"> interactions; </w:t>
      </w:r>
    </w:p>
    <w:p w14:paraId="6EF3E99C"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Zero tolerance for sexual harassment; </w:t>
      </w:r>
    </w:p>
    <w:p w14:paraId="1E55E5F5"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Prohibition of exploitation and abuse; </w:t>
      </w:r>
    </w:p>
    <w:p w14:paraId="6063AB37"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Child protection; </w:t>
      </w:r>
    </w:p>
    <w:p w14:paraId="6AAC3432"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Proper</w:t>
      </w:r>
      <w:proofErr w:type="spellEnd"/>
      <w:r w:rsidRPr="00140B75">
        <w:rPr>
          <w:rFonts w:ascii="Tw Cen MT" w:hAnsi="Tw Cen MT"/>
        </w:rPr>
        <w:t xml:space="preserve"> </w:t>
      </w:r>
      <w:proofErr w:type="spellStart"/>
      <w:r w:rsidRPr="00140B75">
        <w:rPr>
          <w:rFonts w:ascii="Tw Cen MT" w:hAnsi="Tw Cen MT"/>
        </w:rPr>
        <w:t>sanitation</w:t>
      </w:r>
      <w:proofErr w:type="spellEnd"/>
      <w:r w:rsidRPr="00140B75">
        <w:rPr>
          <w:rFonts w:ascii="Tw Cen MT" w:hAnsi="Tw Cen MT"/>
        </w:rPr>
        <w:t xml:space="preserve"> use; </w:t>
      </w:r>
    </w:p>
    <w:p w14:paraId="6B5B4C7C"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Conflict</w:t>
      </w:r>
      <w:proofErr w:type="spellEnd"/>
      <w:r w:rsidRPr="00140B75">
        <w:rPr>
          <w:rFonts w:ascii="Tw Cen MT" w:hAnsi="Tw Cen MT"/>
        </w:rPr>
        <w:t xml:space="preserve"> of </w:t>
      </w:r>
      <w:proofErr w:type="spellStart"/>
      <w:r w:rsidRPr="00140B75">
        <w:rPr>
          <w:rFonts w:ascii="Tw Cen MT" w:hAnsi="Tw Cen MT"/>
        </w:rPr>
        <w:t>interest</w:t>
      </w:r>
      <w:proofErr w:type="spellEnd"/>
      <w:r w:rsidRPr="00140B75">
        <w:rPr>
          <w:rFonts w:ascii="Tw Cen MT" w:hAnsi="Tw Cen MT"/>
        </w:rPr>
        <w:t xml:space="preserve"> </w:t>
      </w:r>
      <w:proofErr w:type="spellStart"/>
      <w:r w:rsidRPr="00140B75">
        <w:rPr>
          <w:rFonts w:ascii="Tw Cen MT" w:hAnsi="Tw Cen MT"/>
        </w:rPr>
        <w:t>prevention</w:t>
      </w:r>
      <w:proofErr w:type="spellEnd"/>
      <w:r w:rsidRPr="00140B75">
        <w:rPr>
          <w:rFonts w:ascii="Tw Cen MT" w:hAnsi="Tw Cen MT"/>
        </w:rPr>
        <w:t xml:space="preserve">; </w:t>
      </w:r>
    </w:p>
    <w:p w14:paraId="28922796"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Respect for </w:t>
      </w:r>
      <w:proofErr w:type="spellStart"/>
      <w:r w:rsidRPr="00140B75">
        <w:rPr>
          <w:rFonts w:ascii="Tw Cen MT" w:hAnsi="Tw Cen MT"/>
        </w:rPr>
        <w:t>work</w:t>
      </w:r>
      <w:proofErr w:type="spellEnd"/>
      <w:r w:rsidRPr="00140B75">
        <w:rPr>
          <w:rFonts w:ascii="Tw Cen MT" w:hAnsi="Tw Cen MT"/>
        </w:rPr>
        <w:t xml:space="preserve"> instructions; </w:t>
      </w:r>
    </w:p>
    <w:p w14:paraId="0A0566C2"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Protection of </w:t>
      </w:r>
      <w:proofErr w:type="spellStart"/>
      <w:r w:rsidRPr="00140B75">
        <w:rPr>
          <w:rFonts w:ascii="Tw Cen MT" w:hAnsi="Tw Cen MT"/>
        </w:rPr>
        <w:t>property</w:t>
      </w:r>
      <w:proofErr w:type="spellEnd"/>
      <w:r w:rsidRPr="00140B75">
        <w:rPr>
          <w:rFonts w:ascii="Tw Cen MT" w:hAnsi="Tw Cen MT"/>
        </w:rPr>
        <w:t xml:space="preserve">; </w:t>
      </w:r>
    </w:p>
    <w:p w14:paraId="0C43DBF9"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Obligation to report violations; </w:t>
      </w:r>
    </w:p>
    <w:p w14:paraId="225A9B7A" w14:textId="77777777" w:rsidR="009A677B" w:rsidRPr="00140B75" w:rsidRDefault="009A677B" w:rsidP="00920746">
      <w:pPr>
        <w:numPr>
          <w:ilvl w:val="0"/>
          <w:numId w:val="111"/>
        </w:numPr>
        <w:shd w:val="clear" w:color="auto" w:fill="FFFFFF" w:themeFill="background1"/>
        <w:spacing w:before="100" w:beforeAutospacing="1" w:after="100" w:afterAutospacing="1"/>
        <w:rPr>
          <w:rFonts w:ascii="Tw Cen MT" w:hAnsi="Tw Cen MT"/>
        </w:rPr>
      </w:pPr>
      <w:r w:rsidRPr="00140B75">
        <w:rPr>
          <w:rFonts w:ascii="Tw Cen MT" w:hAnsi="Tw Cen MT"/>
        </w:rPr>
        <w:t xml:space="preserve">Protection </w:t>
      </w:r>
      <w:proofErr w:type="spellStart"/>
      <w:r w:rsidRPr="00140B75">
        <w:rPr>
          <w:rFonts w:ascii="Tw Cen MT" w:hAnsi="Tw Cen MT"/>
        </w:rPr>
        <w:t>against</w:t>
      </w:r>
      <w:proofErr w:type="spellEnd"/>
      <w:r w:rsidRPr="00140B75">
        <w:rPr>
          <w:rFonts w:ascii="Tw Cen MT" w:hAnsi="Tw Cen MT"/>
        </w:rPr>
        <w:t xml:space="preserve"> </w:t>
      </w:r>
      <w:proofErr w:type="spellStart"/>
      <w:r w:rsidRPr="00140B75">
        <w:rPr>
          <w:rFonts w:ascii="Tw Cen MT" w:hAnsi="Tw Cen MT"/>
        </w:rPr>
        <w:t>retaliation</w:t>
      </w:r>
      <w:proofErr w:type="spellEnd"/>
      <w:r w:rsidRPr="00140B75">
        <w:rPr>
          <w:rFonts w:ascii="Tw Cen MT" w:hAnsi="Tw Cen MT"/>
        </w:rPr>
        <w:t xml:space="preserve">. </w:t>
      </w:r>
    </w:p>
    <w:p w14:paraId="090B5DC2" w14:textId="77777777" w:rsidR="009A677B" w:rsidRPr="00140B75" w:rsidRDefault="009A677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The Code must be written in clear language and signed by all workers confirming:</w:t>
      </w:r>
    </w:p>
    <w:p w14:paraId="14188511" w14:textId="77777777" w:rsidR="009A677B" w:rsidRPr="00140B75" w:rsidRDefault="009A677B" w:rsidP="00920746">
      <w:pPr>
        <w:numPr>
          <w:ilvl w:val="0"/>
          <w:numId w:val="112"/>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Receipt</w:t>
      </w:r>
      <w:proofErr w:type="spellEnd"/>
      <w:r w:rsidRPr="00140B75">
        <w:rPr>
          <w:rFonts w:ascii="Tw Cen MT" w:hAnsi="Tw Cen MT"/>
        </w:rPr>
        <w:t xml:space="preserve"> of the Code; </w:t>
      </w:r>
    </w:p>
    <w:p w14:paraId="0BB58963" w14:textId="77777777" w:rsidR="009A677B" w:rsidRPr="00140B75" w:rsidRDefault="009A677B" w:rsidP="00920746">
      <w:pPr>
        <w:numPr>
          <w:ilvl w:val="0"/>
          <w:numId w:val="112"/>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Explanation</w:t>
      </w:r>
      <w:proofErr w:type="spellEnd"/>
      <w:r w:rsidRPr="00140B75">
        <w:rPr>
          <w:rFonts w:ascii="Tw Cen MT" w:hAnsi="Tw Cen MT"/>
        </w:rPr>
        <w:t xml:space="preserve"> </w:t>
      </w:r>
      <w:proofErr w:type="spellStart"/>
      <w:r w:rsidRPr="00140B75">
        <w:rPr>
          <w:rFonts w:ascii="Tw Cen MT" w:hAnsi="Tw Cen MT"/>
        </w:rPr>
        <w:t>received</w:t>
      </w:r>
      <w:proofErr w:type="spellEnd"/>
      <w:r w:rsidRPr="00140B75">
        <w:rPr>
          <w:rFonts w:ascii="Tw Cen MT" w:hAnsi="Tw Cen MT"/>
        </w:rPr>
        <w:t xml:space="preserve">; </w:t>
      </w:r>
    </w:p>
    <w:p w14:paraId="4E6454E2" w14:textId="77777777" w:rsidR="009A677B" w:rsidRPr="00140B75" w:rsidRDefault="009A677B" w:rsidP="00920746">
      <w:pPr>
        <w:numPr>
          <w:ilvl w:val="0"/>
          <w:numId w:val="112"/>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rPr>
        <w:t>Understanding</w:t>
      </w:r>
      <w:proofErr w:type="spellEnd"/>
      <w:r w:rsidRPr="00140B75">
        <w:rPr>
          <w:rFonts w:ascii="Tw Cen MT" w:hAnsi="Tw Cen MT"/>
        </w:rPr>
        <w:t xml:space="preserve"> of </w:t>
      </w:r>
      <w:proofErr w:type="spellStart"/>
      <w:r w:rsidRPr="00140B75">
        <w:rPr>
          <w:rFonts w:ascii="Tw Cen MT" w:hAnsi="Tw Cen MT"/>
        </w:rPr>
        <w:t>contractual</w:t>
      </w:r>
      <w:proofErr w:type="spellEnd"/>
      <w:r w:rsidRPr="00140B75">
        <w:rPr>
          <w:rFonts w:ascii="Tw Cen MT" w:hAnsi="Tw Cen MT"/>
        </w:rPr>
        <w:t xml:space="preserve"> obligations; </w:t>
      </w:r>
    </w:p>
    <w:p w14:paraId="7A194B99" w14:textId="77777777" w:rsidR="009A677B" w:rsidRPr="00140B75" w:rsidRDefault="009A677B" w:rsidP="00920746">
      <w:pPr>
        <w:numPr>
          <w:ilvl w:val="0"/>
          <w:numId w:val="112"/>
        </w:num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Awareness of sanctions for violations.</w:t>
      </w:r>
    </w:p>
    <w:p w14:paraId="37762332" w14:textId="77777777" w:rsidR="00CC5C0B" w:rsidRPr="00140B75" w:rsidRDefault="00CC5C0B" w:rsidP="009704CD">
      <w:pPr>
        <w:shd w:val="clear" w:color="auto" w:fill="FFFFFF" w:themeFill="background1"/>
        <w:jc w:val="center"/>
        <w:rPr>
          <w:rFonts w:ascii="Tw Cen MT" w:hAnsi="Tw Cen MT" w:cs="Arial"/>
          <w:b/>
          <w:lang w:val="en-US"/>
        </w:rPr>
      </w:pPr>
    </w:p>
    <w:p w14:paraId="4A30FD52" w14:textId="77777777" w:rsidR="00CC5C0B" w:rsidRPr="00140B75" w:rsidRDefault="00CC5C0B" w:rsidP="009704CD">
      <w:pPr>
        <w:shd w:val="clear" w:color="auto" w:fill="FFFFFF" w:themeFill="background1"/>
        <w:jc w:val="center"/>
        <w:rPr>
          <w:rFonts w:ascii="Tw Cen MT" w:hAnsi="Tw Cen MT" w:cs="Arial"/>
          <w:b/>
          <w:lang w:val="en-US"/>
        </w:rPr>
      </w:pPr>
    </w:p>
    <w:p w14:paraId="5473098E" w14:textId="77777777" w:rsidR="00CC5C0B" w:rsidRPr="00140B75" w:rsidRDefault="00CC5C0B" w:rsidP="009704CD">
      <w:pPr>
        <w:shd w:val="clear" w:color="auto" w:fill="FFFFFF" w:themeFill="background1"/>
        <w:jc w:val="center"/>
        <w:rPr>
          <w:rFonts w:ascii="Tw Cen MT" w:hAnsi="Tw Cen MT" w:cs="Arial"/>
          <w:b/>
          <w:lang w:val="en-US"/>
        </w:rPr>
      </w:pPr>
    </w:p>
    <w:p w14:paraId="5C427376" w14:textId="77777777" w:rsidR="00CC5C0B" w:rsidRPr="00140B75" w:rsidRDefault="00CC5C0B" w:rsidP="009704CD">
      <w:pPr>
        <w:shd w:val="clear" w:color="auto" w:fill="FFFFFF" w:themeFill="background1"/>
        <w:jc w:val="center"/>
        <w:rPr>
          <w:rFonts w:ascii="Tw Cen MT" w:hAnsi="Tw Cen MT" w:cs="Arial"/>
          <w:b/>
          <w:lang w:val="en-US"/>
        </w:rPr>
      </w:pPr>
    </w:p>
    <w:p w14:paraId="7C545EC3" w14:textId="77777777" w:rsidR="00CC5C0B" w:rsidRPr="00140B75" w:rsidRDefault="00CC5C0B" w:rsidP="009704CD">
      <w:pPr>
        <w:shd w:val="clear" w:color="auto" w:fill="FFFFFF" w:themeFill="background1"/>
        <w:jc w:val="center"/>
        <w:rPr>
          <w:rFonts w:ascii="Tw Cen MT" w:hAnsi="Tw Cen MT" w:cs="Arial"/>
          <w:b/>
          <w:lang w:val="en-US"/>
        </w:rPr>
      </w:pPr>
    </w:p>
    <w:p w14:paraId="4BC46A6E" w14:textId="77777777" w:rsidR="00CC5C0B" w:rsidRPr="00140B75" w:rsidRDefault="00CC5C0B" w:rsidP="009704CD">
      <w:pPr>
        <w:shd w:val="clear" w:color="auto" w:fill="FFFFFF" w:themeFill="background1"/>
        <w:jc w:val="center"/>
        <w:rPr>
          <w:rFonts w:ascii="Tw Cen MT" w:hAnsi="Tw Cen MT" w:cs="Arial"/>
          <w:b/>
          <w:lang w:val="en-US"/>
        </w:rPr>
      </w:pPr>
    </w:p>
    <w:p w14:paraId="4933E716" w14:textId="77777777" w:rsidR="00CC5C0B" w:rsidRPr="00140B75" w:rsidRDefault="00CC5C0B" w:rsidP="009704CD">
      <w:pPr>
        <w:shd w:val="clear" w:color="auto" w:fill="FFFFFF" w:themeFill="background1"/>
        <w:jc w:val="center"/>
        <w:rPr>
          <w:rFonts w:ascii="Tw Cen MT" w:hAnsi="Tw Cen MT" w:cs="Arial"/>
          <w:b/>
          <w:lang w:val="en-US"/>
        </w:rPr>
      </w:pPr>
    </w:p>
    <w:p w14:paraId="67350AC3" w14:textId="77777777" w:rsidR="00CC5C0B" w:rsidRPr="00140B75" w:rsidRDefault="00CC5C0B" w:rsidP="009704CD">
      <w:pPr>
        <w:shd w:val="clear" w:color="auto" w:fill="FFFFFF" w:themeFill="background1"/>
        <w:jc w:val="center"/>
        <w:rPr>
          <w:rFonts w:ascii="Tw Cen MT" w:hAnsi="Tw Cen MT" w:cs="Arial"/>
          <w:b/>
          <w:lang w:val="en-US"/>
        </w:rPr>
      </w:pPr>
    </w:p>
    <w:p w14:paraId="78EAB786" w14:textId="77777777" w:rsidR="00CC5C0B" w:rsidRPr="00140B75" w:rsidRDefault="00CC5C0B" w:rsidP="009704CD">
      <w:pPr>
        <w:shd w:val="clear" w:color="auto" w:fill="FFFFFF" w:themeFill="background1"/>
        <w:jc w:val="center"/>
        <w:rPr>
          <w:rFonts w:ascii="Tw Cen MT" w:hAnsi="Tw Cen MT" w:cs="Arial"/>
          <w:b/>
          <w:lang w:val="en-US"/>
        </w:rPr>
      </w:pPr>
    </w:p>
    <w:p w14:paraId="5F8F83F7"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1FC69757"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20A89AB5"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7F43CAC5"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66C6F089"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7906931B"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0C465CC3"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02615253"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6A9FF771"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15E49A39"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7DFD43F6"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78252A9A"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44E04810"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6B3959DD"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12395B24"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3D6A1E43"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2B17D44C"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1BCC7038" w14:textId="77777777" w:rsidR="00E0618D" w:rsidRPr="00140B75" w:rsidRDefault="00E0618D" w:rsidP="009704CD">
      <w:pPr>
        <w:shd w:val="clear" w:color="auto" w:fill="FFFFFF" w:themeFill="background1"/>
        <w:jc w:val="center"/>
        <w:rPr>
          <w:rFonts w:ascii="Tw Cen MT" w:hAnsi="Tw Cen MT"/>
          <w:b/>
          <w:lang w:val="en-GB"/>
        </w:rPr>
      </w:pPr>
    </w:p>
    <w:p w14:paraId="0CF9CDAB" w14:textId="77777777" w:rsidR="00E0618D" w:rsidRPr="00140B75" w:rsidRDefault="00E0618D" w:rsidP="009704CD">
      <w:pPr>
        <w:shd w:val="clear" w:color="auto" w:fill="FFFFFF" w:themeFill="background1"/>
        <w:jc w:val="center"/>
        <w:rPr>
          <w:rFonts w:ascii="Tw Cen MT" w:hAnsi="Tw Cen MT"/>
          <w:b/>
          <w:lang w:val="en-GB"/>
        </w:rPr>
      </w:pPr>
    </w:p>
    <w:p w14:paraId="6653CADF" w14:textId="77777777" w:rsidR="00E0618D" w:rsidRPr="00140B75" w:rsidRDefault="00E0618D" w:rsidP="009704CD">
      <w:pPr>
        <w:shd w:val="clear" w:color="auto" w:fill="FFFFFF" w:themeFill="background1"/>
        <w:jc w:val="center"/>
        <w:rPr>
          <w:rFonts w:ascii="Tw Cen MT" w:hAnsi="Tw Cen MT"/>
          <w:b/>
          <w:lang w:val="en-GB"/>
        </w:rPr>
      </w:pPr>
    </w:p>
    <w:p w14:paraId="379ABE3B" w14:textId="77777777" w:rsidR="00E0618D" w:rsidRPr="00140B75" w:rsidRDefault="00E0618D" w:rsidP="009704CD">
      <w:pPr>
        <w:shd w:val="clear" w:color="auto" w:fill="FFFFFF" w:themeFill="background1"/>
        <w:jc w:val="center"/>
        <w:rPr>
          <w:rFonts w:ascii="Tw Cen MT" w:hAnsi="Tw Cen MT"/>
          <w:b/>
          <w:lang w:val="en-GB"/>
        </w:rPr>
      </w:pPr>
    </w:p>
    <w:p w14:paraId="4680A284" w14:textId="77777777" w:rsidR="00E0618D" w:rsidRPr="00140B75" w:rsidRDefault="00E0618D" w:rsidP="009704CD">
      <w:pPr>
        <w:shd w:val="clear" w:color="auto" w:fill="FFFFFF" w:themeFill="background1"/>
        <w:jc w:val="center"/>
        <w:rPr>
          <w:rFonts w:ascii="Tw Cen MT" w:hAnsi="Tw Cen MT"/>
          <w:b/>
          <w:lang w:val="en-GB"/>
        </w:rPr>
      </w:pPr>
    </w:p>
    <w:p w14:paraId="4FE78DED" w14:textId="77777777" w:rsidR="00E0618D" w:rsidRPr="00140B75" w:rsidRDefault="00E0618D" w:rsidP="009704CD">
      <w:pPr>
        <w:shd w:val="clear" w:color="auto" w:fill="FFFFFF" w:themeFill="background1"/>
        <w:jc w:val="center"/>
        <w:rPr>
          <w:rFonts w:ascii="Tw Cen MT" w:hAnsi="Tw Cen MT"/>
          <w:b/>
          <w:lang w:val="en-GB"/>
        </w:rPr>
      </w:pPr>
    </w:p>
    <w:p w14:paraId="013C8D20" w14:textId="77777777" w:rsidR="00E0618D" w:rsidRPr="00140B75" w:rsidRDefault="00E0618D" w:rsidP="009704CD">
      <w:pPr>
        <w:shd w:val="clear" w:color="auto" w:fill="FFFFFF" w:themeFill="background1"/>
        <w:jc w:val="center"/>
        <w:rPr>
          <w:rFonts w:ascii="Tw Cen MT" w:hAnsi="Tw Cen MT"/>
          <w:b/>
          <w:lang w:val="en-GB"/>
        </w:rPr>
      </w:pPr>
    </w:p>
    <w:p w14:paraId="0AFEB7CE" w14:textId="77777777" w:rsidR="00E0618D" w:rsidRPr="00140B75" w:rsidRDefault="00E0618D" w:rsidP="009704CD">
      <w:pPr>
        <w:shd w:val="clear" w:color="auto" w:fill="FFFFFF" w:themeFill="background1"/>
        <w:jc w:val="center"/>
        <w:rPr>
          <w:rFonts w:ascii="Tw Cen MT" w:hAnsi="Tw Cen MT"/>
          <w:b/>
          <w:lang w:val="en-GB"/>
        </w:rPr>
      </w:pPr>
    </w:p>
    <w:p w14:paraId="68DE0FA2" w14:textId="77777777" w:rsidR="00E0618D" w:rsidRPr="00140B75" w:rsidRDefault="00E0618D" w:rsidP="009704CD">
      <w:pPr>
        <w:shd w:val="clear" w:color="auto" w:fill="FFFFFF" w:themeFill="background1"/>
        <w:jc w:val="center"/>
        <w:rPr>
          <w:rFonts w:ascii="Tw Cen MT" w:hAnsi="Tw Cen MT"/>
          <w:b/>
          <w:lang w:val="en-GB"/>
        </w:rPr>
      </w:pPr>
    </w:p>
    <w:p w14:paraId="2A0AAF3A" w14:textId="77777777" w:rsidR="00E0618D" w:rsidRPr="00140B75" w:rsidRDefault="00E0618D" w:rsidP="009704CD">
      <w:pPr>
        <w:shd w:val="clear" w:color="auto" w:fill="FFFFFF" w:themeFill="background1"/>
        <w:jc w:val="center"/>
        <w:rPr>
          <w:rFonts w:ascii="Tw Cen MT" w:hAnsi="Tw Cen MT"/>
          <w:b/>
          <w:lang w:val="en-GB"/>
        </w:rPr>
      </w:pPr>
    </w:p>
    <w:p w14:paraId="76F11F7B" w14:textId="77777777" w:rsidR="00E0618D" w:rsidRPr="00140B75" w:rsidRDefault="00E0618D" w:rsidP="009704CD">
      <w:pPr>
        <w:shd w:val="clear" w:color="auto" w:fill="FFFFFF" w:themeFill="background1"/>
        <w:jc w:val="center"/>
        <w:rPr>
          <w:rFonts w:ascii="Tw Cen MT" w:hAnsi="Tw Cen MT"/>
          <w:b/>
          <w:lang w:val="en-GB"/>
        </w:rPr>
      </w:pPr>
    </w:p>
    <w:p w14:paraId="1B51A29A" w14:textId="77777777" w:rsidR="00E0618D" w:rsidRPr="00140B75" w:rsidRDefault="00E0618D" w:rsidP="009704CD">
      <w:pPr>
        <w:shd w:val="clear" w:color="auto" w:fill="FFFFFF" w:themeFill="background1"/>
        <w:jc w:val="center"/>
        <w:rPr>
          <w:rFonts w:ascii="Tw Cen MT" w:hAnsi="Tw Cen MT"/>
          <w:b/>
          <w:lang w:val="en-GB"/>
        </w:rPr>
      </w:pPr>
    </w:p>
    <w:p w14:paraId="25D7BD99" w14:textId="77777777" w:rsidR="00E0618D" w:rsidRPr="00140B75" w:rsidRDefault="00E0618D" w:rsidP="009704CD">
      <w:pPr>
        <w:shd w:val="clear" w:color="auto" w:fill="FFFFFF" w:themeFill="background1"/>
        <w:jc w:val="center"/>
        <w:rPr>
          <w:rFonts w:ascii="Tw Cen MT" w:hAnsi="Tw Cen MT"/>
          <w:b/>
          <w:lang w:val="en-GB"/>
        </w:rPr>
      </w:pPr>
    </w:p>
    <w:p w14:paraId="4C3826EC" w14:textId="77777777" w:rsidR="00FE4B1E" w:rsidRPr="00140B75" w:rsidRDefault="00FE4B1E" w:rsidP="009704CD">
      <w:pPr>
        <w:shd w:val="clear" w:color="auto" w:fill="FFFFFF" w:themeFill="background1"/>
        <w:jc w:val="center"/>
        <w:rPr>
          <w:rFonts w:ascii="Tw Cen MT" w:hAnsi="Tw Cen MT"/>
          <w:b/>
          <w:lang w:val="en-GB"/>
        </w:rPr>
      </w:pPr>
      <w:r w:rsidRPr="00140B75">
        <w:rPr>
          <w:rFonts w:ascii="Tw Cen MT" w:hAnsi="Tw Cen MT"/>
          <w:b/>
          <w:lang w:val="en-GB"/>
        </w:rPr>
        <w:t>Document No. 07:</w:t>
      </w:r>
    </w:p>
    <w:p w14:paraId="213A183C" w14:textId="77777777" w:rsidR="00FE4B1E" w:rsidRPr="00140B75" w:rsidRDefault="00FE4B1E" w:rsidP="009704CD">
      <w:pPr>
        <w:shd w:val="clear" w:color="auto" w:fill="FFFFFF" w:themeFill="background1"/>
        <w:jc w:val="center"/>
        <w:rPr>
          <w:rFonts w:ascii="Tw Cen MT" w:hAnsi="Tw Cen MT"/>
          <w:lang w:val="en-GB"/>
        </w:rPr>
      </w:pPr>
    </w:p>
    <w:p w14:paraId="4CC069DF" w14:textId="38AE5E1E" w:rsidR="00FE4B1E" w:rsidRPr="00140B75" w:rsidRDefault="00FE4B1E" w:rsidP="009704CD">
      <w:pPr>
        <w:shd w:val="clear" w:color="auto" w:fill="FFFFFF" w:themeFill="background1"/>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87936" behindDoc="0" locked="0" layoutInCell="1" allowOverlap="1" wp14:anchorId="452AF340" wp14:editId="1BC2B9AA">
                <wp:simplePos x="0" y="0"/>
                <wp:positionH relativeFrom="column">
                  <wp:posOffset>1126490</wp:posOffset>
                </wp:positionH>
                <wp:positionV relativeFrom="paragraph">
                  <wp:posOffset>22860</wp:posOffset>
                </wp:positionV>
                <wp:extent cx="3848100" cy="454660"/>
                <wp:effectExtent l="0" t="0" r="19050" b="2159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454660"/>
                        </a:xfrm>
                        <a:prstGeom prst="rect">
                          <a:avLst/>
                        </a:prstGeom>
                        <a:solidFill>
                          <a:srgbClr val="D8D8D8"/>
                        </a:solidFill>
                        <a:ln w="9525">
                          <a:solidFill>
                            <a:srgbClr val="000000"/>
                          </a:solidFill>
                          <a:miter lim="800000"/>
                          <a:headEnd/>
                          <a:tailEnd/>
                        </a:ln>
                      </wps:spPr>
                      <wps:txbx>
                        <w:txbxContent>
                          <w:p w14:paraId="580D5266" w14:textId="77777777" w:rsidR="00E51133" w:rsidRPr="00420374" w:rsidRDefault="00E51133" w:rsidP="00F90984">
                            <w:pPr>
                              <w:jc w:val="center"/>
                            </w:pPr>
                            <w:r w:rsidRPr="00F90984">
                              <w:rPr>
                                <w:rFonts w:ascii="Tw Cen MT" w:hAnsi="Tw Cen MT"/>
                                <w:b/>
                                <w:sz w:val="32"/>
                                <w:szCs w:val="32"/>
                                <w:lang w:val="en-US"/>
                              </w:rPr>
                              <w:t>UNIT PRICE SCHEDULE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2" o:spid="_x0000_s1033" type="#_x0000_t202" style="position:absolute;left:0;text-align:left;margin-left:88.7pt;margin-top:1.8pt;width:303pt;height:35.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" fillcolor="#d8d8d8">
                <v:textbox>
                  <w:txbxContent>
                    <w:p w14:paraId="580D5266" w14:textId="77777777" w:rsidR="00E51133" w:rsidRPr="00420374" w:rsidRDefault="00E51133" w:rsidP="00F90984">
                      <w:pPr>
                        <w:jc w:val="center"/>
                      </w:pPr>
                      <w:r w:rsidRPr="00F90984">
                        <w:rPr>
                          <w:rFonts w:ascii="Tw Cen MT" w:hAnsi="Tw Cen MT"/>
                          <w:b/>
                          <w:sz w:val="32"/>
                          <w:szCs w:val="32"/>
                          <w:lang w:val="en-US"/>
                        </w:rPr>
                        <w:t>UNIT PRICE SCHEDULE</w:t>
                      </w:r>
                    </w:p>
                  </w:txbxContent>
                </v:textbox>
              </v:shape>
            </w:pict>
          </mc:Fallback>
        </mc:AlternateContent>
      </w:r>
    </w:p>
    <w:p w14:paraId="0CAA7312" w14:textId="77777777" w:rsidR="00FE4B1E" w:rsidRPr="00140B75" w:rsidRDefault="00FE4B1E" w:rsidP="009704CD">
      <w:pPr>
        <w:shd w:val="clear" w:color="auto" w:fill="FFFFFF" w:themeFill="background1"/>
        <w:jc w:val="center"/>
        <w:rPr>
          <w:rFonts w:ascii="Tw Cen MT" w:hAnsi="Tw Cen MT"/>
          <w:lang w:val="en-GB"/>
        </w:rPr>
      </w:pPr>
    </w:p>
    <w:p w14:paraId="020D31F7" w14:textId="77777777" w:rsidR="00CC5C0B" w:rsidRPr="00140B75" w:rsidRDefault="00CC5C0B" w:rsidP="009704CD">
      <w:pPr>
        <w:shd w:val="clear" w:color="auto" w:fill="FFFFFF" w:themeFill="background1"/>
        <w:jc w:val="center"/>
        <w:rPr>
          <w:rFonts w:ascii="Tw Cen MT" w:hAnsi="Tw Cen MT" w:cs="Arial"/>
          <w:b/>
          <w:sz w:val="36"/>
          <w:szCs w:val="36"/>
          <w:lang w:val="en-US"/>
        </w:rPr>
      </w:pPr>
    </w:p>
    <w:p w14:paraId="4F427B97" w14:textId="1B9FE6FC" w:rsidR="00CC5C0B" w:rsidRPr="00140B75" w:rsidRDefault="00CC5C0B" w:rsidP="009704CD">
      <w:pPr>
        <w:shd w:val="clear" w:color="auto" w:fill="FFFFFF" w:themeFill="background1"/>
        <w:jc w:val="center"/>
        <w:rPr>
          <w:rFonts w:ascii="Tw Cen MT" w:hAnsi="Tw Cen MT" w:cs="Arial"/>
          <w:b/>
          <w:sz w:val="36"/>
          <w:szCs w:val="36"/>
          <w:lang w:val="en-US"/>
        </w:rPr>
      </w:pPr>
    </w:p>
    <w:p w14:paraId="606D03BF" w14:textId="5135AB0D" w:rsidR="00857843" w:rsidRPr="00140B75" w:rsidRDefault="00857843" w:rsidP="009704CD">
      <w:pPr>
        <w:shd w:val="clear" w:color="auto" w:fill="FFFFFF" w:themeFill="background1"/>
        <w:jc w:val="center"/>
        <w:rPr>
          <w:rFonts w:ascii="Tw Cen MT" w:hAnsi="Tw Cen MT" w:cs="Arial"/>
          <w:b/>
          <w:sz w:val="36"/>
          <w:szCs w:val="36"/>
          <w:lang w:val="en-US"/>
        </w:rPr>
      </w:pPr>
    </w:p>
    <w:p w14:paraId="12EFE472" w14:textId="181BB146" w:rsidR="00857843" w:rsidRPr="00140B75" w:rsidRDefault="00857843" w:rsidP="009704CD">
      <w:pPr>
        <w:shd w:val="clear" w:color="auto" w:fill="FFFFFF" w:themeFill="background1"/>
        <w:jc w:val="center"/>
        <w:rPr>
          <w:rFonts w:ascii="Tw Cen MT" w:hAnsi="Tw Cen MT" w:cs="Arial"/>
          <w:b/>
          <w:sz w:val="36"/>
          <w:szCs w:val="36"/>
          <w:lang w:val="en-US"/>
        </w:rPr>
      </w:pPr>
    </w:p>
    <w:p w14:paraId="796C8552" w14:textId="53439226" w:rsidR="00857843" w:rsidRPr="00140B75" w:rsidRDefault="00857843" w:rsidP="009704CD">
      <w:pPr>
        <w:shd w:val="clear" w:color="auto" w:fill="FFFFFF" w:themeFill="background1"/>
        <w:jc w:val="center"/>
        <w:rPr>
          <w:rFonts w:ascii="Tw Cen MT" w:hAnsi="Tw Cen MT" w:cs="Arial"/>
          <w:b/>
          <w:sz w:val="36"/>
          <w:szCs w:val="36"/>
          <w:lang w:val="en-US"/>
        </w:rPr>
      </w:pPr>
    </w:p>
    <w:p w14:paraId="624AA347" w14:textId="6466D513" w:rsidR="00857843" w:rsidRPr="00140B75" w:rsidRDefault="00857843" w:rsidP="009704CD">
      <w:pPr>
        <w:shd w:val="clear" w:color="auto" w:fill="FFFFFF" w:themeFill="background1"/>
        <w:jc w:val="center"/>
        <w:rPr>
          <w:rFonts w:ascii="Tw Cen MT" w:hAnsi="Tw Cen MT" w:cs="Arial"/>
          <w:b/>
          <w:sz w:val="36"/>
          <w:szCs w:val="36"/>
          <w:lang w:val="en-US"/>
        </w:rPr>
      </w:pPr>
    </w:p>
    <w:p w14:paraId="58092486" w14:textId="71CB14B9" w:rsidR="00857843" w:rsidRPr="00140B75" w:rsidRDefault="00857843" w:rsidP="009704CD">
      <w:pPr>
        <w:shd w:val="clear" w:color="auto" w:fill="FFFFFF" w:themeFill="background1"/>
        <w:jc w:val="center"/>
        <w:rPr>
          <w:rFonts w:ascii="Tw Cen MT" w:hAnsi="Tw Cen MT" w:cs="Arial"/>
          <w:b/>
          <w:sz w:val="36"/>
          <w:szCs w:val="36"/>
          <w:lang w:val="en-US"/>
        </w:rPr>
      </w:pPr>
    </w:p>
    <w:p w14:paraId="16E6FA91" w14:textId="36273BCE" w:rsidR="00857843" w:rsidRPr="00140B75" w:rsidRDefault="00857843" w:rsidP="009704CD">
      <w:pPr>
        <w:shd w:val="clear" w:color="auto" w:fill="FFFFFF" w:themeFill="background1"/>
        <w:jc w:val="center"/>
        <w:rPr>
          <w:rFonts w:ascii="Tw Cen MT" w:hAnsi="Tw Cen MT" w:cs="Arial"/>
          <w:b/>
          <w:sz w:val="36"/>
          <w:szCs w:val="36"/>
          <w:lang w:val="en-US"/>
        </w:rPr>
      </w:pPr>
    </w:p>
    <w:p w14:paraId="1A2E3158" w14:textId="7927B8D5" w:rsidR="00857843" w:rsidRPr="00140B75" w:rsidRDefault="00857843" w:rsidP="009704CD">
      <w:pPr>
        <w:shd w:val="clear" w:color="auto" w:fill="FFFFFF" w:themeFill="background1"/>
        <w:jc w:val="center"/>
        <w:rPr>
          <w:rFonts w:ascii="Tw Cen MT" w:hAnsi="Tw Cen MT" w:cs="Arial"/>
          <w:b/>
          <w:sz w:val="36"/>
          <w:szCs w:val="36"/>
          <w:lang w:val="en-US"/>
        </w:rPr>
      </w:pPr>
    </w:p>
    <w:p w14:paraId="03EAC89B" w14:textId="611E9449" w:rsidR="00857843" w:rsidRPr="00140B75" w:rsidRDefault="00857843" w:rsidP="009704CD">
      <w:pPr>
        <w:shd w:val="clear" w:color="auto" w:fill="FFFFFF" w:themeFill="background1"/>
        <w:jc w:val="center"/>
        <w:rPr>
          <w:rFonts w:ascii="Tw Cen MT" w:hAnsi="Tw Cen MT" w:cs="Arial"/>
          <w:b/>
          <w:sz w:val="36"/>
          <w:szCs w:val="36"/>
          <w:lang w:val="en-US"/>
        </w:rPr>
      </w:pPr>
    </w:p>
    <w:p w14:paraId="6D2B9447" w14:textId="3BE446E1" w:rsidR="00857843" w:rsidRPr="00140B75" w:rsidRDefault="00857843" w:rsidP="009704CD">
      <w:pPr>
        <w:shd w:val="clear" w:color="auto" w:fill="FFFFFF" w:themeFill="background1"/>
        <w:jc w:val="center"/>
        <w:rPr>
          <w:rFonts w:ascii="Tw Cen MT" w:hAnsi="Tw Cen MT" w:cs="Arial"/>
          <w:b/>
          <w:sz w:val="36"/>
          <w:szCs w:val="36"/>
          <w:lang w:val="en-US"/>
        </w:rPr>
      </w:pPr>
    </w:p>
    <w:p w14:paraId="3F7FEC8C" w14:textId="29A2834A" w:rsidR="00857843" w:rsidRPr="00140B75" w:rsidRDefault="00857843" w:rsidP="009704CD">
      <w:pPr>
        <w:shd w:val="clear" w:color="auto" w:fill="FFFFFF" w:themeFill="background1"/>
        <w:jc w:val="center"/>
        <w:rPr>
          <w:rFonts w:ascii="Tw Cen MT" w:hAnsi="Tw Cen MT" w:cs="Arial"/>
          <w:b/>
          <w:sz w:val="36"/>
          <w:szCs w:val="36"/>
          <w:lang w:val="en-US"/>
        </w:rPr>
      </w:pPr>
    </w:p>
    <w:p w14:paraId="5A936BD9" w14:textId="649D45FC" w:rsidR="00857843" w:rsidRPr="00140B75" w:rsidRDefault="00857843" w:rsidP="009704CD">
      <w:pPr>
        <w:shd w:val="clear" w:color="auto" w:fill="FFFFFF" w:themeFill="background1"/>
        <w:jc w:val="center"/>
        <w:rPr>
          <w:rFonts w:ascii="Tw Cen MT" w:hAnsi="Tw Cen MT" w:cs="Arial"/>
          <w:b/>
          <w:sz w:val="36"/>
          <w:szCs w:val="36"/>
          <w:lang w:val="en-US"/>
        </w:rPr>
      </w:pPr>
    </w:p>
    <w:p w14:paraId="0092D2CE" w14:textId="1BADDEC9" w:rsidR="00857843" w:rsidRPr="00140B75" w:rsidRDefault="00857843" w:rsidP="009704CD">
      <w:pPr>
        <w:shd w:val="clear" w:color="auto" w:fill="FFFFFF" w:themeFill="background1"/>
        <w:jc w:val="center"/>
        <w:rPr>
          <w:rFonts w:ascii="Tw Cen MT" w:hAnsi="Tw Cen MT" w:cs="Arial"/>
          <w:b/>
          <w:sz w:val="36"/>
          <w:szCs w:val="36"/>
          <w:lang w:val="en-US"/>
        </w:rPr>
      </w:pPr>
    </w:p>
    <w:p w14:paraId="78489677" w14:textId="13C14995" w:rsidR="00857843" w:rsidRPr="00140B75" w:rsidRDefault="00857843" w:rsidP="009704CD">
      <w:pPr>
        <w:shd w:val="clear" w:color="auto" w:fill="FFFFFF" w:themeFill="background1"/>
        <w:jc w:val="center"/>
        <w:rPr>
          <w:rFonts w:ascii="Tw Cen MT" w:hAnsi="Tw Cen MT" w:cs="Arial"/>
          <w:b/>
          <w:sz w:val="36"/>
          <w:szCs w:val="36"/>
          <w:lang w:val="en-US"/>
        </w:rPr>
      </w:pPr>
    </w:p>
    <w:p w14:paraId="79309C09" w14:textId="58DF0D57" w:rsidR="00857843" w:rsidRPr="00140B75" w:rsidRDefault="00857843" w:rsidP="009704CD">
      <w:pPr>
        <w:shd w:val="clear" w:color="auto" w:fill="FFFFFF" w:themeFill="background1"/>
        <w:jc w:val="center"/>
        <w:rPr>
          <w:rFonts w:ascii="Tw Cen MT" w:hAnsi="Tw Cen MT" w:cs="Arial"/>
          <w:b/>
          <w:sz w:val="36"/>
          <w:szCs w:val="36"/>
          <w:lang w:val="en-US"/>
        </w:rPr>
      </w:pPr>
    </w:p>
    <w:p w14:paraId="000F970E" w14:textId="71229C65" w:rsidR="00857843" w:rsidRPr="00140B75" w:rsidRDefault="00857843" w:rsidP="009704CD">
      <w:pPr>
        <w:shd w:val="clear" w:color="auto" w:fill="FFFFFF" w:themeFill="background1"/>
        <w:jc w:val="center"/>
        <w:rPr>
          <w:rFonts w:ascii="Tw Cen MT" w:hAnsi="Tw Cen MT" w:cs="Arial"/>
          <w:b/>
          <w:sz w:val="36"/>
          <w:szCs w:val="36"/>
          <w:lang w:val="en-US"/>
        </w:rPr>
      </w:pPr>
    </w:p>
    <w:p w14:paraId="57D6C441" w14:textId="6533D8F0" w:rsidR="00857843" w:rsidRPr="00140B75" w:rsidRDefault="00857843" w:rsidP="009704CD">
      <w:pPr>
        <w:shd w:val="clear" w:color="auto" w:fill="FFFFFF" w:themeFill="background1"/>
        <w:jc w:val="center"/>
        <w:rPr>
          <w:rFonts w:ascii="Tw Cen MT" w:hAnsi="Tw Cen MT" w:cs="Arial"/>
          <w:b/>
          <w:sz w:val="36"/>
          <w:szCs w:val="36"/>
          <w:lang w:val="en-US"/>
        </w:rPr>
      </w:pPr>
    </w:p>
    <w:p w14:paraId="11165B89" w14:textId="20B688C1" w:rsidR="00857843" w:rsidRPr="00140B75" w:rsidRDefault="00857843" w:rsidP="009704CD">
      <w:pPr>
        <w:shd w:val="clear" w:color="auto" w:fill="FFFFFF" w:themeFill="background1"/>
        <w:jc w:val="center"/>
        <w:rPr>
          <w:rFonts w:ascii="Tw Cen MT" w:hAnsi="Tw Cen MT" w:cs="Arial"/>
          <w:b/>
          <w:sz w:val="36"/>
          <w:szCs w:val="36"/>
          <w:lang w:val="en-US"/>
        </w:rPr>
      </w:pPr>
    </w:p>
    <w:p w14:paraId="15A90C16" w14:textId="114175C5" w:rsidR="002E18AD" w:rsidRPr="00140B75" w:rsidRDefault="002E18AD" w:rsidP="009704CD">
      <w:pPr>
        <w:shd w:val="clear" w:color="auto" w:fill="FFFFFF" w:themeFill="background1"/>
        <w:jc w:val="center"/>
        <w:rPr>
          <w:rFonts w:ascii="Tw Cen MT" w:hAnsi="Tw Cen MT" w:cs="Arial"/>
          <w:b/>
          <w:sz w:val="36"/>
          <w:szCs w:val="36"/>
          <w:lang w:val="en-US"/>
        </w:rPr>
      </w:pPr>
    </w:p>
    <w:p w14:paraId="174FCEE0" w14:textId="6BC025B7" w:rsidR="002E18AD" w:rsidRPr="00140B75" w:rsidRDefault="002E18AD" w:rsidP="009704CD">
      <w:pPr>
        <w:shd w:val="clear" w:color="auto" w:fill="FFFFFF" w:themeFill="background1"/>
        <w:jc w:val="center"/>
        <w:rPr>
          <w:rFonts w:ascii="Tw Cen MT" w:hAnsi="Tw Cen MT" w:cs="Arial"/>
          <w:b/>
          <w:sz w:val="36"/>
          <w:szCs w:val="36"/>
          <w:lang w:val="en-US"/>
        </w:rPr>
      </w:pPr>
    </w:p>
    <w:p w14:paraId="2B4E0DEA" w14:textId="3DE8BA89" w:rsidR="00F743CB" w:rsidRPr="00140B75" w:rsidRDefault="00572B07" w:rsidP="00F743CB">
      <w:pPr>
        <w:shd w:val="clear" w:color="auto" w:fill="FFFFFF" w:themeFill="background1"/>
        <w:ind w:left="-426" w:hanging="141"/>
        <w:jc w:val="both"/>
        <w:rPr>
          <w:rFonts w:ascii="Tw Cen MT" w:hAnsi="Tw Cen MT"/>
          <w:lang w:val="en-US"/>
        </w:rPr>
      </w:pPr>
      <w:r w:rsidRPr="00140B75">
        <w:rPr>
          <w:rFonts w:ascii="Tw Cen MT" w:hAnsi="Tw Cen MT"/>
          <w:b/>
          <w:lang w:val="en-US"/>
        </w:rPr>
        <w:lastRenderedPageBreak/>
        <w:t xml:space="preserve">UNIT PRICE SCHEDULE FOR THE </w:t>
      </w:r>
      <w:r w:rsidR="00F743CB" w:rsidRPr="00140B75">
        <w:rPr>
          <w:rFonts w:ascii="Tw Cen MT" w:hAnsi="Tw Cen MT"/>
          <w:b/>
          <w:bCs/>
          <w:lang w:val="en-GB" w:eastAsia="en-US"/>
        </w:rPr>
        <w:t xml:space="preserve">CONSTRUCTION OF A BRIDGE MEASURING 20M LONG AND 8 METERS </w:t>
      </w:r>
      <w:r w:rsidR="00BB5CCB" w:rsidRPr="00140B75">
        <w:rPr>
          <w:rFonts w:ascii="Tw Cen MT" w:hAnsi="Tw Cen MT"/>
          <w:b/>
          <w:bCs/>
          <w:lang w:val="en-GB" w:eastAsia="en-US"/>
        </w:rPr>
        <w:t>WIDE</w:t>
      </w:r>
      <w:r w:rsidR="00F743CB" w:rsidRPr="00140B75">
        <w:rPr>
          <w:rFonts w:ascii="Tw Cen MT" w:hAnsi="Tw Cen MT"/>
          <w:b/>
          <w:bCs/>
          <w:lang w:val="en-GB" w:eastAsia="en-US"/>
        </w:rPr>
        <w:t xml:space="preserve"> OVER THE MBEE RIVER IN BAFUT COUNCIL, MEZAM DIVISION OF THE NORTH WEST REGION</w:t>
      </w:r>
    </w:p>
    <w:tbl>
      <w:tblPr>
        <w:tblW w:w="9612" w:type="dxa"/>
        <w:tblInd w:w="85" w:type="dxa"/>
        <w:tblLook w:val="04A0" w:firstRow="1" w:lastRow="0" w:firstColumn="1" w:lastColumn="0" w:noHBand="0" w:noVBand="1"/>
      </w:tblPr>
      <w:tblGrid>
        <w:gridCol w:w="621"/>
        <w:gridCol w:w="4374"/>
        <w:gridCol w:w="621"/>
        <w:gridCol w:w="1683"/>
        <w:gridCol w:w="2313"/>
      </w:tblGrid>
      <w:tr w:rsidR="00F743CB" w:rsidRPr="00140B75" w14:paraId="46890A67" w14:textId="77777777" w:rsidTr="00F743CB">
        <w:trPr>
          <w:trHeight w:val="660"/>
        </w:trPr>
        <w:tc>
          <w:tcPr>
            <w:tcW w:w="621" w:type="dxa"/>
            <w:tcBorders>
              <w:top w:val="double" w:sz="6" w:space="0" w:color="000000"/>
              <w:left w:val="double" w:sz="6" w:space="0" w:color="000000"/>
              <w:bottom w:val="double" w:sz="6" w:space="0" w:color="000000"/>
              <w:right w:val="single" w:sz="8" w:space="0" w:color="000000"/>
            </w:tcBorders>
            <w:shd w:val="clear" w:color="auto" w:fill="ACB8CA"/>
            <w:vAlign w:val="center"/>
            <w:hideMark/>
          </w:tcPr>
          <w:p w14:paraId="6C78995B" w14:textId="77777777" w:rsidR="00F743CB" w:rsidRPr="00140B75" w:rsidRDefault="00F743CB" w:rsidP="00E14A2A">
            <w:pPr>
              <w:jc w:val="center"/>
              <w:rPr>
                <w:rFonts w:ascii="Tw Cen MT" w:hAnsi="Tw Cen MT"/>
                <w:b/>
                <w:bCs/>
              </w:rPr>
            </w:pPr>
            <w:r w:rsidRPr="00140B75">
              <w:rPr>
                <w:rFonts w:ascii="Tw Cen MT" w:hAnsi="Tw Cen MT"/>
                <w:b/>
                <w:bCs/>
              </w:rPr>
              <w:t xml:space="preserve">N° </w:t>
            </w:r>
          </w:p>
        </w:tc>
        <w:tc>
          <w:tcPr>
            <w:tcW w:w="4374" w:type="dxa"/>
            <w:tcBorders>
              <w:top w:val="double" w:sz="6" w:space="0" w:color="000000"/>
              <w:left w:val="nil"/>
              <w:bottom w:val="double" w:sz="6" w:space="0" w:color="000000"/>
              <w:right w:val="nil"/>
            </w:tcBorders>
            <w:shd w:val="clear" w:color="auto" w:fill="ACB8CA"/>
            <w:vAlign w:val="center"/>
            <w:hideMark/>
          </w:tcPr>
          <w:p w14:paraId="69A01F9B" w14:textId="77777777" w:rsidR="00F743CB" w:rsidRPr="00140B75" w:rsidRDefault="00F743CB" w:rsidP="00E14A2A">
            <w:pPr>
              <w:jc w:val="center"/>
              <w:rPr>
                <w:rFonts w:ascii="Tw Cen MT" w:hAnsi="Tw Cen MT"/>
                <w:b/>
                <w:bCs/>
              </w:rPr>
            </w:pPr>
            <w:r w:rsidRPr="00140B75">
              <w:rPr>
                <w:rFonts w:ascii="Tw Cen MT" w:hAnsi="Tw Cen MT"/>
                <w:b/>
                <w:bCs/>
              </w:rPr>
              <w:t>DESIGNATIONS</w:t>
            </w:r>
          </w:p>
        </w:tc>
        <w:tc>
          <w:tcPr>
            <w:tcW w:w="621" w:type="dxa"/>
            <w:tcBorders>
              <w:top w:val="double" w:sz="6" w:space="0" w:color="000000"/>
              <w:left w:val="single" w:sz="8" w:space="0" w:color="000000"/>
              <w:bottom w:val="double" w:sz="6" w:space="0" w:color="000000"/>
              <w:right w:val="single" w:sz="8" w:space="0" w:color="000000"/>
            </w:tcBorders>
            <w:shd w:val="clear" w:color="auto" w:fill="ACB8CA"/>
            <w:vAlign w:val="center"/>
            <w:hideMark/>
          </w:tcPr>
          <w:p w14:paraId="3EE97EB6" w14:textId="77777777" w:rsidR="00F743CB" w:rsidRPr="00140B75" w:rsidRDefault="00F743CB" w:rsidP="00E14A2A">
            <w:pPr>
              <w:jc w:val="center"/>
              <w:rPr>
                <w:rFonts w:ascii="Tw Cen MT" w:hAnsi="Tw Cen MT"/>
                <w:b/>
                <w:bCs/>
              </w:rPr>
            </w:pPr>
            <w:r w:rsidRPr="00140B75">
              <w:rPr>
                <w:rFonts w:ascii="Tw Cen MT" w:hAnsi="Tw Cen MT"/>
                <w:b/>
                <w:bCs/>
              </w:rPr>
              <w:t>Unit</w:t>
            </w:r>
          </w:p>
        </w:tc>
        <w:tc>
          <w:tcPr>
            <w:tcW w:w="1683" w:type="dxa"/>
            <w:tcBorders>
              <w:top w:val="single" w:sz="4" w:space="0" w:color="auto"/>
              <w:left w:val="nil"/>
              <w:bottom w:val="single" w:sz="4" w:space="0" w:color="auto"/>
              <w:right w:val="single" w:sz="4" w:space="0" w:color="auto"/>
            </w:tcBorders>
            <w:shd w:val="clear" w:color="auto" w:fill="ACB9CA"/>
            <w:noWrap/>
            <w:vAlign w:val="center"/>
            <w:hideMark/>
          </w:tcPr>
          <w:p w14:paraId="1EAEDA32" w14:textId="77777777" w:rsidR="00F743CB" w:rsidRPr="00140B75" w:rsidRDefault="00F743CB" w:rsidP="00E14A2A">
            <w:pPr>
              <w:jc w:val="center"/>
              <w:rPr>
                <w:rFonts w:ascii="Tw Cen MT" w:hAnsi="Tw Cen MT"/>
                <w:b/>
                <w:bCs/>
              </w:rPr>
            </w:pPr>
            <w:r w:rsidRPr="00140B75">
              <w:rPr>
                <w:rFonts w:ascii="Tw Cen MT" w:hAnsi="Tw Cen MT"/>
                <w:b/>
                <w:bCs/>
              </w:rPr>
              <w:t xml:space="preserve">UNIT PRICE IN FIGURES </w:t>
            </w:r>
          </w:p>
        </w:tc>
        <w:tc>
          <w:tcPr>
            <w:tcW w:w="2313" w:type="dxa"/>
            <w:tcBorders>
              <w:top w:val="single" w:sz="4" w:space="0" w:color="auto"/>
              <w:left w:val="nil"/>
              <w:bottom w:val="single" w:sz="4" w:space="0" w:color="auto"/>
              <w:right w:val="single" w:sz="4" w:space="0" w:color="auto"/>
            </w:tcBorders>
            <w:shd w:val="clear" w:color="auto" w:fill="ACB9CA"/>
            <w:vAlign w:val="center"/>
            <w:hideMark/>
          </w:tcPr>
          <w:p w14:paraId="34F56DFB" w14:textId="77777777" w:rsidR="00F743CB" w:rsidRPr="00140B75" w:rsidRDefault="00F743CB" w:rsidP="00E14A2A">
            <w:pPr>
              <w:jc w:val="center"/>
              <w:rPr>
                <w:rFonts w:ascii="Tw Cen MT" w:hAnsi="Tw Cen MT"/>
                <w:b/>
                <w:bCs/>
              </w:rPr>
            </w:pPr>
            <w:r w:rsidRPr="00140B75">
              <w:rPr>
                <w:rFonts w:ascii="Tw Cen MT" w:hAnsi="Tw Cen MT"/>
                <w:b/>
                <w:bCs/>
              </w:rPr>
              <w:t xml:space="preserve">UNIT PRICE IN WORDS </w:t>
            </w:r>
          </w:p>
        </w:tc>
      </w:tr>
      <w:tr w:rsidR="00F743CB" w:rsidRPr="00140B75" w14:paraId="78442D52" w14:textId="77777777" w:rsidTr="00F743CB">
        <w:trPr>
          <w:trHeight w:val="330"/>
        </w:trPr>
        <w:tc>
          <w:tcPr>
            <w:tcW w:w="621" w:type="dxa"/>
            <w:tcBorders>
              <w:top w:val="nil"/>
              <w:left w:val="double" w:sz="6" w:space="0" w:color="000000"/>
              <w:bottom w:val="single" w:sz="4" w:space="0" w:color="auto"/>
              <w:right w:val="single" w:sz="8" w:space="0" w:color="auto"/>
            </w:tcBorders>
            <w:noWrap/>
            <w:vAlign w:val="center"/>
          </w:tcPr>
          <w:p w14:paraId="1260F18E" w14:textId="77777777" w:rsidR="00F743CB" w:rsidRPr="00140B75" w:rsidRDefault="00F743CB" w:rsidP="00E14A2A">
            <w:pPr>
              <w:jc w:val="center"/>
              <w:rPr>
                <w:rFonts w:ascii="Tw Cen MT" w:hAnsi="Tw Cen MT"/>
              </w:rPr>
            </w:pPr>
          </w:p>
        </w:tc>
        <w:tc>
          <w:tcPr>
            <w:tcW w:w="4374" w:type="dxa"/>
            <w:tcBorders>
              <w:top w:val="double" w:sz="6" w:space="0" w:color="auto"/>
              <w:left w:val="nil"/>
              <w:bottom w:val="single" w:sz="4" w:space="0" w:color="auto"/>
              <w:right w:val="single" w:sz="8" w:space="0" w:color="auto"/>
            </w:tcBorders>
            <w:vAlign w:val="center"/>
          </w:tcPr>
          <w:p w14:paraId="2C1F89C9" w14:textId="77777777" w:rsidR="00F743CB" w:rsidRPr="00140B75" w:rsidRDefault="00F743CB" w:rsidP="00E14A2A">
            <w:pPr>
              <w:rPr>
                <w:rFonts w:ascii="Tw Cen MT" w:hAnsi="Tw Cen MT"/>
              </w:rPr>
            </w:pPr>
            <w:r w:rsidRPr="00140B75">
              <w:rPr>
                <w:rFonts w:ascii="Tw Cen MT" w:hAnsi="Tw Cen MT"/>
                <w:b/>
                <w:bCs/>
              </w:rPr>
              <w:t>SERIES 000 SITE INSTALLATION</w:t>
            </w:r>
          </w:p>
        </w:tc>
        <w:tc>
          <w:tcPr>
            <w:tcW w:w="621" w:type="dxa"/>
            <w:tcBorders>
              <w:top w:val="double" w:sz="6" w:space="0" w:color="auto"/>
              <w:left w:val="nil"/>
              <w:bottom w:val="single" w:sz="4" w:space="0" w:color="auto"/>
              <w:right w:val="single" w:sz="8" w:space="0" w:color="auto"/>
            </w:tcBorders>
            <w:vAlign w:val="center"/>
          </w:tcPr>
          <w:p w14:paraId="50F5BC82" w14:textId="77777777" w:rsidR="00F743CB" w:rsidRPr="00140B75" w:rsidRDefault="00F743CB" w:rsidP="00E14A2A">
            <w:pPr>
              <w:jc w:val="center"/>
              <w:rPr>
                <w:rFonts w:ascii="Tw Cen MT" w:hAnsi="Tw Cen MT"/>
              </w:rPr>
            </w:pPr>
          </w:p>
        </w:tc>
        <w:tc>
          <w:tcPr>
            <w:tcW w:w="1683" w:type="dxa"/>
            <w:tcBorders>
              <w:top w:val="double" w:sz="6" w:space="0" w:color="auto"/>
              <w:left w:val="nil"/>
              <w:bottom w:val="single" w:sz="4" w:space="0" w:color="auto"/>
              <w:right w:val="single" w:sz="8" w:space="0" w:color="auto"/>
            </w:tcBorders>
            <w:vAlign w:val="center"/>
          </w:tcPr>
          <w:p w14:paraId="7E4DB4EB" w14:textId="77777777" w:rsidR="00F743CB" w:rsidRPr="00140B75" w:rsidRDefault="00F743CB" w:rsidP="00E14A2A">
            <w:pPr>
              <w:jc w:val="center"/>
              <w:rPr>
                <w:rFonts w:ascii="Tw Cen MT" w:hAnsi="Tw Cen MT"/>
              </w:rPr>
            </w:pPr>
          </w:p>
        </w:tc>
        <w:tc>
          <w:tcPr>
            <w:tcW w:w="2313" w:type="dxa"/>
            <w:tcBorders>
              <w:top w:val="double" w:sz="6" w:space="0" w:color="auto"/>
              <w:left w:val="nil"/>
              <w:bottom w:val="single" w:sz="4" w:space="0" w:color="auto"/>
              <w:right w:val="single" w:sz="8" w:space="0" w:color="auto"/>
            </w:tcBorders>
            <w:noWrap/>
            <w:vAlign w:val="center"/>
          </w:tcPr>
          <w:p w14:paraId="06229895" w14:textId="77777777" w:rsidR="00F743CB" w:rsidRPr="00140B75" w:rsidRDefault="00F743CB" w:rsidP="00E14A2A">
            <w:pPr>
              <w:jc w:val="right"/>
              <w:rPr>
                <w:rFonts w:ascii="Tw Cen MT" w:hAnsi="Tw Cen MT"/>
              </w:rPr>
            </w:pPr>
          </w:p>
        </w:tc>
      </w:tr>
      <w:tr w:rsidR="00F743CB" w:rsidRPr="00140B75" w14:paraId="2B2CB76F" w14:textId="77777777" w:rsidTr="00F743CB">
        <w:trPr>
          <w:trHeight w:val="330"/>
        </w:trPr>
        <w:tc>
          <w:tcPr>
            <w:tcW w:w="621" w:type="dxa"/>
            <w:tcBorders>
              <w:top w:val="nil"/>
              <w:left w:val="double" w:sz="6" w:space="0" w:color="000000"/>
              <w:bottom w:val="single" w:sz="4" w:space="0" w:color="auto"/>
              <w:right w:val="single" w:sz="8" w:space="0" w:color="auto"/>
            </w:tcBorders>
            <w:noWrap/>
            <w:vAlign w:val="center"/>
            <w:hideMark/>
          </w:tcPr>
          <w:p w14:paraId="6A8B8E89" w14:textId="77777777" w:rsidR="00F743CB" w:rsidRPr="00140B75" w:rsidRDefault="00F743CB" w:rsidP="00E14A2A">
            <w:pPr>
              <w:jc w:val="center"/>
              <w:rPr>
                <w:rFonts w:ascii="Tw Cen MT" w:hAnsi="Tw Cen MT"/>
              </w:rPr>
            </w:pPr>
            <w:r w:rsidRPr="00140B75">
              <w:rPr>
                <w:rFonts w:ascii="Tw Cen MT" w:hAnsi="Tw Cen MT"/>
              </w:rPr>
              <w:t>1</w:t>
            </w:r>
          </w:p>
        </w:tc>
        <w:tc>
          <w:tcPr>
            <w:tcW w:w="4374" w:type="dxa"/>
            <w:tcBorders>
              <w:top w:val="double" w:sz="6" w:space="0" w:color="auto"/>
              <w:left w:val="nil"/>
              <w:bottom w:val="single" w:sz="4" w:space="0" w:color="auto"/>
              <w:right w:val="single" w:sz="8" w:space="0" w:color="auto"/>
            </w:tcBorders>
            <w:vAlign w:val="center"/>
            <w:hideMark/>
          </w:tcPr>
          <w:p w14:paraId="06E7FF68" w14:textId="77777777" w:rsidR="00F743CB" w:rsidRPr="00140B75" w:rsidRDefault="00F743CB" w:rsidP="00E14A2A">
            <w:pPr>
              <w:rPr>
                <w:rFonts w:ascii="Tw Cen MT" w:hAnsi="Tw Cen MT"/>
              </w:rPr>
            </w:pPr>
            <w:r w:rsidRPr="00140B75">
              <w:rPr>
                <w:rFonts w:ascii="Tw Cen MT" w:hAnsi="Tw Cen MT"/>
              </w:rPr>
              <w:t>Site installations</w:t>
            </w:r>
          </w:p>
        </w:tc>
        <w:tc>
          <w:tcPr>
            <w:tcW w:w="621" w:type="dxa"/>
            <w:tcBorders>
              <w:top w:val="double" w:sz="6" w:space="0" w:color="auto"/>
              <w:left w:val="nil"/>
              <w:bottom w:val="single" w:sz="4" w:space="0" w:color="auto"/>
              <w:right w:val="single" w:sz="8" w:space="0" w:color="auto"/>
            </w:tcBorders>
            <w:vAlign w:val="center"/>
            <w:hideMark/>
          </w:tcPr>
          <w:p w14:paraId="0D3DDFE6"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double" w:sz="6" w:space="0" w:color="auto"/>
              <w:left w:val="nil"/>
              <w:bottom w:val="single" w:sz="4" w:space="0" w:color="auto"/>
              <w:right w:val="single" w:sz="8" w:space="0" w:color="auto"/>
            </w:tcBorders>
            <w:vAlign w:val="center"/>
          </w:tcPr>
          <w:p w14:paraId="19C326FD" w14:textId="05990BD6" w:rsidR="00F743CB" w:rsidRPr="00140B75" w:rsidRDefault="00F743CB" w:rsidP="00E14A2A">
            <w:pPr>
              <w:jc w:val="center"/>
              <w:rPr>
                <w:rFonts w:ascii="Tw Cen MT" w:hAnsi="Tw Cen MT"/>
              </w:rPr>
            </w:pPr>
          </w:p>
        </w:tc>
        <w:tc>
          <w:tcPr>
            <w:tcW w:w="2313" w:type="dxa"/>
            <w:tcBorders>
              <w:top w:val="double" w:sz="6" w:space="0" w:color="auto"/>
              <w:left w:val="nil"/>
              <w:bottom w:val="single" w:sz="4" w:space="0" w:color="auto"/>
              <w:right w:val="single" w:sz="8" w:space="0" w:color="auto"/>
            </w:tcBorders>
            <w:noWrap/>
            <w:vAlign w:val="center"/>
          </w:tcPr>
          <w:p w14:paraId="6EBB86BB" w14:textId="0F9FEECE" w:rsidR="00F743CB" w:rsidRPr="00140B75" w:rsidRDefault="00F743CB" w:rsidP="00E14A2A">
            <w:pPr>
              <w:jc w:val="right"/>
              <w:rPr>
                <w:rFonts w:ascii="Tw Cen MT" w:hAnsi="Tw Cen MT"/>
              </w:rPr>
            </w:pPr>
          </w:p>
        </w:tc>
      </w:tr>
      <w:tr w:rsidR="00F743CB" w:rsidRPr="00140B75" w14:paraId="264BF9C6"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hideMark/>
          </w:tcPr>
          <w:p w14:paraId="6D85EEC5" w14:textId="77777777" w:rsidR="00F743CB" w:rsidRPr="00140B75" w:rsidRDefault="00F743CB" w:rsidP="00E14A2A">
            <w:pPr>
              <w:jc w:val="center"/>
              <w:rPr>
                <w:rFonts w:ascii="Tw Cen MT" w:hAnsi="Tw Cen MT"/>
              </w:rPr>
            </w:pPr>
            <w:r w:rsidRPr="00140B75">
              <w:rPr>
                <w:rFonts w:ascii="Tw Cen MT" w:hAnsi="Tw Cen MT"/>
              </w:rPr>
              <w:t>2</w:t>
            </w:r>
          </w:p>
        </w:tc>
        <w:tc>
          <w:tcPr>
            <w:tcW w:w="4374" w:type="dxa"/>
            <w:tcBorders>
              <w:top w:val="single" w:sz="4" w:space="0" w:color="auto"/>
              <w:left w:val="nil"/>
              <w:bottom w:val="single" w:sz="4" w:space="0" w:color="auto"/>
              <w:right w:val="single" w:sz="8" w:space="0" w:color="auto"/>
            </w:tcBorders>
            <w:vAlign w:val="center"/>
            <w:hideMark/>
          </w:tcPr>
          <w:p w14:paraId="4625E66A" w14:textId="77777777" w:rsidR="00F743CB" w:rsidRPr="00140B75" w:rsidRDefault="00F743CB" w:rsidP="00E14A2A">
            <w:pPr>
              <w:rPr>
                <w:rFonts w:ascii="Tw Cen MT" w:hAnsi="Tw Cen MT"/>
                <w:lang w:val="en-US"/>
              </w:rPr>
            </w:pPr>
            <w:proofErr w:type="spellStart"/>
            <w:r w:rsidRPr="00140B75">
              <w:rPr>
                <w:rFonts w:ascii="Tw Cen MT" w:hAnsi="Tw Cen MT"/>
                <w:lang w:val="en-US"/>
              </w:rPr>
              <w:t>Mobilisation</w:t>
            </w:r>
            <w:proofErr w:type="spellEnd"/>
            <w:r w:rsidRPr="00140B75">
              <w:rPr>
                <w:rFonts w:ascii="Tw Cen MT" w:hAnsi="Tw Cen MT"/>
                <w:lang w:val="en-US"/>
              </w:rPr>
              <w:t xml:space="preserve"> and </w:t>
            </w:r>
            <w:proofErr w:type="spellStart"/>
            <w:r w:rsidRPr="00140B75">
              <w:rPr>
                <w:rFonts w:ascii="Tw Cen MT" w:hAnsi="Tw Cen MT"/>
                <w:lang w:val="en-US"/>
              </w:rPr>
              <w:t>demobilisation</w:t>
            </w:r>
            <w:proofErr w:type="spellEnd"/>
            <w:r w:rsidRPr="00140B75">
              <w:rPr>
                <w:rFonts w:ascii="Tw Cen MT" w:hAnsi="Tw Cen MT"/>
                <w:lang w:val="en-US"/>
              </w:rPr>
              <w:t xml:space="preserve"> of equipment</w:t>
            </w:r>
          </w:p>
        </w:tc>
        <w:tc>
          <w:tcPr>
            <w:tcW w:w="621" w:type="dxa"/>
            <w:tcBorders>
              <w:top w:val="nil"/>
              <w:left w:val="nil"/>
              <w:bottom w:val="single" w:sz="4" w:space="0" w:color="auto"/>
              <w:right w:val="single" w:sz="8" w:space="0" w:color="auto"/>
            </w:tcBorders>
            <w:vAlign w:val="center"/>
            <w:hideMark/>
          </w:tcPr>
          <w:p w14:paraId="37054B3F"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single" w:sz="4" w:space="0" w:color="auto"/>
              <w:right w:val="single" w:sz="8" w:space="0" w:color="auto"/>
            </w:tcBorders>
            <w:vAlign w:val="center"/>
          </w:tcPr>
          <w:p w14:paraId="61248873" w14:textId="38BC948C"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51939871" w14:textId="5B67D0A8" w:rsidR="00F743CB" w:rsidRPr="00140B75" w:rsidRDefault="00F743CB" w:rsidP="00E14A2A">
            <w:pPr>
              <w:jc w:val="right"/>
              <w:rPr>
                <w:rFonts w:ascii="Tw Cen MT" w:hAnsi="Tw Cen MT"/>
              </w:rPr>
            </w:pPr>
          </w:p>
        </w:tc>
      </w:tr>
      <w:tr w:rsidR="00F743CB" w:rsidRPr="00140B75" w14:paraId="23B90FEA"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hideMark/>
          </w:tcPr>
          <w:p w14:paraId="4BB9E8C9" w14:textId="77777777" w:rsidR="00F743CB" w:rsidRPr="00140B75" w:rsidRDefault="00F743CB" w:rsidP="00E14A2A">
            <w:pPr>
              <w:jc w:val="center"/>
              <w:rPr>
                <w:rFonts w:ascii="Tw Cen MT" w:hAnsi="Tw Cen MT"/>
              </w:rPr>
            </w:pPr>
            <w:r w:rsidRPr="00140B75">
              <w:rPr>
                <w:rFonts w:ascii="Tw Cen MT" w:hAnsi="Tw Cen MT"/>
              </w:rPr>
              <w:t>3</w:t>
            </w:r>
          </w:p>
        </w:tc>
        <w:tc>
          <w:tcPr>
            <w:tcW w:w="4374" w:type="dxa"/>
            <w:tcBorders>
              <w:top w:val="single" w:sz="4" w:space="0" w:color="auto"/>
              <w:left w:val="nil"/>
              <w:bottom w:val="single" w:sz="4" w:space="0" w:color="auto"/>
              <w:right w:val="single" w:sz="8" w:space="0" w:color="auto"/>
            </w:tcBorders>
            <w:vAlign w:val="center"/>
            <w:hideMark/>
          </w:tcPr>
          <w:p w14:paraId="36244847" w14:textId="77777777" w:rsidR="00F743CB" w:rsidRPr="00140B75" w:rsidRDefault="00F743CB" w:rsidP="00E14A2A">
            <w:pPr>
              <w:rPr>
                <w:rFonts w:ascii="Tw Cen MT" w:hAnsi="Tw Cen MT"/>
              </w:rPr>
            </w:pPr>
            <w:r w:rsidRPr="00140B75">
              <w:rPr>
                <w:rFonts w:ascii="Tw Cen MT" w:hAnsi="Tw Cen MT"/>
              </w:rPr>
              <w:t xml:space="preserve">Project information </w:t>
            </w:r>
            <w:proofErr w:type="spellStart"/>
            <w:r w:rsidRPr="00140B75">
              <w:rPr>
                <w:rFonts w:ascii="Tw Cen MT" w:hAnsi="Tw Cen MT"/>
              </w:rPr>
              <w:t>sign</w:t>
            </w:r>
            <w:proofErr w:type="spellEnd"/>
            <w:r w:rsidRPr="00140B75">
              <w:rPr>
                <w:rFonts w:ascii="Tw Cen MT" w:hAnsi="Tw Cen MT"/>
              </w:rPr>
              <w:t xml:space="preserve"> post</w:t>
            </w:r>
          </w:p>
        </w:tc>
        <w:tc>
          <w:tcPr>
            <w:tcW w:w="621" w:type="dxa"/>
            <w:tcBorders>
              <w:top w:val="nil"/>
              <w:left w:val="nil"/>
              <w:bottom w:val="single" w:sz="4" w:space="0" w:color="auto"/>
              <w:right w:val="single" w:sz="8" w:space="0" w:color="auto"/>
            </w:tcBorders>
            <w:vAlign w:val="center"/>
            <w:hideMark/>
          </w:tcPr>
          <w:p w14:paraId="28F59CCB"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single" w:sz="4" w:space="0" w:color="auto"/>
              <w:right w:val="single" w:sz="8" w:space="0" w:color="auto"/>
            </w:tcBorders>
            <w:vAlign w:val="center"/>
          </w:tcPr>
          <w:p w14:paraId="718CD8C8" w14:textId="2E23D25B"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436563F9" w14:textId="359B9EB2" w:rsidR="00F743CB" w:rsidRPr="00140B75" w:rsidRDefault="00F743CB" w:rsidP="00E14A2A">
            <w:pPr>
              <w:jc w:val="right"/>
              <w:rPr>
                <w:rFonts w:ascii="Tw Cen MT" w:hAnsi="Tw Cen MT"/>
              </w:rPr>
            </w:pPr>
          </w:p>
        </w:tc>
      </w:tr>
      <w:tr w:rsidR="00F743CB" w:rsidRPr="00140B75" w14:paraId="65A2E4D5"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hideMark/>
          </w:tcPr>
          <w:p w14:paraId="0DA4504A" w14:textId="77777777" w:rsidR="00F743CB" w:rsidRPr="00140B75" w:rsidRDefault="00F743CB" w:rsidP="00E14A2A">
            <w:pPr>
              <w:jc w:val="center"/>
              <w:rPr>
                <w:rFonts w:ascii="Tw Cen MT" w:hAnsi="Tw Cen MT"/>
              </w:rPr>
            </w:pPr>
            <w:r w:rsidRPr="00140B75">
              <w:rPr>
                <w:rFonts w:ascii="Tw Cen MT" w:hAnsi="Tw Cen MT"/>
              </w:rPr>
              <w:t>4</w:t>
            </w:r>
          </w:p>
        </w:tc>
        <w:tc>
          <w:tcPr>
            <w:tcW w:w="4374" w:type="dxa"/>
            <w:tcBorders>
              <w:top w:val="single" w:sz="4" w:space="0" w:color="auto"/>
              <w:left w:val="nil"/>
              <w:bottom w:val="single" w:sz="4" w:space="0" w:color="auto"/>
              <w:right w:val="single" w:sz="8" w:space="0" w:color="auto"/>
            </w:tcBorders>
            <w:vAlign w:val="center"/>
            <w:hideMark/>
          </w:tcPr>
          <w:p w14:paraId="73A8D6E9" w14:textId="77777777" w:rsidR="00F743CB" w:rsidRPr="00140B75" w:rsidRDefault="00F743CB" w:rsidP="00E14A2A">
            <w:pPr>
              <w:rPr>
                <w:rFonts w:ascii="Tw Cen MT" w:hAnsi="Tw Cen MT"/>
                <w:lang w:val="en-US"/>
              </w:rPr>
            </w:pPr>
            <w:r w:rsidRPr="00140B75">
              <w:rPr>
                <w:rFonts w:ascii="Tw Cen MT" w:hAnsi="Tw Cen MT"/>
                <w:lang w:val="en-US"/>
              </w:rPr>
              <w:t>Work execution program and as built plan</w:t>
            </w:r>
          </w:p>
        </w:tc>
        <w:tc>
          <w:tcPr>
            <w:tcW w:w="621" w:type="dxa"/>
            <w:tcBorders>
              <w:top w:val="nil"/>
              <w:left w:val="nil"/>
              <w:bottom w:val="single" w:sz="4" w:space="0" w:color="auto"/>
              <w:right w:val="single" w:sz="8" w:space="0" w:color="auto"/>
            </w:tcBorders>
            <w:vAlign w:val="center"/>
            <w:hideMark/>
          </w:tcPr>
          <w:p w14:paraId="2F49930B"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single" w:sz="4" w:space="0" w:color="auto"/>
              <w:right w:val="single" w:sz="8" w:space="0" w:color="auto"/>
            </w:tcBorders>
            <w:vAlign w:val="center"/>
          </w:tcPr>
          <w:p w14:paraId="349AE424" w14:textId="38E51F51"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352EF612" w14:textId="2F49AFAC" w:rsidR="00F743CB" w:rsidRPr="00140B75" w:rsidRDefault="00F743CB" w:rsidP="00E14A2A">
            <w:pPr>
              <w:jc w:val="right"/>
              <w:rPr>
                <w:rFonts w:ascii="Tw Cen MT" w:hAnsi="Tw Cen MT"/>
              </w:rPr>
            </w:pPr>
          </w:p>
        </w:tc>
      </w:tr>
      <w:tr w:rsidR="00F743CB" w:rsidRPr="00140B75" w14:paraId="73903049"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hideMark/>
          </w:tcPr>
          <w:p w14:paraId="3531A67B" w14:textId="77777777" w:rsidR="00F743CB" w:rsidRPr="00140B75" w:rsidRDefault="00F743CB" w:rsidP="00E14A2A">
            <w:pPr>
              <w:jc w:val="center"/>
              <w:rPr>
                <w:rFonts w:ascii="Tw Cen MT" w:hAnsi="Tw Cen MT"/>
              </w:rPr>
            </w:pPr>
            <w:r w:rsidRPr="00140B75">
              <w:rPr>
                <w:rFonts w:ascii="Tw Cen MT" w:hAnsi="Tw Cen MT"/>
              </w:rPr>
              <w:t>5</w:t>
            </w:r>
          </w:p>
        </w:tc>
        <w:tc>
          <w:tcPr>
            <w:tcW w:w="4374" w:type="dxa"/>
            <w:tcBorders>
              <w:top w:val="single" w:sz="4" w:space="0" w:color="auto"/>
              <w:left w:val="nil"/>
              <w:bottom w:val="single" w:sz="4" w:space="0" w:color="auto"/>
              <w:right w:val="single" w:sz="8" w:space="0" w:color="auto"/>
            </w:tcBorders>
            <w:vAlign w:val="center"/>
            <w:hideMark/>
          </w:tcPr>
          <w:p w14:paraId="4CCC9420" w14:textId="77777777" w:rsidR="00F743CB" w:rsidRPr="00140B75" w:rsidRDefault="00F743CB" w:rsidP="00E14A2A">
            <w:pPr>
              <w:rPr>
                <w:rFonts w:ascii="Tw Cen MT" w:hAnsi="Tw Cen MT"/>
              </w:rPr>
            </w:pPr>
            <w:proofErr w:type="spellStart"/>
            <w:r w:rsidRPr="00140B75">
              <w:rPr>
                <w:rFonts w:ascii="Tw Cen MT" w:hAnsi="Tw Cen MT"/>
              </w:rPr>
              <w:t>Geotechnical</w:t>
            </w:r>
            <w:proofErr w:type="spellEnd"/>
            <w:r w:rsidRPr="00140B75">
              <w:rPr>
                <w:rFonts w:ascii="Tw Cen MT" w:hAnsi="Tw Cen MT"/>
              </w:rPr>
              <w:t xml:space="preserve"> </w:t>
            </w:r>
            <w:proofErr w:type="spellStart"/>
            <w:r w:rsidRPr="00140B75">
              <w:rPr>
                <w:rFonts w:ascii="Tw Cen MT" w:hAnsi="Tw Cen MT"/>
              </w:rPr>
              <w:t>studies</w:t>
            </w:r>
            <w:proofErr w:type="spellEnd"/>
          </w:p>
        </w:tc>
        <w:tc>
          <w:tcPr>
            <w:tcW w:w="621" w:type="dxa"/>
            <w:tcBorders>
              <w:top w:val="nil"/>
              <w:left w:val="nil"/>
              <w:bottom w:val="single" w:sz="4" w:space="0" w:color="auto"/>
              <w:right w:val="single" w:sz="8" w:space="0" w:color="auto"/>
            </w:tcBorders>
            <w:vAlign w:val="center"/>
            <w:hideMark/>
          </w:tcPr>
          <w:p w14:paraId="5F5B687D"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single" w:sz="4" w:space="0" w:color="auto"/>
              <w:right w:val="single" w:sz="8" w:space="0" w:color="auto"/>
            </w:tcBorders>
            <w:vAlign w:val="center"/>
          </w:tcPr>
          <w:p w14:paraId="50C46D95" w14:textId="1F2AAF3D"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1AACD5BB" w14:textId="48EF4B5B" w:rsidR="00F743CB" w:rsidRPr="00140B75" w:rsidRDefault="00F743CB" w:rsidP="00E14A2A">
            <w:pPr>
              <w:jc w:val="right"/>
              <w:rPr>
                <w:rFonts w:ascii="Tw Cen MT" w:hAnsi="Tw Cen MT"/>
              </w:rPr>
            </w:pPr>
          </w:p>
        </w:tc>
      </w:tr>
      <w:tr w:rsidR="00F743CB" w:rsidRPr="00140B75" w14:paraId="5167826E" w14:textId="77777777" w:rsidTr="00F743CB">
        <w:trPr>
          <w:trHeight w:val="152"/>
        </w:trPr>
        <w:tc>
          <w:tcPr>
            <w:tcW w:w="621" w:type="dxa"/>
            <w:tcBorders>
              <w:top w:val="nil"/>
              <w:left w:val="double" w:sz="6" w:space="0" w:color="000000"/>
              <w:bottom w:val="double" w:sz="6" w:space="0" w:color="auto"/>
              <w:right w:val="single" w:sz="8" w:space="0" w:color="auto"/>
            </w:tcBorders>
            <w:noWrap/>
            <w:vAlign w:val="center"/>
            <w:hideMark/>
          </w:tcPr>
          <w:p w14:paraId="7D995A0D" w14:textId="77777777" w:rsidR="00F743CB" w:rsidRPr="00140B75" w:rsidRDefault="00F743CB" w:rsidP="00E14A2A">
            <w:pPr>
              <w:jc w:val="center"/>
              <w:rPr>
                <w:rFonts w:ascii="Tw Cen MT" w:hAnsi="Tw Cen MT"/>
              </w:rPr>
            </w:pPr>
            <w:r w:rsidRPr="00140B75">
              <w:rPr>
                <w:rFonts w:ascii="Tw Cen MT" w:hAnsi="Tw Cen MT"/>
              </w:rPr>
              <w:t>6</w:t>
            </w:r>
          </w:p>
        </w:tc>
        <w:tc>
          <w:tcPr>
            <w:tcW w:w="4374" w:type="dxa"/>
            <w:tcBorders>
              <w:top w:val="single" w:sz="4" w:space="0" w:color="auto"/>
              <w:left w:val="nil"/>
              <w:bottom w:val="double" w:sz="6" w:space="0" w:color="auto"/>
              <w:right w:val="single" w:sz="8" w:space="0" w:color="auto"/>
            </w:tcBorders>
            <w:vAlign w:val="center"/>
            <w:hideMark/>
          </w:tcPr>
          <w:p w14:paraId="7F209689" w14:textId="77777777" w:rsidR="00F743CB" w:rsidRPr="00140B75" w:rsidRDefault="00F743CB" w:rsidP="00E14A2A">
            <w:pPr>
              <w:rPr>
                <w:rFonts w:ascii="Tw Cen MT" w:hAnsi="Tw Cen MT"/>
                <w:lang w:val="en-US"/>
              </w:rPr>
            </w:pPr>
            <w:r w:rsidRPr="00140B75">
              <w:rPr>
                <w:rFonts w:ascii="Tw Cen MT" w:hAnsi="Tw Cen MT"/>
                <w:lang w:val="en-US"/>
              </w:rPr>
              <w:t>Construction of temporal site office</w:t>
            </w:r>
          </w:p>
        </w:tc>
        <w:tc>
          <w:tcPr>
            <w:tcW w:w="621" w:type="dxa"/>
            <w:tcBorders>
              <w:top w:val="nil"/>
              <w:left w:val="nil"/>
              <w:bottom w:val="double" w:sz="6" w:space="0" w:color="auto"/>
              <w:right w:val="single" w:sz="8" w:space="0" w:color="auto"/>
            </w:tcBorders>
            <w:vAlign w:val="center"/>
            <w:hideMark/>
          </w:tcPr>
          <w:p w14:paraId="203C02AD"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double" w:sz="6" w:space="0" w:color="auto"/>
              <w:right w:val="single" w:sz="8" w:space="0" w:color="auto"/>
            </w:tcBorders>
            <w:vAlign w:val="center"/>
          </w:tcPr>
          <w:p w14:paraId="393F78E5" w14:textId="3D38FAF0" w:rsidR="00F743CB" w:rsidRPr="00140B75" w:rsidRDefault="00F743CB" w:rsidP="00E14A2A">
            <w:pPr>
              <w:jc w:val="center"/>
              <w:rPr>
                <w:rFonts w:ascii="Tw Cen MT" w:hAnsi="Tw Cen MT"/>
              </w:rPr>
            </w:pPr>
          </w:p>
        </w:tc>
        <w:tc>
          <w:tcPr>
            <w:tcW w:w="2313" w:type="dxa"/>
            <w:tcBorders>
              <w:top w:val="nil"/>
              <w:left w:val="nil"/>
              <w:bottom w:val="double" w:sz="6" w:space="0" w:color="auto"/>
              <w:right w:val="single" w:sz="8" w:space="0" w:color="auto"/>
            </w:tcBorders>
            <w:noWrap/>
            <w:vAlign w:val="center"/>
          </w:tcPr>
          <w:p w14:paraId="530DBF0F" w14:textId="43916E15" w:rsidR="00F743CB" w:rsidRPr="00140B75" w:rsidRDefault="00F743CB" w:rsidP="00E14A2A">
            <w:pPr>
              <w:jc w:val="right"/>
              <w:rPr>
                <w:rFonts w:ascii="Tw Cen MT" w:hAnsi="Tw Cen MT"/>
              </w:rPr>
            </w:pPr>
          </w:p>
        </w:tc>
      </w:tr>
      <w:tr w:rsidR="00F743CB" w:rsidRPr="00140B75" w14:paraId="2B01D824" w14:textId="77777777" w:rsidTr="00F743CB">
        <w:trPr>
          <w:trHeight w:val="330"/>
        </w:trPr>
        <w:tc>
          <w:tcPr>
            <w:tcW w:w="621" w:type="dxa"/>
            <w:tcBorders>
              <w:top w:val="nil"/>
              <w:left w:val="double" w:sz="6" w:space="0" w:color="000000"/>
              <w:bottom w:val="double" w:sz="6" w:space="0" w:color="auto"/>
              <w:right w:val="single" w:sz="8" w:space="0" w:color="auto"/>
            </w:tcBorders>
            <w:noWrap/>
            <w:vAlign w:val="center"/>
          </w:tcPr>
          <w:p w14:paraId="0B03A9F4" w14:textId="77777777" w:rsidR="00F743CB" w:rsidRPr="00140B75" w:rsidRDefault="00F743CB" w:rsidP="00E14A2A">
            <w:pPr>
              <w:jc w:val="center"/>
              <w:rPr>
                <w:rFonts w:ascii="Tw Cen MT" w:hAnsi="Tw Cen MT"/>
              </w:rPr>
            </w:pPr>
          </w:p>
        </w:tc>
        <w:tc>
          <w:tcPr>
            <w:tcW w:w="4374" w:type="dxa"/>
            <w:tcBorders>
              <w:top w:val="single" w:sz="4" w:space="0" w:color="auto"/>
              <w:left w:val="nil"/>
              <w:bottom w:val="double" w:sz="6" w:space="0" w:color="auto"/>
              <w:right w:val="single" w:sz="8" w:space="0" w:color="auto"/>
            </w:tcBorders>
            <w:vAlign w:val="center"/>
          </w:tcPr>
          <w:p w14:paraId="269BB003" w14:textId="77777777" w:rsidR="00F743CB" w:rsidRPr="00140B75" w:rsidRDefault="00F743CB" w:rsidP="00E14A2A">
            <w:pPr>
              <w:rPr>
                <w:rFonts w:ascii="Tw Cen MT" w:hAnsi="Tw Cen MT"/>
              </w:rPr>
            </w:pPr>
            <w:proofErr w:type="spellStart"/>
            <w:r w:rsidRPr="00140B75">
              <w:rPr>
                <w:rFonts w:ascii="Tw Cen MT" w:hAnsi="Tw Cen MT"/>
                <w:b/>
                <w:bCs/>
              </w:rPr>
              <w:t>Sub-Total</w:t>
            </w:r>
            <w:proofErr w:type="spellEnd"/>
            <w:r w:rsidRPr="00140B75">
              <w:rPr>
                <w:rFonts w:ascii="Tw Cen MT" w:hAnsi="Tw Cen MT"/>
                <w:b/>
                <w:bCs/>
              </w:rPr>
              <w:t xml:space="preserve"> : 000 Site Installation</w:t>
            </w:r>
          </w:p>
        </w:tc>
        <w:tc>
          <w:tcPr>
            <w:tcW w:w="621" w:type="dxa"/>
            <w:tcBorders>
              <w:top w:val="nil"/>
              <w:left w:val="nil"/>
              <w:bottom w:val="double" w:sz="6" w:space="0" w:color="auto"/>
              <w:right w:val="single" w:sz="8" w:space="0" w:color="auto"/>
            </w:tcBorders>
            <w:vAlign w:val="center"/>
          </w:tcPr>
          <w:p w14:paraId="3DBC29AC" w14:textId="77777777" w:rsidR="00F743CB" w:rsidRPr="00140B75" w:rsidRDefault="00F743CB" w:rsidP="00E14A2A">
            <w:pPr>
              <w:jc w:val="center"/>
              <w:rPr>
                <w:rFonts w:ascii="Tw Cen MT" w:hAnsi="Tw Cen MT"/>
              </w:rPr>
            </w:pPr>
          </w:p>
        </w:tc>
        <w:tc>
          <w:tcPr>
            <w:tcW w:w="1683" w:type="dxa"/>
            <w:tcBorders>
              <w:top w:val="nil"/>
              <w:left w:val="nil"/>
              <w:bottom w:val="double" w:sz="6" w:space="0" w:color="auto"/>
              <w:right w:val="single" w:sz="8" w:space="0" w:color="auto"/>
            </w:tcBorders>
            <w:vAlign w:val="center"/>
          </w:tcPr>
          <w:p w14:paraId="7697895E" w14:textId="77777777" w:rsidR="00F743CB" w:rsidRPr="00140B75" w:rsidRDefault="00F743CB" w:rsidP="00E14A2A">
            <w:pPr>
              <w:jc w:val="center"/>
              <w:rPr>
                <w:rFonts w:ascii="Tw Cen MT" w:hAnsi="Tw Cen MT"/>
              </w:rPr>
            </w:pPr>
          </w:p>
        </w:tc>
        <w:tc>
          <w:tcPr>
            <w:tcW w:w="2313" w:type="dxa"/>
            <w:tcBorders>
              <w:top w:val="nil"/>
              <w:left w:val="nil"/>
              <w:bottom w:val="double" w:sz="6" w:space="0" w:color="auto"/>
              <w:right w:val="single" w:sz="8" w:space="0" w:color="auto"/>
            </w:tcBorders>
            <w:noWrap/>
            <w:vAlign w:val="center"/>
          </w:tcPr>
          <w:p w14:paraId="2E7DCBD8" w14:textId="77777777" w:rsidR="00F743CB" w:rsidRPr="00140B75" w:rsidRDefault="00F743CB" w:rsidP="00E14A2A">
            <w:pPr>
              <w:jc w:val="right"/>
              <w:rPr>
                <w:rFonts w:ascii="Tw Cen MT" w:hAnsi="Tw Cen MT" w:cs="Arial"/>
                <w:shd w:val="clear" w:color="auto" w:fill="FFFFFF"/>
              </w:rPr>
            </w:pPr>
          </w:p>
        </w:tc>
      </w:tr>
      <w:tr w:rsidR="00F743CB" w:rsidRPr="00140B75" w14:paraId="4E5C67FA" w14:textId="77777777" w:rsidTr="00F743CB">
        <w:trPr>
          <w:trHeight w:val="315"/>
        </w:trPr>
        <w:tc>
          <w:tcPr>
            <w:tcW w:w="621" w:type="dxa"/>
            <w:tcBorders>
              <w:top w:val="single" w:sz="8" w:space="0" w:color="auto"/>
              <w:left w:val="double" w:sz="6" w:space="0" w:color="000000"/>
              <w:bottom w:val="single" w:sz="4" w:space="0" w:color="auto"/>
              <w:right w:val="single" w:sz="8" w:space="0" w:color="auto"/>
            </w:tcBorders>
            <w:noWrap/>
            <w:vAlign w:val="center"/>
          </w:tcPr>
          <w:p w14:paraId="00CD992D" w14:textId="77777777" w:rsidR="00F743CB" w:rsidRPr="00140B75" w:rsidRDefault="00F743CB" w:rsidP="00E14A2A">
            <w:pPr>
              <w:jc w:val="center"/>
              <w:rPr>
                <w:rFonts w:ascii="Tw Cen MT" w:hAnsi="Tw Cen MT"/>
              </w:rPr>
            </w:pPr>
            <w:r w:rsidRPr="00140B75">
              <w:rPr>
                <w:rFonts w:ascii="Tw Cen MT" w:hAnsi="Tw Cen MT"/>
              </w:rPr>
              <w:t>100</w:t>
            </w:r>
          </w:p>
        </w:tc>
        <w:tc>
          <w:tcPr>
            <w:tcW w:w="4374" w:type="dxa"/>
            <w:tcBorders>
              <w:top w:val="single" w:sz="8" w:space="0" w:color="auto"/>
              <w:left w:val="nil"/>
              <w:bottom w:val="single" w:sz="4" w:space="0" w:color="auto"/>
              <w:right w:val="single" w:sz="8" w:space="0" w:color="auto"/>
            </w:tcBorders>
            <w:vAlign w:val="center"/>
          </w:tcPr>
          <w:p w14:paraId="6A79FA62" w14:textId="77777777" w:rsidR="00F743CB" w:rsidRPr="00140B75" w:rsidRDefault="00F743CB" w:rsidP="00E14A2A">
            <w:pPr>
              <w:rPr>
                <w:rFonts w:ascii="Tw Cen MT" w:hAnsi="Tw Cen MT"/>
              </w:rPr>
            </w:pPr>
            <w:proofErr w:type="spellStart"/>
            <w:r w:rsidRPr="00140B75">
              <w:rPr>
                <w:rFonts w:ascii="Tw Cen MT" w:hAnsi="Tw Cen MT"/>
                <w:b/>
                <w:bCs/>
              </w:rPr>
              <w:t>Series</w:t>
            </w:r>
            <w:proofErr w:type="spellEnd"/>
            <w:r w:rsidRPr="00140B75">
              <w:rPr>
                <w:rFonts w:ascii="Tw Cen MT" w:hAnsi="Tw Cen MT"/>
                <w:b/>
                <w:bCs/>
              </w:rPr>
              <w:t xml:space="preserve"> 100: SITE PREPARATION</w:t>
            </w:r>
          </w:p>
        </w:tc>
        <w:tc>
          <w:tcPr>
            <w:tcW w:w="621" w:type="dxa"/>
            <w:tcBorders>
              <w:top w:val="single" w:sz="8" w:space="0" w:color="auto"/>
              <w:left w:val="nil"/>
              <w:bottom w:val="single" w:sz="4" w:space="0" w:color="auto"/>
              <w:right w:val="single" w:sz="8" w:space="0" w:color="auto"/>
            </w:tcBorders>
            <w:vAlign w:val="center"/>
          </w:tcPr>
          <w:p w14:paraId="648773CB" w14:textId="77777777" w:rsidR="00F743CB" w:rsidRPr="00140B75" w:rsidRDefault="00F743CB" w:rsidP="00E14A2A">
            <w:pPr>
              <w:jc w:val="center"/>
              <w:rPr>
                <w:rFonts w:ascii="Tw Cen MT" w:hAnsi="Tw Cen MT"/>
              </w:rPr>
            </w:pPr>
          </w:p>
        </w:tc>
        <w:tc>
          <w:tcPr>
            <w:tcW w:w="1683" w:type="dxa"/>
            <w:tcBorders>
              <w:top w:val="single" w:sz="8" w:space="0" w:color="auto"/>
              <w:left w:val="nil"/>
              <w:bottom w:val="single" w:sz="4" w:space="0" w:color="auto"/>
              <w:right w:val="single" w:sz="8" w:space="0" w:color="auto"/>
            </w:tcBorders>
            <w:vAlign w:val="center"/>
          </w:tcPr>
          <w:p w14:paraId="3B721128" w14:textId="77777777" w:rsidR="00F743CB" w:rsidRPr="00140B75" w:rsidRDefault="00F743CB" w:rsidP="00E14A2A">
            <w:pPr>
              <w:jc w:val="center"/>
              <w:rPr>
                <w:rFonts w:ascii="Tw Cen MT" w:hAnsi="Tw Cen MT"/>
              </w:rPr>
            </w:pPr>
          </w:p>
        </w:tc>
        <w:tc>
          <w:tcPr>
            <w:tcW w:w="2313" w:type="dxa"/>
            <w:tcBorders>
              <w:top w:val="single" w:sz="8" w:space="0" w:color="auto"/>
              <w:left w:val="nil"/>
              <w:bottom w:val="single" w:sz="4" w:space="0" w:color="auto"/>
              <w:right w:val="single" w:sz="8" w:space="0" w:color="auto"/>
            </w:tcBorders>
            <w:noWrap/>
            <w:vAlign w:val="center"/>
          </w:tcPr>
          <w:p w14:paraId="22090047" w14:textId="77777777" w:rsidR="00F743CB" w:rsidRPr="00140B75" w:rsidRDefault="00F743CB" w:rsidP="00E14A2A">
            <w:pPr>
              <w:rPr>
                <w:rFonts w:ascii="Tw Cen MT" w:hAnsi="Tw Cen MT" w:cs="Arial"/>
                <w:shd w:val="clear" w:color="auto" w:fill="FFFFFF"/>
              </w:rPr>
            </w:pPr>
          </w:p>
        </w:tc>
      </w:tr>
      <w:tr w:rsidR="00F743CB" w:rsidRPr="00140B75" w14:paraId="63AC006D" w14:textId="77777777" w:rsidTr="00F743CB">
        <w:trPr>
          <w:trHeight w:val="315"/>
        </w:trPr>
        <w:tc>
          <w:tcPr>
            <w:tcW w:w="621" w:type="dxa"/>
            <w:tcBorders>
              <w:top w:val="single" w:sz="8" w:space="0" w:color="auto"/>
              <w:left w:val="double" w:sz="6" w:space="0" w:color="000000"/>
              <w:bottom w:val="single" w:sz="4" w:space="0" w:color="auto"/>
              <w:right w:val="single" w:sz="8" w:space="0" w:color="auto"/>
            </w:tcBorders>
            <w:noWrap/>
            <w:vAlign w:val="center"/>
            <w:hideMark/>
          </w:tcPr>
          <w:p w14:paraId="4A0DC6E6" w14:textId="77777777" w:rsidR="00F743CB" w:rsidRPr="00140B75" w:rsidRDefault="00F743CB" w:rsidP="00E14A2A">
            <w:pPr>
              <w:jc w:val="center"/>
              <w:rPr>
                <w:rFonts w:ascii="Tw Cen MT" w:hAnsi="Tw Cen MT"/>
              </w:rPr>
            </w:pPr>
            <w:r w:rsidRPr="00140B75">
              <w:rPr>
                <w:rFonts w:ascii="Tw Cen MT" w:hAnsi="Tw Cen MT"/>
              </w:rPr>
              <w:t>101</w:t>
            </w:r>
          </w:p>
        </w:tc>
        <w:tc>
          <w:tcPr>
            <w:tcW w:w="4374" w:type="dxa"/>
            <w:tcBorders>
              <w:top w:val="single" w:sz="8" w:space="0" w:color="auto"/>
              <w:left w:val="nil"/>
              <w:bottom w:val="single" w:sz="4" w:space="0" w:color="auto"/>
              <w:right w:val="single" w:sz="8" w:space="0" w:color="auto"/>
            </w:tcBorders>
            <w:vAlign w:val="center"/>
            <w:hideMark/>
          </w:tcPr>
          <w:p w14:paraId="0D9440AC" w14:textId="77777777" w:rsidR="00F743CB" w:rsidRPr="00140B75" w:rsidRDefault="00F743CB" w:rsidP="00E14A2A">
            <w:pPr>
              <w:rPr>
                <w:rFonts w:ascii="Tw Cen MT" w:hAnsi="Tw Cen MT"/>
                <w:lang w:val="en-US"/>
              </w:rPr>
            </w:pPr>
            <w:r w:rsidRPr="00140B75">
              <w:rPr>
                <w:rFonts w:ascii="Tw Cen MT" w:hAnsi="Tw Cen MT"/>
                <w:lang w:val="en-US"/>
              </w:rPr>
              <w:t>Site clearance and cutting of trees</w:t>
            </w:r>
          </w:p>
        </w:tc>
        <w:tc>
          <w:tcPr>
            <w:tcW w:w="621" w:type="dxa"/>
            <w:tcBorders>
              <w:top w:val="single" w:sz="8" w:space="0" w:color="auto"/>
              <w:left w:val="nil"/>
              <w:bottom w:val="single" w:sz="4" w:space="0" w:color="auto"/>
              <w:right w:val="single" w:sz="8" w:space="0" w:color="auto"/>
            </w:tcBorders>
            <w:vAlign w:val="center"/>
            <w:hideMark/>
          </w:tcPr>
          <w:p w14:paraId="0B81B52B"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²</w:t>
            </w:r>
          </w:p>
        </w:tc>
        <w:tc>
          <w:tcPr>
            <w:tcW w:w="1683" w:type="dxa"/>
            <w:tcBorders>
              <w:top w:val="single" w:sz="8" w:space="0" w:color="auto"/>
              <w:left w:val="nil"/>
              <w:bottom w:val="single" w:sz="4" w:space="0" w:color="auto"/>
              <w:right w:val="single" w:sz="8" w:space="0" w:color="auto"/>
            </w:tcBorders>
            <w:vAlign w:val="center"/>
          </w:tcPr>
          <w:p w14:paraId="0A0FEC52" w14:textId="6363121C" w:rsidR="00F743CB" w:rsidRPr="00140B75" w:rsidRDefault="00F743CB" w:rsidP="00E14A2A">
            <w:pPr>
              <w:jc w:val="center"/>
              <w:rPr>
                <w:rFonts w:ascii="Tw Cen MT" w:hAnsi="Tw Cen MT"/>
              </w:rPr>
            </w:pPr>
          </w:p>
        </w:tc>
        <w:tc>
          <w:tcPr>
            <w:tcW w:w="2313" w:type="dxa"/>
            <w:tcBorders>
              <w:top w:val="single" w:sz="8" w:space="0" w:color="auto"/>
              <w:left w:val="nil"/>
              <w:bottom w:val="single" w:sz="4" w:space="0" w:color="auto"/>
              <w:right w:val="single" w:sz="8" w:space="0" w:color="auto"/>
            </w:tcBorders>
            <w:noWrap/>
            <w:vAlign w:val="center"/>
          </w:tcPr>
          <w:p w14:paraId="1FE9B406" w14:textId="4DFFA4D3" w:rsidR="00F743CB" w:rsidRPr="00140B75" w:rsidRDefault="00F743CB" w:rsidP="00E14A2A">
            <w:pPr>
              <w:rPr>
                <w:rFonts w:ascii="Tw Cen MT" w:hAnsi="Tw Cen MT"/>
              </w:rPr>
            </w:pPr>
          </w:p>
        </w:tc>
      </w:tr>
      <w:tr w:rsidR="00F743CB" w:rsidRPr="00140B75" w14:paraId="17FF1372"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hideMark/>
          </w:tcPr>
          <w:p w14:paraId="589942EB" w14:textId="77777777" w:rsidR="00F743CB" w:rsidRPr="00140B75" w:rsidRDefault="00F743CB" w:rsidP="00E14A2A">
            <w:pPr>
              <w:jc w:val="center"/>
              <w:rPr>
                <w:rFonts w:ascii="Tw Cen MT" w:hAnsi="Tw Cen MT"/>
              </w:rPr>
            </w:pPr>
            <w:r w:rsidRPr="00140B75">
              <w:rPr>
                <w:rFonts w:ascii="Tw Cen MT" w:hAnsi="Tw Cen MT"/>
              </w:rPr>
              <w:t>102</w:t>
            </w:r>
          </w:p>
        </w:tc>
        <w:tc>
          <w:tcPr>
            <w:tcW w:w="4374" w:type="dxa"/>
            <w:tcBorders>
              <w:top w:val="single" w:sz="4" w:space="0" w:color="auto"/>
              <w:left w:val="nil"/>
              <w:bottom w:val="single" w:sz="4" w:space="0" w:color="auto"/>
              <w:right w:val="single" w:sz="8" w:space="0" w:color="auto"/>
            </w:tcBorders>
            <w:vAlign w:val="center"/>
            <w:hideMark/>
          </w:tcPr>
          <w:p w14:paraId="0AA90BBD" w14:textId="77777777" w:rsidR="00F743CB" w:rsidRPr="00140B75" w:rsidRDefault="00F743CB" w:rsidP="00E14A2A">
            <w:pPr>
              <w:rPr>
                <w:rFonts w:ascii="Tw Cen MT" w:hAnsi="Tw Cen MT"/>
                <w:lang w:val="en-US"/>
              </w:rPr>
            </w:pPr>
            <w:r w:rsidRPr="00140B75">
              <w:rPr>
                <w:rFonts w:ascii="Tw Cen MT" w:hAnsi="Tw Cen MT"/>
                <w:lang w:val="en-US"/>
              </w:rPr>
              <w:t>Traffic flow (diversion of water course/road)</w:t>
            </w:r>
          </w:p>
        </w:tc>
        <w:tc>
          <w:tcPr>
            <w:tcW w:w="621" w:type="dxa"/>
            <w:tcBorders>
              <w:top w:val="nil"/>
              <w:left w:val="nil"/>
              <w:bottom w:val="single" w:sz="4" w:space="0" w:color="auto"/>
              <w:right w:val="single" w:sz="8" w:space="0" w:color="auto"/>
            </w:tcBorders>
            <w:vAlign w:val="center"/>
            <w:hideMark/>
          </w:tcPr>
          <w:p w14:paraId="12340763"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single" w:sz="4" w:space="0" w:color="auto"/>
              <w:right w:val="single" w:sz="8" w:space="0" w:color="auto"/>
            </w:tcBorders>
            <w:vAlign w:val="center"/>
          </w:tcPr>
          <w:p w14:paraId="710C1D81" w14:textId="1575679B"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78D4D512" w14:textId="6ABAA5BE" w:rsidR="00F743CB" w:rsidRPr="00140B75" w:rsidRDefault="00F743CB" w:rsidP="00E14A2A">
            <w:pPr>
              <w:rPr>
                <w:rFonts w:ascii="Tw Cen MT" w:hAnsi="Tw Cen MT"/>
              </w:rPr>
            </w:pPr>
          </w:p>
        </w:tc>
      </w:tr>
      <w:tr w:rsidR="00F743CB" w:rsidRPr="00140B75" w14:paraId="498F9817" w14:textId="77777777" w:rsidTr="00F743CB">
        <w:trPr>
          <w:trHeight w:val="330"/>
        </w:trPr>
        <w:tc>
          <w:tcPr>
            <w:tcW w:w="621" w:type="dxa"/>
            <w:tcBorders>
              <w:top w:val="nil"/>
              <w:left w:val="double" w:sz="6" w:space="0" w:color="000000"/>
              <w:bottom w:val="single" w:sz="8" w:space="0" w:color="auto"/>
              <w:right w:val="single" w:sz="8" w:space="0" w:color="auto"/>
            </w:tcBorders>
            <w:noWrap/>
            <w:vAlign w:val="center"/>
            <w:hideMark/>
          </w:tcPr>
          <w:p w14:paraId="2F99B24A" w14:textId="77777777" w:rsidR="00F743CB" w:rsidRPr="00140B75" w:rsidRDefault="00F743CB" w:rsidP="00E14A2A">
            <w:pPr>
              <w:jc w:val="center"/>
              <w:rPr>
                <w:rFonts w:ascii="Tw Cen MT" w:hAnsi="Tw Cen MT"/>
              </w:rPr>
            </w:pPr>
            <w:r w:rsidRPr="00140B75">
              <w:rPr>
                <w:rFonts w:ascii="Tw Cen MT" w:hAnsi="Tw Cen MT"/>
              </w:rPr>
              <w:t>103</w:t>
            </w:r>
          </w:p>
        </w:tc>
        <w:tc>
          <w:tcPr>
            <w:tcW w:w="4374" w:type="dxa"/>
            <w:tcBorders>
              <w:top w:val="single" w:sz="4" w:space="0" w:color="auto"/>
              <w:left w:val="nil"/>
              <w:bottom w:val="single" w:sz="8" w:space="0" w:color="auto"/>
              <w:right w:val="single" w:sz="8" w:space="0" w:color="auto"/>
            </w:tcBorders>
            <w:vAlign w:val="center"/>
            <w:hideMark/>
          </w:tcPr>
          <w:p w14:paraId="36598B5D" w14:textId="77777777" w:rsidR="00F743CB" w:rsidRPr="00140B75" w:rsidRDefault="00F743CB" w:rsidP="00E14A2A">
            <w:pPr>
              <w:rPr>
                <w:rFonts w:ascii="Tw Cen MT" w:hAnsi="Tw Cen MT"/>
                <w:lang w:val="en-US"/>
              </w:rPr>
            </w:pPr>
            <w:r w:rsidRPr="00140B75">
              <w:rPr>
                <w:rFonts w:ascii="Tw Cen MT" w:hAnsi="Tw Cen MT"/>
                <w:lang w:val="en-US"/>
              </w:rPr>
              <w:t>Setting out of the bridge</w:t>
            </w:r>
          </w:p>
        </w:tc>
        <w:tc>
          <w:tcPr>
            <w:tcW w:w="621" w:type="dxa"/>
            <w:tcBorders>
              <w:top w:val="nil"/>
              <w:left w:val="nil"/>
              <w:bottom w:val="single" w:sz="8" w:space="0" w:color="auto"/>
              <w:right w:val="single" w:sz="8" w:space="0" w:color="auto"/>
            </w:tcBorders>
            <w:vAlign w:val="center"/>
            <w:hideMark/>
          </w:tcPr>
          <w:p w14:paraId="24443765"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single" w:sz="8" w:space="0" w:color="auto"/>
              <w:right w:val="single" w:sz="8" w:space="0" w:color="auto"/>
            </w:tcBorders>
            <w:vAlign w:val="center"/>
          </w:tcPr>
          <w:p w14:paraId="680DD18A" w14:textId="2E174C3E" w:rsidR="00F743CB" w:rsidRPr="00140B75" w:rsidRDefault="00F743CB" w:rsidP="00E14A2A">
            <w:pPr>
              <w:jc w:val="center"/>
              <w:rPr>
                <w:rFonts w:ascii="Tw Cen MT" w:hAnsi="Tw Cen MT"/>
              </w:rPr>
            </w:pPr>
          </w:p>
        </w:tc>
        <w:tc>
          <w:tcPr>
            <w:tcW w:w="2313" w:type="dxa"/>
            <w:tcBorders>
              <w:top w:val="nil"/>
              <w:left w:val="nil"/>
              <w:bottom w:val="single" w:sz="8" w:space="0" w:color="auto"/>
              <w:right w:val="single" w:sz="8" w:space="0" w:color="auto"/>
            </w:tcBorders>
            <w:noWrap/>
            <w:vAlign w:val="center"/>
          </w:tcPr>
          <w:p w14:paraId="752C8FA5" w14:textId="54146945" w:rsidR="00F743CB" w:rsidRPr="00140B75" w:rsidRDefault="00F743CB" w:rsidP="00E14A2A">
            <w:pPr>
              <w:rPr>
                <w:rFonts w:ascii="Tw Cen MT" w:hAnsi="Tw Cen MT"/>
              </w:rPr>
            </w:pPr>
          </w:p>
        </w:tc>
      </w:tr>
      <w:tr w:rsidR="00F743CB" w:rsidRPr="00140B75" w14:paraId="7EC79B57" w14:textId="77777777" w:rsidTr="00F743CB">
        <w:trPr>
          <w:trHeight w:val="645"/>
        </w:trPr>
        <w:tc>
          <w:tcPr>
            <w:tcW w:w="621" w:type="dxa"/>
            <w:tcBorders>
              <w:top w:val="nil"/>
              <w:left w:val="double" w:sz="6" w:space="0" w:color="000000"/>
              <w:bottom w:val="single" w:sz="4" w:space="0" w:color="auto"/>
              <w:right w:val="single" w:sz="8" w:space="0" w:color="auto"/>
            </w:tcBorders>
            <w:noWrap/>
            <w:vAlign w:val="center"/>
            <w:hideMark/>
          </w:tcPr>
          <w:p w14:paraId="24CA7A9B" w14:textId="77777777" w:rsidR="00F743CB" w:rsidRPr="00140B75" w:rsidRDefault="00F743CB" w:rsidP="00E14A2A">
            <w:pPr>
              <w:jc w:val="center"/>
              <w:rPr>
                <w:rFonts w:ascii="Tw Cen MT" w:hAnsi="Tw Cen MT"/>
              </w:rPr>
            </w:pPr>
            <w:r w:rsidRPr="00140B75">
              <w:rPr>
                <w:rFonts w:ascii="Tw Cen MT" w:hAnsi="Tw Cen MT"/>
              </w:rPr>
              <w:t>104</w:t>
            </w:r>
          </w:p>
        </w:tc>
        <w:tc>
          <w:tcPr>
            <w:tcW w:w="4374" w:type="dxa"/>
            <w:tcBorders>
              <w:top w:val="single" w:sz="4" w:space="0" w:color="auto"/>
              <w:left w:val="nil"/>
              <w:bottom w:val="single" w:sz="4" w:space="0" w:color="auto"/>
              <w:right w:val="single" w:sz="8" w:space="0" w:color="auto"/>
            </w:tcBorders>
            <w:vAlign w:val="center"/>
            <w:hideMark/>
          </w:tcPr>
          <w:p w14:paraId="06CE5465" w14:textId="77777777" w:rsidR="00F743CB" w:rsidRPr="00140B75" w:rsidRDefault="00F743CB" w:rsidP="00E14A2A">
            <w:pPr>
              <w:rPr>
                <w:rFonts w:ascii="Tw Cen MT" w:hAnsi="Tw Cen MT"/>
                <w:lang w:val="en-US"/>
              </w:rPr>
            </w:pPr>
            <w:r w:rsidRPr="00140B75">
              <w:rPr>
                <w:rFonts w:ascii="Tw Cen MT" w:hAnsi="Tw Cen MT"/>
                <w:lang w:val="en-US"/>
              </w:rPr>
              <w:t xml:space="preserve">Hiring and installation of a batch for the construction of the central </w:t>
            </w:r>
            <w:proofErr w:type="spellStart"/>
            <w:r w:rsidRPr="00140B75">
              <w:rPr>
                <w:rFonts w:ascii="Tw Cen MT" w:hAnsi="Tw Cen MT"/>
                <w:lang w:val="en-US"/>
              </w:rPr>
              <w:t>pilar</w:t>
            </w:r>
            <w:proofErr w:type="spellEnd"/>
            <w:r w:rsidRPr="00140B75">
              <w:rPr>
                <w:rFonts w:ascii="Tw Cen MT" w:hAnsi="Tw Cen MT"/>
                <w:lang w:val="en-US"/>
              </w:rPr>
              <w:t xml:space="preserve"> of the bridge (</w:t>
            </w:r>
            <w:proofErr w:type="spellStart"/>
            <w:r w:rsidRPr="00140B75">
              <w:rPr>
                <w:rFonts w:ascii="Tw Cen MT" w:hAnsi="Tw Cen MT"/>
                <w:lang w:val="en-US"/>
              </w:rPr>
              <w:t>Bartadeau</w:t>
            </w:r>
            <w:proofErr w:type="spellEnd"/>
            <w:r w:rsidRPr="00140B75">
              <w:rPr>
                <w:rFonts w:ascii="Tw Cen MT" w:hAnsi="Tw Cen MT"/>
                <w:lang w:val="en-US"/>
              </w:rPr>
              <w:t>)</w:t>
            </w:r>
          </w:p>
        </w:tc>
        <w:tc>
          <w:tcPr>
            <w:tcW w:w="621" w:type="dxa"/>
            <w:tcBorders>
              <w:top w:val="nil"/>
              <w:left w:val="nil"/>
              <w:bottom w:val="single" w:sz="4" w:space="0" w:color="auto"/>
              <w:right w:val="single" w:sz="8" w:space="0" w:color="auto"/>
            </w:tcBorders>
            <w:vAlign w:val="center"/>
            <w:hideMark/>
          </w:tcPr>
          <w:p w14:paraId="34885021"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single" w:sz="4" w:space="0" w:color="auto"/>
              <w:right w:val="single" w:sz="8" w:space="0" w:color="auto"/>
            </w:tcBorders>
            <w:vAlign w:val="center"/>
          </w:tcPr>
          <w:p w14:paraId="6C76C69F" w14:textId="4F2FEC22" w:rsidR="00F743CB" w:rsidRPr="00140B75" w:rsidRDefault="00F743CB" w:rsidP="00E14A2A">
            <w:pPr>
              <w:jc w:val="center"/>
              <w:rPr>
                <w:rFonts w:ascii="Tw Cen MT" w:hAnsi="Tw Cen MT"/>
              </w:rPr>
            </w:pPr>
          </w:p>
        </w:tc>
        <w:tc>
          <w:tcPr>
            <w:tcW w:w="2313" w:type="dxa"/>
            <w:tcBorders>
              <w:top w:val="single" w:sz="4" w:space="0" w:color="auto"/>
              <w:left w:val="nil"/>
              <w:bottom w:val="single" w:sz="4" w:space="0" w:color="auto"/>
              <w:right w:val="double" w:sz="6" w:space="0" w:color="000000"/>
            </w:tcBorders>
            <w:noWrap/>
            <w:vAlign w:val="center"/>
          </w:tcPr>
          <w:p w14:paraId="23AEAA4A" w14:textId="4ED4A7A3" w:rsidR="00F743CB" w:rsidRPr="00140B75" w:rsidRDefault="00F743CB" w:rsidP="00E14A2A">
            <w:pPr>
              <w:rPr>
                <w:rFonts w:ascii="Tw Cen MT" w:hAnsi="Tw Cen MT"/>
              </w:rPr>
            </w:pPr>
          </w:p>
        </w:tc>
      </w:tr>
      <w:tr w:rsidR="00F743CB" w:rsidRPr="00140B75" w14:paraId="209E4ADD" w14:textId="77777777" w:rsidTr="00F743CB">
        <w:trPr>
          <w:trHeight w:val="645"/>
        </w:trPr>
        <w:tc>
          <w:tcPr>
            <w:tcW w:w="621" w:type="dxa"/>
            <w:tcBorders>
              <w:top w:val="single" w:sz="4" w:space="0" w:color="auto"/>
              <w:left w:val="single" w:sz="4" w:space="0" w:color="auto"/>
              <w:bottom w:val="single" w:sz="4" w:space="0" w:color="auto"/>
              <w:right w:val="single" w:sz="4" w:space="0" w:color="auto"/>
            </w:tcBorders>
            <w:noWrap/>
            <w:vAlign w:val="center"/>
          </w:tcPr>
          <w:p w14:paraId="4A9F5D3A" w14:textId="77777777" w:rsidR="00F743CB" w:rsidRPr="00140B75" w:rsidRDefault="00F743CB" w:rsidP="00E14A2A">
            <w:pPr>
              <w:jc w:val="center"/>
              <w:rPr>
                <w:rFonts w:ascii="Tw Cen MT" w:hAnsi="Tw Cen MT"/>
              </w:rPr>
            </w:pPr>
          </w:p>
        </w:tc>
        <w:tc>
          <w:tcPr>
            <w:tcW w:w="4374" w:type="dxa"/>
            <w:tcBorders>
              <w:top w:val="single" w:sz="4" w:space="0" w:color="auto"/>
              <w:left w:val="single" w:sz="4" w:space="0" w:color="auto"/>
              <w:bottom w:val="single" w:sz="4" w:space="0" w:color="auto"/>
              <w:right w:val="single" w:sz="4" w:space="0" w:color="auto"/>
            </w:tcBorders>
            <w:vAlign w:val="center"/>
          </w:tcPr>
          <w:p w14:paraId="5EC86764" w14:textId="77777777" w:rsidR="00F743CB" w:rsidRPr="00140B75" w:rsidRDefault="00F743CB" w:rsidP="00E14A2A">
            <w:pPr>
              <w:rPr>
                <w:rFonts w:ascii="Tw Cen MT" w:hAnsi="Tw Cen MT"/>
              </w:rPr>
            </w:pPr>
            <w:proofErr w:type="spellStart"/>
            <w:r w:rsidRPr="00140B75">
              <w:rPr>
                <w:rFonts w:ascii="Tw Cen MT" w:hAnsi="Tw Cen MT"/>
                <w:b/>
                <w:bCs/>
              </w:rPr>
              <w:t>Sub-Total</w:t>
            </w:r>
            <w:proofErr w:type="spellEnd"/>
            <w:r w:rsidRPr="00140B75">
              <w:rPr>
                <w:rFonts w:ascii="Tw Cen MT" w:hAnsi="Tw Cen MT"/>
                <w:b/>
                <w:bCs/>
              </w:rPr>
              <w:t xml:space="preserve"> : 100. Site </w:t>
            </w:r>
            <w:proofErr w:type="spellStart"/>
            <w:r w:rsidRPr="00140B75">
              <w:rPr>
                <w:rFonts w:ascii="Tw Cen MT" w:hAnsi="Tw Cen MT"/>
                <w:b/>
                <w:bCs/>
              </w:rPr>
              <w:t>preparation</w:t>
            </w:r>
            <w:proofErr w:type="spellEnd"/>
          </w:p>
        </w:tc>
        <w:tc>
          <w:tcPr>
            <w:tcW w:w="621" w:type="dxa"/>
            <w:tcBorders>
              <w:top w:val="single" w:sz="4" w:space="0" w:color="auto"/>
              <w:left w:val="single" w:sz="4" w:space="0" w:color="auto"/>
              <w:bottom w:val="single" w:sz="4" w:space="0" w:color="auto"/>
              <w:right w:val="single" w:sz="4" w:space="0" w:color="auto"/>
            </w:tcBorders>
            <w:vAlign w:val="center"/>
          </w:tcPr>
          <w:p w14:paraId="493341B1" w14:textId="77777777" w:rsidR="00F743CB" w:rsidRPr="00140B75" w:rsidRDefault="00F743CB" w:rsidP="00E14A2A">
            <w:pPr>
              <w:jc w:val="center"/>
              <w:rPr>
                <w:rFonts w:ascii="Tw Cen MT" w:hAnsi="Tw Cen MT"/>
              </w:rPr>
            </w:pPr>
          </w:p>
        </w:tc>
        <w:tc>
          <w:tcPr>
            <w:tcW w:w="1683" w:type="dxa"/>
            <w:tcBorders>
              <w:top w:val="single" w:sz="4" w:space="0" w:color="auto"/>
              <w:left w:val="single" w:sz="4" w:space="0" w:color="auto"/>
              <w:bottom w:val="single" w:sz="4" w:space="0" w:color="auto"/>
              <w:right w:val="single" w:sz="4" w:space="0" w:color="auto"/>
            </w:tcBorders>
            <w:vAlign w:val="center"/>
          </w:tcPr>
          <w:p w14:paraId="4E6BFF63" w14:textId="77777777" w:rsidR="00F743CB" w:rsidRPr="00140B75" w:rsidRDefault="00F743CB" w:rsidP="00E14A2A">
            <w:pPr>
              <w:jc w:val="center"/>
              <w:rPr>
                <w:rFonts w:ascii="Tw Cen MT" w:hAnsi="Tw Cen MT"/>
              </w:rPr>
            </w:pPr>
          </w:p>
        </w:tc>
        <w:tc>
          <w:tcPr>
            <w:tcW w:w="2313" w:type="dxa"/>
            <w:tcBorders>
              <w:top w:val="single" w:sz="4" w:space="0" w:color="auto"/>
              <w:left w:val="single" w:sz="4" w:space="0" w:color="auto"/>
              <w:bottom w:val="single" w:sz="4" w:space="0" w:color="auto"/>
              <w:right w:val="single" w:sz="4" w:space="0" w:color="auto"/>
            </w:tcBorders>
            <w:noWrap/>
            <w:vAlign w:val="center"/>
          </w:tcPr>
          <w:p w14:paraId="20315BDF" w14:textId="77777777" w:rsidR="00F743CB" w:rsidRPr="00140B75" w:rsidRDefault="00F743CB" w:rsidP="00E14A2A">
            <w:pPr>
              <w:rPr>
                <w:rFonts w:ascii="Tw Cen MT" w:hAnsi="Tw Cen MT" w:cs="Arial"/>
                <w:shd w:val="clear" w:color="auto" w:fill="FFFFFF"/>
              </w:rPr>
            </w:pPr>
          </w:p>
        </w:tc>
      </w:tr>
      <w:tr w:rsidR="00F743CB" w:rsidRPr="00140B75" w14:paraId="0787DFF8" w14:textId="77777777" w:rsidTr="00F743CB">
        <w:trPr>
          <w:trHeight w:val="315"/>
        </w:trPr>
        <w:tc>
          <w:tcPr>
            <w:tcW w:w="621" w:type="dxa"/>
            <w:tcBorders>
              <w:top w:val="single" w:sz="4" w:space="0" w:color="auto"/>
              <w:left w:val="double" w:sz="6" w:space="0" w:color="000000"/>
              <w:bottom w:val="single" w:sz="4" w:space="0" w:color="auto"/>
              <w:right w:val="single" w:sz="8" w:space="0" w:color="auto"/>
            </w:tcBorders>
            <w:noWrap/>
            <w:vAlign w:val="center"/>
          </w:tcPr>
          <w:p w14:paraId="73AAB362" w14:textId="77777777" w:rsidR="00F743CB" w:rsidRPr="00140B75" w:rsidRDefault="00F743CB" w:rsidP="00E14A2A">
            <w:pPr>
              <w:jc w:val="center"/>
              <w:rPr>
                <w:rFonts w:ascii="Tw Cen MT" w:hAnsi="Tw Cen MT"/>
              </w:rPr>
            </w:pPr>
            <w:r w:rsidRPr="00140B75">
              <w:rPr>
                <w:rFonts w:ascii="Tw Cen MT" w:hAnsi="Tw Cen MT"/>
              </w:rPr>
              <w:t>200</w:t>
            </w:r>
          </w:p>
        </w:tc>
        <w:tc>
          <w:tcPr>
            <w:tcW w:w="4374" w:type="dxa"/>
            <w:tcBorders>
              <w:top w:val="single" w:sz="4" w:space="0" w:color="auto"/>
              <w:left w:val="nil"/>
              <w:bottom w:val="single" w:sz="4" w:space="0" w:color="auto"/>
              <w:right w:val="single" w:sz="4" w:space="0" w:color="auto"/>
            </w:tcBorders>
            <w:vAlign w:val="center"/>
          </w:tcPr>
          <w:p w14:paraId="76B0B228" w14:textId="77777777" w:rsidR="00F743CB" w:rsidRPr="00140B75" w:rsidRDefault="00F743CB" w:rsidP="00E14A2A">
            <w:pPr>
              <w:rPr>
                <w:rFonts w:ascii="Tw Cen MT" w:hAnsi="Tw Cen MT"/>
              </w:rPr>
            </w:pPr>
            <w:proofErr w:type="spellStart"/>
            <w:r w:rsidRPr="00140B75">
              <w:rPr>
                <w:rFonts w:ascii="Tw Cen MT" w:hAnsi="Tw Cen MT"/>
                <w:b/>
                <w:bCs/>
              </w:rPr>
              <w:t>Series</w:t>
            </w:r>
            <w:proofErr w:type="spellEnd"/>
            <w:r w:rsidRPr="00140B75">
              <w:rPr>
                <w:rFonts w:ascii="Tw Cen MT" w:hAnsi="Tw Cen MT"/>
                <w:b/>
                <w:bCs/>
              </w:rPr>
              <w:t xml:space="preserve"> 200: General </w:t>
            </w:r>
            <w:proofErr w:type="spellStart"/>
            <w:r w:rsidRPr="00140B75">
              <w:rPr>
                <w:rFonts w:ascii="Tw Cen MT" w:hAnsi="Tw Cen MT"/>
                <w:b/>
                <w:bCs/>
              </w:rPr>
              <w:t>earth</w:t>
            </w:r>
            <w:proofErr w:type="spellEnd"/>
            <w:r w:rsidRPr="00140B75">
              <w:rPr>
                <w:rFonts w:ascii="Tw Cen MT" w:hAnsi="Tw Cen MT"/>
                <w:b/>
                <w:bCs/>
              </w:rPr>
              <w:t xml:space="preserve"> </w:t>
            </w:r>
            <w:proofErr w:type="spellStart"/>
            <w:r w:rsidRPr="00140B75">
              <w:rPr>
                <w:rFonts w:ascii="Tw Cen MT" w:hAnsi="Tw Cen MT"/>
                <w:b/>
                <w:bCs/>
              </w:rPr>
              <w:t>works</w:t>
            </w:r>
            <w:proofErr w:type="spellEnd"/>
          </w:p>
        </w:tc>
        <w:tc>
          <w:tcPr>
            <w:tcW w:w="621" w:type="dxa"/>
            <w:tcBorders>
              <w:top w:val="single" w:sz="4" w:space="0" w:color="auto"/>
              <w:left w:val="single" w:sz="4" w:space="0" w:color="auto"/>
              <w:bottom w:val="single" w:sz="4" w:space="0" w:color="auto"/>
              <w:right w:val="single" w:sz="4" w:space="0" w:color="auto"/>
            </w:tcBorders>
            <w:vAlign w:val="center"/>
          </w:tcPr>
          <w:p w14:paraId="73AF9699" w14:textId="77777777" w:rsidR="00F743CB" w:rsidRPr="00140B75" w:rsidRDefault="00F743CB" w:rsidP="00E14A2A">
            <w:pPr>
              <w:jc w:val="center"/>
              <w:rPr>
                <w:rFonts w:ascii="Tw Cen MT" w:hAnsi="Tw Cen MT"/>
              </w:rPr>
            </w:pPr>
          </w:p>
        </w:tc>
        <w:tc>
          <w:tcPr>
            <w:tcW w:w="1683" w:type="dxa"/>
            <w:tcBorders>
              <w:top w:val="single" w:sz="4" w:space="0" w:color="auto"/>
              <w:left w:val="single" w:sz="4" w:space="0" w:color="auto"/>
              <w:bottom w:val="single" w:sz="4" w:space="0" w:color="auto"/>
              <w:right w:val="single" w:sz="4" w:space="0" w:color="auto"/>
            </w:tcBorders>
            <w:vAlign w:val="center"/>
          </w:tcPr>
          <w:p w14:paraId="32316557" w14:textId="77777777" w:rsidR="00F743CB" w:rsidRPr="00140B75" w:rsidRDefault="00F743CB" w:rsidP="00E14A2A">
            <w:pPr>
              <w:jc w:val="center"/>
              <w:rPr>
                <w:rFonts w:ascii="Tw Cen MT" w:hAnsi="Tw Cen MT"/>
              </w:rPr>
            </w:pPr>
          </w:p>
        </w:tc>
        <w:tc>
          <w:tcPr>
            <w:tcW w:w="2313" w:type="dxa"/>
            <w:tcBorders>
              <w:top w:val="single" w:sz="4" w:space="0" w:color="auto"/>
              <w:left w:val="single" w:sz="4" w:space="0" w:color="auto"/>
              <w:bottom w:val="single" w:sz="4" w:space="0" w:color="auto"/>
              <w:right w:val="single" w:sz="4" w:space="0" w:color="auto"/>
            </w:tcBorders>
            <w:noWrap/>
            <w:vAlign w:val="center"/>
          </w:tcPr>
          <w:p w14:paraId="2C099AE4" w14:textId="77777777" w:rsidR="00F743CB" w:rsidRPr="00140B75" w:rsidRDefault="00F743CB" w:rsidP="00E14A2A">
            <w:pPr>
              <w:rPr>
                <w:rFonts w:ascii="Tw Cen MT" w:hAnsi="Tw Cen MT" w:cs="Arial"/>
                <w:shd w:val="clear" w:color="auto" w:fill="FFFFFF"/>
              </w:rPr>
            </w:pPr>
          </w:p>
        </w:tc>
      </w:tr>
      <w:tr w:rsidR="00F743CB" w:rsidRPr="00140B75" w14:paraId="5C3D9C94" w14:textId="77777777" w:rsidTr="00F743CB">
        <w:trPr>
          <w:trHeight w:val="315"/>
        </w:trPr>
        <w:tc>
          <w:tcPr>
            <w:tcW w:w="621" w:type="dxa"/>
            <w:tcBorders>
              <w:top w:val="single" w:sz="8" w:space="0" w:color="auto"/>
              <w:left w:val="double" w:sz="6" w:space="0" w:color="000000"/>
              <w:bottom w:val="single" w:sz="4" w:space="0" w:color="auto"/>
              <w:right w:val="single" w:sz="8" w:space="0" w:color="auto"/>
            </w:tcBorders>
            <w:noWrap/>
            <w:vAlign w:val="center"/>
            <w:hideMark/>
          </w:tcPr>
          <w:p w14:paraId="02A7D6FC" w14:textId="77777777" w:rsidR="00F743CB" w:rsidRPr="00140B75" w:rsidRDefault="00F743CB" w:rsidP="00E14A2A">
            <w:pPr>
              <w:jc w:val="center"/>
              <w:rPr>
                <w:rFonts w:ascii="Tw Cen MT" w:hAnsi="Tw Cen MT"/>
              </w:rPr>
            </w:pPr>
            <w:r w:rsidRPr="00140B75">
              <w:rPr>
                <w:rFonts w:ascii="Tw Cen MT" w:hAnsi="Tw Cen MT"/>
              </w:rPr>
              <w:t>201</w:t>
            </w:r>
          </w:p>
        </w:tc>
        <w:tc>
          <w:tcPr>
            <w:tcW w:w="4374" w:type="dxa"/>
            <w:tcBorders>
              <w:top w:val="single" w:sz="8" w:space="0" w:color="auto"/>
              <w:left w:val="nil"/>
              <w:bottom w:val="single" w:sz="4" w:space="0" w:color="auto"/>
              <w:right w:val="single" w:sz="8" w:space="0" w:color="auto"/>
            </w:tcBorders>
            <w:vAlign w:val="center"/>
            <w:hideMark/>
          </w:tcPr>
          <w:p w14:paraId="7BEF2343" w14:textId="77777777" w:rsidR="00F743CB" w:rsidRPr="00140B75" w:rsidRDefault="00F743CB" w:rsidP="00E14A2A">
            <w:pPr>
              <w:rPr>
                <w:rFonts w:ascii="Tw Cen MT" w:hAnsi="Tw Cen MT"/>
              </w:rPr>
            </w:pPr>
            <w:r w:rsidRPr="00140B75">
              <w:rPr>
                <w:rFonts w:ascii="Tw Cen MT" w:hAnsi="Tw Cen MT"/>
              </w:rPr>
              <w:t xml:space="preserve">Excavation of </w:t>
            </w:r>
            <w:proofErr w:type="spellStart"/>
            <w:r w:rsidRPr="00140B75">
              <w:rPr>
                <w:rFonts w:ascii="Tw Cen MT" w:hAnsi="Tw Cen MT"/>
              </w:rPr>
              <w:t>trenches</w:t>
            </w:r>
            <w:proofErr w:type="spellEnd"/>
            <w:r w:rsidRPr="00140B75">
              <w:rPr>
                <w:rFonts w:ascii="Tw Cen MT" w:hAnsi="Tw Cen MT"/>
              </w:rPr>
              <w:t xml:space="preserve"> </w:t>
            </w:r>
          </w:p>
        </w:tc>
        <w:tc>
          <w:tcPr>
            <w:tcW w:w="621" w:type="dxa"/>
            <w:tcBorders>
              <w:top w:val="single" w:sz="8" w:space="0" w:color="auto"/>
              <w:left w:val="nil"/>
              <w:bottom w:val="single" w:sz="4" w:space="0" w:color="auto"/>
              <w:right w:val="single" w:sz="8" w:space="0" w:color="auto"/>
            </w:tcBorders>
            <w:vAlign w:val="center"/>
            <w:hideMark/>
          </w:tcPr>
          <w:p w14:paraId="2028B782"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single" w:sz="8" w:space="0" w:color="auto"/>
              <w:left w:val="nil"/>
              <w:bottom w:val="single" w:sz="4" w:space="0" w:color="auto"/>
              <w:right w:val="single" w:sz="8" w:space="0" w:color="auto"/>
            </w:tcBorders>
            <w:vAlign w:val="center"/>
          </w:tcPr>
          <w:p w14:paraId="5514AB80" w14:textId="3EE54281" w:rsidR="00F743CB" w:rsidRPr="00140B75" w:rsidRDefault="00F743CB" w:rsidP="00E14A2A">
            <w:pPr>
              <w:jc w:val="center"/>
              <w:rPr>
                <w:rFonts w:ascii="Tw Cen MT" w:hAnsi="Tw Cen MT"/>
              </w:rPr>
            </w:pPr>
          </w:p>
        </w:tc>
        <w:tc>
          <w:tcPr>
            <w:tcW w:w="2313" w:type="dxa"/>
            <w:tcBorders>
              <w:top w:val="single" w:sz="8" w:space="0" w:color="auto"/>
              <w:left w:val="nil"/>
              <w:bottom w:val="single" w:sz="4" w:space="0" w:color="auto"/>
              <w:right w:val="single" w:sz="8" w:space="0" w:color="auto"/>
            </w:tcBorders>
            <w:noWrap/>
            <w:vAlign w:val="center"/>
          </w:tcPr>
          <w:p w14:paraId="15042CF6" w14:textId="7C82BEF9" w:rsidR="00F743CB" w:rsidRPr="00140B75" w:rsidRDefault="00F743CB" w:rsidP="00E14A2A">
            <w:pPr>
              <w:rPr>
                <w:rFonts w:ascii="Tw Cen MT" w:hAnsi="Tw Cen MT"/>
              </w:rPr>
            </w:pPr>
          </w:p>
        </w:tc>
      </w:tr>
      <w:tr w:rsidR="00F743CB" w:rsidRPr="00140B75" w14:paraId="500FBD8E"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hideMark/>
          </w:tcPr>
          <w:p w14:paraId="42ACB0FB" w14:textId="77777777" w:rsidR="00F743CB" w:rsidRPr="00140B75" w:rsidRDefault="00F743CB" w:rsidP="00E14A2A">
            <w:pPr>
              <w:jc w:val="center"/>
              <w:rPr>
                <w:rFonts w:ascii="Tw Cen MT" w:hAnsi="Tw Cen MT"/>
              </w:rPr>
            </w:pPr>
            <w:r w:rsidRPr="00140B75">
              <w:rPr>
                <w:rFonts w:ascii="Tw Cen MT" w:hAnsi="Tw Cen MT"/>
              </w:rPr>
              <w:t>202</w:t>
            </w:r>
          </w:p>
        </w:tc>
        <w:tc>
          <w:tcPr>
            <w:tcW w:w="4374" w:type="dxa"/>
            <w:tcBorders>
              <w:top w:val="single" w:sz="4" w:space="0" w:color="auto"/>
              <w:left w:val="nil"/>
              <w:bottom w:val="single" w:sz="4" w:space="0" w:color="auto"/>
              <w:right w:val="single" w:sz="8" w:space="0" w:color="auto"/>
            </w:tcBorders>
            <w:vAlign w:val="center"/>
            <w:hideMark/>
          </w:tcPr>
          <w:p w14:paraId="760E7781" w14:textId="77777777" w:rsidR="00F743CB" w:rsidRPr="00140B75" w:rsidRDefault="00F743CB" w:rsidP="00E14A2A">
            <w:pPr>
              <w:rPr>
                <w:rFonts w:ascii="Tw Cen MT" w:hAnsi="Tw Cen MT"/>
              </w:rPr>
            </w:pPr>
            <w:proofErr w:type="spellStart"/>
            <w:r w:rsidRPr="00140B75">
              <w:rPr>
                <w:rFonts w:ascii="Tw Cen MT" w:hAnsi="Tw Cen MT"/>
              </w:rPr>
              <w:t>Backfilling</w:t>
            </w:r>
            <w:proofErr w:type="spellEnd"/>
            <w:r w:rsidRPr="00140B75">
              <w:rPr>
                <w:rFonts w:ascii="Tw Cen MT" w:hAnsi="Tw Cen MT"/>
              </w:rPr>
              <w:t xml:space="preserve"> of excavation</w:t>
            </w:r>
          </w:p>
        </w:tc>
        <w:tc>
          <w:tcPr>
            <w:tcW w:w="621" w:type="dxa"/>
            <w:tcBorders>
              <w:top w:val="nil"/>
              <w:left w:val="nil"/>
              <w:bottom w:val="single" w:sz="4" w:space="0" w:color="auto"/>
              <w:right w:val="single" w:sz="8" w:space="0" w:color="auto"/>
            </w:tcBorders>
            <w:vAlign w:val="center"/>
            <w:hideMark/>
          </w:tcPr>
          <w:p w14:paraId="240B8667"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692FDEAE" w14:textId="1DFFD7B8"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6C7E9B11" w14:textId="7C352600" w:rsidR="00F743CB" w:rsidRPr="00140B75" w:rsidRDefault="00F743CB" w:rsidP="00E14A2A">
            <w:pPr>
              <w:rPr>
                <w:rFonts w:ascii="Tw Cen MT" w:hAnsi="Tw Cen MT"/>
              </w:rPr>
            </w:pPr>
          </w:p>
        </w:tc>
      </w:tr>
      <w:tr w:rsidR="00F743CB" w:rsidRPr="00140B75" w14:paraId="132C89E5" w14:textId="77777777" w:rsidTr="00F743CB">
        <w:trPr>
          <w:trHeight w:val="912"/>
        </w:trPr>
        <w:tc>
          <w:tcPr>
            <w:tcW w:w="621" w:type="dxa"/>
            <w:tcBorders>
              <w:top w:val="nil"/>
              <w:left w:val="double" w:sz="6" w:space="0" w:color="000000"/>
              <w:bottom w:val="single" w:sz="4" w:space="0" w:color="auto"/>
              <w:right w:val="single" w:sz="8" w:space="0" w:color="auto"/>
            </w:tcBorders>
            <w:noWrap/>
            <w:vAlign w:val="center"/>
            <w:hideMark/>
          </w:tcPr>
          <w:p w14:paraId="06E7DD76" w14:textId="77777777" w:rsidR="00F743CB" w:rsidRPr="00140B75" w:rsidRDefault="00F743CB" w:rsidP="00E14A2A">
            <w:pPr>
              <w:jc w:val="center"/>
              <w:rPr>
                <w:rFonts w:ascii="Tw Cen MT" w:hAnsi="Tw Cen MT"/>
              </w:rPr>
            </w:pPr>
            <w:r w:rsidRPr="00140B75">
              <w:rPr>
                <w:rFonts w:ascii="Tw Cen MT" w:hAnsi="Tw Cen MT"/>
              </w:rPr>
              <w:t>203</w:t>
            </w:r>
          </w:p>
        </w:tc>
        <w:tc>
          <w:tcPr>
            <w:tcW w:w="4374" w:type="dxa"/>
            <w:tcBorders>
              <w:top w:val="single" w:sz="4" w:space="0" w:color="auto"/>
              <w:left w:val="nil"/>
              <w:bottom w:val="single" w:sz="4" w:space="0" w:color="auto"/>
              <w:right w:val="single" w:sz="8" w:space="0" w:color="auto"/>
            </w:tcBorders>
            <w:vAlign w:val="center"/>
            <w:hideMark/>
          </w:tcPr>
          <w:p w14:paraId="0827A86D" w14:textId="77777777" w:rsidR="00F743CB" w:rsidRPr="00140B75" w:rsidRDefault="00F743CB" w:rsidP="00E14A2A">
            <w:pPr>
              <w:rPr>
                <w:rFonts w:ascii="Tw Cen MT" w:hAnsi="Tw Cen MT"/>
                <w:lang w:val="en-US"/>
              </w:rPr>
            </w:pPr>
            <w:r w:rsidRPr="00140B75">
              <w:rPr>
                <w:rFonts w:ascii="Tw Cen MT" w:hAnsi="Tw Cen MT"/>
                <w:lang w:val="en-US"/>
              </w:rPr>
              <w:t xml:space="preserve">Provision for demolition form the opening of the river bed downstream to construct the wing wall </w:t>
            </w:r>
          </w:p>
        </w:tc>
        <w:tc>
          <w:tcPr>
            <w:tcW w:w="621" w:type="dxa"/>
            <w:tcBorders>
              <w:top w:val="nil"/>
              <w:left w:val="nil"/>
              <w:bottom w:val="single" w:sz="4" w:space="0" w:color="auto"/>
              <w:right w:val="single" w:sz="8" w:space="0" w:color="auto"/>
            </w:tcBorders>
            <w:vAlign w:val="center"/>
            <w:hideMark/>
          </w:tcPr>
          <w:p w14:paraId="747505AE" w14:textId="77777777" w:rsidR="00F743CB" w:rsidRPr="00140B75" w:rsidRDefault="00F743CB" w:rsidP="00E14A2A">
            <w:pPr>
              <w:jc w:val="center"/>
              <w:rPr>
                <w:rFonts w:ascii="Tw Cen MT" w:hAnsi="Tw Cen MT"/>
              </w:rPr>
            </w:pPr>
            <w:proofErr w:type="spellStart"/>
            <w:r w:rsidRPr="00140B75">
              <w:rPr>
                <w:rFonts w:ascii="Tw Cen MT" w:hAnsi="Tw Cen MT"/>
              </w:rPr>
              <w:t>Ls</w:t>
            </w:r>
            <w:proofErr w:type="spellEnd"/>
          </w:p>
        </w:tc>
        <w:tc>
          <w:tcPr>
            <w:tcW w:w="1683" w:type="dxa"/>
            <w:tcBorders>
              <w:top w:val="nil"/>
              <w:left w:val="nil"/>
              <w:bottom w:val="single" w:sz="4" w:space="0" w:color="auto"/>
              <w:right w:val="single" w:sz="8" w:space="0" w:color="auto"/>
            </w:tcBorders>
            <w:vAlign w:val="center"/>
          </w:tcPr>
          <w:p w14:paraId="4867EB3B" w14:textId="50AA1F8F"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55B81C8F" w14:textId="7B038249" w:rsidR="00F743CB" w:rsidRPr="00140B75" w:rsidRDefault="00F743CB" w:rsidP="00E14A2A">
            <w:pPr>
              <w:rPr>
                <w:rFonts w:ascii="Tw Cen MT" w:hAnsi="Tw Cen MT"/>
              </w:rPr>
            </w:pPr>
          </w:p>
        </w:tc>
      </w:tr>
      <w:tr w:rsidR="00F743CB" w:rsidRPr="00140B75" w14:paraId="1E19E48A" w14:textId="77777777" w:rsidTr="00F743CB">
        <w:trPr>
          <w:trHeight w:val="1200"/>
        </w:trPr>
        <w:tc>
          <w:tcPr>
            <w:tcW w:w="621" w:type="dxa"/>
            <w:tcBorders>
              <w:top w:val="nil"/>
              <w:left w:val="double" w:sz="6" w:space="0" w:color="000000"/>
              <w:bottom w:val="single" w:sz="4" w:space="0" w:color="auto"/>
              <w:right w:val="single" w:sz="8" w:space="0" w:color="auto"/>
            </w:tcBorders>
            <w:noWrap/>
            <w:vAlign w:val="center"/>
            <w:hideMark/>
          </w:tcPr>
          <w:p w14:paraId="2EB2D7E8" w14:textId="77777777" w:rsidR="00F743CB" w:rsidRPr="00140B75" w:rsidRDefault="00F743CB" w:rsidP="00E14A2A">
            <w:pPr>
              <w:jc w:val="center"/>
              <w:rPr>
                <w:rFonts w:ascii="Tw Cen MT" w:hAnsi="Tw Cen MT"/>
              </w:rPr>
            </w:pPr>
            <w:r w:rsidRPr="00140B75">
              <w:rPr>
                <w:rFonts w:ascii="Tw Cen MT" w:hAnsi="Tw Cen MT"/>
              </w:rPr>
              <w:t>204</w:t>
            </w:r>
          </w:p>
        </w:tc>
        <w:tc>
          <w:tcPr>
            <w:tcW w:w="4374" w:type="dxa"/>
            <w:tcBorders>
              <w:top w:val="single" w:sz="4" w:space="0" w:color="auto"/>
              <w:left w:val="nil"/>
              <w:bottom w:val="single" w:sz="4" w:space="0" w:color="auto"/>
              <w:right w:val="single" w:sz="8" w:space="0" w:color="auto"/>
            </w:tcBorders>
            <w:vAlign w:val="center"/>
            <w:hideMark/>
          </w:tcPr>
          <w:p w14:paraId="1E119E39" w14:textId="77777777" w:rsidR="00F743CB" w:rsidRPr="00140B75" w:rsidRDefault="00F743CB" w:rsidP="00E14A2A">
            <w:pPr>
              <w:rPr>
                <w:rFonts w:ascii="Tw Cen MT" w:hAnsi="Tw Cen MT"/>
                <w:lang w:val="en-US"/>
              </w:rPr>
            </w:pPr>
            <w:r w:rsidRPr="00140B75">
              <w:rPr>
                <w:rFonts w:ascii="Tw Cen MT" w:hAnsi="Tw Cen MT"/>
                <w:lang w:val="en-US"/>
              </w:rPr>
              <w:t>Backfilling of the accesses of the bridge to raise the right of way 12m wide on both sides of the bridge and molding of the road to 9.50m wide</w:t>
            </w:r>
          </w:p>
        </w:tc>
        <w:tc>
          <w:tcPr>
            <w:tcW w:w="621" w:type="dxa"/>
            <w:tcBorders>
              <w:top w:val="nil"/>
              <w:left w:val="nil"/>
              <w:bottom w:val="single" w:sz="4" w:space="0" w:color="auto"/>
              <w:right w:val="single" w:sz="8" w:space="0" w:color="auto"/>
            </w:tcBorders>
            <w:vAlign w:val="center"/>
            <w:hideMark/>
          </w:tcPr>
          <w:p w14:paraId="24EFBA5D"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1BCD4A78" w14:textId="1B0BCB2A"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2DAE986A" w14:textId="2989804D" w:rsidR="00F743CB" w:rsidRPr="00140B75" w:rsidRDefault="00F743CB" w:rsidP="00E14A2A">
            <w:pPr>
              <w:rPr>
                <w:rFonts w:ascii="Tw Cen MT" w:hAnsi="Tw Cen MT"/>
              </w:rPr>
            </w:pPr>
          </w:p>
        </w:tc>
      </w:tr>
      <w:tr w:rsidR="00F743CB" w:rsidRPr="00140B75" w14:paraId="1F06D459" w14:textId="77777777" w:rsidTr="00F743CB">
        <w:trPr>
          <w:trHeight w:val="612"/>
        </w:trPr>
        <w:tc>
          <w:tcPr>
            <w:tcW w:w="621" w:type="dxa"/>
            <w:tcBorders>
              <w:top w:val="nil"/>
              <w:left w:val="double" w:sz="6" w:space="0" w:color="000000"/>
              <w:bottom w:val="single" w:sz="8" w:space="0" w:color="auto"/>
              <w:right w:val="single" w:sz="8" w:space="0" w:color="auto"/>
            </w:tcBorders>
            <w:noWrap/>
            <w:vAlign w:val="center"/>
            <w:hideMark/>
          </w:tcPr>
          <w:p w14:paraId="6261474A" w14:textId="77777777" w:rsidR="00F743CB" w:rsidRPr="00140B75" w:rsidRDefault="00F743CB" w:rsidP="00E14A2A">
            <w:pPr>
              <w:jc w:val="center"/>
              <w:rPr>
                <w:rFonts w:ascii="Tw Cen MT" w:hAnsi="Tw Cen MT"/>
              </w:rPr>
            </w:pPr>
            <w:r w:rsidRPr="00140B75">
              <w:rPr>
                <w:rFonts w:ascii="Tw Cen MT" w:hAnsi="Tw Cen MT"/>
              </w:rPr>
              <w:t>205</w:t>
            </w:r>
          </w:p>
        </w:tc>
        <w:tc>
          <w:tcPr>
            <w:tcW w:w="4374" w:type="dxa"/>
            <w:tcBorders>
              <w:top w:val="single" w:sz="4" w:space="0" w:color="auto"/>
              <w:left w:val="nil"/>
              <w:bottom w:val="single" w:sz="8" w:space="0" w:color="auto"/>
              <w:right w:val="single" w:sz="8" w:space="0" w:color="auto"/>
            </w:tcBorders>
            <w:vAlign w:val="center"/>
            <w:hideMark/>
          </w:tcPr>
          <w:p w14:paraId="48F8D4D3" w14:textId="77777777" w:rsidR="00F743CB" w:rsidRPr="00140B75" w:rsidRDefault="00F743CB" w:rsidP="00E14A2A">
            <w:pPr>
              <w:rPr>
                <w:rFonts w:ascii="Tw Cen MT" w:hAnsi="Tw Cen MT"/>
                <w:lang w:val="en-US"/>
              </w:rPr>
            </w:pPr>
            <w:r w:rsidRPr="00140B75">
              <w:rPr>
                <w:rFonts w:ascii="Tw Cen MT" w:hAnsi="Tw Cen MT"/>
                <w:lang w:val="en-US"/>
              </w:rPr>
              <w:t xml:space="preserve">Resurfacing of the filled accesses to the bridge with laterite from borrowed pit </w:t>
            </w:r>
          </w:p>
        </w:tc>
        <w:tc>
          <w:tcPr>
            <w:tcW w:w="621" w:type="dxa"/>
            <w:tcBorders>
              <w:top w:val="nil"/>
              <w:left w:val="nil"/>
              <w:bottom w:val="single" w:sz="8" w:space="0" w:color="auto"/>
              <w:right w:val="single" w:sz="8" w:space="0" w:color="auto"/>
            </w:tcBorders>
            <w:vAlign w:val="center"/>
            <w:hideMark/>
          </w:tcPr>
          <w:p w14:paraId="0D096E8F"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8" w:space="0" w:color="auto"/>
              <w:right w:val="single" w:sz="8" w:space="0" w:color="auto"/>
            </w:tcBorders>
            <w:vAlign w:val="center"/>
          </w:tcPr>
          <w:p w14:paraId="3DE31780" w14:textId="290CE529" w:rsidR="00F743CB" w:rsidRPr="00140B75" w:rsidRDefault="00F743CB" w:rsidP="00E14A2A">
            <w:pPr>
              <w:jc w:val="center"/>
              <w:rPr>
                <w:rFonts w:ascii="Tw Cen MT" w:hAnsi="Tw Cen MT"/>
              </w:rPr>
            </w:pPr>
          </w:p>
        </w:tc>
        <w:tc>
          <w:tcPr>
            <w:tcW w:w="2313" w:type="dxa"/>
            <w:tcBorders>
              <w:top w:val="nil"/>
              <w:left w:val="nil"/>
              <w:bottom w:val="single" w:sz="8" w:space="0" w:color="auto"/>
              <w:right w:val="single" w:sz="8" w:space="0" w:color="auto"/>
            </w:tcBorders>
            <w:noWrap/>
            <w:vAlign w:val="center"/>
          </w:tcPr>
          <w:p w14:paraId="4C096224" w14:textId="2E7DBEC9" w:rsidR="00F743CB" w:rsidRPr="00140B75" w:rsidRDefault="00F743CB" w:rsidP="00E14A2A">
            <w:pPr>
              <w:rPr>
                <w:rFonts w:ascii="Tw Cen MT" w:hAnsi="Tw Cen MT"/>
              </w:rPr>
            </w:pPr>
          </w:p>
        </w:tc>
      </w:tr>
      <w:tr w:rsidR="00F743CB" w:rsidRPr="00140B75" w14:paraId="65E25DC5" w14:textId="77777777" w:rsidTr="00F743CB">
        <w:trPr>
          <w:trHeight w:val="612"/>
        </w:trPr>
        <w:tc>
          <w:tcPr>
            <w:tcW w:w="621" w:type="dxa"/>
            <w:tcBorders>
              <w:top w:val="nil"/>
              <w:left w:val="double" w:sz="6" w:space="0" w:color="000000"/>
              <w:bottom w:val="single" w:sz="8" w:space="0" w:color="auto"/>
              <w:right w:val="single" w:sz="8" w:space="0" w:color="auto"/>
            </w:tcBorders>
            <w:noWrap/>
            <w:vAlign w:val="center"/>
          </w:tcPr>
          <w:p w14:paraId="640D28EE" w14:textId="77777777" w:rsidR="00F743CB" w:rsidRPr="00140B75" w:rsidRDefault="00F743CB" w:rsidP="00E14A2A">
            <w:pPr>
              <w:jc w:val="center"/>
              <w:rPr>
                <w:rFonts w:ascii="Tw Cen MT" w:hAnsi="Tw Cen MT"/>
              </w:rPr>
            </w:pPr>
          </w:p>
        </w:tc>
        <w:tc>
          <w:tcPr>
            <w:tcW w:w="4374" w:type="dxa"/>
            <w:tcBorders>
              <w:top w:val="single" w:sz="4" w:space="0" w:color="auto"/>
              <w:left w:val="nil"/>
              <w:bottom w:val="single" w:sz="8" w:space="0" w:color="auto"/>
              <w:right w:val="single" w:sz="8" w:space="0" w:color="auto"/>
            </w:tcBorders>
            <w:vAlign w:val="center"/>
          </w:tcPr>
          <w:p w14:paraId="67E8210E" w14:textId="77777777" w:rsidR="00F743CB" w:rsidRPr="00140B75" w:rsidRDefault="00F743CB" w:rsidP="00E14A2A">
            <w:pPr>
              <w:rPr>
                <w:rFonts w:ascii="Tw Cen MT" w:hAnsi="Tw Cen MT"/>
                <w:lang w:val="en-US"/>
              </w:rPr>
            </w:pPr>
            <w:r w:rsidRPr="00140B75">
              <w:rPr>
                <w:rFonts w:ascii="Tw Cen MT" w:hAnsi="Tw Cen MT"/>
                <w:b/>
                <w:bCs/>
                <w:lang w:val="en-US"/>
              </w:rPr>
              <w:t>Sub-</w:t>
            </w:r>
            <w:proofErr w:type="gramStart"/>
            <w:r w:rsidRPr="00140B75">
              <w:rPr>
                <w:rFonts w:ascii="Tw Cen MT" w:hAnsi="Tw Cen MT"/>
                <w:b/>
                <w:bCs/>
                <w:lang w:val="en-US"/>
              </w:rPr>
              <w:t>Total :</w:t>
            </w:r>
            <w:proofErr w:type="gramEnd"/>
            <w:r w:rsidRPr="00140B75">
              <w:rPr>
                <w:rFonts w:ascii="Tw Cen MT" w:hAnsi="Tw Cen MT"/>
                <w:b/>
                <w:bCs/>
                <w:lang w:val="en-US"/>
              </w:rPr>
              <w:t>200. General Earth works</w:t>
            </w:r>
          </w:p>
        </w:tc>
        <w:tc>
          <w:tcPr>
            <w:tcW w:w="621" w:type="dxa"/>
            <w:tcBorders>
              <w:top w:val="nil"/>
              <w:left w:val="nil"/>
              <w:bottom w:val="single" w:sz="8" w:space="0" w:color="auto"/>
              <w:right w:val="single" w:sz="8" w:space="0" w:color="auto"/>
            </w:tcBorders>
            <w:vAlign w:val="center"/>
          </w:tcPr>
          <w:p w14:paraId="4F48F3D2" w14:textId="77777777" w:rsidR="00F743CB" w:rsidRPr="00140B75" w:rsidRDefault="00F743CB" w:rsidP="00E14A2A">
            <w:pPr>
              <w:jc w:val="center"/>
              <w:rPr>
                <w:rFonts w:ascii="Tw Cen MT" w:hAnsi="Tw Cen MT"/>
                <w:lang w:val="en-US"/>
              </w:rPr>
            </w:pPr>
          </w:p>
        </w:tc>
        <w:tc>
          <w:tcPr>
            <w:tcW w:w="1683" w:type="dxa"/>
            <w:tcBorders>
              <w:top w:val="nil"/>
              <w:left w:val="nil"/>
              <w:bottom w:val="single" w:sz="8" w:space="0" w:color="auto"/>
              <w:right w:val="single" w:sz="8" w:space="0" w:color="auto"/>
            </w:tcBorders>
            <w:vAlign w:val="center"/>
          </w:tcPr>
          <w:p w14:paraId="3CBEA20C" w14:textId="77777777" w:rsidR="00F743CB" w:rsidRPr="00140B75" w:rsidRDefault="00F743CB" w:rsidP="00E14A2A">
            <w:pPr>
              <w:jc w:val="center"/>
              <w:rPr>
                <w:rFonts w:ascii="Tw Cen MT" w:hAnsi="Tw Cen MT"/>
                <w:lang w:val="en-US"/>
              </w:rPr>
            </w:pPr>
          </w:p>
        </w:tc>
        <w:tc>
          <w:tcPr>
            <w:tcW w:w="2313" w:type="dxa"/>
            <w:tcBorders>
              <w:top w:val="nil"/>
              <w:left w:val="nil"/>
              <w:bottom w:val="single" w:sz="8" w:space="0" w:color="auto"/>
              <w:right w:val="single" w:sz="8" w:space="0" w:color="auto"/>
            </w:tcBorders>
            <w:noWrap/>
            <w:vAlign w:val="center"/>
          </w:tcPr>
          <w:p w14:paraId="785B6944" w14:textId="77777777" w:rsidR="00F743CB" w:rsidRPr="00140B75" w:rsidRDefault="00F743CB" w:rsidP="00E14A2A">
            <w:pPr>
              <w:rPr>
                <w:rFonts w:ascii="Tw Cen MT" w:hAnsi="Tw Cen MT" w:cs="Arial"/>
                <w:shd w:val="clear" w:color="auto" w:fill="FFFFFF"/>
                <w:lang w:val="en-US"/>
              </w:rPr>
            </w:pPr>
          </w:p>
        </w:tc>
      </w:tr>
      <w:tr w:rsidR="00F743CB" w:rsidRPr="00140B75" w14:paraId="01C4BC20"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tcPr>
          <w:p w14:paraId="38344960" w14:textId="77777777" w:rsidR="00F743CB" w:rsidRPr="00140B75" w:rsidRDefault="00F743CB" w:rsidP="00E14A2A">
            <w:pPr>
              <w:jc w:val="center"/>
              <w:rPr>
                <w:rFonts w:ascii="Tw Cen MT" w:hAnsi="Tw Cen MT"/>
              </w:rPr>
            </w:pPr>
            <w:r w:rsidRPr="00140B75">
              <w:rPr>
                <w:rFonts w:ascii="Tw Cen MT" w:hAnsi="Tw Cen MT"/>
              </w:rPr>
              <w:t>300</w:t>
            </w:r>
          </w:p>
        </w:tc>
        <w:tc>
          <w:tcPr>
            <w:tcW w:w="4374" w:type="dxa"/>
            <w:tcBorders>
              <w:top w:val="single" w:sz="8" w:space="0" w:color="auto"/>
              <w:left w:val="nil"/>
              <w:bottom w:val="single" w:sz="4" w:space="0" w:color="auto"/>
              <w:right w:val="single" w:sz="8" w:space="0" w:color="auto"/>
            </w:tcBorders>
            <w:vAlign w:val="center"/>
          </w:tcPr>
          <w:p w14:paraId="48EFB68D" w14:textId="77777777" w:rsidR="00F743CB" w:rsidRPr="00140B75" w:rsidRDefault="00F743CB" w:rsidP="00E14A2A">
            <w:pPr>
              <w:rPr>
                <w:rFonts w:ascii="Tw Cen MT" w:hAnsi="Tw Cen MT"/>
                <w:lang w:val="en-US"/>
              </w:rPr>
            </w:pPr>
            <w:r w:rsidRPr="00140B75">
              <w:rPr>
                <w:rFonts w:ascii="Tw Cen MT" w:hAnsi="Tw Cen MT"/>
                <w:b/>
                <w:bCs/>
                <w:lang w:val="en-US"/>
              </w:rPr>
              <w:t>Series 300-FOUNDATION-ABUTMENT-DECK-WING WALL-</w:t>
            </w:r>
          </w:p>
        </w:tc>
        <w:tc>
          <w:tcPr>
            <w:tcW w:w="621" w:type="dxa"/>
            <w:tcBorders>
              <w:top w:val="nil"/>
              <w:left w:val="nil"/>
              <w:bottom w:val="single" w:sz="4" w:space="0" w:color="auto"/>
              <w:right w:val="single" w:sz="8" w:space="0" w:color="auto"/>
            </w:tcBorders>
            <w:vAlign w:val="center"/>
          </w:tcPr>
          <w:p w14:paraId="2F3B0E6C" w14:textId="77777777" w:rsidR="00F743CB" w:rsidRPr="00140B75" w:rsidRDefault="00F743CB" w:rsidP="00E14A2A">
            <w:pPr>
              <w:jc w:val="center"/>
              <w:rPr>
                <w:rFonts w:ascii="Tw Cen MT" w:hAnsi="Tw Cen MT"/>
                <w:lang w:val="en-US"/>
              </w:rPr>
            </w:pPr>
          </w:p>
        </w:tc>
        <w:tc>
          <w:tcPr>
            <w:tcW w:w="1683" w:type="dxa"/>
            <w:tcBorders>
              <w:top w:val="nil"/>
              <w:left w:val="nil"/>
              <w:bottom w:val="single" w:sz="4" w:space="0" w:color="auto"/>
              <w:right w:val="single" w:sz="8" w:space="0" w:color="auto"/>
            </w:tcBorders>
            <w:vAlign w:val="center"/>
          </w:tcPr>
          <w:p w14:paraId="07A51EDA" w14:textId="77777777" w:rsidR="00F743CB" w:rsidRPr="00140B75" w:rsidRDefault="00F743CB" w:rsidP="00E14A2A">
            <w:pPr>
              <w:jc w:val="center"/>
              <w:rPr>
                <w:rFonts w:ascii="Tw Cen MT" w:hAnsi="Tw Cen MT"/>
                <w:lang w:val="en-US"/>
              </w:rPr>
            </w:pPr>
          </w:p>
        </w:tc>
        <w:tc>
          <w:tcPr>
            <w:tcW w:w="2313" w:type="dxa"/>
            <w:tcBorders>
              <w:top w:val="nil"/>
              <w:left w:val="nil"/>
              <w:bottom w:val="single" w:sz="4" w:space="0" w:color="auto"/>
              <w:right w:val="single" w:sz="8" w:space="0" w:color="auto"/>
            </w:tcBorders>
            <w:noWrap/>
            <w:vAlign w:val="center"/>
          </w:tcPr>
          <w:p w14:paraId="649D4DF6" w14:textId="77777777" w:rsidR="00F743CB" w:rsidRPr="00140B75" w:rsidRDefault="00F743CB" w:rsidP="00E14A2A">
            <w:pPr>
              <w:rPr>
                <w:rFonts w:ascii="Tw Cen MT" w:hAnsi="Tw Cen MT"/>
                <w:lang w:val="en-US"/>
              </w:rPr>
            </w:pPr>
          </w:p>
        </w:tc>
      </w:tr>
      <w:tr w:rsidR="00F743CB" w:rsidRPr="00140B75" w14:paraId="46B68E79"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tcPr>
          <w:p w14:paraId="7371BE5C" w14:textId="77777777" w:rsidR="00F743CB" w:rsidRPr="00140B75" w:rsidRDefault="00F743CB" w:rsidP="00E14A2A">
            <w:pPr>
              <w:jc w:val="center"/>
              <w:rPr>
                <w:rFonts w:ascii="Tw Cen MT" w:hAnsi="Tw Cen MT"/>
              </w:rPr>
            </w:pPr>
            <w:r w:rsidRPr="00140B75">
              <w:rPr>
                <w:rFonts w:ascii="Tw Cen MT" w:hAnsi="Tw Cen MT"/>
              </w:rPr>
              <w:t>301</w:t>
            </w:r>
          </w:p>
        </w:tc>
        <w:tc>
          <w:tcPr>
            <w:tcW w:w="4374" w:type="dxa"/>
            <w:tcBorders>
              <w:top w:val="single" w:sz="8" w:space="0" w:color="auto"/>
              <w:left w:val="nil"/>
              <w:bottom w:val="single" w:sz="4" w:space="0" w:color="auto"/>
              <w:right w:val="single" w:sz="8" w:space="0" w:color="auto"/>
            </w:tcBorders>
            <w:vAlign w:val="center"/>
          </w:tcPr>
          <w:p w14:paraId="6DA0CC1A" w14:textId="77777777" w:rsidR="00F743CB" w:rsidRPr="00140B75" w:rsidRDefault="00F743CB" w:rsidP="00E14A2A">
            <w:pPr>
              <w:rPr>
                <w:rFonts w:ascii="Tw Cen MT" w:hAnsi="Tw Cen MT"/>
              </w:rPr>
            </w:pPr>
            <w:r w:rsidRPr="00140B75">
              <w:rPr>
                <w:rFonts w:ascii="Tw Cen MT" w:hAnsi="Tw Cen MT"/>
              </w:rPr>
              <w:t xml:space="preserve">Hard </w:t>
            </w:r>
            <w:proofErr w:type="spellStart"/>
            <w:r w:rsidRPr="00140B75">
              <w:rPr>
                <w:rFonts w:ascii="Tw Cen MT" w:hAnsi="Tw Cen MT"/>
              </w:rPr>
              <w:t>core</w:t>
            </w:r>
            <w:proofErr w:type="spellEnd"/>
          </w:p>
        </w:tc>
        <w:tc>
          <w:tcPr>
            <w:tcW w:w="621" w:type="dxa"/>
            <w:tcBorders>
              <w:top w:val="nil"/>
              <w:left w:val="nil"/>
              <w:bottom w:val="single" w:sz="4" w:space="0" w:color="auto"/>
              <w:right w:val="single" w:sz="8" w:space="0" w:color="auto"/>
            </w:tcBorders>
            <w:vAlign w:val="center"/>
          </w:tcPr>
          <w:p w14:paraId="4CC2FBF4"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6F4898E1" w14:textId="5AFD331C"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4F1DD664" w14:textId="6EC01BF3" w:rsidR="00F743CB" w:rsidRPr="00140B75" w:rsidRDefault="00F743CB" w:rsidP="00E14A2A">
            <w:pPr>
              <w:rPr>
                <w:rFonts w:ascii="Tw Cen MT" w:hAnsi="Tw Cen MT" w:cs="Arial"/>
                <w:shd w:val="clear" w:color="auto" w:fill="FFFFFF"/>
              </w:rPr>
            </w:pPr>
          </w:p>
        </w:tc>
      </w:tr>
      <w:tr w:rsidR="00F743CB" w:rsidRPr="00140B75" w14:paraId="203864DC" w14:textId="77777777" w:rsidTr="00F743CB">
        <w:trPr>
          <w:trHeight w:val="720"/>
        </w:trPr>
        <w:tc>
          <w:tcPr>
            <w:tcW w:w="621" w:type="dxa"/>
            <w:tcBorders>
              <w:top w:val="nil"/>
              <w:left w:val="double" w:sz="6" w:space="0" w:color="000000"/>
              <w:bottom w:val="single" w:sz="4" w:space="0" w:color="auto"/>
              <w:right w:val="single" w:sz="8" w:space="0" w:color="auto"/>
            </w:tcBorders>
            <w:noWrap/>
            <w:vAlign w:val="center"/>
            <w:hideMark/>
          </w:tcPr>
          <w:p w14:paraId="6484911F" w14:textId="77777777" w:rsidR="00F743CB" w:rsidRPr="00140B75" w:rsidRDefault="00F743CB" w:rsidP="00E14A2A">
            <w:pPr>
              <w:jc w:val="center"/>
              <w:rPr>
                <w:rFonts w:ascii="Tw Cen MT" w:hAnsi="Tw Cen MT"/>
              </w:rPr>
            </w:pPr>
            <w:r w:rsidRPr="00140B75">
              <w:rPr>
                <w:rFonts w:ascii="Tw Cen MT" w:hAnsi="Tw Cen MT"/>
              </w:rPr>
              <w:t>302</w:t>
            </w:r>
          </w:p>
        </w:tc>
        <w:tc>
          <w:tcPr>
            <w:tcW w:w="4374" w:type="dxa"/>
            <w:tcBorders>
              <w:top w:val="single" w:sz="4" w:space="0" w:color="auto"/>
              <w:left w:val="nil"/>
              <w:bottom w:val="single" w:sz="4" w:space="0" w:color="auto"/>
              <w:right w:val="single" w:sz="8" w:space="0" w:color="auto"/>
            </w:tcBorders>
            <w:vAlign w:val="center"/>
            <w:hideMark/>
          </w:tcPr>
          <w:p w14:paraId="4CC031F2" w14:textId="77777777" w:rsidR="00F743CB" w:rsidRPr="00140B75" w:rsidRDefault="00F743CB" w:rsidP="00E14A2A">
            <w:pPr>
              <w:rPr>
                <w:rFonts w:ascii="Tw Cen MT" w:hAnsi="Tw Cen MT"/>
                <w:lang w:val="en-US"/>
              </w:rPr>
            </w:pPr>
            <w:r w:rsidRPr="00140B75">
              <w:rPr>
                <w:rFonts w:ascii="Tw Cen MT" w:hAnsi="Tw Cen MT"/>
                <w:lang w:val="en-US"/>
              </w:rPr>
              <w:t>Stone masonry works for foundation abutment and wing walls</w:t>
            </w:r>
          </w:p>
        </w:tc>
        <w:tc>
          <w:tcPr>
            <w:tcW w:w="621" w:type="dxa"/>
            <w:tcBorders>
              <w:top w:val="nil"/>
              <w:left w:val="nil"/>
              <w:bottom w:val="single" w:sz="4" w:space="0" w:color="auto"/>
              <w:right w:val="single" w:sz="8" w:space="0" w:color="auto"/>
            </w:tcBorders>
            <w:vAlign w:val="center"/>
            <w:hideMark/>
          </w:tcPr>
          <w:p w14:paraId="0448E909"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7C20A2C2" w14:textId="6680147B"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0B10D7ED" w14:textId="3E9EA080" w:rsidR="00F743CB" w:rsidRPr="00140B75" w:rsidRDefault="00F743CB" w:rsidP="00E14A2A">
            <w:pPr>
              <w:rPr>
                <w:rFonts w:ascii="Tw Cen MT" w:hAnsi="Tw Cen MT"/>
              </w:rPr>
            </w:pPr>
          </w:p>
        </w:tc>
      </w:tr>
      <w:tr w:rsidR="00F743CB" w:rsidRPr="00140B75" w14:paraId="6E90AE49" w14:textId="77777777" w:rsidTr="00F743CB">
        <w:trPr>
          <w:trHeight w:val="360"/>
        </w:trPr>
        <w:tc>
          <w:tcPr>
            <w:tcW w:w="621" w:type="dxa"/>
            <w:tcBorders>
              <w:top w:val="nil"/>
              <w:left w:val="double" w:sz="6" w:space="0" w:color="000000"/>
              <w:bottom w:val="single" w:sz="4" w:space="0" w:color="auto"/>
              <w:right w:val="single" w:sz="8" w:space="0" w:color="auto"/>
            </w:tcBorders>
            <w:noWrap/>
            <w:vAlign w:val="center"/>
            <w:hideMark/>
          </w:tcPr>
          <w:p w14:paraId="2E820385" w14:textId="77777777" w:rsidR="00F743CB" w:rsidRPr="00140B75" w:rsidRDefault="00F743CB" w:rsidP="00E14A2A">
            <w:pPr>
              <w:jc w:val="center"/>
              <w:rPr>
                <w:rFonts w:ascii="Tw Cen MT" w:hAnsi="Tw Cen MT"/>
              </w:rPr>
            </w:pPr>
            <w:r w:rsidRPr="00140B75">
              <w:rPr>
                <w:rFonts w:ascii="Tw Cen MT" w:hAnsi="Tw Cen MT"/>
              </w:rPr>
              <w:t>303</w:t>
            </w:r>
          </w:p>
        </w:tc>
        <w:tc>
          <w:tcPr>
            <w:tcW w:w="4374" w:type="dxa"/>
            <w:tcBorders>
              <w:top w:val="single" w:sz="4" w:space="0" w:color="auto"/>
              <w:left w:val="nil"/>
              <w:bottom w:val="single" w:sz="4" w:space="0" w:color="auto"/>
              <w:right w:val="single" w:sz="8" w:space="0" w:color="auto"/>
            </w:tcBorders>
            <w:vAlign w:val="center"/>
            <w:hideMark/>
          </w:tcPr>
          <w:p w14:paraId="4CCDD69D" w14:textId="77777777" w:rsidR="00F743CB" w:rsidRPr="00140B75" w:rsidRDefault="00F743CB" w:rsidP="00E14A2A">
            <w:pPr>
              <w:rPr>
                <w:rFonts w:ascii="Tw Cen MT" w:hAnsi="Tw Cen MT"/>
                <w:lang w:val="en-US"/>
              </w:rPr>
            </w:pPr>
            <w:r w:rsidRPr="00140B75">
              <w:rPr>
                <w:rFonts w:ascii="Tw Cen MT" w:hAnsi="Tw Cen MT"/>
                <w:lang w:val="en-US"/>
              </w:rPr>
              <w:t>Lean concrete dosed at 150kg/m³</w:t>
            </w:r>
          </w:p>
        </w:tc>
        <w:tc>
          <w:tcPr>
            <w:tcW w:w="621" w:type="dxa"/>
            <w:tcBorders>
              <w:top w:val="nil"/>
              <w:left w:val="nil"/>
              <w:bottom w:val="single" w:sz="4" w:space="0" w:color="auto"/>
              <w:right w:val="single" w:sz="8" w:space="0" w:color="auto"/>
            </w:tcBorders>
            <w:vAlign w:val="center"/>
            <w:hideMark/>
          </w:tcPr>
          <w:p w14:paraId="0FAF21F3"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4CB623BE" w14:textId="1341D729"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02862045" w14:textId="5A9EA58C" w:rsidR="00F743CB" w:rsidRPr="00140B75" w:rsidRDefault="00F743CB" w:rsidP="00E14A2A">
            <w:pPr>
              <w:rPr>
                <w:rFonts w:ascii="Tw Cen MT" w:hAnsi="Tw Cen MT"/>
              </w:rPr>
            </w:pPr>
          </w:p>
        </w:tc>
      </w:tr>
      <w:tr w:rsidR="00F743CB" w:rsidRPr="00140B75" w14:paraId="40D918FA" w14:textId="77777777" w:rsidTr="00F743CB">
        <w:trPr>
          <w:trHeight w:val="1002"/>
        </w:trPr>
        <w:tc>
          <w:tcPr>
            <w:tcW w:w="621" w:type="dxa"/>
            <w:tcBorders>
              <w:top w:val="nil"/>
              <w:left w:val="double" w:sz="6" w:space="0" w:color="000000"/>
              <w:bottom w:val="single" w:sz="4" w:space="0" w:color="auto"/>
              <w:right w:val="single" w:sz="8" w:space="0" w:color="auto"/>
            </w:tcBorders>
            <w:noWrap/>
            <w:vAlign w:val="center"/>
            <w:hideMark/>
          </w:tcPr>
          <w:p w14:paraId="3F7B21B4" w14:textId="77777777" w:rsidR="00F743CB" w:rsidRPr="00140B75" w:rsidRDefault="00F743CB" w:rsidP="00E14A2A">
            <w:pPr>
              <w:jc w:val="center"/>
              <w:rPr>
                <w:rFonts w:ascii="Tw Cen MT" w:hAnsi="Tw Cen MT"/>
              </w:rPr>
            </w:pPr>
            <w:r w:rsidRPr="00140B75">
              <w:rPr>
                <w:rFonts w:ascii="Tw Cen MT" w:hAnsi="Tw Cen MT"/>
              </w:rPr>
              <w:t>304</w:t>
            </w:r>
          </w:p>
        </w:tc>
        <w:tc>
          <w:tcPr>
            <w:tcW w:w="4374" w:type="dxa"/>
            <w:tcBorders>
              <w:top w:val="single" w:sz="4" w:space="0" w:color="auto"/>
              <w:left w:val="nil"/>
              <w:bottom w:val="single" w:sz="4" w:space="0" w:color="auto"/>
              <w:right w:val="single" w:sz="8" w:space="0" w:color="auto"/>
            </w:tcBorders>
            <w:vAlign w:val="center"/>
            <w:hideMark/>
          </w:tcPr>
          <w:p w14:paraId="71C8D89E" w14:textId="77777777" w:rsidR="00F743CB" w:rsidRPr="00140B75" w:rsidRDefault="00F743CB" w:rsidP="00E14A2A">
            <w:pPr>
              <w:rPr>
                <w:rFonts w:ascii="Tw Cen MT" w:hAnsi="Tw Cen MT"/>
                <w:lang w:val="en-US"/>
              </w:rPr>
            </w:pPr>
            <w:r w:rsidRPr="00140B75">
              <w:rPr>
                <w:rFonts w:ascii="Tw Cen MT" w:hAnsi="Tw Cen MT"/>
                <w:lang w:val="en-US"/>
              </w:rPr>
              <w:t>Supply and placing of ready made reinforced concrete dosed at 400kg/m</w:t>
            </w:r>
            <w:r w:rsidRPr="00140B75">
              <w:rPr>
                <w:rFonts w:ascii="Tw Cen MT" w:hAnsi="Tw Cen MT" w:cs="Calibri"/>
                <w:lang w:val="en-US"/>
              </w:rPr>
              <w:t>³</w:t>
            </w:r>
            <w:r w:rsidRPr="00140B75">
              <w:rPr>
                <w:rFonts w:ascii="Tw Cen MT" w:hAnsi="Tw Cen MT"/>
                <w:lang w:val="en-US"/>
              </w:rPr>
              <w:t xml:space="preserve"> for the foundation footings</w:t>
            </w:r>
          </w:p>
        </w:tc>
        <w:tc>
          <w:tcPr>
            <w:tcW w:w="621" w:type="dxa"/>
            <w:tcBorders>
              <w:top w:val="nil"/>
              <w:left w:val="nil"/>
              <w:bottom w:val="single" w:sz="4" w:space="0" w:color="auto"/>
              <w:right w:val="single" w:sz="8" w:space="0" w:color="auto"/>
            </w:tcBorders>
            <w:vAlign w:val="center"/>
            <w:hideMark/>
          </w:tcPr>
          <w:p w14:paraId="412B2A9F"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300EEE1A" w14:textId="61114DF1"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47D13B34" w14:textId="5FE7F791" w:rsidR="00F743CB" w:rsidRPr="00140B75" w:rsidRDefault="00F743CB" w:rsidP="00E14A2A">
            <w:pPr>
              <w:rPr>
                <w:rFonts w:ascii="Tw Cen MT" w:hAnsi="Tw Cen MT"/>
              </w:rPr>
            </w:pPr>
          </w:p>
        </w:tc>
      </w:tr>
      <w:tr w:rsidR="00F743CB" w:rsidRPr="00140B75" w14:paraId="4CE17052" w14:textId="77777777" w:rsidTr="00F743CB">
        <w:trPr>
          <w:trHeight w:val="972"/>
        </w:trPr>
        <w:tc>
          <w:tcPr>
            <w:tcW w:w="621" w:type="dxa"/>
            <w:tcBorders>
              <w:top w:val="nil"/>
              <w:left w:val="double" w:sz="6" w:space="0" w:color="000000"/>
              <w:bottom w:val="single" w:sz="4" w:space="0" w:color="auto"/>
              <w:right w:val="single" w:sz="8" w:space="0" w:color="auto"/>
            </w:tcBorders>
            <w:noWrap/>
            <w:vAlign w:val="center"/>
            <w:hideMark/>
          </w:tcPr>
          <w:p w14:paraId="639FF58D" w14:textId="77777777" w:rsidR="00F743CB" w:rsidRPr="00140B75" w:rsidRDefault="00F743CB" w:rsidP="00E14A2A">
            <w:pPr>
              <w:jc w:val="center"/>
              <w:rPr>
                <w:rFonts w:ascii="Tw Cen MT" w:hAnsi="Tw Cen MT"/>
              </w:rPr>
            </w:pPr>
            <w:r w:rsidRPr="00140B75">
              <w:rPr>
                <w:rFonts w:ascii="Tw Cen MT" w:hAnsi="Tw Cen MT"/>
              </w:rPr>
              <w:lastRenderedPageBreak/>
              <w:t>305</w:t>
            </w:r>
          </w:p>
        </w:tc>
        <w:tc>
          <w:tcPr>
            <w:tcW w:w="4374" w:type="dxa"/>
            <w:tcBorders>
              <w:top w:val="single" w:sz="4" w:space="0" w:color="auto"/>
              <w:left w:val="nil"/>
              <w:bottom w:val="single" w:sz="4" w:space="0" w:color="auto"/>
              <w:right w:val="single" w:sz="8" w:space="0" w:color="auto"/>
            </w:tcBorders>
            <w:vAlign w:val="center"/>
            <w:hideMark/>
          </w:tcPr>
          <w:p w14:paraId="0A9C0E0C" w14:textId="77777777" w:rsidR="00F743CB" w:rsidRPr="00140B75" w:rsidRDefault="00F743CB" w:rsidP="00E14A2A">
            <w:pPr>
              <w:rPr>
                <w:rFonts w:ascii="Tw Cen MT" w:hAnsi="Tw Cen MT"/>
                <w:lang w:val="en-US"/>
              </w:rPr>
            </w:pPr>
            <w:r w:rsidRPr="00140B75">
              <w:rPr>
                <w:rFonts w:ascii="Tw Cen MT" w:hAnsi="Tw Cen MT"/>
                <w:lang w:val="en-US"/>
              </w:rPr>
              <w:t>Supply and placing of reinforced concrete dosed at 400kg/m</w:t>
            </w:r>
            <w:r w:rsidRPr="00140B75">
              <w:rPr>
                <w:rFonts w:ascii="Tw Cen MT" w:hAnsi="Tw Cen MT" w:cs="Calibri"/>
                <w:lang w:val="en-US"/>
              </w:rPr>
              <w:t>³</w:t>
            </w:r>
            <w:r w:rsidRPr="00140B75">
              <w:rPr>
                <w:rFonts w:ascii="Tw Cen MT" w:hAnsi="Tw Cen MT"/>
                <w:lang w:val="en-US"/>
              </w:rPr>
              <w:t xml:space="preserve"> for the beam seat, Deck intermediate bridge seating and </w:t>
            </w:r>
            <w:proofErr w:type="spellStart"/>
            <w:r w:rsidRPr="00140B75">
              <w:rPr>
                <w:rFonts w:ascii="Tw Cen MT" w:hAnsi="Tw Cen MT"/>
                <w:lang w:val="en-US"/>
              </w:rPr>
              <w:t>kerbs</w:t>
            </w:r>
            <w:proofErr w:type="spellEnd"/>
          </w:p>
        </w:tc>
        <w:tc>
          <w:tcPr>
            <w:tcW w:w="621" w:type="dxa"/>
            <w:tcBorders>
              <w:top w:val="nil"/>
              <w:left w:val="nil"/>
              <w:bottom w:val="single" w:sz="4" w:space="0" w:color="auto"/>
              <w:right w:val="single" w:sz="8" w:space="0" w:color="auto"/>
            </w:tcBorders>
            <w:vAlign w:val="center"/>
            <w:hideMark/>
          </w:tcPr>
          <w:p w14:paraId="1FD3A473"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15588B33" w14:textId="2FD5BFD0"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tcPr>
          <w:p w14:paraId="00E0D895" w14:textId="6FE7EF57" w:rsidR="00F743CB" w:rsidRPr="00140B75" w:rsidRDefault="00F743CB" w:rsidP="00E14A2A">
            <w:pPr>
              <w:rPr>
                <w:rFonts w:ascii="Tw Cen MT" w:hAnsi="Tw Cen MT"/>
              </w:rPr>
            </w:pPr>
          </w:p>
        </w:tc>
      </w:tr>
      <w:tr w:rsidR="00F743CB" w:rsidRPr="00140B75" w14:paraId="1D3DA6BD" w14:textId="77777777" w:rsidTr="00F743CB">
        <w:trPr>
          <w:trHeight w:val="709"/>
        </w:trPr>
        <w:tc>
          <w:tcPr>
            <w:tcW w:w="621" w:type="dxa"/>
            <w:tcBorders>
              <w:top w:val="nil"/>
              <w:left w:val="double" w:sz="6" w:space="0" w:color="000000"/>
              <w:bottom w:val="single" w:sz="4" w:space="0" w:color="auto"/>
              <w:right w:val="single" w:sz="8" w:space="0" w:color="auto"/>
            </w:tcBorders>
            <w:noWrap/>
            <w:vAlign w:val="center"/>
            <w:hideMark/>
          </w:tcPr>
          <w:p w14:paraId="7F9EC95C" w14:textId="77777777" w:rsidR="00F743CB" w:rsidRPr="00140B75" w:rsidRDefault="00F743CB" w:rsidP="00E14A2A">
            <w:pPr>
              <w:jc w:val="center"/>
              <w:rPr>
                <w:rFonts w:ascii="Tw Cen MT" w:hAnsi="Tw Cen MT"/>
              </w:rPr>
            </w:pPr>
            <w:r w:rsidRPr="00140B75">
              <w:rPr>
                <w:rFonts w:ascii="Tw Cen MT" w:hAnsi="Tw Cen MT"/>
              </w:rPr>
              <w:t>306</w:t>
            </w:r>
          </w:p>
        </w:tc>
        <w:tc>
          <w:tcPr>
            <w:tcW w:w="4374" w:type="dxa"/>
            <w:tcBorders>
              <w:top w:val="single" w:sz="4" w:space="0" w:color="auto"/>
              <w:left w:val="nil"/>
              <w:bottom w:val="single" w:sz="4" w:space="0" w:color="auto"/>
              <w:right w:val="single" w:sz="8" w:space="0" w:color="auto"/>
            </w:tcBorders>
            <w:vAlign w:val="center"/>
            <w:hideMark/>
          </w:tcPr>
          <w:p w14:paraId="099FD658" w14:textId="77777777" w:rsidR="00F743CB" w:rsidRPr="00140B75" w:rsidRDefault="00F743CB" w:rsidP="00E14A2A">
            <w:pPr>
              <w:rPr>
                <w:rFonts w:ascii="Tw Cen MT" w:hAnsi="Tw Cen MT"/>
                <w:lang w:val="en-US"/>
              </w:rPr>
            </w:pPr>
            <w:r w:rsidRPr="00140B75">
              <w:rPr>
                <w:rFonts w:ascii="Tw Cen MT" w:hAnsi="Tw Cen MT"/>
                <w:lang w:val="en-US"/>
              </w:rPr>
              <w:t>Reinforced concrete 15cm thick dosed at 350kg/m3 for the bridge’s raft</w:t>
            </w:r>
          </w:p>
        </w:tc>
        <w:tc>
          <w:tcPr>
            <w:tcW w:w="621" w:type="dxa"/>
            <w:tcBorders>
              <w:top w:val="nil"/>
              <w:left w:val="nil"/>
              <w:bottom w:val="single" w:sz="4" w:space="0" w:color="auto"/>
              <w:right w:val="single" w:sz="8" w:space="0" w:color="auto"/>
            </w:tcBorders>
            <w:vAlign w:val="center"/>
            <w:hideMark/>
          </w:tcPr>
          <w:p w14:paraId="53EEB4A0"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079442FB" w14:textId="5DC2AAB7"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tcPr>
          <w:p w14:paraId="5DDA5D64" w14:textId="362C54EC" w:rsidR="00F743CB" w:rsidRPr="00140B75" w:rsidRDefault="00F743CB" w:rsidP="00E14A2A">
            <w:pPr>
              <w:rPr>
                <w:rFonts w:ascii="Tw Cen MT" w:hAnsi="Tw Cen MT"/>
              </w:rPr>
            </w:pPr>
          </w:p>
        </w:tc>
      </w:tr>
      <w:tr w:rsidR="00F743CB" w:rsidRPr="00140B75" w14:paraId="1CB1531F" w14:textId="77777777" w:rsidTr="00F743CB">
        <w:trPr>
          <w:trHeight w:val="792"/>
        </w:trPr>
        <w:tc>
          <w:tcPr>
            <w:tcW w:w="621" w:type="dxa"/>
            <w:tcBorders>
              <w:top w:val="nil"/>
              <w:left w:val="double" w:sz="6" w:space="0" w:color="000000"/>
              <w:bottom w:val="single" w:sz="4" w:space="0" w:color="auto"/>
              <w:right w:val="single" w:sz="8" w:space="0" w:color="auto"/>
            </w:tcBorders>
            <w:noWrap/>
            <w:vAlign w:val="center"/>
            <w:hideMark/>
          </w:tcPr>
          <w:p w14:paraId="6132593B" w14:textId="77777777" w:rsidR="00F743CB" w:rsidRPr="00140B75" w:rsidRDefault="00F743CB" w:rsidP="00E14A2A">
            <w:pPr>
              <w:jc w:val="center"/>
              <w:rPr>
                <w:rFonts w:ascii="Tw Cen MT" w:hAnsi="Tw Cen MT"/>
              </w:rPr>
            </w:pPr>
            <w:r w:rsidRPr="00140B75">
              <w:rPr>
                <w:rFonts w:ascii="Tw Cen MT" w:hAnsi="Tw Cen MT"/>
              </w:rPr>
              <w:t>307</w:t>
            </w:r>
          </w:p>
        </w:tc>
        <w:tc>
          <w:tcPr>
            <w:tcW w:w="4374" w:type="dxa"/>
            <w:tcBorders>
              <w:top w:val="single" w:sz="4" w:space="0" w:color="auto"/>
              <w:left w:val="nil"/>
              <w:bottom w:val="single" w:sz="4" w:space="0" w:color="auto"/>
              <w:right w:val="single" w:sz="8" w:space="0" w:color="auto"/>
            </w:tcBorders>
            <w:vAlign w:val="center"/>
            <w:hideMark/>
          </w:tcPr>
          <w:p w14:paraId="63960B97" w14:textId="77777777" w:rsidR="00F743CB" w:rsidRPr="00140B75" w:rsidRDefault="00F743CB" w:rsidP="00E14A2A">
            <w:pPr>
              <w:rPr>
                <w:rFonts w:ascii="Tw Cen MT" w:hAnsi="Tw Cen MT"/>
                <w:lang w:val="en-US"/>
              </w:rPr>
            </w:pPr>
            <w:r w:rsidRPr="00140B75">
              <w:rPr>
                <w:rFonts w:ascii="Tw Cen MT" w:hAnsi="Tw Cen MT"/>
                <w:lang w:val="en-US"/>
              </w:rPr>
              <w:t xml:space="preserve">Supply and placing of traditional slab in reinforce concrete on both sides of the bridge </w:t>
            </w:r>
          </w:p>
        </w:tc>
        <w:tc>
          <w:tcPr>
            <w:tcW w:w="621" w:type="dxa"/>
            <w:tcBorders>
              <w:top w:val="nil"/>
              <w:left w:val="nil"/>
              <w:bottom w:val="single" w:sz="4" w:space="0" w:color="auto"/>
              <w:right w:val="single" w:sz="8" w:space="0" w:color="auto"/>
            </w:tcBorders>
            <w:vAlign w:val="center"/>
            <w:hideMark/>
          </w:tcPr>
          <w:p w14:paraId="0E4793EC"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4" w:space="0" w:color="auto"/>
              <w:right w:val="single" w:sz="8" w:space="0" w:color="auto"/>
            </w:tcBorders>
            <w:vAlign w:val="center"/>
          </w:tcPr>
          <w:p w14:paraId="6B028612" w14:textId="1DFF48E5"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tcPr>
          <w:p w14:paraId="5ADE495D" w14:textId="101C052D" w:rsidR="00F743CB" w:rsidRPr="00140B75" w:rsidRDefault="00F743CB" w:rsidP="00E14A2A">
            <w:pPr>
              <w:rPr>
                <w:rFonts w:ascii="Tw Cen MT" w:hAnsi="Tw Cen MT"/>
              </w:rPr>
            </w:pPr>
          </w:p>
        </w:tc>
      </w:tr>
      <w:tr w:rsidR="00F743CB" w:rsidRPr="00140B75" w14:paraId="3B059F02" w14:textId="77777777" w:rsidTr="00F743CB">
        <w:trPr>
          <w:trHeight w:val="630"/>
        </w:trPr>
        <w:tc>
          <w:tcPr>
            <w:tcW w:w="621" w:type="dxa"/>
            <w:tcBorders>
              <w:top w:val="nil"/>
              <w:left w:val="double" w:sz="6" w:space="0" w:color="000000"/>
              <w:bottom w:val="single" w:sz="4" w:space="0" w:color="auto"/>
              <w:right w:val="single" w:sz="8" w:space="0" w:color="auto"/>
            </w:tcBorders>
            <w:noWrap/>
            <w:vAlign w:val="center"/>
            <w:hideMark/>
          </w:tcPr>
          <w:p w14:paraId="59CE9A09" w14:textId="77777777" w:rsidR="00F743CB" w:rsidRPr="00140B75" w:rsidRDefault="00F743CB" w:rsidP="00E14A2A">
            <w:pPr>
              <w:jc w:val="center"/>
              <w:rPr>
                <w:rFonts w:ascii="Tw Cen MT" w:hAnsi="Tw Cen MT"/>
              </w:rPr>
            </w:pPr>
            <w:r w:rsidRPr="00140B75">
              <w:rPr>
                <w:rFonts w:ascii="Tw Cen MT" w:hAnsi="Tw Cen MT"/>
              </w:rPr>
              <w:t>308</w:t>
            </w:r>
          </w:p>
        </w:tc>
        <w:tc>
          <w:tcPr>
            <w:tcW w:w="4374" w:type="dxa"/>
            <w:tcBorders>
              <w:top w:val="single" w:sz="4" w:space="0" w:color="auto"/>
              <w:left w:val="nil"/>
              <w:bottom w:val="single" w:sz="4" w:space="0" w:color="auto"/>
              <w:right w:val="single" w:sz="8" w:space="0" w:color="auto"/>
            </w:tcBorders>
            <w:vAlign w:val="center"/>
            <w:hideMark/>
          </w:tcPr>
          <w:p w14:paraId="65F839F0" w14:textId="77777777" w:rsidR="00F743CB" w:rsidRPr="00140B75" w:rsidRDefault="00F743CB" w:rsidP="00E14A2A">
            <w:pPr>
              <w:rPr>
                <w:rFonts w:ascii="Tw Cen MT" w:hAnsi="Tw Cen MT"/>
                <w:lang w:val="en-US"/>
              </w:rPr>
            </w:pPr>
            <w:r w:rsidRPr="00140B75">
              <w:rPr>
                <w:rFonts w:ascii="Tw Cen MT" w:hAnsi="Tw Cen MT"/>
                <w:lang w:val="en-US"/>
              </w:rPr>
              <w:t>IPE 300 for Cross girders (cut offs of IPE 500)</w:t>
            </w:r>
          </w:p>
        </w:tc>
        <w:tc>
          <w:tcPr>
            <w:tcW w:w="621" w:type="dxa"/>
            <w:tcBorders>
              <w:top w:val="nil"/>
              <w:left w:val="nil"/>
              <w:bottom w:val="single" w:sz="4" w:space="0" w:color="auto"/>
              <w:right w:val="single" w:sz="8" w:space="0" w:color="auto"/>
            </w:tcBorders>
            <w:vAlign w:val="center"/>
            <w:hideMark/>
          </w:tcPr>
          <w:p w14:paraId="7ED390E3" w14:textId="77777777" w:rsidR="00F743CB" w:rsidRPr="00140B75" w:rsidRDefault="00F743CB" w:rsidP="00E14A2A">
            <w:pPr>
              <w:jc w:val="center"/>
              <w:rPr>
                <w:rFonts w:ascii="Tw Cen MT" w:hAnsi="Tw Cen MT"/>
              </w:rPr>
            </w:pPr>
            <w:r w:rsidRPr="00140B75">
              <w:rPr>
                <w:rFonts w:ascii="Tw Cen MT" w:hAnsi="Tw Cen MT"/>
              </w:rPr>
              <w:t>ml</w:t>
            </w:r>
          </w:p>
        </w:tc>
        <w:tc>
          <w:tcPr>
            <w:tcW w:w="1683" w:type="dxa"/>
            <w:tcBorders>
              <w:top w:val="nil"/>
              <w:left w:val="nil"/>
              <w:bottom w:val="single" w:sz="4" w:space="0" w:color="auto"/>
              <w:right w:val="single" w:sz="8" w:space="0" w:color="auto"/>
            </w:tcBorders>
            <w:vAlign w:val="center"/>
          </w:tcPr>
          <w:p w14:paraId="156A5977" w14:textId="364A4CB0"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2BF6ED98" w14:textId="659C3FD9" w:rsidR="00F743CB" w:rsidRPr="00140B75" w:rsidRDefault="00F743CB" w:rsidP="00E14A2A">
            <w:pPr>
              <w:rPr>
                <w:rFonts w:ascii="Tw Cen MT" w:hAnsi="Tw Cen MT"/>
              </w:rPr>
            </w:pPr>
          </w:p>
        </w:tc>
      </w:tr>
      <w:tr w:rsidR="00F743CB" w:rsidRPr="00140B75" w14:paraId="2788E440" w14:textId="77777777" w:rsidTr="00F743CB">
        <w:trPr>
          <w:trHeight w:val="672"/>
        </w:trPr>
        <w:tc>
          <w:tcPr>
            <w:tcW w:w="621" w:type="dxa"/>
            <w:tcBorders>
              <w:top w:val="nil"/>
              <w:left w:val="double" w:sz="6" w:space="0" w:color="000000"/>
              <w:bottom w:val="single" w:sz="4" w:space="0" w:color="auto"/>
              <w:right w:val="single" w:sz="8" w:space="0" w:color="auto"/>
            </w:tcBorders>
            <w:noWrap/>
            <w:vAlign w:val="center"/>
            <w:hideMark/>
          </w:tcPr>
          <w:p w14:paraId="61B1F1CE" w14:textId="77777777" w:rsidR="00F743CB" w:rsidRPr="00140B75" w:rsidRDefault="00F743CB" w:rsidP="00E14A2A">
            <w:pPr>
              <w:jc w:val="center"/>
              <w:rPr>
                <w:rFonts w:ascii="Tw Cen MT" w:hAnsi="Tw Cen MT"/>
              </w:rPr>
            </w:pPr>
            <w:r w:rsidRPr="00140B75">
              <w:rPr>
                <w:rFonts w:ascii="Tw Cen MT" w:hAnsi="Tw Cen MT"/>
              </w:rPr>
              <w:t>309</w:t>
            </w:r>
          </w:p>
        </w:tc>
        <w:tc>
          <w:tcPr>
            <w:tcW w:w="4374" w:type="dxa"/>
            <w:tcBorders>
              <w:top w:val="single" w:sz="4" w:space="0" w:color="auto"/>
              <w:left w:val="nil"/>
              <w:bottom w:val="single" w:sz="4" w:space="0" w:color="auto"/>
              <w:right w:val="single" w:sz="8" w:space="0" w:color="auto"/>
            </w:tcBorders>
            <w:vAlign w:val="center"/>
            <w:hideMark/>
          </w:tcPr>
          <w:p w14:paraId="02966320" w14:textId="77777777" w:rsidR="00F743CB" w:rsidRPr="00140B75" w:rsidRDefault="00F743CB" w:rsidP="00E14A2A">
            <w:pPr>
              <w:rPr>
                <w:rFonts w:ascii="Tw Cen MT" w:hAnsi="Tw Cen MT"/>
                <w:lang w:val="en-US"/>
              </w:rPr>
            </w:pPr>
            <w:r w:rsidRPr="00140B75">
              <w:rPr>
                <w:rFonts w:ascii="Tw Cen MT" w:hAnsi="Tw Cen MT"/>
                <w:lang w:val="en-US"/>
              </w:rPr>
              <w:t xml:space="preserve">Longitudinal Girders of IPE 500 including all contingencies </w:t>
            </w:r>
          </w:p>
        </w:tc>
        <w:tc>
          <w:tcPr>
            <w:tcW w:w="621" w:type="dxa"/>
            <w:tcBorders>
              <w:top w:val="nil"/>
              <w:left w:val="nil"/>
              <w:bottom w:val="single" w:sz="4" w:space="0" w:color="auto"/>
              <w:right w:val="single" w:sz="8" w:space="0" w:color="auto"/>
            </w:tcBorders>
            <w:vAlign w:val="center"/>
            <w:hideMark/>
          </w:tcPr>
          <w:p w14:paraId="5E657CB1" w14:textId="77777777" w:rsidR="00F743CB" w:rsidRPr="00140B75" w:rsidRDefault="00F743CB" w:rsidP="00E14A2A">
            <w:pPr>
              <w:jc w:val="center"/>
              <w:rPr>
                <w:rFonts w:ascii="Tw Cen MT" w:hAnsi="Tw Cen MT"/>
              </w:rPr>
            </w:pPr>
            <w:r w:rsidRPr="00140B75">
              <w:rPr>
                <w:rFonts w:ascii="Tw Cen MT" w:hAnsi="Tw Cen MT"/>
              </w:rPr>
              <w:t>ml</w:t>
            </w:r>
          </w:p>
        </w:tc>
        <w:tc>
          <w:tcPr>
            <w:tcW w:w="1683" w:type="dxa"/>
            <w:tcBorders>
              <w:top w:val="nil"/>
              <w:left w:val="nil"/>
              <w:bottom w:val="single" w:sz="4" w:space="0" w:color="auto"/>
              <w:right w:val="single" w:sz="8" w:space="0" w:color="auto"/>
            </w:tcBorders>
            <w:vAlign w:val="center"/>
          </w:tcPr>
          <w:p w14:paraId="766D89BC" w14:textId="7660E6D8"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6349F6AB" w14:textId="5B6CC225" w:rsidR="00F743CB" w:rsidRPr="00140B75" w:rsidRDefault="00F743CB" w:rsidP="00E14A2A">
            <w:pPr>
              <w:rPr>
                <w:rFonts w:ascii="Tw Cen MT" w:hAnsi="Tw Cen MT"/>
              </w:rPr>
            </w:pPr>
          </w:p>
        </w:tc>
      </w:tr>
      <w:tr w:rsidR="00F743CB" w:rsidRPr="00140B75" w14:paraId="4BC11899" w14:textId="77777777" w:rsidTr="00F743CB">
        <w:trPr>
          <w:trHeight w:val="315"/>
        </w:trPr>
        <w:tc>
          <w:tcPr>
            <w:tcW w:w="621" w:type="dxa"/>
            <w:tcBorders>
              <w:top w:val="nil"/>
              <w:left w:val="double" w:sz="6" w:space="0" w:color="000000"/>
              <w:bottom w:val="single" w:sz="4" w:space="0" w:color="auto"/>
              <w:right w:val="single" w:sz="8" w:space="0" w:color="auto"/>
            </w:tcBorders>
            <w:noWrap/>
            <w:vAlign w:val="center"/>
            <w:hideMark/>
          </w:tcPr>
          <w:p w14:paraId="49A934D4" w14:textId="77777777" w:rsidR="00F743CB" w:rsidRPr="00140B75" w:rsidRDefault="00F743CB" w:rsidP="00E14A2A">
            <w:pPr>
              <w:jc w:val="center"/>
              <w:rPr>
                <w:rFonts w:ascii="Tw Cen MT" w:hAnsi="Tw Cen MT"/>
              </w:rPr>
            </w:pPr>
            <w:r w:rsidRPr="00140B75">
              <w:rPr>
                <w:rFonts w:ascii="Tw Cen MT" w:hAnsi="Tw Cen MT"/>
              </w:rPr>
              <w:t>310</w:t>
            </w:r>
          </w:p>
        </w:tc>
        <w:tc>
          <w:tcPr>
            <w:tcW w:w="4374" w:type="dxa"/>
            <w:tcBorders>
              <w:top w:val="single" w:sz="4" w:space="0" w:color="auto"/>
              <w:left w:val="nil"/>
              <w:bottom w:val="single" w:sz="4" w:space="0" w:color="auto"/>
              <w:right w:val="single" w:sz="8" w:space="0" w:color="auto"/>
            </w:tcBorders>
            <w:vAlign w:val="center"/>
            <w:hideMark/>
          </w:tcPr>
          <w:p w14:paraId="7B5C9116" w14:textId="77777777" w:rsidR="00F743CB" w:rsidRPr="00140B75" w:rsidRDefault="00F743CB" w:rsidP="00E14A2A">
            <w:pPr>
              <w:rPr>
                <w:rFonts w:ascii="Tw Cen MT" w:hAnsi="Tw Cen MT"/>
                <w:lang w:val="en-US"/>
              </w:rPr>
            </w:pPr>
            <w:proofErr w:type="spellStart"/>
            <w:r w:rsidRPr="00140B75">
              <w:rPr>
                <w:rFonts w:ascii="Tw Cen MT" w:hAnsi="Tw Cen MT"/>
                <w:lang w:val="en-US"/>
              </w:rPr>
              <w:t>Archor</w:t>
            </w:r>
            <w:proofErr w:type="spellEnd"/>
            <w:r w:rsidRPr="00140B75">
              <w:rPr>
                <w:rFonts w:ascii="Tw Cen MT" w:hAnsi="Tw Cen MT"/>
                <w:lang w:val="en-US"/>
              </w:rPr>
              <w:t xml:space="preserve"> of rods HA25 to a rock </w:t>
            </w:r>
          </w:p>
        </w:tc>
        <w:tc>
          <w:tcPr>
            <w:tcW w:w="621" w:type="dxa"/>
            <w:tcBorders>
              <w:top w:val="nil"/>
              <w:left w:val="nil"/>
              <w:bottom w:val="single" w:sz="4" w:space="0" w:color="auto"/>
              <w:right w:val="single" w:sz="8" w:space="0" w:color="auto"/>
            </w:tcBorders>
            <w:vAlign w:val="center"/>
            <w:hideMark/>
          </w:tcPr>
          <w:p w14:paraId="293704A9" w14:textId="77777777" w:rsidR="00F743CB" w:rsidRPr="00140B75" w:rsidRDefault="00F743CB" w:rsidP="00E14A2A">
            <w:pPr>
              <w:jc w:val="center"/>
              <w:rPr>
                <w:rFonts w:ascii="Tw Cen MT" w:hAnsi="Tw Cen MT"/>
              </w:rPr>
            </w:pPr>
            <w:r w:rsidRPr="00140B75">
              <w:rPr>
                <w:rFonts w:ascii="Tw Cen MT" w:hAnsi="Tw Cen MT"/>
              </w:rPr>
              <w:t>ml</w:t>
            </w:r>
          </w:p>
        </w:tc>
        <w:tc>
          <w:tcPr>
            <w:tcW w:w="1683" w:type="dxa"/>
            <w:tcBorders>
              <w:top w:val="nil"/>
              <w:left w:val="nil"/>
              <w:bottom w:val="single" w:sz="4" w:space="0" w:color="auto"/>
              <w:right w:val="single" w:sz="8" w:space="0" w:color="auto"/>
            </w:tcBorders>
            <w:vAlign w:val="center"/>
          </w:tcPr>
          <w:p w14:paraId="3EBA910D" w14:textId="4D3BCB70"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165B6868" w14:textId="7E84F1C3" w:rsidR="00F743CB" w:rsidRPr="00140B75" w:rsidRDefault="00F743CB" w:rsidP="00E14A2A">
            <w:pPr>
              <w:rPr>
                <w:rFonts w:ascii="Tw Cen MT" w:hAnsi="Tw Cen MT"/>
              </w:rPr>
            </w:pPr>
          </w:p>
        </w:tc>
      </w:tr>
      <w:tr w:rsidR="00F743CB" w:rsidRPr="00140B75" w14:paraId="1CEEE6D5" w14:textId="77777777" w:rsidTr="00F743CB">
        <w:trPr>
          <w:trHeight w:val="330"/>
        </w:trPr>
        <w:tc>
          <w:tcPr>
            <w:tcW w:w="621" w:type="dxa"/>
            <w:tcBorders>
              <w:top w:val="nil"/>
              <w:left w:val="double" w:sz="6" w:space="0" w:color="000000"/>
              <w:bottom w:val="single" w:sz="8" w:space="0" w:color="auto"/>
              <w:right w:val="single" w:sz="8" w:space="0" w:color="auto"/>
            </w:tcBorders>
            <w:noWrap/>
            <w:vAlign w:val="center"/>
            <w:hideMark/>
          </w:tcPr>
          <w:p w14:paraId="49D995F9" w14:textId="77777777" w:rsidR="00F743CB" w:rsidRPr="00140B75" w:rsidRDefault="00F743CB" w:rsidP="00E14A2A">
            <w:pPr>
              <w:jc w:val="center"/>
              <w:rPr>
                <w:rFonts w:ascii="Tw Cen MT" w:hAnsi="Tw Cen MT"/>
              </w:rPr>
            </w:pPr>
            <w:r w:rsidRPr="00140B75">
              <w:rPr>
                <w:rFonts w:ascii="Tw Cen MT" w:hAnsi="Tw Cen MT"/>
              </w:rPr>
              <w:t>311</w:t>
            </w:r>
          </w:p>
        </w:tc>
        <w:tc>
          <w:tcPr>
            <w:tcW w:w="4374" w:type="dxa"/>
            <w:tcBorders>
              <w:top w:val="single" w:sz="4" w:space="0" w:color="auto"/>
              <w:left w:val="nil"/>
              <w:bottom w:val="single" w:sz="8" w:space="0" w:color="auto"/>
              <w:right w:val="single" w:sz="8" w:space="0" w:color="auto"/>
            </w:tcBorders>
            <w:vAlign w:val="center"/>
            <w:hideMark/>
          </w:tcPr>
          <w:p w14:paraId="3B5B5CFB" w14:textId="77777777" w:rsidR="00F743CB" w:rsidRPr="00140B75" w:rsidRDefault="00F743CB" w:rsidP="00E14A2A">
            <w:pPr>
              <w:rPr>
                <w:rFonts w:ascii="Tw Cen MT" w:hAnsi="Tw Cen MT"/>
                <w:lang w:val="en-US"/>
              </w:rPr>
            </w:pPr>
            <w:r w:rsidRPr="00140B75">
              <w:rPr>
                <w:rFonts w:ascii="Tw Cen MT" w:hAnsi="Tw Cen MT"/>
                <w:lang w:val="en-US"/>
              </w:rPr>
              <w:t xml:space="preserve">Drainage material behind the abutment </w:t>
            </w:r>
          </w:p>
        </w:tc>
        <w:tc>
          <w:tcPr>
            <w:tcW w:w="621" w:type="dxa"/>
            <w:tcBorders>
              <w:top w:val="nil"/>
              <w:left w:val="nil"/>
              <w:bottom w:val="single" w:sz="8" w:space="0" w:color="auto"/>
              <w:right w:val="single" w:sz="8" w:space="0" w:color="auto"/>
            </w:tcBorders>
            <w:vAlign w:val="center"/>
            <w:hideMark/>
          </w:tcPr>
          <w:p w14:paraId="3B0AD5C3" w14:textId="77777777" w:rsidR="00F743CB" w:rsidRPr="00140B75" w:rsidRDefault="00F743CB"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683" w:type="dxa"/>
            <w:tcBorders>
              <w:top w:val="nil"/>
              <w:left w:val="nil"/>
              <w:bottom w:val="single" w:sz="8" w:space="0" w:color="auto"/>
              <w:right w:val="single" w:sz="8" w:space="0" w:color="auto"/>
            </w:tcBorders>
            <w:vAlign w:val="center"/>
          </w:tcPr>
          <w:p w14:paraId="29B765BE" w14:textId="17FED283" w:rsidR="00F743CB" w:rsidRPr="00140B75" w:rsidRDefault="00F743CB" w:rsidP="00E14A2A">
            <w:pPr>
              <w:jc w:val="center"/>
              <w:rPr>
                <w:rFonts w:ascii="Tw Cen MT" w:hAnsi="Tw Cen MT"/>
              </w:rPr>
            </w:pPr>
          </w:p>
        </w:tc>
        <w:tc>
          <w:tcPr>
            <w:tcW w:w="2313" w:type="dxa"/>
            <w:tcBorders>
              <w:top w:val="nil"/>
              <w:left w:val="nil"/>
              <w:bottom w:val="single" w:sz="8" w:space="0" w:color="auto"/>
              <w:right w:val="single" w:sz="8" w:space="0" w:color="auto"/>
            </w:tcBorders>
            <w:noWrap/>
            <w:vAlign w:val="center"/>
          </w:tcPr>
          <w:p w14:paraId="7BC703EF" w14:textId="09F85C6F" w:rsidR="00F743CB" w:rsidRPr="00140B75" w:rsidRDefault="00F743CB" w:rsidP="00E14A2A">
            <w:pPr>
              <w:rPr>
                <w:rFonts w:ascii="Tw Cen MT" w:hAnsi="Tw Cen MT"/>
              </w:rPr>
            </w:pPr>
          </w:p>
        </w:tc>
      </w:tr>
      <w:tr w:rsidR="00F743CB" w:rsidRPr="00140B75" w14:paraId="526AA15D" w14:textId="77777777" w:rsidTr="00F743CB">
        <w:trPr>
          <w:trHeight w:val="709"/>
        </w:trPr>
        <w:tc>
          <w:tcPr>
            <w:tcW w:w="621" w:type="dxa"/>
            <w:tcBorders>
              <w:top w:val="single" w:sz="8" w:space="0" w:color="auto"/>
              <w:left w:val="double" w:sz="6" w:space="0" w:color="000000"/>
              <w:bottom w:val="single" w:sz="4" w:space="0" w:color="000000"/>
              <w:right w:val="single" w:sz="8" w:space="0" w:color="auto"/>
            </w:tcBorders>
            <w:noWrap/>
            <w:vAlign w:val="center"/>
          </w:tcPr>
          <w:p w14:paraId="141A285D" w14:textId="77777777" w:rsidR="00F743CB" w:rsidRPr="00140B75" w:rsidRDefault="00F743CB" w:rsidP="00E14A2A">
            <w:pPr>
              <w:jc w:val="center"/>
              <w:rPr>
                <w:rFonts w:ascii="Tw Cen MT" w:hAnsi="Tw Cen MT"/>
              </w:rPr>
            </w:pPr>
          </w:p>
        </w:tc>
        <w:tc>
          <w:tcPr>
            <w:tcW w:w="4374" w:type="dxa"/>
            <w:tcBorders>
              <w:top w:val="single" w:sz="8" w:space="0" w:color="auto"/>
              <w:left w:val="nil"/>
              <w:bottom w:val="single" w:sz="4" w:space="0" w:color="auto"/>
              <w:right w:val="single" w:sz="8" w:space="0" w:color="auto"/>
            </w:tcBorders>
            <w:vAlign w:val="center"/>
          </w:tcPr>
          <w:p w14:paraId="4A8B26FD" w14:textId="77777777" w:rsidR="00F743CB" w:rsidRPr="00140B75" w:rsidRDefault="00F743CB" w:rsidP="00E14A2A">
            <w:pPr>
              <w:rPr>
                <w:rFonts w:ascii="Tw Cen MT" w:hAnsi="Tw Cen MT"/>
                <w:b/>
                <w:bCs/>
                <w:lang w:val="en-US"/>
              </w:rPr>
            </w:pPr>
            <w:r w:rsidRPr="00140B75">
              <w:rPr>
                <w:rFonts w:ascii="Tw Cen MT" w:hAnsi="Tw Cen MT"/>
                <w:b/>
                <w:bCs/>
                <w:lang w:val="en-US"/>
              </w:rPr>
              <w:t>Sub-Total:300. Foundations-abutments-deck-wing wall</w:t>
            </w:r>
          </w:p>
        </w:tc>
        <w:tc>
          <w:tcPr>
            <w:tcW w:w="621" w:type="dxa"/>
            <w:tcBorders>
              <w:top w:val="single" w:sz="8" w:space="0" w:color="auto"/>
              <w:left w:val="nil"/>
              <w:bottom w:val="single" w:sz="4" w:space="0" w:color="auto"/>
              <w:right w:val="single" w:sz="8" w:space="0" w:color="auto"/>
            </w:tcBorders>
            <w:vAlign w:val="center"/>
          </w:tcPr>
          <w:p w14:paraId="5763A262" w14:textId="77777777" w:rsidR="00F743CB" w:rsidRPr="00140B75" w:rsidRDefault="00F743CB" w:rsidP="00E14A2A">
            <w:pPr>
              <w:jc w:val="center"/>
              <w:rPr>
                <w:rFonts w:ascii="Tw Cen MT" w:hAnsi="Tw Cen MT"/>
                <w:lang w:val="en-US"/>
              </w:rPr>
            </w:pPr>
          </w:p>
        </w:tc>
        <w:tc>
          <w:tcPr>
            <w:tcW w:w="1683" w:type="dxa"/>
            <w:tcBorders>
              <w:top w:val="single" w:sz="8" w:space="0" w:color="auto"/>
              <w:left w:val="nil"/>
              <w:bottom w:val="single" w:sz="4" w:space="0" w:color="auto"/>
              <w:right w:val="single" w:sz="8" w:space="0" w:color="auto"/>
            </w:tcBorders>
            <w:vAlign w:val="center"/>
          </w:tcPr>
          <w:p w14:paraId="245967B7" w14:textId="77777777" w:rsidR="00F743CB" w:rsidRPr="00140B75" w:rsidRDefault="00F743CB" w:rsidP="00E14A2A">
            <w:pPr>
              <w:jc w:val="center"/>
              <w:rPr>
                <w:rFonts w:ascii="Tw Cen MT" w:hAnsi="Tw Cen MT"/>
                <w:lang w:val="en-US"/>
              </w:rPr>
            </w:pPr>
          </w:p>
        </w:tc>
        <w:tc>
          <w:tcPr>
            <w:tcW w:w="2313" w:type="dxa"/>
            <w:tcBorders>
              <w:top w:val="single" w:sz="8" w:space="0" w:color="auto"/>
              <w:left w:val="nil"/>
              <w:bottom w:val="single" w:sz="4" w:space="0" w:color="auto"/>
              <w:right w:val="single" w:sz="8" w:space="0" w:color="auto"/>
            </w:tcBorders>
            <w:noWrap/>
            <w:vAlign w:val="center"/>
          </w:tcPr>
          <w:p w14:paraId="14EC905B" w14:textId="77777777" w:rsidR="00F743CB" w:rsidRPr="00140B75" w:rsidRDefault="00F743CB" w:rsidP="00E14A2A">
            <w:pPr>
              <w:rPr>
                <w:rFonts w:ascii="Tw Cen MT" w:hAnsi="Tw Cen MT" w:cs="Arial"/>
                <w:shd w:val="clear" w:color="auto" w:fill="FFFFFF"/>
                <w:lang w:val="en-US"/>
              </w:rPr>
            </w:pPr>
          </w:p>
        </w:tc>
      </w:tr>
      <w:tr w:rsidR="00F743CB" w:rsidRPr="00140B75" w14:paraId="52683B02" w14:textId="77777777" w:rsidTr="00F743CB">
        <w:trPr>
          <w:trHeight w:val="709"/>
        </w:trPr>
        <w:tc>
          <w:tcPr>
            <w:tcW w:w="621" w:type="dxa"/>
            <w:tcBorders>
              <w:top w:val="single" w:sz="8" w:space="0" w:color="auto"/>
              <w:left w:val="double" w:sz="6" w:space="0" w:color="000000"/>
              <w:bottom w:val="single" w:sz="4" w:space="0" w:color="000000"/>
              <w:right w:val="single" w:sz="8" w:space="0" w:color="auto"/>
            </w:tcBorders>
            <w:noWrap/>
            <w:vAlign w:val="center"/>
          </w:tcPr>
          <w:p w14:paraId="5FBD505D" w14:textId="77777777" w:rsidR="00F743CB" w:rsidRPr="00140B75" w:rsidRDefault="00F743CB" w:rsidP="00E14A2A">
            <w:pPr>
              <w:jc w:val="center"/>
              <w:rPr>
                <w:rFonts w:ascii="Tw Cen MT" w:hAnsi="Tw Cen MT"/>
              </w:rPr>
            </w:pPr>
            <w:r w:rsidRPr="00140B75">
              <w:rPr>
                <w:rFonts w:ascii="Tw Cen MT" w:hAnsi="Tw Cen MT"/>
              </w:rPr>
              <w:t>400</w:t>
            </w:r>
          </w:p>
        </w:tc>
        <w:tc>
          <w:tcPr>
            <w:tcW w:w="4374" w:type="dxa"/>
            <w:tcBorders>
              <w:top w:val="single" w:sz="8" w:space="0" w:color="auto"/>
              <w:left w:val="nil"/>
              <w:bottom w:val="single" w:sz="4" w:space="0" w:color="auto"/>
              <w:right w:val="single" w:sz="8" w:space="0" w:color="auto"/>
            </w:tcBorders>
            <w:vAlign w:val="center"/>
          </w:tcPr>
          <w:p w14:paraId="7CC0E8FB" w14:textId="77777777" w:rsidR="00F743CB" w:rsidRPr="00140B75" w:rsidRDefault="00F743CB" w:rsidP="00E14A2A">
            <w:pPr>
              <w:rPr>
                <w:rFonts w:ascii="Tw Cen MT" w:hAnsi="Tw Cen MT"/>
              </w:rPr>
            </w:pPr>
            <w:proofErr w:type="spellStart"/>
            <w:r w:rsidRPr="00140B75">
              <w:rPr>
                <w:rFonts w:ascii="Tw Cen MT" w:hAnsi="Tw Cen MT"/>
                <w:b/>
                <w:bCs/>
              </w:rPr>
              <w:t>Series</w:t>
            </w:r>
            <w:proofErr w:type="spellEnd"/>
            <w:r w:rsidRPr="00140B75">
              <w:rPr>
                <w:rFonts w:ascii="Tw Cen MT" w:hAnsi="Tw Cen MT"/>
                <w:b/>
                <w:bCs/>
              </w:rPr>
              <w:t xml:space="preserve"> 400-EQUIPMENT</w:t>
            </w:r>
          </w:p>
        </w:tc>
        <w:tc>
          <w:tcPr>
            <w:tcW w:w="621" w:type="dxa"/>
            <w:tcBorders>
              <w:top w:val="single" w:sz="8" w:space="0" w:color="auto"/>
              <w:left w:val="nil"/>
              <w:bottom w:val="single" w:sz="4" w:space="0" w:color="auto"/>
              <w:right w:val="single" w:sz="8" w:space="0" w:color="auto"/>
            </w:tcBorders>
            <w:vAlign w:val="center"/>
          </w:tcPr>
          <w:p w14:paraId="0FB6E64A" w14:textId="77777777" w:rsidR="00F743CB" w:rsidRPr="00140B75" w:rsidRDefault="00F743CB" w:rsidP="00E14A2A">
            <w:pPr>
              <w:jc w:val="center"/>
              <w:rPr>
                <w:rFonts w:ascii="Tw Cen MT" w:hAnsi="Tw Cen MT"/>
              </w:rPr>
            </w:pPr>
          </w:p>
        </w:tc>
        <w:tc>
          <w:tcPr>
            <w:tcW w:w="1683" w:type="dxa"/>
            <w:tcBorders>
              <w:top w:val="single" w:sz="8" w:space="0" w:color="auto"/>
              <w:left w:val="nil"/>
              <w:bottom w:val="single" w:sz="4" w:space="0" w:color="auto"/>
              <w:right w:val="single" w:sz="8" w:space="0" w:color="auto"/>
            </w:tcBorders>
            <w:vAlign w:val="center"/>
          </w:tcPr>
          <w:p w14:paraId="76AD5728" w14:textId="77777777" w:rsidR="00F743CB" w:rsidRPr="00140B75" w:rsidRDefault="00F743CB" w:rsidP="00E14A2A">
            <w:pPr>
              <w:jc w:val="center"/>
              <w:rPr>
                <w:rFonts w:ascii="Tw Cen MT" w:hAnsi="Tw Cen MT"/>
              </w:rPr>
            </w:pPr>
          </w:p>
        </w:tc>
        <w:tc>
          <w:tcPr>
            <w:tcW w:w="2313" w:type="dxa"/>
            <w:tcBorders>
              <w:top w:val="single" w:sz="8" w:space="0" w:color="auto"/>
              <w:left w:val="nil"/>
              <w:bottom w:val="single" w:sz="4" w:space="0" w:color="auto"/>
              <w:right w:val="single" w:sz="8" w:space="0" w:color="auto"/>
            </w:tcBorders>
            <w:noWrap/>
            <w:vAlign w:val="center"/>
          </w:tcPr>
          <w:p w14:paraId="72F59529" w14:textId="77777777" w:rsidR="00F743CB" w:rsidRPr="00140B75" w:rsidRDefault="00F743CB" w:rsidP="00E14A2A">
            <w:pPr>
              <w:rPr>
                <w:rFonts w:ascii="Tw Cen MT" w:hAnsi="Tw Cen MT" w:cs="Arial"/>
                <w:shd w:val="clear" w:color="auto" w:fill="FFFFFF"/>
              </w:rPr>
            </w:pPr>
          </w:p>
        </w:tc>
      </w:tr>
      <w:tr w:rsidR="00F743CB" w:rsidRPr="00140B75" w14:paraId="685A5CBB" w14:textId="77777777" w:rsidTr="00F743CB">
        <w:trPr>
          <w:trHeight w:val="709"/>
        </w:trPr>
        <w:tc>
          <w:tcPr>
            <w:tcW w:w="621" w:type="dxa"/>
            <w:tcBorders>
              <w:top w:val="single" w:sz="8" w:space="0" w:color="auto"/>
              <w:left w:val="double" w:sz="6" w:space="0" w:color="000000"/>
              <w:bottom w:val="single" w:sz="4" w:space="0" w:color="000000"/>
              <w:right w:val="single" w:sz="8" w:space="0" w:color="auto"/>
            </w:tcBorders>
            <w:noWrap/>
            <w:vAlign w:val="center"/>
            <w:hideMark/>
          </w:tcPr>
          <w:p w14:paraId="03AC91F9" w14:textId="77777777" w:rsidR="00F743CB" w:rsidRPr="00140B75" w:rsidRDefault="00F743CB" w:rsidP="00E14A2A">
            <w:pPr>
              <w:jc w:val="center"/>
              <w:rPr>
                <w:rFonts w:ascii="Tw Cen MT" w:hAnsi="Tw Cen MT"/>
              </w:rPr>
            </w:pPr>
            <w:r w:rsidRPr="00140B75">
              <w:rPr>
                <w:rFonts w:ascii="Tw Cen MT" w:hAnsi="Tw Cen MT"/>
              </w:rPr>
              <w:t>401</w:t>
            </w:r>
          </w:p>
        </w:tc>
        <w:tc>
          <w:tcPr>
            <w:tcW w:w="4374" w:type="dxa"/>
            <w:tcBorders>
              <w:top w:val="single" w:sz="8" w:space="0" w:color="auto"/>
              <w:left w:val="nil"/>
              <w:bottom w:val="single" w:sz="4" w:space="0" w:color="auto"/>
              <w:right w:val="single" w:sz="8" w:space="0" w:color="auto"/>
            </w:tcBorders>
            <w:vAlign w:val="center"/>
            <w:hideMark/>
          </w:tcPr>
          <w:p w14:paraId="0E68B38F" w14:textId="77777777" w:rsidR="00F743CB" w:rsidRPr="00140B75" w:rsidRDefault="00F743CB" w:rsidP="00E14A2A">
            <w:pPr>
              <w:rPr>
                <w:rFonts w:ascii="Tw Cen MT" w:hAnsi="Tw Cen MT"/>
                <w:lang w:val="en-US"/>
              </w:rPr>
            </w:pPr>
            <w:r w:rsidRPr="00140B75">
              <w:rPr>
                <w:rFonts w:ascii="Tw Cen MT" w:hAnsi="Tw Cen MT"/>
                <w:lang w:val="en-US"/>
              </w:rPr>
              <w:t xml:space="preserve">Mix </w:t>
            </w:r>
            <w:proofErr w:type="spellStart"/>
            <w:r w:rsidRPr="00140B75">
              <w:rPr>
                <w:rFonts w:ascii="Tw Cen MT" w:hAnsi="Tw Cen MT"/>
                <w:lang w:val="en-US"/>
              </w:rPr>
              <w:t>Gulvanized</w:t>
            </w:r>
            <w:proofErr w:type="spellEnd"/>
            <w:r w:rsidRPr="00140B75">
              <w:rPr>
                <w:rFonts w:ascii="Tw Cen MT" w:hAnsi="Tw Cen MT"/>
                <w:lang w:val="en-US"/>
              </w:rPr>
              <w:t xml:space="preserve"> guard rails (concrete pillars and metallic pipes)</w:t>
            </w:r>
          </w:p>
        </w:tc>
        <w:tc>
          <w:tcPr>
            <w:tcW w:w="621" w:type="dxa"/>
            <w:tcBorders>
              <w:top w:val="single" w:sz="8" w:space="0" w:color="auto"/>
              <w:left w:val="nil"/>
              <w:bottom w:val="single" w:sz="4" w:space="0" w:color="auto"/>
              <w:right w:val="single" w:sz="8" w:space="0" w:color="auto"/>
            </w:tcBorders>
            <w:vAlign w:val="center"/>
            <w:hideMark/>
          </w:tcPr>
          <w:p w14:paraId="61BD2DF8" w14:textId="77777777" w:rsidR="00F743CB" w:rsidRPr="00140B75" w:rsidRDefault="00F743CB" w:rsidP="00E14A2A">
            <w:pPr>
              <w:jc w:val="center"/>
              <w:rPr>
                <w:rFonts w:ascii="Tw Cen MT" w:hAnsi="Tw Cen MT"/>
              </w:rPr>
            </w:pPr>
            <w:r w:rsidRPr="00140B75">
              <w:rPr>
                <w:rFonts w:ascii="Tw Cen MT" w:hAnsi="Tw Cen MT"/>
              </w:rPr>
              <w:t xml:space="preserve">ml </w:t>
            </w:r>
          </w:p>
        </w:tc>
        <w:tc>
          <w:tcPr>
            <w:tcW w:w="1683" w:type="dxa"/>
            <w:tcBorders>
              <w:top w:val="single" w:sz="8" w:space="0" w:color="auto"/>
              <w:left w:val="nil"/>
              <w:bottom w:val="single" w:sz="4" w:space="0" w:color="auto"/>
              <w:right w:val="single" w:sz="8" w:space="0" w:color="auto"/>
            </w:tcBorders>
            <w:vAlign w:val="center"/>
          </w:tcPr>
          <w:p w14:paraId="319965B3" w14:textId="6A384D72" w:rsidR="00F743CB" w:rsidRPr="00140B75" w:rsidRDefault="00F743CB" w:rsidP="00E14A2A">
            <w:pPr>
              <w:jc w:val="center"/>
              <w:rPr>
                <w:rFonts w:ascii="Tw Cen MT" w:hAnsi="Tw Cen MT"/>
              </w:rPr>
            </w:pPr>
          </w:p>
        </w:tc>
        <w:tc>
          <w:tcPr>
            <w:tcW w:w="2313" w:type="dxa"/>
            <w:tcBorders>
              <w:top w:val="single" w:sz="8" w:space="0" w:color="auto"/>
              <w:left w:val="nil"/>
              <w:bottom w:val="single" w:sz="4" w:space="0" w:color="auto"/>
              <w:right w:val="single" w:sz="8" w:space="0" w:color="auto"/>
            </w:tcBorders>
            <w:noWrap/>
            <w:vAlign w:val="center"/>
          </w:tcPr>
          <w:p w14:paraId="64DF5F5D" w14:textId="25DEAA4F" w:rsidR="00F743CB" w:rsidRPr="00140B75" w:rsidRDefault="00F743CB" w:rsidP="00E14A2A">
            <w:pPr>
              <w:rPr>
                <w:rFonts w:ascii="Tw Cen MT" w:hAnsi="Tw Cen MT"/>
              </w:rPr>
            </w:pPr>
          </w:p>
        </w:tc>
      </w:tr>
      <w:tr w:rsidR="00F743CB" w:rsidRPr="00140B75" w14:paraId="6873E514" w14:textId="77777777" w:rsidTr="00F743CB">
        <w:trPr>
          <w:trHeight w:val="315"/>
        </w:trPr>
        <w:tc>
          <w:tcPr>
            <w:tcW w:w="621" w:type="dxa"/>
            <w:tcBorders>
              <w:top w:val="nil"/>
              <w:left w:val="double" w:sz="6" w:space="0" w:color="000000"/>
              <w:bottom w:val="single" w:sz="4" w:space="0" w:color="000000"/>
              <w:right w:val="single" w:sz="8" w:space="0" w:color="auto"/>
            </w:tcBorders>
            <w:noWrap/>
            <w:vAlign w:val="center"/>
            <w:hideMark/>
          </w:tcPr>
          <w:p w14:paraId="6DA46BFD" w14:textId="77777777" w:rsidR="00F743CB" w:rsidRPr="00140B75" w:rsidRDefault="00F743CB" w:rsidP="00E14A2A">
            <w:pPr>
              <w:jc w:val="center"/>
              <w:rPr>
                <w:rFonts w:ascii="Tw Cen MT" w:hAnsi="Tw Cen MT"/>
              </w:rPr>
            </w:pPr>
            <w:r w:rsidRPr="00140B75">
              <w:rPr>
                <w:rFonts w:ascii="Tw Cen MT" w:hAnsi="Tw Cen MT"/>
              </w:rPr>
              <w:t>402</w:t>
            </w:r>
          </w:p>
        </w:tc>
        <w:tc>
          <w:tcPr>
            <w:tcW w:w="4374" w:type="dxa"/>
            <w:tcBorders>
              <w:top w:val="single" w:sz="4" w:space="0" w:color="auto"/>
              <w:left w:val="nil"/>
              <w:bottom w:val="single" w:sz="4" w:space="0" w:color="auto"/>
              <w:right w:val="single" w:sz="8" w:space="0" w:color="auto"/>
            </w:tcBorders>
            <w:vAlign w:val="center"/>
            <w:hideMark/>
          </w:tcPr>
          <w:p w14:paraId="57CFC4FE" w14:textId="77777777" w:rsidR="00F743CB" w:rsidRPr="00140B75" w:rsidRDefault="00F743CB" w:rsidP="00E14A2A">
            <w:pPr>
              <w:rPr>
                <w:rFonts w:ascii="Tw Cen MT" w:hAnsi="Tw Cen MT"/>
              </w:rPr>
            </w:pPr>
            <w:proofErr w:type="spellStart"/>
            <w:r w:rsidRPr="00140B75">
              <w:rPr>
                <w:rFonts w:ascii="Tw Cen MT" w:hAnsi="Tw Cen MT"/>
              </w:rPr>
              <w:t>Weep</w:t>
            </w:r>
            <w:proofErr w:type="spellEnd"/>
            <w:r w:rsidRPr="00140B75">
              <w:rPr>
                <w:rFonts w:ascii="Tw Cen MT" w:hAnsi="Tw Cen MT"/>
              </w:rPr>
              <w:t xml:space="preserve"> </w:t>
            </w:r>
            <w:proofErr w:type="spellStart"/>
            <w:r w:rsidRPr="00140B75">
              <w:rPr>
                <w:rFonts w:ascii="Tw Cen MT" w:hAnsi="Tw Cen MT"/>
              </w:rPr>
              <w:t>holes</w:t>
            </w:r>
            <w:proofErr w:type="spellEnd"/>
            <w:r w:rsidRPr="00140B75">
              <w:rPr>
                <w:rFonts w:ascii="Tw Cen MT" w:hAnsi="Tw Cen MT"/>
              </w:rPr>
              <w:t xml:space="preserve"> in PVC</w:t>
            </w:r>
          </w:p>
        </w:tc>
        <w:tc>
          <w:tcPr>
            <w:tcW w:w="621" w:type="dxa"/>
            <w:tcBorders>
              <w:top w:val="nil"/>
              <w:left w:val="nil"/>
              <w:bottom w:val="single" w:sz="4" w:space="0" w:color="auto"/>
              <w:right w:val="single" w:sz="8" w:space="0" w:color="auto"/>
            </w:tcBorders>
            <w:vAlign w:val="center"/>
            <w:hideMark/>
          </w:tcPr>
          <w:p w14:paraId="58C51652" w14:textId="77777777" w:rsidR="00F743CB" w:rsidRPr="00140B75" w:rsidRDefault="00F743CB" w:rsidP="00E14A2A">
            <w:pPr>
              <w:jc w:val="center"/>
              <w:rPr>
                <w:rFonts w:ascii="Tw Cen MT" w:hAnsi="Tw Cen MT"/>
              </w:rPr>
            </w:pPr>
            <w:r w:rsidRPr="00140B75">
              <w:rPr>
                <w:rFonts w:ascii="Tw Cen MT" w:hAnsi="Tw Cen MT"/>
              </w:rPr>
              <w:t>U</w:t>
            </w:r>
          </w:p>
        </w:tc>
        <w:tc>
          <w:tcPr>
            <w:tcW w:w="1683" w:type="dxa"/>
            <w:tcBorders>
              <w:top w:val="nil"/>
              <w:left w:val="nil"/>
              <w:bottom w:val="single" w:sz="4" w:space="0" w:color="auto"/>
              <w:right w:val="single" w:sz="8" w:space="0" w:color="auto"/>
            </w:tcBorders>
            <w:vAlign w:val="center"/>
          </w:tcPr>
          <w:p w14:paraId="1BF61DA9" w14:textId="55859D59"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4BDC9604" w14:textId="0D0009D3" w:rsidR="00F743CB" w:rsidRPr="00140B75" w:rsidRDefault="00F743CB" w:rsidP="00E14A2A">
            <w:pPr>
              <w:rPr>
                <w:rFonts w:ascii="Tw Cen MT" w:hAnsi="Tw Cen MT"/>
              </w:rPr>
            </w:pPr>
          </w:p>
        </w:tc>
      </w:tr>
      <w:tr w:rsidR="00F743CB" w:rsidRPr="00140B75" w14:paraId="54F32F64" w14:textId="77777777" w:rsidTr="00F743CB">
        <w:trPr>
          <w:trHeight w:val="315"/>
        </w:trPr>
        <w:tc>
          <w:tcPr>
            <w:tcW w:w="621" w:type="dxa"/>
            <w:tcBorders>
              <w:top w:val="nil"/>
              <w:left w:val="double" w:sz="6" w:space="0" w:color="000000"/>
              <w:bottom w:val="single" w:sz="4" w:space="0" w:color="000000"/>
              <w:right w:val="single" w:sz="8" w:space="0" w:color="auto"/>
            </w:tcBorders>
            <w:noWrap/>
            <w:vAlign w:val="center"/>
            <w:hideMark/>
          </w:tcPr>
          <w:p w14:paraId="41281100" w14:textId="77777777" w:rsidR="00F743CB" w:rsidRPr="00140B75" w:rsidRDefault="00F743CB" w:rsidP="00E14A2A">
            <w:pPr>
              <w:jc w:val="center"/>
              <w:rPr>
                <w:rFonts w:ascii="Tw Cen MT" w:hAnsi="Tw Cen MT"/>
              </w:rPr>
            </w:pPr>
            <w:r w:rsidRPr="00140B75">
              <w:rPr>
                <w:rFonts w:ascii="Tw Cen MT" w:hAnsi="Tw Cen MT"/>
              </w:rPr>
              <w:t>403</w:t>
            </w:r>
          </w:p>
        </w:tc>
        <w:tc>
          <w:tcPr>
            <w:tcW w:w="4374" w:type="dxa"/>
            <w:tcBorders>
              <w:top w:val="single" w:sz="4" w:space="0" w:color="auto"/>
              <w:left w:val="nil"/>
              <w:bottom w:val="single" w:sz="4" w:space="0" w:color="auto"/>
              <w:right w:val="single" w:sz="8" w:space="0" w:color="auto"/>
            </w:tcBorders>
            <w:vAlign w:val="center"/>
            <w:hideMark/>
          </w:tcPr>
          <w:p w14:paraId="3920F395" w14:textId="77777777" w:rsidR="00F743CB" w:rsidRPr="00140B75" w:rsidRDefault="00F743CB" w:rsidP="00E14A2A">
            <w:pPr>
              <w:rPr>
                <w:rFonts w:ascii="Tw Cen MT" w:hAnsi="Tw Cen MT"/>
              </w:rPr>
            </w:pPr>
            <w:r w:rsidRPr="00140B75">
              <w:rPr>
                <w:rFonts w:ascii="Tw Cen MT" w:hAnsi="Tw Cen MT"/>
              </w:rPr>
              <w:t>Drainage pipes (PVC 100)</w:t>
            </w:r>
          </w:p>
        </w:tc>
        <w:tc>
          <w:tcPr>
            <w:tcW w:w="621" w:type="dxa"/>
            <w:tcBorders>
              <w:top w:val="nil"/>
              <w:left w:val="nil"/>
              <w:bottom w:val="single" w:sz="4" w:space="0" w:color="auto"/>
              <w:right w:val="single" w:sz="8" w:space="0" w:color="auto"/>
            </w:tcBorders>
            <w:vAlign w:val="center"/>
            <w:hideMark/>
          </w:tcPr>
          <w:p w14:paraId="402D7904" w14:textId="77777777" w:rsidR="00F743CB" w:rsidRPr="00140B75" w:rsidRDefault="00F743CB" w:rsidP="00E14A2A">
            <w:pPr>
              <w:jc w:val="center"/>
              <w:rPr>
                <w:rFonts w:ascii="Tw Cen MT" w:hAnsi="Tw Cen MT"/>
              </w:rPr>
            </w:pPr>
            <w:r w:rsidRPr="00140B75">
              <w:rPr>
                <w:rFonts w:ascii="Tw Cen MT" w:hAnsi="Tw Cen MT"/>
              </w:rPr>
              <w:t xml:space="preserve">ml </w:t>
            </w:r>
          </w:p>
        </w:tc>
        <w:tc>
          <w:tcPr>
            <w:tcW w:w="1683" w:type="dxa"/>
            <w:tcBorders>
              <w:top w:val="nil"/>
              <w:left w:val="nil"/>
              <w:bottom w:val="single" w:sz="4" w:space="0" w:color="auto"/>
              <w:right w:val="single" w:sz="8" w:space="0" w:color="auto"/>
            </w:tcBorders>
            <w:vAlign w:val="center"/>
          </w:tcPr>
          <w:p w14:paraId="2B8858C9" w14:textId="43BEE7B6"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28C2D1B1" w14:textId="01F233EE" w:rsidR="00F743CB" w:rsidRPr="00140B75" w:rsidRDefault="00F743CB" w:rsidP="00E14A2A">
            <w:pPr>
              <w:rPr>
                <w:rFonts w:ascii="Tw Cen MT" w:hAnsi="Tw Cen MT"/>
              </w:rPr>
            </w:pPr>
          </w:p>
        </w:tc>
      </w:tr>
      <w:tr w:rsidR="00F743CB" w:rsidRPr="00140B75" w14:paraId="0AC8D372" w14:textId="77777777" w:rsidTr="00F743CB">
        <w:trPr>
          <w:trHeight w:val="315"/>
        </w:trPr>
        <w:tc>
          <w:tcPr>
            <w:tcW w:w="621" w:type="dxa"/>
            <w:tcBorders>
              <w:top w:val="nil"/>
              <w:left w:val="double" w:sz="6" w:space="0" w:color="000000"/>
              <w:bottom w:val="single" w:sz="4" w:space="0" w:color="000000"/>
              <w:right w:val="single" w:sz="8" w:space="0" w:color="auto"/>
            </w:tcBorders>
            <w:noWrap/>
            <w:vAlign w:val="center"/>
            <w:hideMark/>
          </w:tcPr>
          <w:p w14:paraId="106E0318" w14:textId="77777777" w:rsidR="00F743CB" w:rsidRPr="00140B75" w:rsidRDefault="00F743CB" w:rsidP="00E14A2A">
            <w:pPr>
              <w:jc w:val="center"/>
              <w:rPr>
                <w:rFonts w:ascii="Tw Cen MT" w:hAnsi="Tw Cen MT"/>
              </w:rPr>
            </w:pPr>
            <w:r w:rsidRPr="00140B75">
              <w:rPr>
                <w:rFonts w:ascii="Tw Cen MT" w:hAnsi="Tw Cen MT"/>
              </w:rPr>
              <w:t>404</w:t>
            </w:r>
          </w:p>
        </w:tc>
        <w:tc>
          <w:tcPr>
            <w:tcW w:w="4374" w:type="dxa"/>
            <w:tcBorders>
              <w:top w:val="single" w:sz="4" w:space="0" w:color="auto"/>
              <w:left w:val="nil"/>
              <w:bottom w:val="single" w:sz="4" w:space="0" w:color="auto"/>
              <w:right w:val="single" w:sz="8" w:space="0" w:color="000000"/>
            </w:tcBorders>
            <w:vAlign w:val="center"/>
            <w:hideMark/>
          </w:tcPr>
          <w:p w14:paraId="67797B8B" w14:textId="77777777" w:rsidR="00F743CB" w:rsidRPr="00140B75" w:rsidRDefault="00F743CB" w:rsidP="00E14A2A">
            <w:pPr>
              <w:rPr>
                <w:rFonts w:ascii="Tw Cen MT" w:hAnsi="Tw Cen MT"/>
              </w:rPr>
            </w:pPr>
            <w:r w:rsidRPr="00140B75">
              <w:rPr>
                <w:rFonts w:ascii="Tw Cen MT" w:hAnsi="Tw Cen MT"/>
              </w:rPr>
              <w:t xml:space="preserve">Network </w:t>
            </w:r>
            <w:proofErr w:type="spellStart"/>
            <w:r w:rsidRPr="00140B75">
              <w:rPr>
                <w:rFonts w:ascii="Tw Cen MT" w:hAnsi="Tw Cen MT"/>
              </w:rPr>
              <w:t>reservation</w:t>
            </w:r>
            <w:proofErr w:type="spellEnd"/>
            <w:r w:rsidRPr="00140B75">
              <w:rPr>
                <w:rFonts w:ascii="Tw Cen MT" w:hAnsi="Tw Cen MT"/>
              </w:rPr>
              <w:t xml:space="preserve"> pipe 110 PVC</w:t>
            </w:r>
          </w:p>
        </w:tc>
        <w:tc>
          <w:tcPr>
            <w:tcW w:w="621" w:type="dxa"/>
            <w:tcBorders>
              <w:top w:val="nil"/>
              <w:left w:val="nil"/>
              <w:bottom w:val="single" w:sz="4" w:space="0" w:color="auto"/>
              <w:right w:val="single" w:sz="8" w:space="0" w:color="auto"/>
            </w:tcBorders>
            <w:vAlign w:val="center"/>
            <w:hideMark/>
          </w:tcPr>
          <w:p w14:paraId="3A857CCE" w14:textId="77777777" w:rsidR="00F743CB" w:rsidRPr="00140B75" w:rsidRDefault="00F743CB" w:rsidP="00E14A2A">
            <w:pPr>
              <w:jc w:val="center"/>
              <w:rPr>
                <w:rFonts w:ascii="Tw Cen MT" w:hAnsi="Tw Cen MT"/>
              </w:rPr>
            </w:pPr>
            <w:r w:rsidRPr="00140B75">
              <w:rPr>
                <w:rFonts w:ascii="Tw Cen MT" w:hAnsi="Tw Cen MT"/>
              </w:rPr>
              <w:t xml:space="preserve">ml </w:t>
            </w:r>
          </w:p>
        </w:tc>
        <w:tc>
          <w:tcPr>
            <w:tcW w:w="1683" w:type="dxa"/>
            <w:tcBorders>
              <w:top w:val="nil"/>
              <w:left w:val="nil"/>
              <w:bottom w:val="single" w:sz="4" w:space="0" w:color="auto"/>
              <w:right w:val="single" w:sz="8" w:space="0" w:color="auto"/>
            </w:tcBorders>
            <w:vAlign w:val="center"/>
          </w:tcPr>
          <w:p w14:paraId="2E11C799" w14:textId="64F8E244"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7B230D79" w14:textId="0DCBF814" w:rsidR="00F743CB" w:rsidRPr="00140B75" w:rsidRDefault="00F743CB" w:rsidP="00E14A2A">
            <w:pPr>
              <w:rPr>
                <w:rFonts w:ascii="Tw Cen MT" w:hAnsi="Tw Cen MT"/>
              </w:rPr>
            </w:pPr>
          </w:p>
        </w:tc>
      </w:tr>
      <w:tr w:rsidR="00F743CB" w:rsidRPr="00140B75" w14:paraId="6E756F56" w14:textId="77777777" w:rsidTr="00F743CB">
        <w:trPr>
          <w:trHeight w:val="315"/>
        </w:trPr>
        <w:tc>
          <w:tcPr>
            <w:tcW w:w="621" w:type="dxa"/>
            <w:tcBorders>
              <w:top w:val="nil"/>
              <w:left w:val="double" w:sz="6" w:space="0" w:color="000000"/>
              <w:bottom w:val="single" w:sz="4" w:space="0" w:color="000000"/>
              <w:right w:val="single" w:sz="8" w:space="0" w:color="auto"/>
            </w:tcBorders>
            <w:noWrap/>
            <w:vAlign w:val="center"/>
            <w:hideMark/>
          </w:tcPr>
          <w:p w14:paraId="556472E3" w14:textId="77777777" w:rsidR="00F743CB" w:rsidRPr="00140B75" w:rsidRDefault="00F743CB" w:rsidP="00E14A2A">
            <w:pPr>
              <w:jc w:val="center"/>
              <w:rPr>
                <w:rFonts w:ascii="Tw Cen MT" w:hAnsi="Tw Cen MT"/>
              </w:rPr>
            </w:pPr>
            <w:r w:rsidRPr="00140B75">
              <w:rPr>
                <w:rFonts w:ascii="Tw Cen MT" w:hAnsi="Tw Cen MT"/>
              </w:rPr>
              <w:t>405</w:t>
            </w:r>
          </w:p>
        </w:tc>
        <w:tc>
          <w:tcPr>
            <w:tcW w:w="4374" w:type="dxa"/>
            <w:tcBorders>
              <w:top w:val="single" w:sz="4" w:space="0" w:color="auto"/>
              <w:left w:val="nil"/>
              <w:bottom w:val="single" w:sz="4" w:space="0" w:color="auto"/>
              <w:right w:val="single" w:sz="8" w:space="0" w:color="auto"/>
            </w:tcBorders>
            <w:vAlign w:val="center"/>
            <w:hideMark/>
          </w:tcPr>
          <w:p w14:paraId="09984A55" w14:textId="77777777" w:rsidR="00F743CB" w:rsidRPr="00140B75" w:rsidRDefault="00F743CB" w:rsidP="00E14A2A">
            <w:pPr>
              <w:rPr>
                <w:rFonts w:ascii="Tw Cen MT" w:hAnsi="Tw Cen MT"/>
                <w:lang w:val="en-US"/>
              </w:rPr>
            </w:pPr>
            <w:r w:rsidRPr="00140B75">
              <w:rPr>
                <w:rFonts w:ascii="Tw Cen MT" w:hAnsi="Tw Cen MT"/>
                <w:lang w:val="en-US"/>
              </w:rPr>
              <w:t>Metallic sign posts (type AB)</w:t>
            </w:r>
          </w:p>
        </w:tc>
        <w:tc>
          <w:tcPr>
            <w:tcW w:w="621" w:type="dxa"/>
            <w:tcBorders>
              <w:top w:val="nil"/>
              <w:left w:val="nil"/>
              <w:bottom w:val="single" w:sz="4" w:space="0" w:color="auto"/>
              <w:right w:val="single" w:sz="8" w:space="0" w:color="auto"/>
            </w:tcBorders>
            <w:vAlign w:val="center"/>
            <w:hideMark/>
          </w:tcPr>
          <w:p w14:paraId="32684684" w14:textId="77777777" w:rsidR="00F743CB" w:rsidRPr="00140B75" w:rsidRDefault="00F743CB" w:rsidP="00E14A2A">
            <w:pPr>
              <w:jc w:val="center"/>
              <w:rPr>
                <w:rFonts w:ascii="Tw Cen MT" w:hAnsi="Tw Cen MT"/>
              </w:rPr>
            </w:pPr>
            <w:r w:rsidRPr="00140B75">
              <w:rPr>
                <w:rFonts w:ascii="Tw Cen MT" w:hAnsi="Tw Cen MT"/>
              </w:rPr>
              <w:t>U</w:t>
            </w:r>
          </w:p>
        </w:tc>
        <w:tc>
          <w:tcPr>
            <w:tcW w:w="1683" w:type="dxa"/>
            <w:tcBorders>
              <w:top w:val="nil"/>
              <w:left w:val="nil"/>
              <w:bottom w:val="single" w:sz="4" w:space="0" w:color="auto"/>
              <w:right w:val="single" w:sz="8" w:space="0" w:color="auto"/>
            </w:tcBorders>
            <w:vAlign w:val="center"/>
          </w:tcPr>
          <w:p w14:paraId="65661329" w14:textId="06F9E3BA" w:rsidR="00F743CB" w:rsidRPr="00140B75" w:rsidRDefault="00F743CB" w:rsidP="00E14A2A">
            <w:pPr>
              <w:jc w:val="center"/>
              <w:rPr>
                <w:rFonts w:ascii="Tw Cen MT" w:hAnsi="Tw Cen MT"/>
              </w:rPr>
            </w:pPr>
          </w:p>
        </w:tc>
        <w:tc>
          <w:tcPr>
            <w:tcW w:w="2313" w:type="dxa"/>
            <w:tcBorders>
              <w:top w:val="nil"/>
              <w:left w:val="nil"/>
              <w:bottom w:val="single" w:sz="4" w:space="0" w:color="auto"/>
              <w:right w:val="single" w:sz="8" w:space="0" w:color="auto"/>
            </w:tcBorders>
            <w:noWrap/>
            <w:vAlign w:val="center"/>
          </w:tcPr>
          <w:p w14:paraId="17FA0A9A" w14:textId="3B0D4416" w:rsidR="00F743CB" w:rsidRPr="00140B75" w:rsidRDefault="00F743CB" w:rsidP="00E14A2A">
            <w:pPr>
              <w:rPr>
                <w:rFonts w:ascii="Tw Cen MT" w:hAnsi="Tw Cen MT"/>
              </w:rPr>
            </w:pPr>
          </w:p>
        </w:tc>
      </w:tr>
      <w:tr w:rsidR="00F743CB" w:rsidRPr="00140B75" w14:paraId="3216375D" w14:textId="77777777" w:rsidTr="00F743CB">
        <w:trPr>
          <w:trHeight w:val="330"/>
        </w:trPr>
        <w:tc>
          <w:tcPr>
            <w:tcW w:w="621" w:type="dxa"/>
            <w:tcBorders>
              <w:top w:val="nil"/>
              <w:left w:val="double" w:sz="6" w:space="0" w:color="000000"/>
              <w:bottom w:val="single" w:sz="8" w:space="0" w:color="auto"/>
              <w:right w:val="single" w:sz="8" w:space="0" w:color="auto"/>
            </w:tcBorders>
            <w:noWrap/>
            <w:vAlign w:val="center"/>
            <w:hideMark/>
          </w:tcPr>
          <w:p w14:paraId="2A3D3BB1" w14:textId="77777777" w:rsidR="00F743CB" w:rsidRPr="00140B75" w:rsidRDefault="00F743CB" w:rsidP="00E14A2A">
            <w:pPr>
              <w:jc w:val="center"/>
              <w:rPr>
                <w:rFonts w:ascii="Tw Cen MT" w:hAnsi="Tw Cen MT"/>
              </w:rPr>
            </w:pPr>
            <w:r w:rsidRPr="00140B75">
              <w:rPr>
                <w:rFonts w:ascii="Tw Cen MT" w:hAnsi="Tw Cen MT"/>
              </w:rPr>
              <w:t>406</w:t>
            </w:r>
          </w:p>
        </w:tc>
        <w:tc>
          <w:tcPr>
            <w:tcW w:w="4374" w:type="dxa"/>
            <w:tcBorders>
              <w:top w:val="single" w:sz="4" w:space="0" w:color="auto"/>
              <w:left w:val="nil"/>
              <w:bottom w:val="single" w:sz="8" w:space="0" w:color="auto"/>
              <w:right w:val="single" w:sz="8" w:space="0" w:color="auto"/>
            </w:tcBorders>
            <w:vAlign w:val="center"/>
            <w:hideMark/>
          </w:tcPr>
          <w:p w14:paraId="0A27BC1D" w14:textId="77777777" w:rsidR="00F743CB" w:rsidRPr="00140B75" w:rsidRDefault="00F743CB" w:rsidP="00E14A2A">
            <w:pPr>
              <w:rPr>
                <w:rFonts w:ascii="Tw Cen MT" w:hAnsi="Tw Cen MT"/>
                <w:lang w:val="en-US"/>
              </w:rPr>
            </w:pPr>
            <w:r w:rsidRPr="00140B75">
              <w:rPr>
                <w:rFonts w:ascii="Tw Cen MT" w:hAnsi="Tw Cen MT"/>
                <w:lang w:val="en-US"/>
              </w:rPr>
              <w:t>Round post markers (</w:t>
            </w:r>
            <w:proofErr w:type="spellStart"/>
            <w:r w:rsidRPr="00140B75">
              <w:rPr>
                <w:rFonts w:ascii="Tw Cen MT" w:hAnsi="Tw Cen MT"/>
                <w:lang w:val="en-US"/>
              </w:rPr>
              <w:t>Balises</w:t>
            </w:r>
            <w:proofErr w:type="spellEnd"/>
            <w:r w:rsidRPr="00140B75">
              <w:rPr>
                <w:rFonts w:ascii="Tw Cen MT" w:hAnsi="Tw Cen MT"/>
                <w:lang w:val="en-US"/>
              </w:rPr>
              <w:t>) in treated eucalyptus well-seasoned wood</w:t>
            </w:r>
          </w:p>
        </w:tc>
        <w:tc>
          <w:tcPr>
            <w:tcW w:w="621" w:type="dxa"/>
            <w:tcBorders>
              <w:top w:val="nil"/>
              <w:left w:val="nil"/>
              <w:bottom w:val="single" w:sz="8" w:space="0" w:color="auto"/>
              <w:right w:val="single" w:sz="8" w:space="0" w:color="auto"/>
            </w:tcBorders>
            <w:vAlign w:val="center"/>
            <w:hideMark/>
          </w:tcPr>
          <w:p w14:paraId="31684A9A" w14:textId="77777777" w:rsidR="00F743CB" w:rsidRPr="00140B75" w:rsidRDefault="00F743CB" w:rsidP="00E14A2A">
            <w:pPr>
              <w:jc w:val="center"/>
              <w:rPr>
                <w:rFonts w:ascii="Tw Cen MT" w:hAnsi="Tw Cen MT"/>
              </w:rPr>
            </w:pPr>
            <w:r w:rsidRPr="00140B75">
              <w:rPr>
                <w:rFonts w:ascii="Tw Cen MT" w:hAnsi="Tw Cen MT"/>
              </w:rPr>
              <w:t>U</w:t>
            </w:r>
          </w:p>
        </w:tc>
        <w:tc>
          <w:tcPr>
            <w:tcW w:w="1683" w:type="dxa"/>
            <w:tcBorders>
              <w:top w:val="nil"/>
              <w:left w:val="nil"/>
              <w:bottom w:val="single" w:sz="8" w:space="0" w:color="auto"/>
              <w:right w:val="single" w:sz="8" w:space="0" w:color="auto"/>
            </w:tcBorders>
            <w:vAlign w:val="center"/>
          </w:tcPr>
          <w:p w14:paraId="0902B3EA" w14:textId="510C6FAE" w:rsidR="00F743CB" w:rsidRPr="00140B75" w:rsidRDefault="00F743CB" w:rsidP="00E14A2A">
            <w:pPr>
              <w:jc w:val="center"/>
              <w:rPr>
                <w:rFonts w:ascii="Tw Cen MT" w:hAnsi="Tw Cen MT"/>
              </w:rPr>
            </w:pPr>
          </w:p>
        </w:tc>
        <w:tc>
          <w:tcPr>
            <w:tcW w:w="2313" w:type="dxa"/>
            <w:tcBorders>
              <w:top w:val="nil"/>
              <w:left w:val="nil"/>
              <w:bottom w:val="single" w:sz="8" w:space="0" w:color="auto"/>
              <w:right w:val="single" w:sz="8" w:space="0" w:color="auto"/>
            </w:tcBorders>
            <w:noWrap/>
            <w:vAlign w:val="center"/>
          </w:tcPr>
          <w:p w14:paraId="47BCD3CD" w14:textId="3BA200FB" w:rsidR="00F743CB" w:rsidRPr="00140B75" w:rsidRDefault="00F743CB" w:rsidP="00E14A2A">
            <w:pPr>
              <w:rPr>
                <w:rFonts w:ascii="Tw Cen MT" w:hAnsi="Tw Cen MT"/>
              </w:rPr>
            </w:pPr>
          </w:p>
        </w:tc>
      </w:tr>
      <w:tr w:rsidR="00F743CB" w:rsidRPr="00140B75" w14:paraId="25041D0B" w14:textId="77777777" w:rsidTr="00F743CB">
        <w:trPr>
          <w:trHeight w:val="330"/>
        </w:trPr>
        <w:tc>
          <w:tcPr>
            <w:tcW w:w="621" w:type="dxa"/>
            <w:tcBorders>
              <w:top w:val="nil"/>
              <w:left w:val="double" w:sz="6" w:space="0" w:color="000000"/>
              <w:bottom w:val="single" w:sz="8" w:space="0" w:color="auto"/>
              <w:right w:val="single" w:sz="8" w:space="0" w:color="auto"/>
            </w:tcBorders>
            <w:shd w:val="clear" w:color="auto" w:fill="FFFFFF" w:themeFill="background1"/>
            <w:noWrap/>
            <w:vAlign w:val="center"/>
            <w:hideMark/>
          </w:tcPr>
          <w:p w14:paraId="1956C719" w14:textId="77777777" w:rsidR="00F743CB" w:rsidRPr="00140B75" w:rsidRDefault="00F743CB" w:rsidP="00E14A2A">
            <w:pPr>
              <w:rPr>
                <w:rFonts w:ascii="Tw Cen MT" w:hAnsi="Tw Cen MT"/>
                <w:b/>
                <w:bCs/>
              </w:rPr>
            </w:pPr>
            <w:r w:rsidRPr="00140B75">
              <w:rPr>
                <w:rFonts w:ascii="Tw Cen MT" w:hAnsi="Tw Cen MT"/>
                <w:b/>
                <w:bCs/>
              </w:rPr>
              <w:t> </w:t>
            </w:r>
          </w:p>
        </w:tc>
        <w:tc>
          <w:tcPr>
            <w:tcW w:w="4374" w:type="dxa"/>
            <w:tcBorders>
              <w:top w:val="single" w:sz="4" w:space="0" w:color="auto"/>
              <w:left w:val="nil"/>
              <w:bottom w:val="single" w:sz="8" w:space="0" w:color="auto"/>
              <w:right w:val="single" w:sz="8" w:space="0" w:color="auto"/>
            </w:tcBorders>
            <w:shd w:val="clear" w:color="auto" w:fill="FFFFFF" w:themeFill="background1"/>
            <w:vAlign w:val="center"/>
            <w:hideMark/>
          </w:tcPr>
          <w:p w14:paraId="3120DB88" w14:textId="77777777" w:rsidR="00F743CB" w:rsidRPr="00140B75" w:rsidRDefault="00F743CB" w:rsidP="00E14A2A">
            <w:pPr>
              <w:rPr>
                <w:rFonts w:ascii="Tw Cen MT" w:hAnsi="Tw Cen MT"/>
                <w:b/>
                <w:bCs/>
              </w:rPr>
            </w:pPr>
            <w:proofErr w:type="spellStart"/>
            <w:r w:rsidRPr="00140B75">
              <w:rPr>
                <w:rFonts w:ascii="Tw Cen MT" w:hAnsi="Tw Cen MT"/>
                <w:b/>
                <w:bCs/>
              </w:rPr>
              <w:t>Sub-Total</w:t>
            </w:r>
            <w:proofErr w:type="spellEnd"/>
            <w:r w:rsidRPr="00140B75">
              <w:rPr>
                <w:rFonts w:ascii="Tw Cen MT" w:hAnsi="Tw Cen MT"/>
                <w:b/>
                <w:bCs/>
              </w:rPr>
              <w:t xml:space="preserve"> : 400. Equipment</w:t>
            </w:r>
          </w:p>
        </w:tc>
        <w:tc>
          <w:tcPr>
            <w:tcW w:w="621" w:type="dxa"/>
            <w:tcBorders>
              <w:top w:val="nil"/>
              <w:left w:val="nil"/>
              <w:bottom w:val="single" w:sz="8" w:space="0" w:color="auto"/>
              <w:right w:val="single" w:sz="8" w:space="0" w:color="auto"/>
            </w:tcBorders>
            <w:shd w:val="clear" w:color="auto" w:fill="FFFFFF" w:themeFill="background1"/>
            <w:vAlign w:val="center"/>
            <w:hideMark/>
          </w:tcPr>
          <w:p w14:paraId="5492B4E4" w14:textId="77777777" w:rsidR="00F743CB" w:rsidRPr="00140B75" w:rsidRDefault="00F743CB" w:rsidP="00E14A2A">
            <w:pPr>
              <w:rPr>
                <w:rFonts w:ascii="Tw Cen MT" w:hAnsi="Tw Cen MT"/>
                <w:b/>
                <w:bCs/>
              </w:rPr>
            </w:pPr>
            <w:r w:rsidRPr="00140B75">
              <w:rPr>
                <w:rFonts w:ascii="Tw Cen MT" w:hAnsi="Tw Cen MT"/>
                <w:b/>
                <w:bCs/>
              </w:rPr>
              <w:t xml:space="preserve">      </w:t>
            </w:r>
          </w:p>
        </w:tc>
        <w:tc>
          <w:tcPr>
            <w:tcW w:w="1683" w:type="dxa"/>
            <w:tcBorders>
              <w:top w:val="nil"/>
              <w:left w:val="nil"/>
              <w:bottom w:val="single" w:sz="8" w:space="0" w:color="auto"/>
              <w:right w:val="single" w:sz="8" w:space="0" w:color="auto"/>
            </w:tcBorders>
            <w:shd w:val="clear" w:color="auto" w:fill="FFFFFF" w:themeFill="background1"/>
            <w:vAlign w:val="center"/>
          </w:tcPr>
          <w:p w14:paraId="1B32696B" w14:textId="77777777" w:rsidR="00F743CB" w:rsidRPr="00140B75" w:rsidRDefault="00F743CB" w:rsidP="00E14A2A">
            <w:pPr>
              <w:rPr>
                <w:rFonts w:ascii="Tw Cen MT" w:hAnsi="Tw Cen MT"/>
                <w:b/>
                <w:bCs/>
              </w:rPr>
            </w:pPr>
          </w:p>
        </w:tc>
        <w:tc>
          <w:tcPr>
            <w:tcW w:w="2313" w:type="dxa"/>
            <w:tcBorders>
              <w:top w:val="nil"/>
              <w:left w:val="nil"/>
              <w:bottom w:val="single" w:sz="8" w:space="0" w:color="auto"/>
              <w:right w:val="single" w:sz="8" w:space="0" w:color="auto"/>
            </w:tcBorders>
            <w:shd w:val="clear" w:color="auto" w:fill="FFFFFF" w:themeFill="background1"/>
            <w:noWrap/>
            <w:vAlign w:val="center"/>
          </w:tcPr>
          <w:p w14:paraId="7802F87F" w14:textId="77777777" w:rsidR="00F743CB" w:rsidRPr="00140B75" w:rsidRDefault="00F743CB" w:rsidP="00E14A2A">
            <w:pPr>
              <w:rPr>
                <w:rFonts w:ascii="Tw Cen MT" w:hAnsi="Tw Cen MT"/>
                <w:b/>
                <w:bCs/>
              </w:rPr>
            </w:pPr>
          </w:p>
        </w:tc>
      </w:tr>
    </w:tbl>
    <w:p w14:paraId="663C766D" w14:textId="77777777" w:rsidR="00F743CB" w:rsidRPr="00140B75" w:rsidRDefault="00F743CB" w:rsidP="00F743CB">
      <w:pPr>
        <w:jc w:val="both"/>
        <w:rPr>
          <w:rFonts w:ascii="Tw Cen MT" w:hAnsi="Tw Cen MT"/>
        </w:rPr>
      </w:pPr>
    </w:p>
    <w:p w14:paraId="6B05FE55" w14:textId="77777777" w:rsidR="00C77FEB" w:rsidRPr="00140B75" w:rsidRDefault="00C77FEB" w:rsidP="009704CD">
      <w:pPr>
        <w:shd w:val="clear" w:color="auto" w:fill="FFFFFF" w:themeFill="background1"/>
        <w:rPr>
          <w:rFonts w:ascii="Tw Cen MT" w:hAnsi="Tw Cen MT" w:cs="Arial"/>
          <w:b/>
          <w:sz w:val="28"/>
          <w:szCs w:val="36"/>
        </w:rPr>
      </w:pPr>
    </w:p>
    <w:p w14:paraId="5FFAE8DB" w14:textId="1C968BBD" w:rsidR="00C77FEB" w:rsidRPr="00140B75" w:rsidRDefault="00C77FEB" w:rsidP="009704CD">
      <w:pPr>
        <w:shd w:val="clear" w:color="auto" w:fill="FFFFFF" w:themeFill="background1"/>
        <w:jc w:val="center"/>
        <w:rPr>
          <w:rFonts w:ascii="Tw Cen MT" w:hAnsi="Tw Cen MT" w:cs="Arial"/>
          <w:b/>
          <w:sz w:val="28"/>
          <w:szCs w:val="36"/>
        </w:rPr>
      </w:pPr>
    </w:p>
    <w:p w14:paraId="567B97F1" w14:textId="5E80E0ED" w:rsidR="00272621" w:rsidRPr="00140B75" w:rsidRDefault="00272621" w:rsidP="009704CD">
      <w:pPr>
        <w:shd w:val="clear" w:color="auto" w:fill="FFFFFF" w:themeFill="background1"/>
        <w:jc w:val="center"/>
        <w:rPr>
          <w:rFonts w:ascii="Tw Cen MT" w:hAnsi="Tw Cen MT" w:cs="Arial"/>
          <w:b/>
          <w:sz w:val="28"/>
          <w:szCs w:val="36"/>
        </w:rPr>
      </w:pPr>
    </w:p>
    <w:p w14:paraId="1141BEEA" w14:textId="2245D02E" w:rsidR="00272621" w:rsidRPr="00140B75" w:rsidRDefault="00272621" w:rsidP="009704CD">
      <w:pPr>
        <w:shd w:val="clear" w:color="auto" w:fill="FFFFFF" w:themeFill="background1"/>
        <w:jc w:val="center"/>
        <w:rPr>
          <w:rFonts w:ascii="Tw Cen MT" w:hAnsi="Tw Cen MT" w:cs="Arial"/>
          <w:b/>
          <w:sz w:val="28"/>
          <w:szCs w:val="36"/>
        </w:rPr>
      </w:pPr>
    </w:p>
    <w:p w14:paraId="6B503EE3" w14:textId="008983EE" w:rsidR="00272621" w:rsidRPr="00140B75" w:rsidRDefault="00272621" w:rsidP="009704CD">
      <w:pPr>
        <w:shd w:val="clear" w:color="auto" w:fill="FFFFFF" w:themeFill="background1"/>
        <w:jc w:val="center"/>
        <w:rPr>
          <w:rFonts w:ascii="Tw Cen MT" w:hAnsi="Tw Cen MT" w:cs="Arial"/>
          <w:b/>
          <w:sz w:val="28"/>
          <w:szCs w:val="36"/>
        </w:rPr>
      </w:pPr>
    </w:p>
    <w:p w14:paraId="3696DF82" w14:textId="550951D9" w:rsidR="00272621" w:rsidRPr="00140B75" w:rsidRDefault="00272621" w:rsidP="009704CD">
      <w:pPr>
        <w:shd w:val="clear" w:color="auto" w:fill="FFFFFF" w:themeFill="background1"/>
        <w:jc w:val="center"/>
        <w:rPr>
          <w:rFonts w:ascii="Tw Cen MT" w:hAnsi="Tw Cen MT" w:cs="Arial"/>
          <w:b/>
          <w:sz w:val="28"/>
          <w:szCs w:val="36"/>
        </w:rPr>
      </w:pPr>
    </w:p>
    <w:p w14:paraId="6195CC0B" w14:textId="4AC1B682" w:rsidR="00272621" w:rsidRPr="00140B75" w:rsidRDefault="00272621" w:rsidP="009704CD">
      <w:pPr>
        <w:shd w:val="clear" w:color="auto" w:fill="FFFFFF" w:themeFill="background1"/>
        <w:jc w:val="center"/>
        <w:rPr>
          <w:rFonts w:ascii="Tw Cen MT" w:hAnsi="Tw Cen MT" w:cs="Arial"/>
          <w:b/>
          <w:sz w:val="28"/>
          <w:szCs w:val="36"/>
        </w:rPr>
      </w:pPr>
    </w:p>
    <w:p w14:paraId="04838461" w14:textId="447A26F9" w:rsidR="00272621" w:rsidRPr="00140B75" w:rsidRDefault="00272621" w:rsidP="009704CD">
      <w:pPr>
        <w:shd w:val="clear" w:color="auto" w:fill="FFFFFF" w:themeFill="background1"/>
        <w:jc w:val="center"/>
        <w:rPr>
          <w:rFonts w:ascii="Tw Cen MT" w:hAnsi="Tw Cen MT" w:cs="Arial"/>
          <w:b/>
          <w:sz w:val="28"/>
          <w:szCs w:val="36"/>
        </w:rPr>
      </w:pPr>
    </w:p>
    <w:p w14:paraId="1D35FEF8" w14:textId="3B8321C6" w:rsidR="00272621" w:rsidRPr="00140B75" w:rsidRDefault="00272621" w:rsidP="009704CD">
      <w:pPr>
        <w:shd w:val="clear" w:color="auto" w:fill="FFFFFF" w:themeFill="background1"/>
        <w:jc w:val="center"/>
        <w:rPr>
          <w:rFonts w:ascii="Tw Cen MT" w:hAnsi="Tw Cen MT" w:cs="Arial"/>
          <w:b/>
          <w:sz w:val="28"/>
          <w:szCs w:val="36"/>
        </w:rPr>
      </w:pPr>
    </w:p>
    <w:p w14:paraId="30B36CD1" w14:textId="6E625721" w:rsidR="00272621" w:rsidRPr="00140B75" w:rsidRDefault="00272621" w:rsidP="009704CD">
      <w:pPr>
        <w:shd w:val="clear" w:color="auto" w:fill="FFFFFF" w:themeFill="background1"/>
        <w:jc w:val="center"/>
        <w:rPr>
          <w:rFonts w:ascii="Tw Cen MT" w:hAnsi="Tw Cen MT" w:cs="Arial"/>
          <w:b/>
          <w:sz w:val="28"/>
          <w:szCs w:val="36"/>
        </w:rPr>
      </w:pPr>
    </w:p>
    <w:p w14:paraId="4DB57896" w14:textId="45DFE60A" w:rsidR="00272621" w:rsidRPr="00140B75" w:rsidRDefault="00272621" w:rsidP="009704CD">
      <w:pPr>
        <w:shd w:val="clear" w:color="auto" w:fill="FFFFFF" w:themeFill="background1"/>
        <w:jc w:val="center"/>
        <w:rPr>
          <w:rFonts w:ascii="Tw Cen MT" w:hAnsi="Tw Cen MT" w:cs="Arial"/>
          <w:b/>
          <w:sz w:val="28"/>
          <w:szCs w:val="36"/>
        </w:rPr>
      </w:pPr>
    </w:p>
    <w:p w14:paraId="3988D56A" w14:textId="51701DCC" w:rsidR="00272621" w:rsidRPr="00140B75" w:rsidRDefault="00272621" w:rsidP="009704CD">
      <w:pPr>
        <w:shd w:val="clear" w:color="auto" w:fill="FFFFFF" w:themeFill="background1"/>
        <w:jc w:val="center"/>
        <w:rPr>
          <w:rFonts w:ascii="Tw Cen MT" w:hAnsi="Tw Cen MT" w:cs="Arial"/>
          <w:b/>
          <w:sz w:val="28"/>
          <w:szCs w:val="36"/>
        </w:rPr>
      </w:pPr>
    </w:p>
    <w:p w14:paraId="5533F03A" w14:textId="4493C819" w:rsidR="00272621" w:rsidRPr="00140B75" w:rsidRDefault="00272621" w:rsidP="009704CD">
      <w:pPr>
        <w:shd w:val="clear" w:color="auto" w:fill="FFFFFF" w:themeFill="background1"/>
        <w:jc w:val="center"/>
        <w:rPr>
          <w:rFonts w:ascii="Tw Cen MT" w:hAnsi="Tw Cen MT" w:cs="Arial"/>
          <w:b/>
          <w:sz w:val="28"/>
          <w:szCs w:val="36"/>
        </w:rPr>
      </w:pPr>
    </w:p>
    <w:p w14:paraId="7470378D" w14:textId="10101F93" w:rsidR="00272621" w:rsidRPr="00140B75" w:rsidRDefault="00272621" w:rsidP="009704CD">
      <w:pPr>
        <w:shd w:val="clear" w:color="auto" w:fill="FFFFFF" w:themeFill="background1"/>
        <w:jc w:val="center"/>
        <w:rPr>
          <w:rFonts w:ascii="Tw Cen MT" w:hAnsi="Tw Cen MT" w:cs="Arial"/>
          <w:b/>
          <w:sz w:val="28"/>
          <w:szCs w:val="36"/>
        </w:rPr>
      </w:pPr>
    </w:p>
    <w:p w14:paraId="55980DE9" w14:textId="455A96BC" w:rsidR="00272621" w:rsidRPr="00140B75" w:rsidRDefault="00272621" w:rsidP="009704CD">
      <w:pPr>
        <w:shd w:val="clear" w:color="auto" w:fill="FFFFFF" w:themeFill="background1"/>
        <w:jc w:val="center"/>
        <w:rPr>
          <w:rFonts w:ascii="Tw Cen MT" w:hAnsi="Tw Cen MT" w:cs="Arial"/>
          <w:b/>
          <w:sz w:val="28"/>
          <w:szCs w:val="36"/>
        </w:rPr>
      </w:pPr>
    </w:p>
    <w:p w14:paraId="3F558423" w14:textId="4EBB0463" w:rsidR="00272621" w:rsidRPr="00140B75" w:rsidRDefault="00272621" w:rsidP="009704CD">
      <w:pPr>
        <w:shd w:val="clear" w:color="auto" w:fill="FFFFFF" w:themeFill="background1"/>
        <w:jc w:val="center"/>
        <w:rPr>
          <w:rFonts w:ascii="Tw Cen MT" w:hAnsi="Tw Cen MT" w:cs="Arial"/>
          <w:b/>
          <w:sz w:val="28"/>
          <w:szCs w:val="36"/>
        </w:rPr>
      </w:pPr>
    </w:p>
    <w:p w14:paraId="77A4235A" w14:textId="154A7DBF" w:rsidR="00272621" w:rsidRPr="00140B75" w:rsidRDefault="00272621" w:rsidP="009704CD">
      <w:pPr>
        <w:shd w:val="clear" w:color="auto" w:fill="FFFFFF" w:themeFill="background1"/>
        <w:jc w:val="center"/>
        <w:rPr>
          <w:rFonts w:ascii="Tw Cen MT" w:hAnsi="Tw Cen MT" w:cs="Arial"/>
          <w:b/>
          <w:sz w:val="28"/>
          <w:szCs w:val="36"/>
        </w:rPr>
      </w:pPr>
    </w:p>
    <w:p w14:paraId="65C6D87C" w14:textId="186BED8F" w:rsidR="002A17F4" w:rsidRPr="00140B75" w:rsidRDefault="002A17F4" w:rsidP="009704CD">
      <w:pPr>
        <w:shd w:val="clear" w:color="auto" w:fill="FFFFFF" w:themeFill="background1"/>
        <w:jc w:val="center"/>
        <w:rPr>
          <w:rFonts w:ascii="Tw Cen MT" w:hAnsi="Tw Cen MT" w:cs="Arial"/>
          <w:b/>
          <w:sz w:val="28"/>
          <w:szCs w:val="36"/>
        </w:rPr>
      </w:pPr>
    </w:p>
    <w:p w14:paraId="7F8538A0" w14:textId="34DA3C60" w:rsidR="002A17F4" w:rsidRPr="00140B75" w:rsidRDefault="002A17F4" w:rsidP="009704CD">
      <w:pPr>
        <w:shd w:val="clear" w:color="auto" w:fill="FFFFFF" w:themeFill="background1"/>
        <w:jc w:val="center"/>
        <w:rPr>
          <w:rFonts w:ascii="Tw Cen MT" w:hAnsi="Tw Cen MT" w:cs="Arial"/>
          <w:b/>
          <w:sz w:val="28"/>
          <w:szCs w:val="36"/>
        </w:rPr>
      </w:pPr>
    </w:p>
    <w:p w14:paraId="334AF83B" w14:textId="5E21C29A" w:rsidR="002A17F4" w:rsidRPr="00140B75" w:rsidRDefault="002A17F4" w:rsidP="009704CD">
      <w:pPr>
        <w:shd w:val="clear" w:color="auto" w:fill="FFFFFF" w:themeFill="background1"/>
        <w:jc w:val="center"/>
        <w:rPr>
          <w:rFonts w:ascii="Tw Cen MT" w:hAnsi="Tw Cen MT" w:cs="Arial"/>
          <w:b/>
          <w:sz w:val="28"/>
          <w:szCs w:val="36"/>
        </w:rPr>
      </w:pPr>
    </w:p>
    <w:p w14:paraId="50337F9C" w14:textId="62B37290" w:rsidR="002A17F4" w:rsidRPr="00140B75" w:rsidRDefault="002A17F4" w:rsidP="009704CD">
      <w:pPr>
        <w:shd w:val="clear" w:color="auto" w:fill="FFFFFF" w:themeFill="background1"/>
        <w:jc w:val="center"/>
        <w:rPr>
          <w:rFonts w:ascii="Tw Cen MT" w:hAnsi="Tw Cen MT" w:cs="Arial"/>
          <w:b/>
          <w:sz w:val="28"/>
          <w:szCs w:val="36"/>
        </w:rPr>
      </w:pPr>
    </w:p>
    <w:p w14:paraId="193EF7EC" w14:textId="086534BD" w:rsidR="002A17F4" w:rsidRPr="00140B75" w:rsidRDefault="002A17F4" w:rsidP="009704CD">
      <w:pPr>
        <w:shd w:val="clear" w:color="auto" w:fill="FFFFFF" w:themeFill="background1"/>
        <w:jc w:val="center"/>
        <w:rPr>
          <w:rFonts w:ascii="Tw Cen MT" w:hAnsi="Tw Cen MT" w:cs="Arial"/>
          <w:b/>
          <w:sz w:val="28"/>
          <w:szCs w:val="36"/>
        </w:rPr>
      </w:pPr>
    </w:p>
    <w:p w14:paraId="2DA4D95A" w14:textId="77777777" w:rsidR="002A17F4" w:rsidRPr="00140B75" w:rsidRDefault="002A17F4" w:rsidP="009704CD">
      <w:pPr>
        <w:shd w:val="clear" w:color="auto" w:fill="FFFFFF" w:themeFill="background1"/>
        <w:jc w:val="center"/>
        <w:rPr>
          <w:rFonts w:ascii="Tw Cen MT" w:hAnsi="Tw Cen MT" w:cs="Arial"/>
          <w:b/>
          <w:sz w:val="28"/>
          <w:szCs w:val="36"/>
        </w:rPr>
      </w:pPr>
    </w:p>
    <w:p w14:paraId="3A797023" w14:textId="5FCFC255" w:rsidR="002A17F4" w:rsidRPr="00140B75" w:rsidRDefault="002A17F4" w:rsidP="009704CD">
      <w:pPr>
        <w:shd w:val="clear" w:color="auto" w:fill="FFFFFF" w:themeFill="background1"/>
        <w:jc w:val="center"/>
        <w:rPr>
          <w:rFonts w:ascii="Tw Cen MT" w:hAnsi="Tw Cen MT" w:cs="Arial"/>
          <w:b/>
          <w:sz w:val="28"/>
          <w:szCs w:val="36"/>
        </w:rPr>
      </w:pPr>
    </w:p>
    <w:p w14:paraId="405F2BFE" w14:textId="1E278572" w:rsidR="002A17F4" w:rsidRPr="00140B75" w:rsidRDefault="002A17F4" w:rsidP="009704CD">
      <w:pPr>
        <w:shd w:val="clear" w:color="auto" w:fill="FFFFFF" w:themeFill="background1"/>
        <w:jc w:val="center"/>
        <w:rPr>
          <w:rFonts w:ascii="Tw Cen MT" w:hAnsi="Tw Cen MT" w:cs="Arial"/>
          <w:b/>
          <w:sz w:val="28"/>
          <w:szCs w:val="36"/>
        </w:rPr>
      </w:pPr>
    </w:p>
    <w:p w14:paraId="6D37158B" w14:textId="754258FF" w:rsidR="002A17F4" w:rsidRPr="00140B75" w:rsidRDefault="002A17F4" w:rsidP="009704CD">
      <w:pPr>
        <w:shd w:val="clear" w:color="auto" w:fill="FFFFFF" w:themeFill="background1"/>
        <w:jc w:val="center"/>
        <w:rPr>
          <w:rFonts w:ascii="Tw Cen MT" w:hAnsi="Tw Cen MT" w:cs="Arial"/>
          <w:b/>
          <w:sz w:val="28"/>
          <w:szCs w:val="36"/>
        </w:rPr>
      </w:pPr>
    </w:p>
    <w:p w14:paraId="0D5D373C" w14:textId="4C1CB15E" w:rsidR="002A17F4" w:rsidRPr="00140B75" w:rsidRDefault="002A17F4" w:rsidP="009704CD">
      <w:pPr>
        <w:shd w:val="clear" w:color="auto" w:fill="FFFFFF" w:themeFill="background1"/>
        <w:jc w:val="center"/>
        <w:rPr>
          <w:rFonts w:ascii="Tw Cen MT" w:hAnsi="Tw Cen MT" w:cs="Arial"/>
          <w:b/>
          <w:sz w:val="28"/>
          <w:szCs w:val="36"/>
        </w:rPr>
      </w:pPr>
    </w:p>
    <w:p w14:paraId="03CD4250" w14:textId="77777777" w:rsidR="002A17F4" w:rsidRPr="00140B75" w:rsidRDefault="002A17F4" w:rsidP="009704CD">
      <w:pPr>
        <w:shd w:val="clear" w:color="auto" w:fill="FFFFFF" w:themeFill="background1"/>
        <w:jc w:val="center"/>
        <w:rPr>
          <w:rFonts w:ascii="Tw Cen MT" w:hAnsi="Tw Cen MT" w:cs="Arial"/>
          <w:b/>
          <w:sz w:val="28"/>
          <w:szCs w:val="36"/>
        </w:rPr>
      </w:pPr>
    </w:p>
    <w:p w14:paraId="60914D47" w14:textId="77777777" w:rsidR="00E0618D" w:rsidRPr="00140B75" w:rsidRDefault="00E0618D" w:rsidP="009704CD">
      <w:pPr>
        <w:shd w:val="clear" w:color="auto" w:fill="FFFFFF" w:themeFill="background1"/>
        <w:jc w:val="center"/>
        <w:rPr>
          <w:rFonts w:ascii="Tw Cen MT" w:hAnsi="Tw Cen MT" w:cs="Arial"/>
          <w:b/>
          <w:lang w:val="en-GB"/>
        </w:rPr>
      </w:pPr>
    </w:p>
    <w:p w14:paraId="414E8D8F" w14:textId="77777777" w:rsidR="00E0618D" w:rsidRPr="00140B75" w:rsidRDefault="00E0618D" w:rsidP="009704CD">
      <w:pPr>
        <w:shd w:val="clear" w:color="auto" w:fill="FFFFFF" w:themeFill="background1"/>
        <w:jc w:val="center"/>
        <w:rPr>
          <w:rFonts w:ascii="Tw Cen MT" w:hAnsi="Tw Cen MT" w:cs="Arial"/>
          <w:b/>
          <w:lang w:val="en-GB"/>
        </w:rPr>
      </w:pPr>
    </w:p>
    <w:p w14:paraId="7D998EF2" w14:textId="77777777" w:rsidR="00E0618D" w:rsidRPr="00140B75" w:rsidRDefault="00E0618D" w:rsidP="009704CD">
      <w:pPr>
        <w:shd w:val="clear" w:color="auto" w:fill="FFFFFF" w:themeFill="background1"/>
        <w:jc w:val="center"/>
        <w:rPr>
          <w:rFonts w:ascii="Tw Cen MT" w:hAnsi="Tw Cen MT" w:cs="Arial"/>
          <w:b/>
          <w:lang w:val="en-GB"/>
        </w:rPr>
      </w:pPr>
    </w:p>
    <w:p w14:paraId="070DDE9E" w14:textId="77777777" w:rsidR="00E0618D" w:rsidRPr="00140B75" w:rsidRDefault="00E0618D" w:rsidP="009704CD">
      <w:pPr>
        <w:shd w:val="clear" w:color="auto" w:fill="FFFFFF" w:themeFill="background1"/>
        <w:jc w:val="center"/>
        <w:rPr>
          <w:rFonts w:ascii="Tw Cen MT" w:hAnsi="Tw Cen MT" w:cs="Arial"/>
          <w:b/>
          <w:lang w:val="en-GB"/>
        </w:rPr>
      </w:pPr>
    </w:p>
    <w:p w14:paraId="3A21FAE3" w14:textId="77777777" w:rsidR="00E0618D" w:rsidRPr="00140B75" w:rsidRDefault="00E0618D" w:rsidP="009704CD">
      <w:pPr>
        <w:shd w:val="clear" w:color="auto" w:fill="FFFFFF" w:themeFill="background1"/>
        <w:jc w:val="center"/>
        <w:rPr>
          <w:rFonts w:ascii="Tw Cen MT" w:hAnsi="Tw Cen MT" w:cs="Arial"/>
          <w:b/>
          <w:lang w:val="en-GB"/>
        </w:rPr>
      </w:pPr>
    </w:p>
    <w:p w14:paraId="44A2A5BD" w14:textId="77777777" w:rsidR="00E0618D" w:rsidRPr="00140B75" w:rsidRDefault="00E0618D" w:rsidP="009704CD">
      <w:pPr>
        <w:shd w:val="clear" w:color="auto" w:fill="FFFFFF" w:themeFill="background1"/>
        <w:jc w:val="center"/>
        <w:rPr>
          <w:rFonts w:ascii="Tw Cen MT" w:hAnsi="Tw Cen MT" w:cs="Arial"/>
          <w:b/>
          <w:lang w:val="en-GB"/>
        </w:rPr>
      </w:pPr>
    </w:p>
    <w:p w14:paraId="2EBD243E" w14:textId="77777777" w:rsidR="00E0618D" w:rsidRPr="00140B75" w:rsidRDefault="00E0618D" w:rsidP="009704CD">
      <w:pPr>
        <w:shd w:val="clear" w:color="auto" w:fill="FFFFFF" w:themeFill="background1"/>
        <w:jc w:val="center"/>
        <w:rPr>
          <w:rFonts w:ascii="Tw Cen MT" w:hAnsi="Tw Cen MT" w:cs="Arial"/>
          <w:b/>
          <w:lang w:val="en-GB"/>
        </w:rPr>
      </w:pPr>
    </w:p>
    <w:p w14:paraId="29243D89" w14:textId="77777777" w:rsidR="00E0618D" w:rsidRPr="00140B75" w:rsidRDefault="00E0618D" w:rsidP="009704CD">
      <w:pPr>
        <w:shd w:val="clear" w:color="auto" w:fill="FFFFFF" w:themeFill="background1"/>
        <w:jc w:val="center"/>
        <w:rPr>
          <w:rFonts w:ascii="Tw Cen MT" w:hAnsi="Tw Cen MT" w:cs="Arial"/>
          <w:b/>
          <w:lang w:val="en-GB"/>
        </w:rPr>
      </w:pPr>
    </w:p>
    <w:p w14:paraId="6E597088" w14:textId="77777777" w:rsidR="00E0618D" w:rsidRPr="00140B75" w:rsidRDefault="00E0618D" w:rsidP="009704CD">
      <w:pPr>
        <w:shd w:val="clear" w:color="auto" w:fill="FFFFFF" w:themeFill="background1"/>
        <w:jc w:val="center"/>
        <w:rPr>
          <w:rFonts w:ascii="Tw Cen MT" w:hAnsi="Tw Cen MT" w:cs="Arial"/>
          <w:b/>
          <w:lang w:val="en-GB"/>
        </w:rPr>
      </w:pPr>
    </w:p>
    <w:p w14:paraId="783F0159" w14:textId="77777777" w:rsidR="00E0618D" w:rsidRPr="00140B75" w:rsidRDefault="00E0618D" w:rsidP="009704CD">
      <w:pPr>
        <w:shd w:val="clear" w:color="auto" w:fill="FFFFFF" w:themeFill="background1"/>
        <w:jc w:val="center"/>
        <w:rPr>
          <w:rFonts w:ascii="Tw Cen MT" w:hAnsi="Tw Cen MT" w:cs="Arial"/>
          <w:b/>
          <w:lang w:val="en-GB"/>
        </w:rPr>
      </w:pPr>
    </w:p>
    <w:p w14:paraId="37C3FBA4" w14:textId="4234CD64" w:rsidR="00C77FEB" w:rsidRPr="00140B75" w:rsidRDefault="00C77FEB" w:rsidP="009704CD">
      <w:pPr>
        <w:shd w:val="clear" w:color="auto" w:fill="FFFFFF" w:themeFill="background1"/>
        <w:jc w:val="center"/>
        <w:rPr>
          <w:rFonts w:ascii="Tw Cen MT" w:hAnsi="Tw Cen MT" w:cs="Arial"/>
          <w:b/>
          <w:lang w:val="en-GB"/>
        </w:rPr>
      </w:pPr>
      <w:r w:rsidRPr="00140B75">
        <w:rPr>
          <w:rFonts w:ascii="Tw Cen MT" w:hAnsi="Tw Cen MT" w:cs="Arial"/>
          <w:b/>
          <w:lang w:val="en-GB"/>
        </w:rPr>
        <w:t xml:space="preserve">DOCUMENT NO </w:t>
      </w:r>
      <w:r w:rsidR="004828A6" w:rsidRPr="00140B75">
        <w:rPr>
          <w:rFonts w:ascii="Tw Cen MT" w:hAnsi="Tw Cen MT" w:cs="Arial"/>
          <w:b/>
          <w:lang w:val="en-GB"/>
        </w:rPr>
        <w:t>8</w:t>
      </w:r>
    </w:p>
    <w:p w14:paraId="7499937F" w14:textId="77777777" w:rsidR="00C77FEB" w:rsidRPr="00140B75" w:rsidRDefault="00C77FEB" w:rsidP="009704CD">
      <w:pPr>
        <w:shd w:val="clear" w:color="auto" w:fill="FFFFFF" w:themeFill="background1"/>
        <w:jc w:val="both"/>
        <w:rPr>
          <w:rFonts w:ascii="Tw Cen MT" w:hAnsi="Tw Cen MT" w:cs="Arial"/>
          <w:lang w:val="en-GB"/>
        </w:rPr>
      </w:pPr>
    </w:p>
    <w:p w14:paraId="42BC75EF" w14:textId="53C9EB05" w:rsidR="00C77FEB" w:rsidRPr="00140B75" w:rsidRDefault="00C77FEB" w:rsidP="009704CD">
      <w:pPr>
        <w:shd w:val="clear" w:color="auto" w:fill="FFFFFF" w:themeFill="background1"/>
        <w:jc w:val="both"/>
        <w:rPr>
          <w:rFonts w:ascii="Tw Cen MT" w:hAnsi="Tw Cen MT" w:cs="Arial"/>
          <w:lang w:val="en-GB"/>
        </w:rPr>
      </w:pPr>
      <w:r w:rsidRPr="00140B75">
        <w:rPr>
          <w:rFonts w:ascii="Tw Cen MT" w:hAnsi="Tw Cen MT" w:cs="Arial"/>
          <w:b/>
          <w:noProof/>
          <w:lang w:val="en-US" w:eastAsia="en-US"/>
        </w:rPr>
        <mc:AlternateContent>
          <mc:Choice Requires="wps">
            <w:drawing>
              <wp:anchor distT="0" distB="0" distL="114300" distR="114300" simplePos="0" relativeHeight="251698176" behindDoc="0" locked="0" layoutInCell="1" allowOverlap="1" wp14:anchorId="18597950" wp14:editId="3B8FC1A3">
                <wp:simplePos x="0" y="0"/>
                <wp:positionH relativeFrom="column">
                  <wp:posOffset>454660</wp:posOffset>
                </wp:positionH>
                <wp:positionV relativeFrom="paragraph">
                  <wp:posOffset>154940</wp:posOffset>
                </wp:positionV>
                <wp:extent cx="5214620" cy="495300"/>
                <wp:effectExtent l="0" t="0" r="24130" b="19050"/>
                <wp:wrapNone/>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4620" cy="495300"/>
                        </a:xfrm>
                        <a:prstGeom prst="rect">
                          <a:avLst/>
                        </a:prstGeom>
                        <a:solidFill>
                          <a:srgbClr val="D8D8D8"/>
                        </a:solidFill>
                        <a:ln w="9525">
                          <a:solidFill>
                            <a:srgbClr val="000000"/>
                          </a:solidFill>
                          <a:miter lim="800000"/>
                          <a:headEnd/>
                          <a:tailEnd/>
                        </a:ln>
                      </wps:spPr>
                      <wps:txbx>
                        <w:txbxContent>
                          <w:p w14:paraId="46702A81" w14:textId="77777777" w:rsidR="00E51133" w:rsidRPr="00C77FEB" w:rsidRDefault="00E51133" w:rsidP="00C77FEB">
                            <w:pPr>
                              <w:jc w:val="center"/>
                              <w:rPr>
                                <w:rFonts w:ascii="Tw Cen MT" w:hAnsi="Tw Cen MT"/>
                                <w:b/>
                                <w:sz w:val="32"/>
                                <w:szCs w:val="32"/>
                                <w:lang w:val="en-US"/>
                              </w:rPr>
                            </w:pPr>
                            <w:r w:rsidRPr="00C77FEB">
                              <w:rPr>
                                <w:rFonts w:ascii="Tw Cen MT" w:hAnsi="Tw Cen MT"/>
                                <w:b/>
                                <w:sz w:val="32"/>
                                <w:szCs w:val="32"/>
                                <w:lang w:val="en-US"/>
                              </w:rPr>
                              <w:t xml:space="preserve">THE BILL OF QUANTITIES AND ESTIMATES </w:t>
                            </w:r>
                          </w:p>
                          <w:p w14:paraId="581B6384" w14:textId="77777777" w:rsidR="00E51133" w:rsidRPr="00860FDC" w:rsidRDefault="00E51133" w:rsidP="00C77FEB">
                            <w:pPr>
                              <w:jc w:val="center"/>
                              <w:rPr>
                                <w:rFonts w:ascii="Tw Cen MT" w:hAnsi="Tw Cen MT"/>
                                <w:b/>
                                <w:sz w:val="32"/>
                                <w:szCs w:val="32"/>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6" o:spid="_x0000_s1034" type="#_x0000_t202" style="position:absolute;left:0;text-align:left;margin-left:35.8pt;margin-top:12.2pt;width:410.6pt;height:3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" fillcolor="#d8d8d8">
                <v:textbox>
                  <w:txbxContent>
                    <w:p w14:paraId="46702A81" w14:textId="77777777" w:rsidR="00E51133" w:rsidRPr="00C77FEB" w:rsidRDefault="00E51133" w:rsidP="00C77FEB">
                      <w:pPr>
                        <w:jc w:val="center"/>
                        <w:rPr>
                          <w:rFonts w:ascii="Tw Cen MT" w:hAnsi="Tw Cen MT"/>
                          <w:b/>
                          <w:sz w:val="32"/>
                          <w:szCs w:val="32"/>
                          <w:lang w:val="en-US"/>
                        </w:rPr>
                      </w:pPr>
                      <w:r w:rsidRPr="00C77FEB">
                        <w:rPr>
                          <w:rFonts w:ascii="Tw Cen MT" w:hAnsi="Tw Cen MT"/>
                          <w:b/>
                          <w:sz w:val="32"/>
                          <w:szCs w:val="32"/>
                          <w:lang w:val="en-US"/>
                        </w:rPr>
                        <w:t xml:space="preserve">THE BILL OF QUANTITIES AND ESTIMATES </w:t>
                      </w:r>
                    </w:p>
                    <w:p w14:paraId="581B6384" w14:textId="77777777" w:rsidR="00E51133" w:rsidRPr="00860FDC" w:rsidRDefault="00E51133" w:rsidP="00C77FEB">
                      <w:pPr>
                        <w:jc w:val="center"/>
                        <w:rPr>
                          <w:rFonts w:ascii="Tw Cen MT" w:hAnsi="Tw Cen MT"/>
                          <w:b/>
                          <w:sz w:val="32"/>
                          <w:szCs w:val="32"/>
                          <w:lang w:val="en-US"/>
                        </w:rPr>
                      </w:pPr>
                    </w:p>
                  </w:txbxContent>
                </v:textbox>
              </v:shape>
            </w:pict>
          </mc:Fallback>
        </mc:AlternateContent>
      </w:r>
    </w:p>
    <w:p w14:paraId="530522F9" w14:textId="77777777" w:rsidR="00C77FEB" w:rsidRPr="00140B75" w:rsidRDefault="00C77FEB" w:rsidP="009704CD">
      <w:pPr>
        <w:shd w:val="clear" w:color="auto" w:fill="FFFFFF" w:themeFill="background1"/>
        <w:jc w:val="both"/>
        <w:rPr>
          <w:rFonts w:ascii="Tw Cen MT" w:hAnsi="Tw Cen MT" w:cs="Arial"/>
          <w:lang w:val="en-GB"/>
        </w:rPr>
      </w:pPr>
    </w:p>
    <w:p w14:paraId="071B796F" w14:textId="77777777" w:rsidR="00C77FEB" w:rsidRPr="00140B75" w:rsidRDefault="00C77FEB" w:rsidP="009704CD">
      <w:pPr>
        <w:shd w:val="clear" w:color="auto" w:fill="FFFFFF" w:themeFill="background1"/>
        <w:autoSpaceDE w:val="0"/>
        <w:autoSpaceDN w:val="0"/>
        <w:adjustRightInd w:val="0"/>
        <w:spacing w:line="276" w:lineRule="auto"/>
        <w:jc w:val="both"/>
        <w:rPr>
          <w:rFonts w:ascii="Tw Cen MT" w:hAnsi="Tw Cen MT" w:cs="Arial"/>
          <w:lang w:val="en-US"/>
        </w:rPr>
      </w:pPr>
    </w:p>
    <w:p w14:paraId="440E5C09" w14:textId="77777777" w:rsidR="00C77FEB" w:rsidRPr="00140B75" w:rsidRDefault="00C77FEB" w:rsidP="009704CD">
      <w:pPr>
        <w:shd w:val="clear" w:color="auto" w:fill="FFFFFF" w:themeFill="background1"/>
        <w:autoSpaceDE w:val="0"/>
        <w:autoSpaceDN w:val="0"/>
        <w:adjustRightInd w:val="0"/>
        <w:spacing w:line="276" w:lineRule="auto"/>
        <w:jc w:val="both"/>
        <w:rPr>
          <w:rFonts w:ascii="Tw Cen MT" w:hAnsi="Tw Cen MT" w:cs="Arial"/>
          <w:lang w:val="en-US"/>
        </w:rPr>
      </w:pPr>
    </w:p>
    <w:p w14:paraId="75ED8E66" w14:textId="49A67D76" w:rsidR="00C77FEB" w:rsidRPr="00140B75" w:rsidRDefault="00C77FEB" w:rsidP="009704CD">
      <w:pPr>
        <w:shd w:val="clear" w:color="auto" w:fill="FFFFFF" w:themeFill="background1"/>
        <w:jc w:val="center"/>
        <w:rPr>
          <w:rFonts w:ascii="Tw Cen MT" w:hAnsi="Tw Cen MT" w:cs="Arial"/>
          <w:b/>
          <w:sz w:val="28"/>
          <w:szCs w:val="36"/>
          <w:lang w:val="en-US"/>
        </w:rPr>
      </w:pPr>
    </w:p>
    <w:p w14:paraId="1327ED97" w14:textId="339CF14C" w:rsidR="004828A6" w:rsidRPr="00140B75" w:rsidRDefault="004828A6" w:rsidP="009704CD">
      <w:pPr>
        <w:shd w:val="clear" w:color="auto" w:fill="FFFFFF" w:themeFill="background1"/>
        <w:jc w:val="center"/>
        <w:rPr>
          <w:rFonts w:ascii="Tw Cen MT" w:hAnsi="Tw Cen MT" w:cs="Arial"/>
          <w:b/>
          <w:sz w:val="28"/>
          <w:szCs w:val="36"/>
          <w:lang w:val="en-US"/>
        </w:rPr>
      </w:pPr>
    </w:p>
    <w:p w14:paraId="26E1CD26" w14:textId="3F87EACB" w:rsidR="006E683A" w:rsidRPr="00140B75" w:rsidRDefault="006E683A" w:rsidP="009704CD">
      <w:pPr>
        <w:shd w:val="clear" w:color="auto" w:fill="FFFFFF" w:themeFill="background1"/>
        <w:jc w:val="center"/>
        <w:rPr>
          <w:rFonts w:ascii="Tw Cen MT" w:hAnsi="Tw Cen MT" w:cs="Arial"/>
          <w:b/>
          <w:sz w:val="28"/>
          <w:szCs w:val="36"/>
          <w:lang w:val="en-US"/>
        </w:rPr>
      </w:pPr>
    </w:p>
    <w:p w14:paraId="5C474C3B" w14:textId="36444F26" w:rsidR="006E683A" w:rsidRPr="00140B75" w:rsidRDefault="006E683A" w:rsidP="009704CD">
      <w:pPr>
        <w:shd w:val="clear" w:color="auto" w:fill="FFFFFF" w:themeFill="background1"/>
        <w:jc w:val="center"/>
        <w:rPr>
          <w:rFonts w:ascii="Tw Cen MT" w:hAnsi="Tw Cen MT" w:cs="Arial"/>
          <w:b/>
          <w:sz w:val="28"/>
          <w:szCs w:val="36"/>
          <w:lang w:val="en-US"/>
        </w:rPr>
      </w:pPr>
    </w:p>
    <w:p w14:paraId="759D24DE" w14:textId="289C3E1A" w:rsidR="006E683A" w:rsidRPr="00140B75" w:rsidRDefault="006E683A" w:rsidP="009704CD">
      <w:pPr>
        <w:shd w:val="clear" w:color="auto" w:fill="FFFFFF" w:themeFill="background1"/>
        <w:jc w:val="center"/>
        <w:rPr>
          <w:rFonts w:ascii="Tw Cen MT" w:hAnsi="Tw Cen MT" w:cs="Arial"/>
          <w:b/>
          <w:sz w:val="28"/>
          <w:szCs w:val="36"/>
          <w:lang w:val="en-US"/>
        </w:rPr>
      </w:pPr>
    </w:p>
    <w:p w14:paraId="0D074331" w14:textId="74759E66" w:rsidR="006E683A" w:rsidRPr="00140B75" w:rsidRDefault="006E683A" w:rsidP="009704CD">
      <w:pPr>
        <w:shd w:val="clear" w:color="auto" w:fill="FFFFFF" w:themeFill="background1"/>
        <w:jc w:val="center"/>
        <w:rPr>
          <w:rFonts w:ascii="Tw Cen MT" w:hAnsi="Tw Cen MT" w:cs="Arial"/>
          <w:b/>
          <w:sz w:val="28"/>
          <w:szCs w:val="36"/>
          <w:lang w:val="en-US"/>
        </w:rPr>
      </w:pPr>
    </w:p>
    <w:p w14:paraId="5F4A96C1" w14:textId="4B8652F0" w:rsidR="002A17F4" w:rsidRPr="00140B75" w:rsidRDefault="002A17F4" w:rsidP="009704CD">
      <w:pPr>
        <w:shd w:val="clear" w:color="auto" w:fill="FFFFFF" w:themeFill="background1"/>
        <w:jc w:val="center"/>
        <w:rPr>
          <w:rFonts w:ascii="Tw Cen MT" w:hAnsi="Tw Cen MT" w:cs="Arial"/>
          <w:b/>
          <w:sz w:val="28"/>
          <w:szCs w:val="36"/>
          <w:lang w:val="en-US"/>
        </w:rPr>
      </w:pPr>
    </w:p>
    <w:p w14:paraId="7B289F72" w14:textId="6079C595" w:rsidR="002A17F4" w:rsidRPr="00140B75" w:rsidRDefault="002A17F4" w:rsidP="009704CD">
      <w:pPr>
        <w:shd w:val="clear" w:color="auto" w:fill="FFFFFF" w:themeFill="background1"/>
        <w:jc w:val="center"/>
        <w:rPr>
          <w:rFonts w:ascii="Tw Cen MT" w:hAnsi="Tw Cen MT" w:cs="Arial"/>
          <w:b/>
          <w:sz w:val="28"/>
          <w:szCs w:val="36"/>
          <w:lang w:val="en-US"/>
        </w:rPr>
      </w:pPr>
    </w:p>
    <w:p w14:paraId="3A9DD7FF" w14:textId="54741692" w:rsidR="002A17F4" w:rsidRPr="00140B75" w:rsidRDefault="002A17F4" w:rsidP="009704CD">
      <w:pPr>
        <w:shd w:val="clear" w:color="auto" w:fill="FFFFFF" w:themeFill="background1"/>
        <w:jc w:val="center"/>
        <w:rPr>
          <w:rFonts w:ascii="Tw Cen MT" w:hAnsi="Tw Cen MT" w:cs="Arial"/>
          <w:b/>
          <w:sz w:val="28"/>
          <w:szCs w:val="36"/>
          <w:lang w:val="en-US"/>
        </w:rPr>
      </w:pPr>
    </w:p>
    <w:p w14:paraId="0492BD14" w14:textId="0C6C5A2C" w:rsidR="002A17F4" w:rsidRPr="00140B75" w:rsidRDefault="002A17F4" w:rsidP="009704CD">
      <w:pPr>
        <w:shd w:val="clear" w:color="auto" w:fill="FFFFFF" w:themeFill="background1"/>
        <w:jc w:val="center"/>
        <w:rPr>
          <w:rFonts w:ascii="Tw Cen MT" w:hAnsi="Tw Cen MT" w:cs="Arial"/>
          <w:b/>
          <w:sz w:val="28"/>
          <w:szCs w:val="36"/>
          <w:lang w:val="en-US"/>
        </w:rPr>
      </w:pPr>
    </w:p>
    <w:p w14:paraId="33CBFC6A" w14:textId="339F2B5A" w:rsidR="002A17F4" w:rsidRPr="00140B75" w:rsidRDefault="002A17F4" w:rsidP="009704CD">
      <w:pPr>
        <w:shd w:val="clear" w:color="auto" w:fill="FFFFFF" w:themeFill="background1"/>
        <w:jc w:val="center"/>
        <w:rPr>
          <w:rFonts w:ascii="Tw Cen MT" w:hAnsi="Tw Cen MT" w:cs="Arial"/>
          <w:b/>
          <w:sz w:val="28"/>
          <w:szCs w:val="36"/>
          <w:lang w:val="en-US"/>
        </w:rPr>
      </w:pPr>
    </w:p>
    <w:p w14:paraId="7C4EE20D" w14:textId="7942FC10" w:rsidR="002A17F4" w:rsidRPr="00140B75" w:rsidRDefault="002A17F4" w:rsidP="009704CD">
      <w:pPr>
        <w:shd w:val="clear" w:color="auto" w:fill="FFFFFF" w:themeFill="background1"/>
        <w:jc w:val="center"/>
        <w:rPr>
          <w:rFonts w:ascii="Tw Cen MT" w:hAnsi="Tw Cen MT" w:cs="Arial"/>
          <w:b/>
          <w:sz w:val="28"/>
          <w:szCs w:val="36"/>
          <w:lang w:val="en-US"/>
        </w:rPr>
      </w:pPr>
    </w:p>
    <w:p w14:paraId="19CCEF05" w14:textId="65FA5A5F" w:rsidR="002A17F4" w:rsidRPr="00140B75" w:rsidRDefault="002A17F4" w:rsidP="009704CD">
      <w:pPr>
        <w:shd w:val="clear" w:color="auto" w:fill="FFFFFF" w:themeFill="background1"/>
        <w:jc w:val="center"/>
        <w:rPr>
          <w:rFonts w:ascii="Tw Cen MT" w:hAnsi="Tw Cen MT" w:cs="Arial"/>
          <w:b/>
          <w:sz w:val="28"/>
          <w:szCs w:val="36"/>
          <w:lang w:val="en-US"/>
        </w:rPr>
      </w:pPr>
    </w:p>
    <w:p w14:paraId="5069DA42" w14:textId="07E6F776" w:rsidR="002A17F4" w:rsidRPr="00140B75" w:rsidRDefault="002A17F4" w:rsidP="009704CD">
      <w:pPr>
        <w:shd w:val="clear" w:color="auto" w:fill="FFFFFF" w:themeFill="background1"/>
        <w:jc w:val="center"/>
        <w:rPr>
          <w:rFonts w:ascii="Tw Cen MT" w:hAnsi="Tw Cen MT" w:cs="Arial"/>
          <w:b/>
          <w:sz w:val="28"/>
          <w:szCs w:val="36"/>
          <w:lang w:val="en-US"/>
        </w:rPr>
      </w:pPr>
    </w:p>
    <w:p w14:paraId="42B02968" w14:textId="7B3155D1" w:rsidR="002A17F4" w:rsidRPr="00140B75" w:rsidRDefault="002A17F4" w:rsidP="009704CD">
      <w:pPr>
        <w:shd w:val="clear" w:color="auto" w:fill="FFFFFF" w:themeFill="background1"/>
        <w:jc w:val="center"/>
        <w:rPr>
          <w:rFonts w:ascii="Tw Cen MT" w:hAnsi="Tw Cen MT" w:cs="Arial"/>
          <w:b/>
          <w:sz w:val="28"/>
          <w:szCs w:val="36"/>
          <w:lang w:val="en-US"/>
        </w:rPr>
      </w:pPr>
    </w:p>
    <w:p w14:paraId="2EB6275E" w14:textId="1D10FF1E" w:rsidR="002A17F4" w:rsidRPr="00140B75" w:rsidRDefault="002A17F4" w:rsidP="009704CD">
      <w:pPr>
        <w:shd w:val="clear" w:color="auto" w:fill="FFFFFF" w:themeFill="background1"/>
        <w:jc w:val="center"/>
        <w:rPr>
          <w:rFonts w:ascii="Tw Cen MT" w:hAnsi="Tw Cen MT" w:cs="Arial"/>
          <w:b/>
          <w:sz w:val="28"/>
          <w:szCs w:val="36"/>
          <w:lang w:val="en-US"/>
        </w:rPr>
      </w:pPr>
    </w:p>
    <w:p w14:paraId="3017DDB1" w14:textId="1EA0A732" w:rsidR="002A17F4" w:rsidRPr="00140B75" w:rsidRDefault="002A17F4" w:rsidP="009704CD">
      <w:pPr>
        <w:shd w:val="clear" w:color="auto" w:fill="FFFFFF" w:themeFill="background1"/>
        <w:jc w:val="center"/>
        <w:rPr>
          <w:rFonts w:ascii="Tw Cen MT" w:hAnsi="Tw Cen MT" w:cs="Arial"/>
          <w:b/>
          <w:sz w:val="28"/>
          <w:szCs w:val="36"/>
          <w:lang w:val="en-US"/>
        </w:rPr>
      </w:pPr>
    </w:p>
    <w:p w14:paraId="143ADF1E" w14:textId="318E2CFC" w:rsidR="002A17F4" w:rsidRPr="00140B75" w:rsidRDefault="002A17F4" w:rsidP="009704CD">
      <w:pPr>
        <w:shd w:val="clear" w:color="auto" w:fill="FFFFFF" w:themeFill="background1"/>
        <w:jc w:val="center"/>
        <w:rPr>
          <w:rFonts w:ascii="Tw Cen MT" w:hAnsi="Tw Cen MT" w:cs="Arial"/>
          <w:b/>
          <w:sz w:val="28"/>
          <w:szCs w:val="36"/>
          <w:lang w:val="en-US"/>
        </w:rPr>
      </w:pPr>
    </w:p>
    <w:p w14:paraId="36608408" w14:textId="2FB6017F" w:rsidR="002A17F4" w:rsidRPr="00140B75" w:rsidRDefault="002A17F4" w:rsidP="009704CD">
      <w:pPr>
        <w:shd w:val="clear" w:color="auto" w:fill="FFFFFF" w:themeFill="background1"/>
        <w:jc w:val="center"/>
        <w:rPr>
          <w:rFonts w:ascii="Tw Cen MT" w:hAnsi="Tw Cen MT" w:cs="Arial"/>
          <w:b/>
          <w:sz w:val="28"/>
          <w:szCs w:val="36"/>
          <w:lang w:val="en-US"/>
        </w:rPr>
      </w:pPr>
    </w:p>
    <w:p w14:paraId="74642FC3" w14:textId="428948BF" w:rsidR="002A17F4" w:rsidRPr="00140B75" w:rsidRDefault="002A17F4" w:rsidP="009704CD">
      <w:pPr>
        <w:shd w:val="clear" w:color="auto" w:fill="FFFFFF" w:themeFill="background1"/>
        <w:jc w:val="center"/>
        <w:rPr>
          <w:rFonts w:ascii="Tw Cen MT" w:hAnsi="Tw Cen MT" w:cs="Arial"/>
          <w:b/>
          <w:sz w:val="28"/>
          <w:szCs w:val="36"/>
          <w:lang w:val="en-US"/>
        </w:rPr>
      </w:pPr>
    </w:p>
    <w:p w14:paraId="27B8996F" w14:textId="6FE30D30" w:rsidR="002A17F4" w:rsidRPr="00140B75" w:rsidRDefault="002A17F4" w:rsidP="009704CD">
      <w:pPr>
        <w:shd w:val="clear" w:color="auto" w:fill="FFFFFF" w:themeFill="background1"/>
        <w:jc w:val="center"/>
        <w:rPr>
          <w:rFonts w:ascii="Tw Cen MT" w:hAnsi="Tw Cen MT" w:cs="Arial"/>
          <w:b/>
          <w:sz w:val="28"/>
          <w:szCs w:val="36"/>
          <w:lang w:val="en-US"/>
        </w:rPr>
      </w:pPr>
    </w:p>
    <w:p w14:paraId="747DF0C8" w14:textId="1E8B1CB9" w:rsidR="002A17F4" w:rsidRPr="00140B75" w:rsidRDefault="002A17F4" w:rsidP="009704CD">
      <w:pPr>
        <w:shd w:val="clear" w:color="auto" w:fill="FFFFFF" w:themeFill="background1"/>
        <w:jc w:val="center"/>
        <w:rPr>
          <w:rFonts w:ascii="Tw Cen MT" w:hAnsi="Tw Cen MT" w:cs="Arial"/>
          <w:b/>
          <w:sz w:val="28"/>
          <w:szCs w:val="36"/>
          <w:lang w:val="en-US"/>
        </w:rPr>
      </w:pPr>
    </w:p>
    <w:p w14:paraId="59D9A69E" w14:textId="0DD9EB32" w:rsidR="002A17F4" w:rsidRPr="00140B75" w:rsidRDefault="002A17F4" w:rsidP="009704CD">
      <w:pPr>
        <w:shd w:val="clear" w:color="auto" w:fill="FFFFFF" w:themeFill="background1"/>
        <w:jc w:val="center"/>
        <w:rPr>
          <w:rFonts w:ascii="Tw Cen MT" w:hAnsi="Tw Cen MT" w:cs="Arial"/>
          <w:b/>
          <w:sz w:val="28"/>
          <w:szCs w:val="36"/>
          <w:lang w:val="en-US"/>
        </w:rPr>
      </w:pPr>
    </w:p>
    <w:p w14:paraId="7C2090F0" w14:textId="77777777" w:rsidR="002A17F4" w:rsidRPr="00140B75" w:rsidRDefault="002A17F4" w:rsidP="009704CD">
      <w:pPr>
        <w:shd w:val="clear" w:color="auto" w:fill="FFFFFF" w:themeFill="background1"/>
        <w:jc w:val="center"/>
        <w:rPr>
          <w:rFonts w:ascii="Tw Cen MT" w:hAnsi="Tw Cen MT" w:cs="Arial"/>
          <w:b/>
          <w:sz w:val="28"/>
          <w:szCs w:val="36"/>
          <w:lang w:val="en-US"/>
        </w:rPr>
      </w:pPr>
    </w:p>
    <w:p w14:paraId="7D744340" w14:textId="7044D859" w:rsidR="006E683A" w:rsidRPr="00140B75" w:rsidRDefault="006E683A" w:rsidP="009704CD">
      <w:pPr>
        <w:shd w:val="clear" w:color="auto" w:fill="FFFFFF" w:themeFill="background1"/>
        <w:jc w:val="center"/>
        <w:rPr>
          <w:rFonts w:ascii="Tw Cen MT" w:hAnsi="Tw Cen MT" w:cs="Arial"/>
          <w:b/>
          <w:sz w:val="28"/>
          <w:szCs w:val="36"/>
          <w:lang w:val="en-US"/>
        </w:rPr>
      </w:pPr>
    </w:p>
    <w:p w14:paraId="11B663E9" w14:textId="77777777" w:rsidR="00272621" w:rsidRPr="00140B75" w:rsidRDefault="00272621" w:rsidP="00272621">
      <w:pPr>
        <w:spacing w:after="160" w:line="256" w:lineRule="auto"/>
        <w:jc w:val="both"/>
        <w:rPr>
          <w:rFonts w:ascii="Tw Cen MT" w:hAnsi="Tw Cen MT" w:cs="Calibri"/>
          <w:b/>
          <w:bCs/>
          <w:lang w:val="en-US"/>
        </w:rPr>
      </w:pPr>
      <w:r w:rsidRPr="00140B75">
        <w:rPr>
          <w:rFonts w:ascii="Tw Cen MT" w:hAnsi="Tw Cen MT" w:cs="Calibri"/>
          <w:b/>
          <w:bCs/>
          <w:lang w:val="en-US"/>
        </w:rPr>
        <w:t xml:space="preserve">BILL OF QUANTITIES AND COST ESTIMATE FOR THE </w:t>
      </w:r>
      <w:r w:rsidRPr="00140B75">
        <w:rPr>
          <w:rFonts w:ascii="Tw Cen MT" w:hAnsi="Tw Cen MT"/>
          <w:b/>
          <w:bCs/>
          <w:lang w:val="en-GB" w:eastAsia="en-US"/>
        </w:rPr>
        <w:t>CONSTRUCTION OF A BRIDGE MEASURING 20M LONG AND 8 METERS HIGH OVER THE MBEE RIVER IN BAFUT COUNCIL, MEZAM DIVISION OF THE NORTH WEST REGION</w:t>
      </w:r>
    </w:p>
    <w:tbl>
      <w:tblPr>
        <w:tblW w:w="104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20"/>
        <w:gridCol w:w="1000"/>
        <w:gridCol w:w="1350"/>
        <w:gridCol w:w="1383"/>
        <w:gridCol w:w="1402"/>
        <w:gridCol w:w="621"/>
        <w:gridCol w:w="1064"/>
        <w:gridCol w:w="19"/>
        <w:gridCol w:w="1183"/>
        <w:gridCol w:w="24"/>
        <w:gridCol w:w="735"/>
        <w:gridCol w:w="1034"/>
      </w:tblGrid>
      <w:tr w:rsidR="00272621" w:rsidRPr="00140B75" w14:paraId="2065E3DA" w14:textId="77777777" w:rsidTr="00272621">
        <w:trPr>
          <w:trHeight w:val="345"/>
        </w:trPr>
        <w:tc>
          <w:tcPr>
            <w:tcW w:w="1620" w:type="dxa"/>
            <w:gridSpan w:val="2"/>
            <w:shd w:val="clear" w:color="auto" w:fill="FFFFFF" w:themeFill="background1"/>
            <w:noWrap/>
            <w:vAlign w:val="center"/>
            <w:hideMark/>
          </w:tcPr>
          <w:p w14:paraId="1D239F50" w14:textId="77777777" w:rsidR="00272621" w:rsidRPr="00140B75" w:rsidRDefault="00272621" w:rsidP="00E14A2A">
            <w:pPr>
              <w:jc w:val="center"/>
              <w:rPr>
                <w:rFonts w:ascii="Tw Cen MT" w:hAnsi="Tw Cen MT"/>
                <w:b/>
                <w:bCs/>
              </w:rPr>
            </w:pPr>
            <w:r w:rsidRPr="00140B75">
              <w:rPr>
                <w:rFonts w:ascii="Tw Cen MT" w:hAnsi="Tw Cen MT"/>
                <w:b/>
                <w:bCs/>
              </w:rPr>
              <w:t>N°</w:t>
            </w:r>
          </w:p>
        </w:tc>
        <w:tc>
          <w:tcPr>
            <w:tcW w:w="1350" w:type="dxa"/>
            <w:shd w:val="clear" w:color="auto" w:fill="FFFFFF" w:themeFill="background1"/>
            <w:noWrap/>
            <w:vAlign w:val="center"/>
            <w:hideMark/>
          </w:tcPr>
          <w:p w14:paraId="7AA38658" w14:textId="77777777" w:rsidR="00272621" w:rsidRPr="00140B75" w:rsidRDefault="00272621" w:rsidP="00E14A2A">
            <w:pPr>
              <w:jc w:val="center"/>
              <w:rPr>
                <w:rFonts w:ascii="Tw Cen MT" w:hAnsi="Tw Cen MT"/>
                <w:b/>
                <w:bCs/>
              </w:rPr>
            </w:pPr>
            <w:r w:rsidRPr="00140B75">
              <w:rPr>
                <w:rFonts w:ascii="Tw Cen MT" w:hAnsi="Tw Cen MT"/>
                <w:b/>
                <w:bCs/>
              </w:rPr>
              <w:t xml:space="preserve">RIVER </w:t>
            </w:r>
          </w:p>
        </w:tc>
        <w:tc>
          <w:tcPr>
            <w:tcW w:w="1383" w:type="dxa"/>
            <w:shd w:val="clear" w:color="auto" w:fill="FFFFFF" w:themeFill="background1"/>
            <w:noWrap/>
            <w:vAlign w:val="center"/>
            <w:hideMark/>
          </w:tcPr>
          <w:p w14:paraId="6E65C657" w14:textId="77777777" w:rsidR="00272621" w:rsidRPr="00140B75" w:rsidRDefault="00272621" w:rsidP="00E14A2A">
            <w:pPr>
              <w:jc w:val="center"/>
              <w:rPr>
                <w:rFonts w:ascii="Tw Cen MT" w:hAnsi="Tw Cen MT"/>
                <w:b/>
                <w:bCs/>
              </w:rPr>
            </w:pPr>
            <w:proofErr w:type="gramStart"/>
            <w:r w:rsidRPr="00140B75">
              <w:rPr>
                <w:rFonts w:ascii="Tw Cen MT" w:hAnsi="Tw Cen MT"/>
                <w:b/>
                <w:bCs/>
              </w:rPr>
              <w:t>HEIGHT(</w:t>
            </w:r>
            <w:proofErr w:type="gramEnd"/>
            <w:r w:rsidRPr="00140B75">
              <w:rPr>
                <w:rFonts w:ascii="Tw Cen MT" w:hAnsi="Tw Cen MT"/>
                <w:b/>
                <w:bCs/>
              </w:rPr>
              <w:t>ml)</w:t>
            </w:r>
          </w:p>
        </w:tc>
        <w:tc>
          <w:tcPr>
            <w:tcW w:w="1402" w:type="dxa"/>
            <w:shd w:val="clear" w:color="auto" w:fill="FFFFFF" w:themeFill="background1"/>
            <w:noWrap/>
            <w:vAlign w:val="center"/>
            <w:hideMark/>
          </w:tcPr>
          <w:p w14:paraId="5176F8DB" w14:textId="77777777" w:rsidR="00272621" w:rsidRPr="00140B75" w:rsidRDefault="00272621" w:rsidP="00E14A2A">
            <w:pPr>
              <w:jc w:val="center"/>
              <w:rPr>
                <w:rFonts w:ascii="Tw Cen MT" w:hAnsi="Tw Cen MT"/>
                <w:b/>
                <w:bCs/>
              </w:rPr>
            </w:pPr>
            <w:proofErr w:type="gramStart"/>
            <w:r w:rsidRPr="00140B75">
              <w:rPr>
                <w:rFonts w:ascii="Tw Cen MT" w:hAnsi="Tw Cen MT"/>
                <w:b/>
                <w:bCs/>
              </w:rPr>
              <w:t>WIDTH(</w:t>
            </w:r>
            <w:proofErr w:type="gramEnd"/>
            <w:r w:rsidRPr="00140B75">
              <w:rPr>
                <w:rFonts w:ascii="Tw Cen MT" w:hAnsi="Tw Cen MT"/>
                <w:b/>
                <w:bCs/>
              </w:rPr>
              <w:t>ml)</w:t>
            </w:r>
          </w:p>
        </w:tc>
        <w:tc>
          <w:tcPr>
            <w:tcW w:w="1704" w:type="dxa"/>
            <w:gridSpan w:val="3"/>
            <w:shd w:val="clear" w:color="auto" w:fill="FFFFFF" w:themeFill="background1"/>
            <w:noWrap/>
            <w:vAlign w:val="center"/>
            <w:hideMark/>
          </w:tcPr>
          <w:p w14:paraId="5C35D022" w14:textId="77777777" w:rsidR="00272621" w:rsidRPr="00140B75" w:rsidRDefault="00272621" w:rsidP="00E14A2A">
            <w:pPr>
              <w:jc w:val="center"/>
              <w:rPr>
                <w:rFonts w:ascii="Tw Cen MT" w:hAnsi="Tw Cen MT"/>
                <w:b/>
                <w:bCs/>
              </w:rPr>
            </w:pPr>
            <w:proofErr w:type="gramStart"/>
            <w:r w:rsidRPr="00140B75">
              <w:rPr>
                <w:rFonts w:ascii="Tw Cen MT" w:hAnsi="Tw Cen MT"/>
                <w:b/>
                <w:bCs/>
              </w:rPr>
              <w:t>SPAN(</w:t>
            </w:r>
            <w:proofErr w:type="gramEnd"/>
            <w:r w:rsidRPr="00140B75">
              <w:rPr>
                <w:rFonts w:ascii="Tw Cen MT" w:hAnsi="Tw Cen MT"/>
                <w:b/>
                <w:bCs/>
              </w:rPr>
              <w:t>ml)</w:t>
            </w:r>
          </w:p>
        </w:tc>
        <w:tc>
          <w:tcPr>
            <w:tcW w:w="1183" w:type="dxa"/>
            <w:shd w:val="clear" w:color="auto" w:fill="FFFFFF" w:themeFill="background1"/>
            <w:noWrap/>
            <w:vAlign w:val="center"/>
            <w:hideMark/>
          </w:tcPr>
          <w:p w14:paraId="177E9BBE" w14:textId="77777777" w:rsidR="00272621" w:rsidRPr="00140B75" w:rsidRDefault="00272621" w:rsidP="00E14A2A">
            <w:pPr>
              <w:jc w:val="center"/>
              <w:rPr>
                <w:rFonts w:ascii="Tw Cen MT" w:hAnsi="Tw Cen MT"/>
                <w:b/>
                <w:bCs/>
              </w:rPr>
            </w:pPr>
            <w:r w:rsidRPr="00140B75">
              <w:rPr>
                <w:rFonts w:ascii="Tw Cen MT" w:hAnsi="Tw Cen MT"/>
                <w:b/>
                <w:bCs/>
              </w:rPr>
              <w:t xml:space="preserve">ROAD </w:t>
            </w:r>
          </w:p>
        </w:tc>
        <w:tc>
          <w:tcPr>
            <w:tcW w:w="759" w:type="dxa"/>
            <w:gridSpan w:val="2"/>
            <w:shd w:val="clear" w:color="auto" w:fill="FFFFFF" w:themeFill="background1"/>
            <w:noWrap/>
            <w:vAlign w:val="center"/>
            <w:hideMark/>
          </w:tcPr>
          <w:p w14:paraId="6F29975F" w14:textId="77777777" w:rsidR="00272621" w:rsidRPr="00140B75" w:rsidRDefault="00272621" w:rsidP="00E14A2A">
            <w:pPr>
              <w:jc w:val="center"/>
              <w:rPr>
                <w:rFonts w:ascii="Tw Cen MT" w:hAnsi="Tw Cen MT"/>
                <w:b/>
                <w:bCs/>
              </w:rPr>
            </w:pPr>
            <w:r w:rsidRPr="00140B75">
              <w:rPr>
                <w:rFonts w:ascii="Tw Cen MT" w:hAnsi="Tw Cen MT"/>
                <w:b/>
                <w:bCs/>
              </w:rPr>
              <w:t>PK</w:t>
            </w:r>
          </w:p>
        </w:tc>
        <w:tc>
          <w:tcPr>
            <w:tcW w:w="1034" w:type="dxa"/>
            <w:shd w:val="clear" w:color="auto" w:fill="FFFFFF" w:themeFill="background1"/>
            <w:noWrap/>
            <w:vAlign w:val="center"/>
            <w:hideMark/>
          </w:tcPr>
          <w:p w14:paraId="29A0FF10" w14:textId="77777777" w:rsidR="00272621" w:rsidRPr="00140B75" w:rsidRDefault="00272621" w:rsidP="00E14A2A">
            <w:pPr>
              <w:jc w:val="center"/>
              <w:rPr>
                <w:rFonts w:ascii="Tw Cen MT" w:hAnsi="Tw Cen MT"/>
              </w:rPr>
            </w:pPr>
            <w:r w:rsidRPr="00140B75">
              <w:rPr>
                <w:rFonts w:ascii="Tw Cen MT" w:hAnsi="Tw Cen MT"/>
              </w:rPr>
              <w:t xml:space="preserve"> BRIDGE  TYPE  </w:t>
            </w:r>
          </w:p>
        </w:tc>
      </w:tr>
      <w:tr w:rsidR="00272621" w:rsidRPr="00140B75" w14:paraId="20AFAFFB" w14:textId="77777777" w:rsidTr="00272621">
        <w:trPr>
          <w:trHeight w:val="345"/>
        </w:trPr>
        <w:tc>
          <w:tcPr>
            <w:tcW w:w="1620" w:type="dxa"/>
            <w:gridSpan w:val="2"/>
            <w:shd w:val="clear" w:color="auto" w:fill="FFFFFF" w:themeFill="background1"/>
            <w:noWrap/>
            <w:vAlign w:val="center"/>
            <w:hideMark/>
          </w:tcPr>
          <w:p w14:paraId="7FE2F044" w14:textId="77777777" w:rsidR="00272621" w:rsidRPr="00140B75" w:rsidRDefault="00272621" w:rsidP="00E14A2A">
            <w:pPr>
              <w:jc w:val="center"/>
              <w:rPr>
                <w:rFonts w:ascii="Tw Cen MT" w:hAnsi="Tw Cen MT"/>
                <w:b/>
                <w:bCs/>
              </w:rPr>
            </w:pPr>
            <w:r w:rsidRPr="00140B75">
              <w:rPr>
                <w:rFonts w:ascii="Tw Cen MT" w:hAnsi="Tw Cen MT"/>
                <w:b/>
                <w:bCs/>
              </w:rPr>
              <w:t> </w:t>
            </w:r>
          </w:p>
        </w:tc>
        <w:tc>
          <w:tcPr>
            <w:tcW w:w="1350" w:type="dxa"/>
            <w:shd w:val="clear" w:color="auto" w:fill="FFFFFF" w:themeFill="background1"/>
            <w:noWrap/>
            <w:vAlign w:val="center"/>
            <w:hideMark/>
          </w:tcPr>
          <w:p w14:paraId="40286B3F" w14:textId="77777777" w:rsidR="00272621" w:rsidRPr="00140B75" w:rsidRDefault="00272621" w:rsidP="00E14A2A">
            <w:pPr>
              <w:jc w:val="center"/>
              <w:rPr>
                <w:rFonts w:ascii="Tw Cen MT" w:hAnsi="Tw Cen MT"/>
                <w:b/>
                <w:bCs/>
              </w:rPr>
            </w:pPr>
            <w:r w:rsidRPr="00140B75">
              <w:rPr>
                <w:rFonts w:ascii="Tw Cen MT" w:hAnsi="Tw Cen MT"/>
                <w:b/>
                <w:bCs/>
              </w:rPr>
              <w:t>MEZAM</w:t>
            </w:r>
          </w:p>
        </w:tc>
        <w:tc>
          <w:tcPr>
            <w:tcW w:w="1383" w:type="dxa"/>
            <w:shd w:val="clear" w:color="auto" w:fill="FFFFFF" w:themeFill="background1"/>
            <w:noWrap/>
            <w:vAlign w:val="center"/>
            <w:hideMark/>
          </w:tcPr>
          <w:p w14:paraId="69A7242E" w14:textId="77777777" w:rsidR="00272621" w:rsidRPr="00140B75" w:rsidRDefault="00272621" w:rsidP="00E14A2A">
            <w:pPr>
              <w:jc w:val="center"/>
              <w:rPr>
                <w:rFonts w:ascii="Tw Cen MT" w:hAnsi="Tw Cen MT"/>
                <w:b/>
                <w:bCs/>
              </w:rPr>
            </w:pPr>
            <w:r w:rsidRPr="00140B75">
              <w:rPr>
                <w:rFonts w:ascii="Tw Cen MT" w:hAnsi="Tw Cen MT"/>
                <w:b/>
                <w:bCs/>
              </w:rPr>
              <w:t>8.00</w:t>
            </w:r>
          </w:p>
        </w:tc>
        <w:tc>
          <w:tcPr>
            <w:tcW w:w="1402" w:type="dxa"/>
            <w:shd w:val="clear" w:color="auto" w:fill="FFFFFF" w:themeFill="background1"/>
            <w:noWrap/>
            <w:vAlign w:val="center"/>
            <w:hideMark/>
          </w:tcPr>
          <w:p w14:paraId="4C23DFD0" w14:textId="77777777" w:rsidR="00272621" w:rsidRPr="00140B75" w:rsidRDefault="00272621" w:rsidP="00E14A2A">
            <w:pPr>
              <w:jc w:val="center"/>
              <w:rPr>
                <w:rFonts w:ascii="Tw Cen MT" w:hAnsi="Tw Cen MT"/>
                <w:b/>
                <w:bCs/>
              </w:rPr>
            </w:pPr>
            <w:r w:rsidRPr="00140B75">
              <w:rPr>
                <w:rFonts w:ascii="Tw Cen MT" w:hAnsi="Tw Cen MT"/>
                <w:b/>
                <w:bCs/>
              </w:rPr>
              <w:t>8m</w:t>
            </w:r>
          </w:p>
        </w:tc>
        <w:tc>
          <w:tcPr>
            <w:tcW w:w="1704" w:type="dxa"/>
            <w:gridSpan w:val="3"/>
            <w:shd w:val="clear" w:color="auto" w:fill="FFFFFF" w:themeFill="background1"/>
            <w:noWrap/>
            <w:vAlign w:val="center"/>
            <w:hideMark/>
          </w:tcPr>
          <w:p w14:paraId="174E0602" w14:textId="77777777" w:rsidR="00272621" w:rsidRPr="00140B75" w:rsidRDefault="00272621" w:rsidP="00E14A2A">
            <w:pPr>
              <w:jc w:val="center"/>
              <w:rPr>
                <w:rFonts w:ascii="Tw Cen MT" w:hAnsi="Tw Cen MT"/>
                <w:b/>
                <w:bCs/>
              </w:rPr>
            </w:pPr>
            <w:r w:rsidRPr="00140B75">
              <w:rPr>
                <w:rFonts w:ascii="Tw Cen MT" w:hAnsi="Tw Cen MT"/>
                <w:b/>
                <w:bCs/>
              </w:rPr>
              <w:t>20.00</w:t>
            </w:r>
          </w:p>
        </w:tc>
        <w:tc>
          <w:tcPr>
            <w:tcW w:w="1183" w:type="dxa"/>
            <w:shd w:val="clear" w:color="auto" w:fill="FFFFFF" w:themeFill="background1"/>
            <w:noWrap/>
            <w:vAlign w:val="center"/>
            <w:hideMark/>
          </w:tcPr>
          <w:p w14:paraId="27492D3B" w14:textId="77777777" w:rsidR="00272621" w:rsidRPr="00140B75" w:rsidRDefault="00272621" w:rsidP="00E14A2A">
            <w:pPr>
              <w:jc w:val="center"/>
              <w:rPr>
                <w:rFonts w:ascii="Tw Cen MT" w:hAnsi="Tw Cen MT"/>
                <w:b/>
                <w:bCs/>
              </w:rPr>
            </w:pPr>
            <w:r w:rsidRPr="00140B75">
              <w:rPr>
                <w:rFonts w:ascii="Tw Cen MT" w:hAnsi="Tw Cen MT"/>
                <w:b/>
                <w:bCs/>
              </w:rPr>
              <w:t> </w:t>
            </w:r>
          </w:p>
        </w:tc>
        <w:tc>
          <w:tcPr>
            <w:tcW w:w="759" w:type="dxa"/>
            <w:gridSpan w:val="2"/>
            <w:shd w:val="clear" w:color="auto" w:fill="FFFFFF" w:themeFill="background1"/>
            <w:noWrap/>
            <w:vAlign w:val="center"/>
            <w:hideMark/>
          </w:tcPr>
          <w:p w14:paraId="3D58F43F" w14:textId="77777777" w:rsidR="00272621" w:rsidRPr="00140B75" w:rsidRDefault="00272621" w:rsidP="00E14A2A">
            <w:pPr>
              <w:jc w:val="center"/>
              <w:rPr>
                <w:rFonts w:ascii="Tw Cen MT" w:hAnsi="Tw Cen MT"/>
                <w:b/>
                <w:bCs/>
              </w:rPr>
            </w:pPr>
            <w:r w:rsidRPr="00140B75">
              <w:rPr>
                <w:rFonts w:ascii="Tw Cen MT" w:hAnsi="Tw Cen MT"/>
                <w:b/>
                <w:bCs/>
              </w:rPr>
              <w:t>2+00</w:t>
            </w:r>
          </w:p>
        </w:tc>
        <w:tc>
          <w:tcPr>
            <w:tcW w:w="1034" w:type="dxa"/>
            <w:shd w:val="clear" w:color="auto" w:fill="FFFFFF" w:themeFill="background1"/>
            <w:noWrap/>
            <w:vAlign w:val="center"/>
            <w:hideMark/>
          </w:tcPr>
          <w:p w14:paraId="189ED720" w14:textId="77777777" w:rsidR="00272621" w:rsidRPr="00140B75" w:rsidRDefault="00272621" w:rsidP="00E14A2A">
            <w:pPr>
              <w:jc w:val="center"/>
              <w:rPr>
                <w:rFonts w:ascii="Tw Cen MT" w:hAnsi="Tw Cen MT"/>
              </w:rPr>
            </w:pPr>
            <w:r w:rsidRPr="00140B75">
              <w:rPr>
                <w:rFonts w:ascii="Tw Cen MT" w:hAnsi="Tw Cen MT"/>
              </w:rPr>
              <w:t xml:space="preserve"> SIME DEFINED BRIDGE </w:t>
            </w:r>
          </w:p>
        </w:tc>
      </w:tr>
      <w:tr w:rsidR="00272621" w:rsidRPr="00140B75" w14:paraId="0DC71517" w14:textId="77777777" w:rsidTr="00272621">
        <w:trPr>
          <w:trHeight w:val="660"/>
        </w:trPr>
        <w:tc>
          <w:tcPr>
            <w:tcW w:w="620" w:type="dxa"/>
            <w:shd w:val="clear" w:color="auto" w:fill="FFFFFF" w:themeFill="background1"/>
            <w:vAlign w:val="center"/>
            <w:hideMark/>
          </w:tcPr>
          <w:p w14:paraId="0EFF035B" w14:textId="77777777" w:rsidR="00272621" w:rsidRPr="00140B75" w:rsidRDefault="00272621" w:rsidP="00E14A2A">
            <w:pPr>
              <w:jc w:val="center"/>
              <w:rPr>
                <w:rFonts w:ascii="Tw Cen MT" w:hAnsi="Tw Cen MT"/>
                <w:b/>
                <w:bCs/>
              </w:rPr>
            </w:pPr>
            <w:r w:rsidRPr="00140B75">
              <w:rPr>
                <w:rFonts w:ascii="Tw Cen MT" w:hAnsi="Tw Cen MT"/>
                <w:b/>
                <w:bCs/>
              </w:rPr>
              <w:t xml:space="preserve">N° </w:t>
            </w:r>
          </w:p>
        </w:tc>
        <w:tc>
          <w:tcPr>
            <w:tcW w:w="5135" w:type="dxa"/>
            <w:gridSpan w:val="4"/>
            <w:shd w:val="clear" w:color="auto" w:fill="FFFFFF" w:themeFill="background1"/>
            <w:vAlign w:val="center"/>
            <w:hideMark/>
          </w:tcPr>
          <w:p w14:paraId="6830855C" w14:textId="77777777" w:rsidR="00272621" w:rsidRPr="00140B75" w:rsidRDefault="00272621" w:rsidP="00E14A2A">
            <w:pPr>
              <w:jc w:val="center"/>
              <w:rPr>
                <w:rFonts w:ascii="Tw Cen MT" w:hAnsi="Tw Cen MT"/>
                <w:b/>
                <w:bCs/>
              </w:rPr>
            </w:pPr>
            <w:r w:rsidRPr="00140B75">
              <w:rPr>
                <w:rFonts w:ascii="Tw Cen MT" w:hAnsi="Tw Cen MT"/>
                <w:b/>
                <w:bCs/>
              </w:rPr>
              <w:t>DESIGNATIONS</w:t>
            </w:r>
          </w:p>
        </w:tc>
        <w:tc>
          <w:tcPr>
            <w:tcW w:w="621" w:type="dxa"/>
            <w:shd w:val="clear" w:color="auto" w:fill="FFFFFF" w:themeFill="background1"/>
            <w:vAlign w:val="center"/>
            <w:hideMark/>
          </w:tcPr>
          <w:p w14:paraId="28790951" w14:textId="77777777" w:rsidR="00272621" w:rsidRPr="00140B75" w:rsidRDefault="00272621" w:rsidP="00E14A2A">
            <w:pPr>
              <w:jc w:val="center"/>
              <w:rPr>
                <w:rFonts w:ascii="Tw Cen MT" w:hAnsi="Tw Cen MT"/>
                <w:b/>
                <w:bCs/>
              </w:rPr>
            </w:pPr>
            <w:r w:rsidRPr="00140B75">
              <w:rPr>
                <w:rFonts w:ascii="Tw Cen MT" w:hAnsi="Tw Cen MT"/>
                <w:b/>
                <w:bCs/>
              </w:rPr>
              <w:t>Unit</w:t>
            </w:r>
          </w:p>
        </w:tc>
        <w:tc>
          <w:tcPr>
            <w:tcW w:w="1064" w:type="dxa"/>
            <w:shd w:val="clear" w:color="auto" w:fill="FFFFFF" w:themeFill="background1"/>
            <w:noWrap/>
            <w:vAlign w:val="center"/>
            <w:hideMark/>
          </w:tcPr>
          <w:p w14:paraId="46673BAC" w14:textId="77777777" w:rsidR="00272621" w:rsidRPr="00140B75" w:rsidRDefault="00272621" w:rsidP="00E14A2A">
            <w:pPr>
              <w:jc w:val="center"/>
              <w:rPr>
                <w:rFonts w:ascii="Tw Cen MT" w:hAnsi="Tw Cen MT"/>
                <w:b/>
                <w:bCs/>
              </w:rPr>
            </w:pPr>
            <w:proofErr w:type="spellStart"/>
            <w:r w:rsidRPr="00140B75">
              <w:rPr>
                <w:rFonts w:ascii="Tw Cen MT" w:hAnsi="Tw Cen MT"/>
                <w:b/>
                <w:bCs/>
              </w:rPr>
              <w:t>Q'ties</w:t>
            </w:r>
            <w:proofErr w:type="spellEnd"/>
          </w:p>
        </w:tc>
        <w:tc>
          <w:tcPr>
            <w:tcW w:w="1226" w:type="dxa"/>
            <w:gridSpan w:val="3"/>
            <w:shd w:val="clear" w:color="auto" w:fill="FFFFFF" w:themeFill="background1"/>
            <w:vAlign w:val="center"/>
            <w:hideMark/>
          </w:tcPr>
          <w:p w14:paraId="016907C3" w14:textId="77777777" w:rsidR="00272621" w:rsidRPr="00140B75" w:rsidRDefault="00272621" w:rsidP="00E14A2A">
            <w:pPr>
              <w:jc w:val="center"/>
              <w:rPr>
                <w:rFonts w:ascii="Tw Cen MT" w:hAnsi="Tw Cen MT"/>
                <w:b/>
                <w:bCs/>
              </w:rPr>
            </w:pPr>
            <w:r w:rsidRPr="00140B75">
              <w:rPr>
                <w:rFonts w:ascii="Tw Cen MT" w:hAnsi="Tw Cen MT"/>
                <w:b/>
                <w:bCs/>
              </w:rPr>
              <w:t>U.P</w:t>
            </w:r>
          </w:p>
        </w:tc>
        <w:tc>
          <w:tcPr>
            <w:tcW w:w="1769" w:type="dxa"/>
            <w:gridSpan w:val="2"/>
            <w:shd w:val="clear" w:color="auto" w:fill="FFFFFF" w:themeFill="background1"/>
            <w:vAlign w:val="center"/>
            <w:hideMark/>
          </w:tcPr>
          <w:p w14:paraId="355B61E3" w14:textId="77777777" w:rsidR="00272621" w:rsidRPr="00140B75" w:rsidRDefault="00272621" w:rsidP="00E14A2A">
            <w:pPr>
              <w:jc w:val="center"/>
              <w:rPr>
                <w:rFonts w:ascii="Tw Cen MT" w:hAnsi="Tw Cen MT"/>
                <w:b/>
                <w:bCs/>
              </w:rPr>
            </w:pPr>
            <w:r w:rsidRPr="00140B75">
              <w:rPr>
                <w:rFonts w:ascii="Tw Cen MT" w:hAnsi="Tw Cen MT"/>
                <w:b/>
                <w:bCs/>
              </w:rPr>
              <w:t>Total</w:t>
            </w:r>
            <w:r w:rsidRPr="00140B75">
              <w:rPr>
                <w:rFonts w:ascii="Tw Cen MT" w:hAnsi="Tw Cen MT"/>
                <w:b/>
                <w:bCs/>
              </w:rPr>
              <w:br/>
            </w:r>
            <w:proofErr w:type="spellStart"/>
            <w:r w:rsidRPr="00140B75">
              <w:rPr>
                <w:rFonts w:ascii="Tw Cen MT" w:hAnsi="Tw Cen MT"/>
                <w:b/>
                <w:bCs/>
              </w:rPr>
              <w:t>Amount</w:t>
            </w:r>
            <w:proofErr w:type="spellEnd"/>
            <w:r w:rsidRPr="00140B75">
              <w:rPr>
                <w:rFonts w:ascii="Tw Cen MT" w:hAnsi="Tw Cen MT"/>
                <w:b/>
                <w:bCs/>
              </w:rPr>
              <w:t xml:space="preserve"> </w:t>
            </w:r>
          </w:p>
        </w:tc>
      </w:tr>
      <w:tr w:rsidR="00272621" w:rsidRPr="00140B75" w14:paraId="4A37ABDE" w14:textId="77777777" w:rsidTr="00272621">
        <w:trPr>
          <w:trHeight w:val="345"/>
        </w:trPr>
        <w:tc>
          <w:tcPr>
            <w:tcW w:w="620" w:type="dxa"/>
            <w:shd w:val="clear" w:color="auto" w:fill="FFFFFF" w:themeFill="background1"/>
            <w:vAlign w:val="center"/>
            <w:hideMark/>
          </w:tcPr>
          <w:p w14:paraId="2980C73F" w14:textId="77777777" w:rsidR="00272621" w:rsidRPr="00140B75" w:rsidRDefault="00272621" w:rsidP="00E14A2A">
            <w:pPr>
              <w:jc w:val="center"/>
              <w:rPr>
                <w:rFonts w:ascii="Tw Cen MT" w:hAnsi="Tw Cen MT"/>
                <w:b/>
                <w:bCs/>
              </w:rPr>
            </w:pPr>
            <w:r w:rsidRPr="00140B75">
              <w:rPr>
                <w:rFonts w:ascii="Tw Cen MT" w:hAnsi="Tw Cen MT"/>
                <w:b/>
                <w:bCs/>
              </w:rPr>
              <w:t> </w:t>
            </w:r>
          </w:p>
        </w:tc>
        <w:tc>
          <w:tcPr>
            <w:tcW w:w="5135" w:type="dxa"/>
            <w:gridSpan w:val="4"/>
            <w:shd w:val="clear" w:color="auto" w:fill="FFFFFF" w:themeFill="background1"/>
            <w:vAlign w:val="center"/>
            <w:hideMark/>
          </w:tcPr>
          <w:p w14:paraId="4C687A57" w14:textId="77777777" w:rsidR="00272621" w:rsidRPr="00140B75" w:rsidRDefault="00272621" w:rsidP="00E14A2A">
            <w:pPr>
              <w:jc w:val="center"/>
              <w:rPr>
                <w:rFonts w:ascii="Tw Cen MT" w:hAnsi="Tw Cen MT"/>
                <w:b/>
                <w:bCs/>
              </w:rPr>
            </w:pPr>
            <w:r w:rsidRPr="00140B75">
              <w:rPr>
                <w:rFonts w:ascii="Tw Cen MT" w:hAnsi="Tw Cen MT"/>
                <w:b/>
                <w:bCs/>
              </w:rPr>
              <w:t>SERIES 000 SITE INSTALLATION</w:t>
            </w:r>
          </w:p>
        </w:tc>
        <w:tc>
          <w:tcPr>
            <w:tcW w:w="621" w:type="dxa"/>
            <w:shd w:val="clear" w:color="auto" w:fill="FFFFFF" w:themeFill="background1"/>
            <w:vAlign w:val="center"/>
            <w:hideMark/>
          </w:tcPr>
          <w:p w14:paraId="5F2A3182" w14:textId="77777777" w:rsidR="00272621" w:rsidRPr="00140B75" w:rsidRDefault="00272621" w:rsidP="00E14A2A">
            <w:pPr>
              <w:jc w:val="center"/>
              <w:rPr>
                <w:rFonts w:ascii="Tw Cen MT" w:hAnsi="Tw Cen MT"/>
                <w:b/>
                <w:bCs/>
              </w:rPr>
            </w:pPr>
            <w:r w:rsidRPr="00140B75">
              <w:rPr>
                <w:rFonts w:ascii="Tw Cen MT" w:hAnsi="Tw Cen MT"/>
                <w:b/>
                <w:bCs/>
              </w:rPr>
              <w:t> </w:t>
            </w:r>
          </w:p>
        </w:tc>
        <w:tc>
          <w:tcPr>
            <w:tcW w:w="1064" w:type="dxa"/>
            <w:shd w:val="clear" w:color="auto" w:fill="FFFFFF" w:themeFill="background1"/>
            <w:noWrap/>
            <w:vAlign w:val="center"/>
            <w:hideMark/>
          </w:tcPr>
          <w:p w14:paraId="70BA3EE9" w14:textId="77777777" w:rsidR="00272621" w:rsidRPr="00140B75" w:rsidRDefault="00272621" w:rsidP="00E14A2A">
            <w:pPr>
              <w:jc w:val="center"/>
              <w:rPr>
                <w:rFonts w:ascii="Tw Cen MT" w:hAnsi="Tw Cen MT"/>
                <w:b/>
                <w:bCs/>
              </w:rPr>
            </w:pPr>
            <w:r w:rsidRPr="00140B75">
              <w:rPr>
                <w:rFonts w:ascii="Tw Cen MT" w:hAnsi="Tw Cen MT"/>
                <w:b/>
                <w:bCs/>
              </w:rPr>
              <w:t> </w:t>
            </w:r>
          </w:p>
        </w:tc>
        <w:tc>
          <w:tcPr>
            <w:tcW w:w="1226" w:type="dxa"/>
            <w:gridSpan w:val="3"/>
            <w:shd w:val="clear" w:color="auto" w:fill="FFFFFF" w:themeFill="background1"/>
            <w:vAlign w:val="center"/>
            <w:hideMark/>
          </w:tcPr>
          <w:p w14:paraId="340C660F" w14:textId="77777777" w:rsidR="00272621" w:rsidRPr="00140B75" w:rsidRDefault="00272621" w:rsidP="00E14A2A">
            <w:pPr>
              <w:jc w:val="center"/>
              <w:rPr>
                <w:rFonts w:ascii="Tw Cen MT" w:hAnsi="Tw Cen MT"/>
                <w:b/>
                <w:bCs/>
              </w:rPr>
            </w:pPr>
            <w:r w:rsidRPr="00140B75">
              <w:rPr>
                <w:rFonts w:ascii="Tw Cen MT" w:hAnsi="Tw Cen MT"/>
                <w:b/>
                <w:bCs/>
              </w:rPr>
              <w:t> </w:t>
            </w:r>
          </w:p>
        </w:tc>
        <w:tc>
          <w:tcPr>
            <w:tcW w:w="1769" w:type="dxa"/>
            <w:gridSpan w:val="2"/>
            <w:shd w:val="clear" w:color="auto" w:fill="FFFFFF" w:themeFill="background1"/>
            <w:vAlign w:val="center"/>
            <w:hideMark/>
          </w:tcPr>
          <w:p w14:paraId="5AB41933" w14:textId="77777777" w:rsidR="00272621" w:rsidRPr="00140B75" w:rsidRDefault="00272621" w:rsidP="00E14A2A">
            <w:pPr>
              <w:jc w:val="center"/>
              <w:rPr>
                <w:rFonts w:ascii="Tw Cen MT" w:hAnsi="Tw Cen MT"/>
                <w:b/>
                <w:bCs/>
              </w:rPr>
            </w:pPr>
            <w:r w:rsidRPr="00140B75">
              <w:rPr>
                <w:rFonts w:ascii="Tw Cen MT" w:hAnsi="Tw Cen MT"/>
                <w:b/>
                <w:bCs/>
              </w:rPr>
              <w:t> </w:t>
            </w:r>
          </w:p>
        </w:tc>
      </w:tr>
      <w:tr w:rsidR="00272621" w:rsidRPr="00140B75" w14:paraId="350207D8" w14:textId="77777777" w:rsidTr="00272621">
        <w:trPr>
          <w:trHeight w:val="330"/>
        </w:trPr>
        <w:tc>
          <w:tcPr>
            <w:tcW w:w="620" w:type="dxa"/>
            <w:shd w:val="clear" w:color="auto" w:fill="FFFFFF" w:themeFill="background1"/>
            <w:noWrap/>
            <w:vAlign w:val="center"/>
            <w:hideMark/>
          </w:tcPr>
          <w:p w14:paraId="54C94488" w14:textId="77777777" w:rsidR="00272621" w:rsidRPr="00140B75" w:rsidRDefault="00272621" w:rsidP="00E14A2A">
            <w:pPr>
              <w:jc w:val="center"/>
              <w:rPr>
                <w:rFonts w:ascii="Tw Cen MT" w:hAnsi="Tw Cen MT"/>
              </w:rPr>
            </w:pPr>
            <w:r w:rsidRPr="00140B75">
              <w:rPr>
                <w:rFonts w:ascii="Tw Cen MT" w:hAnsi="Tw Cen MT"/>
              </w:rPr>
              <w:t>1</w:t>
            </w:r>
          </w:p>
        </w:tc>
        <w:tc>
          <w:tcPr>
            <w:tcW w:w="5135" w:type="dxa"/>
            <w:gridSpan w:val="4"/>
            <w:shd w:val="clear" w:color="auto" w:fill="FFFFFF" w:themeFill="background1"/>
            <w:vAlign w:val="center"/>
            <w:hideMark/>
          </w:tcPr>
          <w:p w14:paraId="4856E9ED" w14:textId="77777777" w:rsidR="00272621" w:rsidRPr="00140B75" w:rsidRDefault="00272621" w:rsidP="00E14A2A">
            <w:pPr>
              <w:rPr>
                <w:rFonts w:ascii="Tw Cen MT" w:hAnsi="Tw Cen MT"/>
              </w:rPr>
            </w:pPr>
            <w:r w:rsidRPr="00140B75">
              <w:rPr>
                <w:rFonts w:ascii="Tw Cen MT" w:hAnsi="Tw Cen MT"/>
              </w:rPr>
              <w:t>Site installations</w:t>
            </w:r>
          </w:p>
        </w:tc>
        <w:tc>
          <w:tcPr>
            <w:tcW w:w="621" w:type="dxa"/>
            <w:shd w:val="clear" w:color="auto" w:fill="FFFFFF" w:themeFill="background1"/>
            <w:vAlign w:val="center"/>
            <w:hideMark/>
          </w:tcPr>
          <w:p w14:paraId="4958FEBE"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76318A19"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658BE16F" w14:textId="77777777" w:rsidR="00272621" w:rsidRPr="00140B75" w:rsidRDefault="00272621" w:rsidP="00E14A2A">
            <w:pPr>
              <w:jc w:val="right"/>
              <w:rPr>
                <w:rFonts w:ascii="Tw Cen MT" w:hAnsi="Tw Cen MT"/>
              </w:rPr>
            </w:pPr>
          </w:p>
        </w:tc>
        <w:tc>
          <w:tcPr>
            <w:tcW w:w="1769" w:type="dxa"/>
            <w:gridSpan w:val="2"/>
            <w:shd w:val="clear" w:color="auto" w:fill="FFFFFF" w:themeFill="background1"/>
            <w:noWrap/>
            <w:vAlign w:val="center"/>
          </w:tcPr>
          <w:p w14:paraId="42543F02" w14:textId="77777777" w:rsidR="00272621" w:rsidRPr="00140B75" w:rsidRDefault="00272621" w:rsidP="00E14A2A">
            <w:pPr>
              <w:jc w:val="right"/>
              <w:rPr>
                <w:rFonts w:ascii="Tw Cen MT" w:hAnsi="Tw Cen MT"/>
              </w:rPr>
            </w:pPr>
          </w:p>
        </w:tc>
      </w:tr>
      <w:tr w:rsidR="00272621" w:rsidRPr="00140B75" w14:paraId="17262C12" w14:textId="77777777" w:rsidTr="00272621">
        <w:trPr>
          <w:trHeight w:val="315"/>
        </w:trPr>
        <w:tc>
          <w:tcPr>
            <w:tcW w:w="620" w:type="dxa"/>
            <w:shd w:val="clear" w:color="auto" w:fill="FFFFFF" w:themeFill="background1"/>
            <w:noWrap/>
            <w:vAlign w:val="center"/>
            <w:hideMark/>
          </w:tcPr>
          <w:p w14:paraId="29F3B453" w14:textId="77777777" w:rsidR="00272621" w:rsidRPr="00140B75" w:rsidRDefault="00272621" w:rsidP="00E14A2A">
            <w:pPr>
              <w:jc w:val="center"/>
              <w:rPr>
                <w:rFonts w:ascii="Tw Cen MT" w:hAnsi="Tw Cen MT"/>
              </w:rPr>
            </w:pPr>
            <w:r w:rsidRPr="00140B75">
              <w:rPr>
                <w:rFonts w:ascii="Tw Cen MT" w:hAnsi="Tw Cen MT"/>
              </w:rPr>
              <w:t>2</w:t>
            </w:r>
          </w:p>
        </w:tc>
        <w:tc>
          <w:tcPr>
            <w:tcW w:w="5135" w:type="dxa"/>
            <w:gridSpan w:val="4"/>
            <w:shd w:val="clear" w:color="auto" w:fill="FFFFFF" w:themeFill="background1"/>
            <w:vAlign w:val="center"/>
            <w:hideMark/>
          </w:tcPr>
          <w:p w14:paraId="0559993D" w14:textId="77777777" w:rsidR="00272621" w:rsidRPr="00140B75" w:rsidRDefault="00272621" w:rsidP="00E14A2A">
            <w:pPr>
              <w:rPr>
                <w:rFonts w:ascii="Tw Cen MT" w:hAnsi="Tw Cen MT"/>
                <w:lang w:val="en-US"/>
              </w:rPr>
            </w:pPr>
            <w:proofErr w:type="spellStart"/>
            <w:r w:rsidRPr="00140B75">
              <w:rPr>
                <w:rFonts w:ascii="Tw Cen MT" w:hAnsi="Tw Cen MT"/>
                <w:lang w:val="en-US"/>
              </w:rPr>
              <w:t>Mobilisation</w:t>
            </w:r>
            <w:proofErr w:type="spellEnd"/>
            <w:r w:rsidRPr="00140B75">
              <w:rPr>
                <w:rFonts w:ascii="Tw Cen MT" w:hAnsi="Tw Cen MT"/>
                <w:lang w:val="en-US"/>
              </w:rPr>
              <w:t xml:space="preserve"> and </w:t>
            </w:r>
            <w:proofErr w:type="spellStart"/>
            <w:r w:rsidRPr="00140B75">
              <w:rPr>
                <w:rFonts w:ascii="Tw Cen MT" w:hAnsi="Tw Cen MT"/>
                <w:lang w:val="en-US"/>
              </w:rPr>
              <w:t>demobilisation</w:t>
            </w:r>
            <w:proofErr w:type="spellEnd"/>
            <w:r w:rsidRPr="00140B75">
              <w:rPr>
                <w:rFonts w:ascii="Tw Cen MT" w:hAnsi="Tw Cen MT"/>
                <w:lang w:val="en-US"/>
              </w:rPr>
              <w:t xml:space="preserve"> of equipment</w:t>
            </w:r>
          </w:p>
        </w:tc>
        <w:tc>
          <w:tcPr>
            <w:tcW w:w="621" w:type="dxa"/>
            <w:shd w:val="clear" w:color="auto" w:fill="FFFFFF" w:themeFill="background1"/>
            <w:vAlign w:val="center"/>
            <w:hideMark/>
          </w:tcPr>
          <w:p w14:paraId="59587EC4"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33041B97"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3FA34965" w14:textId="77777777" w:rsidR="00272621" w:rsidRPr="00140B75" w:rsidRDefault="00272621" w:rsidP="00E14A2A">
            <w:pPr>
              <w:jc w:val="right"/>
              <w:rPr>
                <w:rFonts w:ascii="Tw Cen MT" w:hAnsi="Tw Cen MT"/>
              </w:rPr>
            </w:pPr>
          </w:p>
        </w:tc>
        <w:tc>
          <w:tcPr>
            <w:tcW w:w="1769" w:type="dxa"/>
            <w:gridSpan w:val="2"/>
            <w:shd w:val="clear" w:color="auto" w:fill="FFFFFF" w:themeFill="background1"/>
            <w:noWrap/>
            <w:vAlign w:val="center"/>
          </w:tcPr>
          <w:p w14:paraId="764383DA" w14:textId="77777777" w:rsidR="00272621" w:rsidRPr="00140B75" w:rsidRDefault="00272621" w:rsidP="00E14A2A">
            <w:pPr>
              <w:jc w:val="right"/>
              <w:rPr>
                <w:rFonts w:ascii="Tw Cen MT" w:hAnsi="Tw Cen MT"/>
              </w:rPr>
            </w:pPr>
          </w:p>
        </w:tc>
      </w:tr>
      <w:tr w:rsidR="00272621" w:rsidRPr="00140B75" w14:paraId="35B2DF0C" w14:textId="77777777" w:rsidTr="00272621">
        <w:trPr>
          <w:trHeight w:val="315"/>
        </w:trPr>
        <w:tc>
          <w:tcPr>
            <w:tcW w:w="620" w:type="dxa"/>
            <w:shd w:val="clear" w:color="auto" w:fill="FFFFFF" w:themeFill="background1"/>
            <w:noWrap/>
            <w:vAlign w:val="center"/>
            <w:hideMark/>
          </w:tcPr>
          <w:p w14:paraId="2E757B58" w14:textId="77777777" w:rsidR="00272621" w:rsidRPr="00140B75" w:rsidRDefault="00272621" w:rsidP="00E14A2A">
            <w:pPr>
              <w:jc w:val="center"/>
              <w:rPr>
                <w:rFonts w:ascii="Tw Cen MT" w:hAnsi="Tw Cen MT"/>
              </w:rPr>
            </w:pPr>
            <w:r w:rsidRPr="00140B75">
              <w:rPr>
                <w:rFonts w:ascii="Tw Cen MT" w:hAnsi="Tw Cen MT"/>
              </w:rPr>
              <w:t>3</w:t>
            </w:r>
          </w:p>
        </w:tc>
        <w:tc>
          <w:tcPr>
            <w:tcW w:w="5135" w:type="dxa"/>
            <w:gridSpan w:val="4"/>
            <w:shd w:val="clear" w:color="auto" w:fill="FFFFFF" w:themeFill="background1"/>
            <w:vAlign w:val="center"/>
            <w:hideMark/>
          </w:tcPr>
          <w:p w14:paraId="6C099969" w14:textId="77777777" w:rsidR="00272621" w:rsidRPr="00140B75" w:rsidRDefault="00272621" w:rsidP="00E14A2A">
            <w:pPr>
              <w:rPr>
                <w:rFonts w:ascii="Tw Cen MT" w:hAnsi="Tw Cen MT"/>
              </w:rPr>
            </w:pPr>
            <w:r w:rsidRPr="00140B75">
              <w:rPr>
                <w:rFonts w:ascii="Tw Cen MT" w:hAnsi="Tw Cen MT"/>
              </w:rPr>
              <w:t xml:space="preserve">Project information </w:t>
            </w:r>
            <w:proofErr w:type="spellStart"/>
            <w:r w:rsidRPr="00140B75">
              <w:rPr>
                <w:rFonts w:ascii="Tw Cen MT" w:hAnsi="Tw Cen MT"/>
              </w:rPr>
              <w:t>sign</w:t>
            </w:r>
            <w:proofErr w:type="spellEnd"/>
            <w:r w:rsidRPr="00140B75">
              <w:rPr>
                <w:rFonts w:ascii="Tw Cen MT" w:hAnsi="Tw Cen MT"/>
              </w:rPr>
              <w:t xml:space="preserve"> post</w:t>
            </w:r>
          </w:p>
        </w:tc>
        <w:tc>
          <w:tcPr>
            <w:tcW w:w="621" w:type="dxa"/>
            <w:shd w:val="clear" w:color="auto" w:fill="FFFFFF" w:themeFill="background1"/>
            <w:vAlign w:val="center"/>
            <w:hideMark/>
          </w:tcPr>
          <w:p w14:paraId="474F450F"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47192A4A"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2B782A8E" w14:textId="77777777" w:rsidR="00272621" w:rsidRPr="00140B75" w:rsidRDefault="00272621" w:rsidP="00E14A2A">
            <w:pPr>
              <w:jc w:val="right"/>
              <w:rPr>
                <w:rFonts w:ascii="Tw Cen MT" w:hAnsi="Tw Cen MT"/>
              </w:rPr>
            </w:pPr>
          </w:p>
        </w:tc>
        <w:tc>
          <w:tcPr>
            <w:tcW w:w="1769" w:type="dxa"/>
            <w:gridSpan w:val="2"/>
            <w:shd w:val="clear" w:color="auto" w:fill="FFFFFF" w:themeFill="background1"/>
            <w:noWrap/>
            <w:vAlign w:val="center"/>
          </w:tcPr>
          <w:p w14:paraId="3C0562FA" w14:textId="77777777" w:rsidR="00272621" w:rsidRPr="00140B75" w:rsidRDefault="00272621" w:rsidP="00E14A2A">
            <w:pPr>
              <w:jc w:val="right"/>
              <w:rPr>
                <w:rFonts w:ascii="Tw Cen MT" w:hAnsi="Tw Cen MT"/>
              </w:rPr>
            </w:pPr>
          </w:p>
        </w:tc>
      </w:tr>
      <w:tr w:rsidR="00272621" w:rsidRPr="00140B75" w14:paraId="6D17E985" w14:textId="77777777" w:rsidTr="00272621">
        <w:trPr>
          <w:trHeight w:val="315"/>
        </w:trPr>
        <w:tc>
          <w:tcPr>
            <w:tcW w:w="620" w:type="dxa"/>
            <w:shd w:val="clear" w:color="auto" w:fill="FFFFFF" w:themeFill="background1"/>
            <w:noWrap/>
            <w:vAlign w:val="center"/>
            <w:hideMark/>
          </w:tcPr>
          <w:p w14:paraId="2A239B1D" w14:textId="77777777" w:rsidR="00272621" w:rsidRPr="00140B75" w:rsidRDefault="00272621" w:rsidP="00E14A2A">
            <w:pPr>
              <w:jc w:val="center"/>
              <w:rPr>
                <w:rFonts w:ascii="Tw Cen MT" w:hAnsi="Tw Cen MT"/>
              </w:rPr>
            </w:pPr>
            <w:r w:rsidRPr="00140B75">
              <w:rPr>
                <w:rFonts w:ascii="Tw Cen MT" w:hAnsi="Tw Cen MT"/>
              </w:rPr>
              <w:t>4</w:t>
            </w:r>
          </w:p>
        </w:tc>
        <w:tc>
          <w:tcPr>
            <w:tcW w:w="5135" w:type="dxa"/>
            <w:gridSpan w:val="4"/>
            <w:shd w:val="clear" w:color="auto" w:fill="FFFFFF" w:themeFill="background1"/>
            <w:vAlign w:val="center"/>
            <w:hideMark/>
          </w:tcPr>
          <w:p w14:paraId="33027383" w14:textId="77777777" w:rsidR="00272621" w:rsidRPr="00140B75" w:rsidRDefault="00272621" w:rsidP="00E14A2A">
            <w:pPr>
              <w:rPr>
                <w:rFonts w:ascii="Tw Cen MT" w:hAnsi="Tw Cen MT"/>
                <w:lang w:val="en-US"/>
              </w:rPr>
            </w:pPr>
            <w:r w:rsidRPr="00140B75">
              <w:rPr>
                <w:rFonts w:ascii="Tw Cen MT" w:hAnsi="Tw Cen MT"/>
                <w:lang w:val="en-US"/>
              </w:rPr>
              <w:t>Work execution program and as built plan</w:t>
            </w:r>
          </w:p>
        </w:tc>
        <w:tc>
          <w:tcPr>
            <w:tcW w:w="621" w:type="dxa"/>
            <w:shd w:val="clear" w:color="auto" w:fill="FFFFFF" w:themeFill="background1"/>
            <w:vAlign w:val="center"/>
            <w:hideMark/>
          </w:tcPr>
          <w:p w14:paraId="0016497A"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720D7B79"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0A46CCF8" w14:textId="77777777" w:rsidR="00272621" w:rsidRPr="00140B75" w:rsidRDefault="00272621" w:rsidP="00E14A2A">
            <w:pPr>
              <w:jc w:val="right"/>
              <w:rPr>
                <w:rFonts w:ascii="Tw Cen MT" w:hAnsi="Tw Cen MT"/>
              </w:rPr>
            </w:pPr>
          </w:p>
        </w:tc>
        <w:tc>
          <w:tcPr>
            <w:tcW w:w="1769" w:type="dxa"/>
            <w:gridSpan w:val="2"/>
            <w:shd w:val="clear" w:color="auto" w:fill="FFFFFF" w:themeFill="background1"/>
            <w:noWrap/>
            <w:vAlign w:val="center"/>
          </w:tcPr>
          <w:p w14:paraId="5931F885" w14:textId="77777777" w:rsidR="00272621" w:rsidRPr="00140B75" w:rsidRDefault="00272621" w:rsidP="00E14A2A">
            <w:pPr>
              <w:jc w:val="right"/>
              <w:rPr>
                <w:rFonts w:ascii="Tw Cen MT" w:hAnsi="Tw Cen MT"/>
              </w:rPr>
            </w:pPr>
          </w:p>
        </w:tc>
      </w:tr>
      <w:tr w:rsidR="00272621" w:rsidRPr="00140B75" w14:paraId="1CB83B64" w14:textId="77777777" w:rsidTr="00272621">
        <w:trPr>
          <w:trHeight w:val="315"/>
        </w:trPr>
        <w:tc>
          <w:tcPr>
            <w:tcW w:w="620" w:type="dxa"/>
            <w:shd w:val="clear" w:color="auto" w:fill="FFFFFF" w:themeFill="background1"/>
            <w:noWrap/>
            <w:vAlign w:val="center"/>
            <w:hideMark/>
          </w:tcPr>
          <w:p w14:paraId="4966800A" w14:textId="77777777" w:rsidR="00272621" w:rsidRPr="00140B75" w:rsidRDefault="00272621" w:rsidP="00E14A2A">
            <w:pPr>
              <w:jc w:val="center"/>
              <w:rPr>
                <w:rFonts w:ascii="Tw Cen MT" w:hAnsi="Tw Cen MT"/>
              </w:rPr>
            </w:pPr>
            <w:r w:rsidRPr="00140B75">
              <w:rPr>
                <w:rFonts w:ascii="Tw Cen MT" w:hAnsi="Tw Cen MT"/>
              </w:rPr>
              <w:t>5</w:t>
            </w:r>
          </w:p>
        </w:tc>
        <w:tc>
          <w:tcPr>
            <w:tcW w:w="5135" w:type="dxa"/>
            <w:gridSpan w:val="4"/>
            <w:shd w:val="clear" w:color="auto" w:fill="FFFFFF" w:themeFill="background1"/>
            <w:vAlign w:val="center"/>
            <w:hideMark/>
          </w:tcPr>
          <w:p w14:paraId="7C4AC8AF" w14:textId="77777777" w:rsidR="00272621" w:rsidRPr="00140B75" w:rsidRDefault="00272621" w:rsidP="00E14A2A">
            <w:pPr>
              <w:rPr>
                <w:rFonts w:ascii="Tw Cen MT" w:hAnsi="Tw Cen MT"/>
              </w:rPr>
            </w:pPr>
            <w:proofErr w:type="spellStart"/>
            <w:r w:rsidRPr="00140B75">
              <w:rPr>
                <w:rFonts w:ascii="Tw Cen MT" w:hAnsi="Tw Cen MT"/>
              </w:rPr>
              <w:t>Geotechnical</w:t>
            </w:r>
            <w:proofErr w:type="spellEnd"/>
            <w:r w:rsidRPr="00140B75">
              <w:rPr>
                <w:rFonts w:ascii="Tw Cen MT" w:hAnsi="Tw Cen MT"/>
              </w:rPr>
              <w:t xml:space="preserve"> </w:t>
            </w:r>
            <w:proofErr w:type="spellStart"/>
            <w:r w:rsidRPr="00140B75">
              <w:rPr>
                <w:rFonts w:ascii="Tw Cen MT" w:hAnsi="Tw Cen MT"/>
              </w:rPr>
              <w:t>studies</w:t>
            </w:r>
            <w:proofErr w:type="spellEnd"/>
          </w:p>
        </w:tc>
        <w:tc>
          <w:tcPr>
            <w:tcW w:w="621" w:type="dxa"/>
            <w:shd w:val="clear" w:color="auto" w:fill="FFFFFF" w:themeFill="background1"/>
            <w:vAlign w:val="center"/>
            <w:hideMark/>
          </w:tcPr>
          <w:p w14:paraId="5C01E599"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4FD1FA85"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45849549" w14:textId="77777777" w:rsidR="00272621" w:rsidRPr="00140B75" w:rsidRDefault="00272621" w:rsidP="00E14A2A">
            <w:pPr>
              <w:jc w:val="right"/>
              <w:rPr>
                <w:rFonts w:ascii="Tw Cen MT" w:hAnsi="Tw Cen MT"/>
              </w:rPr>
            </w:pPr>
          </w:p>
        </w:tc>
        <w:tc>
          <w:tcPr>
            <w:tcW w:w="1769" w:type="dxa"/>
            <w:gridSpan w:val="2"/>
            <w:shd w:val="clear" w:color="auto" w:fill="FFFFFF" w:themeFill="background1"/>
            <w:noWrap/>
            <w:vAlign w:val="center"/>
          </w:tcPr>
          <w:p w14:paraId="0A5FEA9D" w14:textId="77777777" w:rsidR="00272621" w:rsidRPr="00140B75" w:rsidRDefault="00272621" w:rsidP="00E14A2A">
            <w:pPr>
              <w:jc w:val="right"/>
              <w:rPr>
                <w:rFonts w:ascii="Tw Cen MT" w:hAnsi="Tw Cen MT"/>
              </w:rPr>
            </w:pPr>
          </w:p>
        </w:tc>
      </w:tr>
      <w:tr w:rsidR="00272621" w:rsidRPr="00140B75" w14:paraId="664E6F4E" w14:textId="77777777" w:rsidTr="00272621">
        <w:trPr>
          <w:trHeight w:val="330"/>
        </w:trPr>
        <w:tc>
          <w:tcPr>
            <w:tcW w:w="620" w:type="dxa"/>
            <w:shd w:val="clear" w:color="auto" w:fill="FFFFFF" w:themeFill="background1"/>
            <w:noWrap/>
            <w:vAlign w:val="center"/>
            <w:hideMark/>
          </w:tcPr>
          <w:p w14:paraId="62CB2133" w14:textId="77777777" w:rsidR="00272621" w:rsidRPr="00140B75" w:rsidRDefault="00272621" w:rsidP="00E14A2A">
            <w:pPr>
              <w:jc w:val="center"/>
              <w:rPr>
                <w:rFonts w:ascii="Tw Cen MT" w:hAnsi="Tw Cen MT"/>
              </w:rPr>
            </w:pPr>
            <w:r w:rsidRPr="00140B75">
              <w:rPr>
                <w:rFonts w:ascii="Tw Cen MT" w:hAnsi="Tw Cen MT"/>
              </w:rPr>
              <w:t>6</w:t>
            </w:r>
          </w:p>
        </w:tc>
        <w:tc>
          <w:tcPr>
            <w:tcW w:w="5135" w:type="dxa"/>
            <w:gridSpan w:val="4"/>
            <w:shd w:val="clear" w:color="auto" w:fill="FFFFFF" w:themeFill="background1"/>
            <w:vAlign w:val="center"/>
            <w:hideMark/>
          </w:tcPr>
          <w:p w14:paraId="25C5925F" w14:textId="77777777" w:rsidR="00272621" w:rsidRPr="00140B75" w:rsidRDefault="00272621" w:rsidP="00E14A2A">
            <w:pPr>
              <w:rPr>
                <w:rFonts w:ascii="Tw Cen MT" w:hAnsi="Tw Cen MT"/>
                <w:lang w:val="en-US"/>
              </w:rPr>
            </w:pPr>
            <w:r w:rsidRPr="00140B75">
              <w:rPr>
                <w:rFonts w:ascii="Tw Cen MT" w:hAnsi="Tw Cen MT"/>
                <w:lang w:val="en-US"/>
              </w:rPr>
              <w:t>Construction of temporal site office</w:t>
            </w:r>
          </w:p>
        </w:tc>
        <w:tc>
          <w:tcPr>
            <w:tcW w:w="621" w:type="dxa"/>
            <w:shd w:val="clear" w:color="auto" w:fill="FFFFFF" w:themeFill="background1"/>
            <w:vAlign w:val="center"/>
            <w:hideMark/>
          </w:tcPr>
          <w:p w14:paraId="278D0F1E"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6989CC1C"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666842AF" w14:textId="77777777" w:rsidR="00272621" w:rsidRPr="00140B75" w:rsidRDefault="00272621" w:rsidP="00E14A2A">
            <w:pPr>
              <w:jc w:val="right"/>
              <w:rPr>
                <w:rFonts w:ascii="Tw Cen MT" w:hAnsi="Tw Cen MT"/>
              </w:rPr>
            </w:pPr>
          </w:p>
        </w:tc>
        <w:tc>
          <w:tcPr>
            <w:tcW w:w="1769" w:type="dxa"/>
            <w:gridSpan w:val="2"/>
            <w:shd w:val="clear" w:color="auto" w:fill="FFFFFF" w:themeFill="background1"/>
            <w:noWrap/>
            <w:vAlign w:val="center"/>
          </w:tcPr>
          <w:p w14:paraId="48D31EB9" w14:textId="77777777" w:rsidR="00272621" w:rsidRPr="00140B75" w:rsidRDefault="00272621" w:rsidP="00E14A2A">
            <w:pPr>
              <w:jc w:val="right"/>
              <w:rPr>
                <w:rFonts w:ascii="Tw Cen MT" w:hAnsi="Tw Cen MT"/>
              </w:rPr>
            </w:pPr>
          </w:p>
        </w:tc>
      </w:tr>
      <w:tr w:rsidR="00272621" w:rsidRPr="00140B75" w14:paraId="22EB9787" w14:textId="77777777" w:rsidTr="00272621">
        <w:trPr>
          <w:trHeight w:val="345"/>
        </w:trPr>
        <w:tc>
          <w:tcPr>
            <w:tcW w:w="620" w:type="dxa"/>
            <w:shd w:val="clear" w:color="auto" w:fill="FFFFFF" w:themeFill="background1"/>
            <w:noWrap/>
            <w:vAlign w:val="center"/>
            <w:hideMark/>
          </w:tcPr>
          <w:p w14:paraId="6A10E3D7" w14:textId="77777777" w:rsidR="00272621" w:rsidRPr="00140B75" w:rsidRDefault="00272621" w:rsidP="00E14A2A">
            <w:pPr>
              <w:jc w:val="center"/>
              <w:rPr>
                <w:rFonts w:ascii="Tw Cen MT" w:hAnsi="Tw Cen MT"/>
              </w:rPr>
            </w:pPr>
            <w:r w:rsidRPr="00140B75">
              <w:rPr>
                <w:rFonts w:ascii="Tw Cen MT" w:hAnsi="Tw Cen MT"/>
              </w:rPr>
              <w:t> </w:t>
            </w:r>
          </w:p>
        </w:tc>
        <w:tc>
          <w:tcPr>
            <w:tcW w:w="8046" w:type="dxa"/>
            <w:gridSpan w:val="9"/>
            <w:shd w:val="clear" w:color="auto" w:fill="FFFFFF" w:themeFill="background1"/>
            <w:vAlign w:val="center"/>
            <w:hideMark/>
          </w:tcPr>
          <w:p w14:paraId="2501AD83" w14:textId="77777777" w:rsidR="00272621" w:rsidRPr="00140B75" w:rsidRDefault="00272621" w:rsidP="00E14A2A">
            <w:pPr>
              <w:rPr>
                <w:rFonts w:ascii="Tw Cen MT" w:hAnsi="Tw Cen MT"/>
                <w:b/>
                <w:bCs/>
              </w:rPr>
            </w:pPr>
            <w:proofErr w:type="spellStart"/>
            <w:r w:rsidRPr="00140B75">
              <w:rPr>
                <w:rFonts w:ascii="Tw Cen MT" w:hAnsi="Tw Cen MT"/>
                <w:b/>
                <w:bCs/>
              </w:rPr>
              <w:t>Sub-Total</w:t>
            </w:r>
            <w:proofErr w:type="spellEnd"/>
            <w:r w:rsidRPr="00140B75">
              <w:rPr>
                <w:rFonts w:ascii="Tw Cen MT" w:hAnsi="Tw Cen MT"/>
                <w:b/>
                <w:bCs/>
              </w:rPr>
              <w:t xml:space="preserve"> : 000 Site Installation</w:t>
            </w:r>
          </w:p>
        </w:tc>
        <w:tc>
          <w:tcPr>
            <w:tcW w:w="1769" w:type="dxa"/>
            <w:gridSpan w:val="2"/>
            <w:shd w:val="clear" w:color="auto" w:fill="FFFFFF" w:themeFill="background1"/>
            <w:noWrap/>
            <w:vAlign w:val="center"/>
            <w:hideMark/>
          </w:tcPr>
          <w:p w14:paraId="4C6A3E79" w14:textId="77777777" w:rsidR="00272621" w:rsidRPr="00140B75" w:rsidRDefault="00272621" w:rsidP="00E14A2A">
            <w:pPr>
              <w:rPr>
                <w:rFonts w:ascii="Tw Cen MT" w:hAnsi="Tw Cen MT"/>
                <w:b/>
                <w:bCs/>
              </w:rPr>
            </w:pPr>
          </w:p>
        </w:tc>
      </w:tr>
      <w:tr w:rsidR="00272621" w:rsidRPr="00140B75" w14:paraId="2D34B9BC" w14:textId="77777777" w:rsidTr="00272621">
        <w:trPr>
          <w:trHeight w:val="345"/>
        </w:trPr>
        <w:tc>
          <w:tcPr>
            <w:tcW w:w="620" w:type="dxa"/>
            <w:shd w:val="clear" w:color="auto" w:fill="FFFFFF" w:themeFill="background1"/>
            <w:noWrap/>
            <w:vAlign w:val="center"/>
            <w:hideMark/>
          </w:tcPr>
          <w:p w14:paraId="49C4FF63" w14:textId="77777777" w:rsidR="00272621" w:rsidRPr="00140B75" w:rsidRDefault="00272621" w:rsidP="00E14A2A">
            <w:pPr>
              <w:jc w:val="center"/>
              <w:rPr>
                <w:rFonts w:ascii="Tw Cen MT" w:hAnsi="Tw Cen MT"/>
              </w:rPr>
            </w:pPr>
            <w:r w:rsidRPr="00140B75">
              <w:rPr>
                <w:rFonts w:ascii="Tw Cen MT" w:hAnsi="Tw Cen MT"/>
              </w:rPr>
              <w:t>100</w:t>
            </w:r>
          </w:p>
        </w:tc>
        <w:tc>
          <w:tcPr>
            <w:tcW w:w="9815" w:type="dxa"/>
            <w:gridSpan w:val="11"/>
            <w:shd w:val="clear" w:color="auto" w:fill="FFFFFF" w:themeFill="background1"/>
            <w:vAlign w:val="center"/>
            <w:hideMark/>
          </w:tcPr>
          <w:p w14:paraId="25865341" w14:textId="77777777" w:rsidR="00272621" w:rsidRPr="00140B75" w:rsidRDefault="00272621" w:rsidP="00E14A2A">
            <w:pPr>
              <w:rPr>
                <w:rFonts w:ascii="Tw Cen MT" w:hAnsi="Tw Cen MT"/>
                <w:b/>
                <w:bCs/>
              </w:rPr>
            </w:pPr>
            <w:proofErr w:type="spellStart"/>
            <w:r w:rsidRPr="00140B75">
              <w:rPr>
                <w:rFonts w:ascii="Tw Cen MT" w:hAnsi="Tw Cen MT"/>
                <w:b/>
                <w:bCs/>
              </w:rPr>
              <w:t>Series</w:t>
            </w:r>
            <w:proofErr w:type="spellEnd"/>
            <w:r w:rsidRPr="00140B75">
              <w:rPr>
                <w:rFonts w:ascii="Tw Cen MT" w:hAnsi="Tw Cen MT"/>
                <w:b/>
                <w:bCs/>
              </w:rPr>
              <w:t xml:space="preserve"> 100: SITE PREPARATION</w:t>
            </w:r>
          </w:p>
        </w:tc>
      </w:tr>
      <w:tr w:rsidR="00272621" w:rsidRPr="00140B75" w14:paraId="2E7A5AF8" w14:textId="77777777" w:rsidTr="00272621">
        <w:trPr>
          <w:trHeight w:val="315"/>
        </w:trPr>
        <w:tc>
          <w:tcPr>
            <w:tcW w:w="620" w:type="dxa"/>
            <w:shd w:val="clear" w:color="auto" w:fill="FFFFFF" w:themeFill="background1"/>
            <w:noWrap/>
            <w:vAlign w:val="center"/>
            <w:hideMark/>
          </w:tcPr>
          <w:p w14:paraId="5AC621F5" w14:textId="77777777" w:rsidR="00272621" w:rsidRPr="00140B75" w:rsidRDefault="00272621" w:rsidP="00E14A2A">
            <w:pPr>
              <w:jc w:val="center"/>
              <w:rPr>
                <w:rFonts w:ascii="Tw Cen MT" w:hAnsi="Tw Cen MT"/>
              </w:rPr>
            </w:pPr>
            <w:r w:rsidRPr="00140B75">
              <w:rPr>
                <w:rFonts w:ascii="Tw Cen MT" w:hAnsi="Tw Cen MT"/>
              </w:rPr>
              <w:t>101</w:t>
            </w:r>
          </w:p>
        </w:tc>
        <w:tc>
          <w:tcPr>
            <w:tcW w:w="5135" w:type="dxa"/>
            <w:gridSpan w:val="4"/>
            <w:shd w:val="clear" w:color="auto" w:fill="FFFFFF" w:themeFill="background1"/>
            <w:vAlign w:val="center"/>
            <w:hideMark/>
          </w:tcPr>
          <w:p w14:paraId="7E11AAD6" w14:textId="77777777" w:rsidR="00272621" w:rsidRPr="00140B75" w:rsidRDefault="00272621" w:rsidP="00E14A2A">
            <w:pPr>
              <w:rPr>
                <w:rFonts w:ascii="Tw Cen MT" w:hAnsi="Tw Cen MT"/>
                <w:lang w:val="en-US"/>
              </w:rPr>
            </w:pPr>
            <w:r w:rsidRPr="00140B75">
              <w:rPr>
                <w:rFonts w:ascii="Tw Cen MT" w:hAnsi="Tw Cen MT"/>
                <w:lang w:val="en-US"/>
              </w:rPr>
              <w:t>Site clearance and cutting of trees</w:t>
            </w:r>
          </w:p>
        </w:tc>
        <w:tc>
          <w:tcPr>
            <w:tcW w:w="621" w:type="dxa"/>
            <w:shd w:val="clear" w:color="auto" w:fill="FFFFFF" w:themeFill="background1"/>
            <w:vAlign w:val="center"/>
            <w:hideMark/>
          </w:tcPr>
          <w:p w14:paraId="06D3D718"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²</w:t>
            </w:r>
          </w:p>
        </w:tc>
        <w:tc>
          <w:tcPr>
            <w:tcW w:w="1064" w:type="dxa"/>
            <w:shd w:val="clear" w:color="auto" w:fill="FFFFFF" w:themeFill="background1"/>
            <w:vAlign w:val="center"/>
            <w:hideMark/>
          </w:tcPr>
          <w:p w14:paraId="07EF773C" w14:textId="77777777" w:rsidR="00272621" w:rsidRPr="00140B75" w:rsidRDefault="00272621" w:rsidP="00E14A2A">
            <w:pPr>
              <w:jc w:val="center"/>
              <w:rPr>
                <w:rFonts w:ascii="Tw Cen MT" w:hAnsi="Tw Cen MT"/>
              </w:rPr>
            </w:pPr>
            <w:r w:rsidRPr="00140B75">
              <w:rPr>
                <w:rFonts w:ascii="Tw Cen MT" w:hAnsi="Tw Cen MT"/>
              </w:rPr>
              <w:t>1779.00</w:t>
            </w:r>
          </w:p>
        </w:tc>
        <w:tc>
          <w:tcPr>
            <w:tcW w:w="1226" w:type="dxa"/>
            <w:gridSpan w:val="3"/>
            <w:shd w:val="clear" w:color="auto" w:fill="FFFFFF" w:themeFill="background1"/>
            <w:noWrap/>
            <w:vAlign w:val="center"/>
          </w:tcPr>
          <w:p w14:paraId="08BDDF2A"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772701BB" w14:textId="77777777" w:rsidR="00272621" w:rsidRPr="00140B75" w:rsidRDefault="00272621" w:rsidP="00E14A2A">
            <w:pPr>
              <w:rPr>
                <w:rFonts w:ascii="Tw Cen MT" w:hAnsi="Tw Cen MT"/>
              </w:rPr>
            </w:pPr>
          </w:p>
        </w:tc>
      </w:tr>
      <w:tr w:rsidR="00272621" w:rsidRPr="00140B75" w14:paraId="1B8EFBF8" w14:textId="77777777" w:rsidTr="00272621">
        <w:trPr>
          <w:trHeight w:val="315"/>
        </w:trPr>
        <w:tc>
          <w:tcPr>
            <w:tcW w:w="620" w:type="dxa"/>
            <w:shd w:val="clear" w:color="auto" w:fill="FFFFFF" w:themeFill="background1"/>
            <w:noWrap/>
            <w:vAlign w:val="center"/>
            <w:hideMark/>
          </w:tcPr>
          <w:p w14:paraId="2700B5A3" w14:textId="77777777" w:rsidR="00272621" w:rsidRPr="00140B75" w:rsidRDefault="00272621" w:rsidP="00E14A2A">
            <w:pPr>
              <w:jc w:val="center"/>
              <w:rPr>
                <w:rFonts w:ascii="Tw Cen MT" w:hAnsi="Tw Cen MT"/>
              </w:rPr>
            </w:pPr>
            <w:r w:rsidRPr="00140B75">
              <w:rPr>
                <w:rFonts w:ascii="Tw Cen MT" w:hAnsi="Tw Cen MT"/>
              </w:rPr>
              <w:t>102</w:t>
            </w:r>
          </w:p>
        </w:tc>
        <w:tc>
          <w:tcPr>
            <w:tcW w:w="5135" w:type="dxa"/>
            <w:gridSpan w:val="4"/>
            <w:shd w:val="clear" w:color="auto" w:fill="FFFFFF" w:themeFill="background1"/>
            <w:vAlign w:val="center"/>
            <w:hideMark/>
          </w:tcPr>
          <w:p w14:paraId="6144E403" w14:textId="77777777" w:rsidR="00272621" w:rsidRPr="00140B75" w:rsidRDefault="00272621" w:rsidP="00E14A2A">
            <w:pPr>
              <w:rPr>
                <w:rFonts w:ascii="Tw Cen MT" w:hAnsi="Tw Cen MT"/>
                <w:lang w:val="en-US"/>
              </w:rPr>
            </w:pPr>
            <w:r w:rsidRPr="00140B75">
              <w:rPr>
                <w:rFonts w:ascii="Tw Cen MT" w:hAnsi="Tw Cen MT"/>
                <w:lang w:val="en-US"/>
              </w:rPr>
              <w:t>Traffic flow (diversion of water course/road)</w:t>
            </w:r>
          </w:p>
        </w:tc>
        <w:tc>
          <w:tcPr>
            <w:tcW w:w="621" w:type="dxa"/>
            <w:shd w:val="clear" w:color="auto" w:fill="FFFFFF" w:themeFill="background1"/>
            <w:vAlign w:val="center"/>
            <w:hideMark/>
          </w:tcPr>
          <w:p w14:paraId="2AEC30F7"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421F4075"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43F8A258"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3478DBA4" w14:textId="77777777" w:rsidR="00272621" w:rsidRPr="00140B75" w:rsidRDefault="00272621" w:rsidP="00E14A2A">
            <w:pPr>
              <w:rPr>
                <w:rFonts w:ascii="Tw Cen MT" w:hAnsi="Tw Cen MT"/>
              </w:rPr>
            </w:pPr>
          </w:p>
        </w:tc>
      </w:tr>
      <w:tr w:rsidR="00272621" w:rsidRPr="00140B75" w14:paraId="52B1D9B8" w14:textId="77777777" w:rsidTr="00272621">
        <w:trPr>
          <w:trHeight w:val="330"/>
        </w:trPr>
        <w:tc>
          <w:tcPr>
            <w:tcW w:w="620" w:type="dxa"/>
            <w:shd w:val="clear" w:color="auto" w:fill="FFFFFF" w:themeFill="background1"/>
            <w:noWrap/>
            <w:vAlign w:val="center"/>
            <w:hideMark/>
          </w:tcPr>
          <w:p w14:paraId="57652751" w14:textId="77777777" w:rsidR="00272621" w:rsidRPr="00140B75" w:rsidRDefault="00272621" w:rsidP="00E14A2A">
            <w:pPr>
              <w:jc w:val="center"/>
              <w:rPr>
                <w:rFonts w:ascii="Tw Cen MT" w:hAnsi="Tw Cen MT"/>
              </w:rPr>
            </w:pPr>
            <w:r w:rsidRPr="00140B75">
              <w:rPr>
                <w:rFonts w:ascii="Tw Cen MT" w:hAnsi="Tw Cen MT"/>
              </w:rPr>
              <w:t>103</w:t>
            </w:r>
          </w:p>
        </w:tc>
        <w:tc>
          <w:tcPr>
            <w:tcW w:w="5135" w:type="dxa"/>
            <w:gridSpan w:val="4"/>
            <w:shd w:val="clear" w:color="auto" w:fill="FFFFFF" w:themeFill="background1"/>
            <w:vAlign w:val="center"/>
            <w:hideMark/>
          </w:tcPr>
          <w:p w14:paraId="5EA2408A" w14:textId="77777777" w:rsidR="00272621" w:rsidRPr="00140B75" w:rsidRDefault="00272621" w:rsidP="00E14A2A">
            <w:pPr>
              <w:rPr>
                <w:rFonts w:ascii="Tw Cen MT" w:hAnsi="Tw Cen MT"/>
                <w:lang w:val="en-US"/>
              </w:rPr>
            </w:pPr>
            <w:r w:rsidRPr="00140B75">
              <w:rPr>
                <w:rFonts w:ascii="Tw Cen MT" w:hAnsi="Tw Cen MT"/>
                <w:lang w:val="en-US"/>
              </w:rPr>
              <w:t>Setting out of the bridge</w:t>
            </w:r>
          </w:p>
        </w:tc>
        <w:tc>
          <w:tcPr>
            <w:tcW w:w="621" w:type="dxa"/>
            <w:shd w:val="clear" w:color="auto" w:fill="FFFFFF" w:themeFill="background1"/>
            <w:vAlign w:val="center"/>
            <w:hideMark/>
          </w:tcPr>
          <w:p w14:paraId="1192E07A"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4ABA62D7"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6B6EA69F"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0EFB1DC5" w14:textId="77777777" w:rsidR="00272621" w:rsidRPr="00140B75" w:rsidRDefault="00272621" w:rsidP="00E14A2A">
            <w:pPr>
              <w:rPr>
                <w:rFonts w:ascii="Tw Cen MT" w:hAnsi="Tw Cen MT"/>
              </w:rPr>
            </w:pPr>
          </w:p>
        </w:tc>
      </w:tr>
      <w:tr w:rsidR="00272621" w:rsidRPr="00140B75" w14:paraId="6D3FF102" w14:textId="77777777" w:rsidTr="00272621">
        <w:trPr>
          <w:trHeight w:val="645"/>
        </w:trPr>
        <w:tc>
          <w:tcPr>
            <w:tcW w:w="620" w:type="dxa"/>
            <w:shd w:val="clear" w:color="auto" w:fill="FFFFFF" w:themeFill="background1"/>
            <w:noWrap/>
            <w:vAlign w:val="center"/>
            <w:hideMark/>
          </w:tcPr>
          <w:p w14:paraId="0BFA48CE" w14:textId="77777777" w:rsidR="00272621" w:rsidRPr="00140B75" w:rsidRDefault="00272621" w:rsidP="00E14A2A">
            <w:pPr>
              <w:jc w:val="center"/>
              <w:rPr>
                <w:rFonts w:ascii="Tw Cen MT" w:hAnsi="Tw Cen MT"/>
              </w:rPr>
            </w:pPr>
            <w:r w:rsidRPr="00140B75">
              <w:rPr>
                <w:rFonts w:ascii="Tw Cen MT" w:hAnsi="Tw Cen MT"/>
              </w:rPr>
              <w:t>104</w:t>
            </w:r>
          </w:p>
        </w:tc>
        <w:tc>
          <w:tcPr>
            <w:tcW w:w="5135" w:type="dxa"/>
            <w:gridSpan w:val="4"/>
            <w:shd w:val="clear" w:color="auto" w:fill="FFFFFF" w:themeFill="background1"/>
            <w:vAlign w:val="center"/>
            <w:hideMark/>
          </w:tcPr>
          <w:p w14:paraId="1BC7BBF6" w14:textId="77777777" w:rsidR="00272621" w:rsidRPr="00140B75" w:rsidRDefault="00272621" w:rsidP="00E14A2A">
            <w:pPr>
              <w:rPr>
                <w:rFonts w:ascii="Tw Cen MT" w:hAnsi="Tw Cen MT"/>
                <w:lang w:val="en-US"/>
              </w:rPr>
            </w:pPr>
            <w:r w:rsidRPr="00140B75">
              <w:rPr>
                <w:rFonts w:ascii="Tw Cen MT" w:hAnsi="Tw Cen MT"/>
                <w:lang w:val="en-US"/>
              </w:rPr>
              <w:t xml:space="preserve">Hiring and installation of a batch for the construction of the central </w:t>
            </w:r>
            <w:proofErr w:type="spellStart"/>
            <w:r w:rsidRPr="00140B75">
              <w:rPr>
                <w:rFonts w:ascii="Tw Cen MT" w:hAnsi="Tw Cen MT"/>
                <w:lang w:val="en-US"/>
              </w:rPr>
              <w:t>pilar</w:t>
            </w:r>
            <w:proofErr w:type="spellEnd"/>
            <w:r w:rsidRPr="00140B75">
              <w:rPr>
                <w:rFonts w:ascii="Tw Cen MT" w:hAnsi="Tw Cen MT"/>
                <w:lang w:val="en-US"/>
              </w:rPr>
              <w:t xml:space="preserve"> of the bridge (</w:t>
            </w:r>
            <w:proofErr w:type="spellStart"/>
            <w:r w:rsidRPr="00140B75">
              <w:rPr>
                <w:rFonts w:ascii="Tw Cen MT" w:hAnsi="Tw Cen MT"/>
                <w:lang w:val="en-US"/>
              </w:rPr>
              <w:t>Bartadeau</w:t>
            </w:r>
            <w:proofErr w:type="spellEnd"/>
            <w:r w:rsidRPr="00140B75">
              <w:rPr>
                <w:rFonts w:ascii="Tw Cen MT" w:hAnsi="Tw Cen MT"/>
                <w:lang w:val="en-US"/>
              </w:rPr>
              <w:t>)</w:t>
            </w:r>
          </w:p>
        </w:tc>
        <w:tc>
          <w:tcPr>
            <w:tcW w:w="621" w:type="dxa"/>
            <w:shd w:val="clear" w:color="auto" w:fill="FFFFFF" w:themeFill="background1"/>
            <w:vAlign w:val="center"/>
            <w:hideMark/>
          </w:tcPr>
          <w:p w14:paraId="58829DE3"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25EFFF48"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032143A1"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2E2C1C21" w14:textId="77777777" w:rsidR="00272621" w:rsidRPr="00140B75" w:rsidRDefault="00272621" w:rsidP="00E14A2A">
            <w:pPr>
              <w:rPr>
                <w:rFonts w:ascii="Tw Cen MT" w:hAnsi="Tw Cen MT"/>
              </w:rPr>
            </w:pPr>
          </w:p>
        </w:tc>
      </w:tr>
      <w:tr w:rsidR="00272621" w:rsidRPr="00140B75" w14:paraId="48A8623A" w14:textId="77777777" w:rsidTr="00272621">
        <w:trPr>
          <w:trHeight w:val="330"/>
        </w:trPr>
        <w:tc>
          <w:tcPr>
            <w:tcW w:w="620" w:type="dxa"/>
            <w:shd w:val="clear" w:color="auto" w:fill="FFFFFF" w:themeFill="background1"/>
            <w:noWrap/>
            <w:vAlign w:val="center"/>
            <w:hideMark/>
          </w:tcPr>
          <w:p w14:paraId="490DD475" w14:textId="77777777" w:rsidR="00272621" w:rsidRPr="00140B75" w:rsidRDefault="00272621" w:rsidP="00E14A2A">
            <w:pPr>
              <w:jc w:val="center"/>
              <w:rPr>
                <w:rFonts w:ascii="Tw Cen MT" w:hAnsi="Tw Cen MT"/>
              </w:rPr>
            </w:pPr>
            <w:r w:rsidRPr="00140B75">
              <w:rPr>
                <w:rFonts w:ascii="Tw Cen MT" w:hAnsi="Tw Cen MT"/>
              </w:rPr>
              <w:t> </w:t>
            </w:r>
          </w:p>
        </w:tc>
        <w:tc>
          <w:tcPr>
            <w:tcW w:w="8046" w:type="dxa"/>
            <w:gridSpan w:val="9"/>
            <w:shd w:val="clear" w:color="auto" w:fill="FFFFFF" w:themeFill="background1"/>
            <w:vAlign w:val="center"/>
            <w:hideMark/>
          </w:tcPr>
          <w:p w14:paraId="329C7AB9" w14:textId="77777777" w:rsidR="00272621" w:rsidRPr="00140B75" w:rsidRDefault="00272621" w:rsidP="00E14A2A">
            <w:pPr>
              <w:rPr>
                <w:rFonts w:ascii="Tw Cen MT" w:hAnsi="Tw Cen MT"/>
                <w:b/>
                <w:bCs/>
              </w:rPr>
            </w:pPr>
            <w:proofErr w:type="spellStart"/>
            <w:r w:rsidRPr="00140B75">
              <w:rPr>
                <w:rFonts w:ascii="Tw Cen MT" w:hAnsi="Tw Cen MT"/>
                <w:b/>
                <w:bCs/>
              </w:rPr>
              <w:t>Sub-Total</w:t>
            </w:r>
            <w:proofErr w:type="spellEnd"/>
            <w:r w:rsidRPr="00140B75">
              <w:rPr>
                <w:rFonts w:ascii="Tw Cen MT" w:hAnsi="Tw Cen MT"/>
                <w:b/>
                <w:bCs/>
              </w:rPr>
              <w:t xml:space="preserve"> : 100. Site </w:t>
            </w:r>
            <w:proofErr w:type="spellStart"/>
            <w:r w:rsidRPr="00140B75">
              <w:rPr>
                <w:rFonts w:ascii="Tw Cen MT" w:hAnsi="Tw Cen MT"/>
                <w:b/>
                <w:bCs/>
              </w:rPr>
              <w:t>preparation</w:t>
            </w:r>
            <w:proofErr w:type="spellEnd"/>
          </w:p>
        </w:tc>
        <w:tc>
          <w:tcPr>
            <w:tcW w:w="1769" w:type="dxa"/>
            <w:gridSpan w:val="2"/>
            <w:shd w:val="clear" w:color="auto" w:fill="FFFFFF" w:themeFill="background1"/>
            <w:noWrap/>
            <w:vAlign w:val="center"/>
            <w:hideMark/>
          </w:tcPr>
          <w:p w14:paraId="381CEC77" w14:textId="77777777" w:rsidR="00272621" w:rsidRPr="00140B75" w:rsidRDefault="00272621" w:rsidP="00E14A2A">
            <w:pPr>
              <w:rPr>
                <w:rFonts w:ascii="Tw Cen MT" w:hAnsi="Tw Cen MT"/>
                <w:b/>
                <w:bCs/>
              </w:rPr>
            </w:pPr>
          </w:p>
        </w:tc>
      </w:tr>
      <w:tr w:rsidR="00272621" w:rsidRPr="00140B75" w14:paraId="3747DF9A" w14:textId="77777777" w:rsidTr="00272621">
        <w:trPr>
          <w:trHeight w:val="345"/>
        </w:trPr>
        <w:tc>
          <w:tcPr>
            <w:tcW w:w="620" w:type="dxa"/>
            <w:shd w:val="clear" w:color="auto" w:fill="FFFFFF" w:themeFill="background1"/>
            <w:noWrap/>
            <w:vAlign w:val="center"/>
            <w:hideMark/>
          </w:tcPr>
          <w:p w14:paraId="67C66B19" w14:textId="77777777" w:rsidR="00272621" w:rsidRPr="00140B75" w:rsidRDefault="00272621" w:rsidP="00E14A2A">
            <w:pPr>
              <w:jc w:val="center"/>
              <w:rPr>
                <w:rFonts w:ascii="Tw Cen MT" w:hAnsi="Tw Cen MT"/>
              </w:rPr>
            </w:pPr>
            <w:r w:rsidRPr="00140B75">
              <w:rPr>
                <w:rFonts w:ascii="Tw Cen MT" w:hAnsi="Tw Cen MT"/>
              </w:rPr>
              <w:t>200</w:t>
            </w:r>
          </w:p>
        </w:tc>
        <w:tc>
          <w:tcPr>
            <w:tcW w:w="9815" w:type="dxa"/>
            <w:gridSpan w:val="11"/>
            <w:shd w:val="clear" w:color="auto" w:fill="FFFFFF" w:themeFill="background1"/>
            <w:vAlign w:val="center"/>
            <w:hideMark/>
          </w:tcPr>
          <w:p w14:paraId="420790B9" w14:textId="77777777" w:rsidR="00272621" w:rsidRPr="00140B75" w:rsidRDefault="00272621" w:rsidP="00E14A2A">
            <w:pPr>
              <w:rPr>
                <w:rFonts w:ascii="Tw Cen MT" w:hAnsi="Tw Cen MT"/>
                <w:b/>
                <w:bCs/>
              </w:rPr>
            </w:pPr>
            <w:proofErr w:type="spellStart"/>
            <w:r w:rsidRPr="00140B75">
              <w:rPr>
                <w:rFonts w:ascii="Tw Cen MT" w:hAnsi="Tw Cen MT"/>
                <w:b/>
                <w:bCs/>
              </w:rPr>
              <w:t>Series</w:t>
            </w:r>
            <w:proofErr w:type="spellEnd"/>
            <w:r w:rsidRPr="00140B75">
              <w:rPr>
                <w:rFonts w:ascii="Tw Cen MT" w:hAnsi="Tw Cen MT"/>
                <w:b/>
                <w:bCs/>
              </w:rPr>
              <w:t xml:space="preserve"> 200: General </w:t>
            </w:r>
            <w:proofErr w:type="spellStart"/>
            <w:r w:rsidRPr="00140B75">
              <w:rPr>
                <w:rFonts w:ascii="Tw Cen MT" w:hAnsi="Tw Cen MT"/>
                <w:b/>
                <w:bCs/>
              </w:rPr>
              <w:t>earth</w:t>
            </w:r>
            <w:proofErr w:type="spellEnd"/>
            <w:r w:rsidRPr="00140B75">
              <w:rPr>
                <w:rFonts w:ascii="Tw Cen MT" w:hAnsi="Tw Cen MT"/>
                <w:b/>
                <w:bCs/>
              </w:rPr>
              <w:t xml:space="preserve"> </w:t>
            </w:r>
            <w:proofErr w:type="spellStart"/>
            <w:r w:rsidRPr="00140B75">
              <w:rPr>
                <w:rFonts w:ascii="Tw Cen MT" w:hAnsi="Tw Cen MT"/>
                <w:b/>
                <w:bCs/>
              </w:rPr>
              <w:t>works</w:t>
            </w:r>
            <w:proofErr w:type="spellEnd"/>
          </w:p>
        </w:tc>
      </w:tr>
      <w:tr w:rsidR="00272621" w:rsidRPr="00140B75" w14:paraId="07156EEE" w14:textId="77777777" w:rsidTr="00272621">
        <w:trPr>
          <w:trHeight w:val="315"/>
        </w:trPr>
        <w:tc>
          <w:tcPr>
            <w:tcW w:w="620" w:type="dxa"/>
            <w:shd w:val="clear" w:color="auto" w:fill="FFFFFF" w:themeFill="background1"/>
            <w:noWrap/>
            <w:vAlign w:val="center"/>
            <w:hideMark/>
          </w:tcPr>
          <w:p w14:paraId="5B59DAFB" w14:textId="77777777" w:rsidR="00272621" w:rsidRPr="00140B75" w:rsidRDefault="00272621" w:rsidP="00E14A2A">
            <w:pPr>
              <w:jc w:val="center"/>
              <w:rPr>
                <w:rFonts w:ascii="Tw Cen MT" w:hAnsi="Tw Cen MT"/>
              </w:rPr>
            </w:pPr>
            <w:r w:rsidRPr="00140B75">
              <w:rPr>
                <w:rFonts w:ascii="Tw Cen MT" w:hAnsi="Tw Cen MT"/>
              </w:rPr>
              <w:t>201</w:t>
            </w:r>
          </w:p>
        </w:tc>
        <w:tc>
          <w:tcPr>
            <w:tcW w:w="5135" w:type="dxa"/>
            <w:gridSpan w:val="4"/>
            <w:shd w:val="clear" w:color="auto" w:fill="FFFFFF" w:themeFill="background1"/>
            <w:vAlign w:val="center"/>
            <w:hideMark/>
          </w:tcPr>
          <w:p w14:paraId="2132A654" w14:textId="77777777" w:rsidR="00272621" w:rsidRPr="00140B75" w:rsidRDefault="00272621" w:rsidP="00E14A2A">
            <w:pPr>
              <w:rPr>
                <w:rFonts w:ascii="Tw Cen MT" w:hAnsi="Tw Cen MT"/>
              </w:rPr>
            </w:pPr>
            <w:r w:rsidRPr="00140B75">
              <w:rPr>
                <w:rFonts w:ascii="Tw Cen MT" w:hAnsi="Tw Cen MT"/>
              </w:rPr>
              <w:t xml:space="preserve">Excavation of </w:t>
            </w:r>
            <w:proofErr w:type="spellStart"/>
            <w:r w:rsidRPr="00140B75">
              <w:rPr>
                <w:rFonts w:ascii="Tw Cen MT" w:hAnsi="Tw Cen MT"/>
              </w:rPr>
              <w:t>trenches</w:t>
            </w:r>
            <w:proofErr w:type="spellEnd"/>
            <w:r w:rsidRPr="00140B75">
              <w:rPr>
                <w:rFonts w:ascii="Tw Cen MT" w:hAnsi="Tw Cen MT"/>
              </w:rPr>
              <w:t xml:space="preserve"> </w:t>
            </w:r>
          </w:p>
        </w:tc>
        <w:tc>
          <w:tcPr>
            <w:tcW w:w="621" w:type="dxa"/>
            <w:shd w:val="clear" w:color="auto" w:fill="FFFFFF" w:themeFill="background1"/>
            <w:vAlign w:val="center"/>
            <w:hideMark/>
          </w:tcPr>
          <w:p w14:paraId="2F23A182"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04F7CC86" w14:textId="77777777" w:rsidR="00272621" w:rsidRPr="00140B75" w:rsidRDefault="00272621" w:rsidP="00E14A2A">
            <w:pPr>
              <w:jc w:val="center"/>
              <w:rPr>
                <w:rFonts w:ascii="Tw Cen MT" w:hAnsi="Tw Cen MT"/>
              </w:rPr>
            </w:pPr>
            <w:r w:rsidRPr="00140B75">
              <w:rPr>
                <w:rFonts w:ascii="Tw Cen MT" w:hAnsi="Tw Cen MT"/>
              </w:rPr>
              <w:t>420.00</w:t>
            </w:r>
          </w:p>
        </w:tc>
        <w:tc>
          <w:tcPr>
            <w:tcW w:w="1226" w:type="dxa"/>
            <w:gridSpan w:val="3"/>
            <w:shd w:val="clear" w:color="auto" w:fill="FFFFFF" w:themeFill="background1"/>
            <w:noWrap/>
            <w:vAlign w:val="center"/>
          </w:tcPr>
          <w:p w14:paraId="316DF16B"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61D36D50" w14:textId="77777777" w:rsidR="00272621" w:rsidRPr="00140B75" w:rsidRDefault="00272621" w:rsidP="00E14A2A">
            <w:pPr>
              <w:rPr>
                <w:rFonts w:ascii="Tw Cen MT" w:hAnsi="Tw Cen MT"/>
              </w:rPr>
            </w:pPr>
          </w:p>
        </w:tc>
      </w:tr>
      <w:tr w:rsidR="00272621" w:rsidRPr="00140B75" w14:paraId="2EEEDC5B" w14:textId="77777777" w:rsidTr="00272621">
        <w:trPr>
          <w:trHeight w:val="315"/>
        </w:trPr>
        <w:tc>
          <w:tcPr>
            <w:tcW w:w="620" w:type="dxa"/>
            <w:shd w:val="clear" w:color="auto" w:fill="FFFFFF" w:themeFill="background1"/>
            <w:noWrap/>
            <w:vAlign w:val="center"/>
            <w:hideMark/>
          </w:tcPr>
          <w:p w14:paraId="5C4D6445" w14:textId="77777777" w:rsidR="00272621" w:rsidRPr="00140B75" w:rsidRDefault="00272621" w:rsidP="00E14A2A">
            <w:pPr>
              <w:jc w:val="center"/>
              <w:rPr>
                <w:rFonts w:ascii="Tw Cen MT" w:hAnsi="Tw Cen MT"/>
              </w:rPr>
            </w:pPr>
            <w:r w:rsidRPr="00140B75">
              <w:rPr>
                <w:rFonts w:ascii="Tw Cen MT" w:hAnsi="Tw Cen MT"/>
              </w:rPr>
              <w:t>202</w:t>
            </w:r>
          </w:p>
        </w:tc>
        <w:tc>
          <w:tcPr>
            <w:tcW w:w="5135" w:type="dxa"/>
            <w:gridSpan w:val="4"/>
            <w:shd w:val="clear" w:color="auto" w:fill="FFFFFF" w:themeFill="background1"/>
            <w:vAlign w:val="center"/>
            <w:hideMark/>
          </w:tcPr>
          <w:p w14:paraId="200C93AB" w14:textId="77777777" w:rsidR="00272621" w:rsidRPr="00140B75" w:rsidRDefault="00272621" w:rsidP="00E14A2A">
            <w:pPr>
              <w:rPr>
                <w:rFonts w:ascii="Tw Cen MT" w:hAnsi="Tw Cen MT"/>
              </w:rPr>
            </w:pPr>
            <w:proofErr w:type="spellStart"/>
            <w:r w:rsidRPr="00140B75">
              <w:rPr>
                <w:rFonts w:ascii="Tw Cen MT" w:hAnsi="Tw Cen MT"/>
              </w:rPr>
              <w:t>Backfilling</w:t>
            </w:r>
            <w:proofErr w:type="spellEnd"/>
            <w:r w:rsidRPr="00140B75">
              <w:rPr>
                <w:rFonts w:ascii="Tw Cen MT" w:hAnsi="Tw Cen MT"/>
              </w:rPr>
              <w:t xml:space="preserve"> of excavation</w:t>
            </w:r>
          </w:p>
        </w:tc>
        <w:tc>
          <w:tcPr>
            <w:tcW w:w="621" w:type="dxa"/>
            <w:shd w:val="clear" w:color="auto" w:fill="FFFFFF" w:themeFill="background1"/>
            <w:vAlign w:val="center"/>
            <w:hideMark/>
          </w:tcPr>
          <w:p w14:paraId="1D89D07A"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4B0FAB7E" w14:textId="77777777" w:rsidR="00272621" w:rsidRPr="00140B75" w:rsidRDefault="00272621" w:rsidP="00E14A2A">
            <w:pPr>
              <w:jc w:val="center"/>
              <w:rPr>
                <w:rFonts w:ascii="Tw Cen MT" w:hAnsi="Tw Cen MT"/>
              </w:rPr>
            </w:pPr>
            <w:r w:rsidRPr="00140B75">
              <w:rPr>
                <w:rFonts w:ascii="Tw Cen MT" w:hAnsi="Tw Cen MT"/>
              </w:rPr>
              <w:t>327.09</w:t>
            </w:r>
          </w:p>
        </w:tc>
        <w:tc>
          <w:tcPr>
            <w:tcW w:w="1226" w:type="dxa"/>
            <w:gridSpan w:val="3"/>
            <w:shd w:val="clear" w:color="auto" w:fill="FFFFFF" w:themeFill="background1"/>
            <w:noWrap/>
            <w:vAlign w:val="center"/>
          </w:tcPr>
          <w:p w14:paraId="3332CC14"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3ECBE3CC" w14:textId="77777777" w:rsidR="00272621" w:rsidRPr="00140B75" w:rsidRDefault="00272621" w:rsidP="00E14A2A">
            <w:pPr>
              <w:rPr>
                <w:rFonts w:ascii="Tw Cen MT" w:hAnsi="Tw Cen MT"/>
              </w:rPr>
            </w:pPr>
          </w:p>
        </w:tc>
      </w:tr>
      <w:tr w:rsidR="00272621" w:rsidRPr="00140B75" w14:paraId="02AE571C" w14:textId="77777777" w:rsidTr="00272621">
        <w:trPr>
          <w:trHeight w:val="912"/>
        </w:trPr>
        <w:tc>
          <w:tcPr>
            <w:tcW w:w="620" w:type="dxa"/>
            <w:shd w:val="clear" w:color="auto" w:fill="FFFFFF" w:themeFill="background1"/>
            <w:noWrap/>
            <w:vAlign w:val="center"/>
            <w:hideMark/>
          </w:tcPr>
          <w:p w14:paraId="1C886155" w14:textId="77777777" w:rsidR="00272621" w:rsidRPr="00140B75" w:rsidRDefault="00272621" w:rsidP="00E14A2A">
            <w:pPr>
              <w:jc w:val="center"/>
              <w:rPr>
                <w:rFonts w:ascii="Tw Cen MT" w:hAnsi="Tw Cen MT"/>
              </w:rPr>
            </w:pPr>
            <w:r w:rsidRPr="00140B75">
              <w:rPr>
                <w:rFonts w:ascii="Tw Cen MT" w:hAnsi="Tw Cen MT"/>
              </w:rPr>
              <w:t>203</w:t>
            </w:r>
          </w:p>
        </w:tc>
        <w:tc>
          <w:tcPr>
            <w:tcW w:w="5135" w:type="dxa"/>
            <w:gridSpan w:val="4"/>
            <w:shd w:val="clear" w:color="auto" w:fill="FFFFFF" w:themeFill="background1"/>
            <w:vAlign w:val="center"/>
            <w:hideMark/>
          </w:tcPr>
          <w:p w14:paraId="370ABE4A" w14:textId="77777777" w:rsidR="00272621" w:rsidRPr="00140B75" w:rsidRDefault="00272621" w:rsidP="00E14A2A">
            <w:pPr>
              <w:rPr>
                <w:rFonts w:ascii="Tw Cen MT" w:hAnsi="Tw Cen MT"/>
                <w:lang w:val="en-US"/>
              </w:rPr>
            </w:pPr>
            <w:r w:rsidRPr="00140B75">
              <w:rPr>
                <w:rFonts w:ascii="Tw Cen MT" w:hAnsi="Tw Cen MT"/>
                <w:lang w:val="en-US"/>
              </w:rPr>
              <w:t xml:space="preserve">Provision for demolition form the opening of the river bed downstream to construct the wing wall </w:t>
            </w:r>
          </w:p>
        </w:tc>
        <w:tc>
          <w:tcPr>
            <w:tcW w:w="621" w:type="dxa"/>
            <w:shd w:val="clear" w:color="auto" w:fill="FFFFFF" w:themeFill="background1"/>
            <w:vAlign w:val="center"/>
            <w:hideMark/>
          </w:tcPr>
          <w:p w14:paraId="3232F081" w14:textId="77777777" w:rsidR="00272621" w:rsidRPr="00140B75" w:rsidRDefault="00272621" w:rsidP="00E14A2A">
            <w:pPr>
              <w:jc w:val="center"/>
              <w:rPr>
                <w:rFonts w:ascii="Tw Cen MT" w:hAnsi="Tw Cen MT"/>
              </w:rPr>
            </w:pPr>
            <w:proofErr w:type="spellStart"/>
            <w:r w:rsidRPr="00140B75">
              <w:rPr>
                <w:rFonts w:ascii="Tw Cen MT" w:hAnsi="Tw Cen MT"/>
              </w:rPr>
              <w:t>Ls</w:t>
            </w:r>
            <w:proofErr w:type="spellEnd"/>
          </w:p>
        </w:tc>
        <w:tc>
          <w:tcPr>
            <w:tcW w:w="1064" w:type="dxa"/>
            <w:shd w:val="clear" w:color="auto" w:fill="FFFFFF" w:themeFill="background1"/>
            <w:vAlign w:val="center"/>
            <w:hideMark/>
          </w:tcPr>
          <w:p w14:paraId="6741539C" w14:textId="77777777" w:rsidR="00272621" w:rsidRPr="00140B75" w:rsidRDefault="00272621" w:rsidP="00E14A2A">
            <w:pPr>
              <w:jc w:val="center"/>
              <w:rPr>
                <w:rFonts w:ascii="Tw Cen MT" w:hAnsi="Tw Cen MT"/>
              </w:rPr>
            </w:pPr>
            <w:r w:rsidRPr="00140B75">
              <w:rPr>
                <w:rFonts w:ascii="Tw Cen MT" w:hAnsi="Tw Cen MT"/>
              </w:rPr>
              <w:t>1.00</w:t>
            </w:r>
          </w:p>
        </w:tc>
        <w:tc>
          <w:tcPr>
            <w:tcW w:w="1226" w:type="dxa"/>
            <w:gridSpan w:val="3"/>
            <w:shd w:val="clear" w:color="auto" w:fill="FFFFFF" w:themeFill="background1"/>
            <w:noWrap/>
            <w:vAlign w:val="center"/>
          </w:tcPr>
          <w:p w14:paraId="50318434"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16A99463" w14:textId="77777777" w:rsidR="00272621" w:rsidRPr="00140B75" w:rsidRDefault="00272621" w:rsidP="00E14A2A">
            <w:pPr>
              <w:rPr>
                <w:rFonts w:ascii="Tw Cen MT" w:hAnsi="Tw Cen MT"/>
              </w:rPr>
            </w:pPr>
          </w:p>
        </w:tc>
      </w:tr>
      <w:tr w:rsidR="00272621" w:rsidRPr="00140B75" w14:paraId="7A0BA767" w14:textId="77777777" w:rsidTr="00272621">
        <w:trPr>
          <w:trHeight w:val="1200"/>
        </w:trPr>
        <w:tc>
          <w:tcPr>
            <w:tcW w:w="620" w:type="dxa"/>
            <w:shd w:val="clear" w:color="auto" w:fill="FFFFFF" w:themeFill="background1"/>
            <w:noWrap/>
            <w:vAlign w:val="center"/>
            <w:hideMark/>
          </w:tcPr>
          <w:p w14:paraId="75508909" w14:textId="77777777" w:rsidR="00272621" w:rsidRPr="00140B75" w:rsidRDefault="00272621" w:rsidP="00E14A2A">
            <w:pPr>
              <w:jc w:val="center"/>
              <w:rPr>
                <w:rFonts w:ascii="Tw Cen MT" w:hAnsi="Tw Cen MT"/>
              </w:rPr>
            </w:pPr>
            <w:r w:rsidRPr="00140B75">
              <w:rPr>
                <w:rFonts w:ascii="Tw Cen MT" w:hAnsi="Tw Cen MT"/>
              </w:rPr>
              <w:t>204</w:t>
            </w:r>
          </w:p>
        </w:tc>
        <w:tc>
          <w:tcPr>
            <w:tcW w:w="5135" w:type="dxa"/>
            <w:gridSpan w:val="4"/>
            <w:shd w:val="clear" w:color="auto" w:fill="FFFFFF" w:themeFill="background1"/>
            <w:vAlign w:val="center"/>
            <w:hideMark/>
          </w:tcPr>
          <w:p w14:paraId="2DA6237F" w14:textId="77777777" w:rsidR="00272621" w:rsidRPr="00140B75" w:rsidRDefault="00272621" w:rsidP="00E14A2A">
            <w:pPr>
              <w:rPr>
                <w:rFonts w:ascii="Tw Cen MT" w:hAnsi="Tw Cen MT"/>
                <w:lang w:val="en-US"/>
              </w:rPr>
            </w:pPr>
            <w:r w:rsidRPr="00140B75">
              <w:rPr>
                <w:rFonts w:ascii="Tw Cen MT" w:hAnsi="Tw Cen MT"/>
                <w:lang w:val="en-US"/>
              </w:rPr>
              <w:t>Backfilling of the accesses of the bridge to raise the right of way 12m wide on both sides of the bridge and molding of the road to 9.50m wide</w:t>
            </w:r>
          </w:p>
        </w:tc>
        <w:tc>
          <w:tcPr>
            <w:tcW w:w="621" w:type="dxa"/>
            <w:shd w:val="clear" w:color="auto" w:fill="FFFFFF" w:themeFill="background1"/>
            <w:vAlign w:val="center"/>
            <w:hideMark/>
          </w:tcPr>
          <w:p w14:paraId="59AC880A"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4AEBDDB8" w14:textId="77777777" w:rsidR="00272621" w:rsidRPr="00140B75" w:rsidRDefault="00272621" w:rsidP="00E14A2A">
            <w:pPr>
              <w:jc w:val="center"/>
              <w:rPr>
                <w:rFonts w:ascii="Tw Cen MT" w:hAnsi="Tw Cen MT"/>
              </w:rPr>
            </w:pPr>
            <w:r w:rsidRPr="00140B75">
              <w:rPr>
                <w:rFonts w:ascii="Tw Cen MT" w:hAnsi="Tw Cen MT"/>
              </w:rPr>
              <w:t>420.00</w:t>
            </w:r>
          </w:p>
        </w:tc>
        <w:tc>
          <w:tcPr>
            <w:tcW w:w="1226" w:type="dxa"/>
            <w:gridSpan w:val="3"/>
            <w:shd w:val="clear" w:color="auto" w:fill="FFFFFF" w:themeFill="background1"/>
            <w:noWrap/>
            <w:vAlign w:val="center"/>
          </w:tcPr>
          <w:p w14:paraId="55A5BFDF"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52BEBAA8" w14:textId="77777777" w:rsidR="00272621" w:rsidRPr="00140B75" w:rsidRDefault="00272621" w:rsidP="00E14A2A">
            <w:pPr>
              <w:rPr>
                <w:rFonts w:ascii="Tw Cen MT" w:hAnsi="Tw Cen MT"/>
              </w:rPr>
            </w:pPr>
          </w:p>
        </w:tc>
      </w:tr>
      <w:tr w:rsidR="00272621" w:rsidRPr="00140B75" w14:paraId="797193C7" w14:textId="77777777" w:rsidTr="00272621">
        <w:trPr>
          <w:trHeight w:val="612"/>
        </w:trPr>
        <w:tc>
          <w:tcPr>
            <w:tcW w:w="620" w:type="dxa"/>
            <w:shd w:val="clear" w:color="auto" w:fill="FFFFFF" w:themeFill="background1"/>
            <w:noWrap/>
            <w:vAlign w:val="center"/>
            <w:hideMark/>
          </w:tcPr>
          <w:p w14:paraId="2C221B99" w14:textId="77777777" w:rsidR="00272621" w:rsidRPr="00140B75" w:rsidRDefault="00272621" w:rsidP="00E14A2A">
            <w:pPr>
              <w:jc w:val="center"/>
              <w:rPr>
                <w:rFonts w:ascii="Tw Cen MT" w:hAnsi="Tw Cen MT"/>
              </w:rPr>
            </w:pPr>
            <w:r w:rsidRPr="00140B75">
              <w:rPr>
                <w:rFonts w:ascii="Tw Cen MT" w:hAnsi="Tw Cen MT"/>
              </w:rPr>
              <w:t>205</w:t>
            </w:r>
          </w:p>
        </w:tc>
        <w:tc>
          <w:tcPr>
            <w:tcW w:w="5135" w:type="dxa"/>
            <w:gridSpan w:val="4"/>
            <w:shd w:val="clear" w:color="auto" w:fill="FFFFFF" w:themeFill="background1"/>
            <w:vAlign w:val="center"/>
            <w:hideMark/>
          </w:tcPr>
          <w:p w14:paraId="338975C1" w14:textId="77777777" w:rsidR="00272621" w:rsidRPr="00140B75" w:rsidRDefault="00272621" w:rsidP="00E14A2A">
            <w:pPr>
              <w:rPr>
                <w:rFonts w:ascii="Tw Cen MT" w:hAnsi="Tw Cen MT"/>
                <w:lang w:val="en-US"/>
              </w:rPr>
            </w:pPr>
            <w:r w:rsidRPr="00140B75">
              <w:rPr>
                <w:rFonts w:ascii="Tw Cen MT" w:hAnsi="Tw Cen MT"/>
                <w:lang w:val="en-US"/>
              </w:rPr>
              <w:t xml:space="preserve">Resurfacing of the filled accesses to the bridge with laterite from borrowed pit </w:t>
            </w:r>
          </w:p>
        </w:tc>
        <w:tc>
          <w:tcPr>
            <w:tcW w:w="621" w:type="dxa"/>
            <w:shd w:val="clear" w:color="auto" w:fill="FFFFFF" w:themeFill="background1"/>
            <w:vAlign w:val="center"/>
            <w:hideMark/>
          </w:tcPr>
          <w:p w14:paraId="3B77374B"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67910B57" w14:textId="77777777" w:rsidR="00272621" w:rsidRPr="00140B75" w:rsidRDefault="00272621" w:rsidP="00E14A2A">
            <w:pPr>
              <w:jc w:val="center"/>
              <w:rPr>
                <w:rFonts w:ascii="Tw Cen MT" w:hAnsi="Tw Cen MT"/>
              </w:rPr>
            </w:pPr>
            <w:r w:rsidRPr="00140B75">
              <w:rPr>
                <w:rFonts w:ascii="Tw Cen MT" w:hAnsi="Tw Cen MT"/>
              </w:rPr>
              <w:t>252.67</w:t>
            </w:r>
          </w:p>
        </w:tc>
        <w:tc>
          <w:tcPr>
            <w:tcW w:w="1226" w:type="dxa"/>
            <w:gridSpan w:val="3"/>
            <w:shd w:val="clear" w:color="auto" w:fill="FFFFFF" w:themeFill="background1"/>
            <w:noWrap/>
            <w:vAlign w:val="center"/>
          </w:tcPr>
          <w:p w14:paraId="426CF34E"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68BEC3FC" w14:textId="77777777" w:rsidR="00272621" w:rsidRPr="00140B75" w:rsidRDefault="00272621" w:rsidP="00E14A2A">
            <w:pPr>
              <w:rPr>
                <w:rFonts w:ascii="Tw Cen MT" w:hAnsi="Tw Cen MT"/>
              </w:rPr>
            </w:pPr>
          </w:p>
        </w:tc>
      </w:tr>
      <w:tr w:rsidR="00272621" w:rsidRPr="00140B75" w14:paraId="392F1206" w14:textId="77777777" w:rsidTr="00272621">
        <w:trPr>
          <w:trHeight w:val="330"/>
        </w:trPr>
        <w:tc>
          <w:tcPr>
            <w:tcW w:w="620" w:type="dxa"/>
            <w:shd w:val="clear" w:color="auto" w:fill="FFFFFF" w:themeFill="background1"/>
            <w:noWrap/>
            <w:vAlign w:val="center"/>
            <w:hideMark/>
          </w:tcPr>
          <w:p w14:paraId="153F3574" w14:textId="77777777" w:rsidR="00272621" w:rsidRPr="00140B75" w:rsidRDefault="00272621" w:rsidP="00E14A2A">
            <w:pPr>
              <w:jc w:val="center"/>
              <w:rPr>
                <w:rFonts w:ascii="Tw Cen MT" w:hAnsi="Tw Cen MT"/>
              </w:rPr>
            </w:pPr>
            <w:r w:rsidRPr="00140B75">
              <w:rPr>
                <w:rFonts w:ascii="Tw Cen MT" w:hAnsi="Tw Cen MT"/>
              </w:rPr>
              <w:t> </w:t>
            </w:r>
          </w:p>
        </w:tc>
        <w:tc>
          <w:tcPr>
            <w:tcW w:w="8046" w:type="dxa"/>
            <w:gridSpan w:val="9"/>
            <w:shd w:val="clear" w:color="auto" w:fill="FFFFFF" w:themeFill="background1"/>
            <w:vAlign w:val="center"/>
            <w:hideMark/>
          </w:tcPr>
          <w:p w14:paraId="34F255DE" w14:textId="77777777" w:rsidR="00272621" w:rsidRPr="00140B75" w:rsidRDefault="00272621" w:rsidP="00E14A2A">
            <w:pPr>
              <w:rPr>
                <w:rFonts w:ascii="Tw Cen MT" w:hAnsi="Tw Cen MT"/>
                <w:b/>
                <w:bCs/>
                <w:lang w:val="en-US"/>
              </w:rPr>
            </w:pPr>
            <w:r w:rsidRPr="00140B75">
              <w:rPr>
                <w:rFonts w:ascii="Tw Cen MT" w:hAnsi="Tw Cen MT"/>
                <w:b/>
                <w:bCs/>
                <w:lang w:val="en-US"/>
              </w:rPr>
              <w:t>Sub-</w:t>
            </w:r>
            <w:proofErr w:type="gramStart"/>
            <w:r w:rsidRPr="00140B75">
              <w:rPr>
                <w:rFonts w:ascii="Tw Cen MT" w:hAnsi="Tw Cen MT"/>
                <w:b/>
                <w:bCs/>
                <w:lang w:val="en-US"/>
              </w:rPr>
              <w:t>Total :</w:t>
            </w:r>
            <w:proofErr w:type="gramEnd"/>
            <w:r w:rsidRPr="00140B75">
              <w:rPr>
                <w:rFonts w:ascii="Tw Cen MT" w:hAnsi="Tw Cen MT"/>
                <w:b/>
                <w:bCs/>
                <w:lang w:val="en-US"/>
              </w:rPr>
              <w:t>200. General Earth works</w:t>
            </w:r>
          </w:p>
        </w:tc>
        <w:tc>
          <w:tcPr>
            <w:tcW w:w="1769" w:type="dxa"/>
            <w:gridSpan w:val="2"/>
            <w:shd w:val="clear" w:color="auto" w:fill="FFFFFF" w:themeFill="background1"/>
            <w:noWrap/>
            <w:vAlign w:val="center"/>
            <w:hideMark/>
          </w:tcPr>
          <w:p w14:paraId="4FD4FE5D" w14:textId="77777777" w:rsidR="00272621" w:rsidRPr="00140B75" w:rsidRDefault="00272621" w:rsidP="00E14A2A">
            <w:pPr>
              <w:rPr>
                <w:rFonts w:ascii="Tw Cen MT" w:hAnsi="Tw Cen MT"/>
                <w:b/>
                <w:bCs/>
                <w:lang w:val="en-US"/>
              </w:rPr>
            </w:pPr>
          </w:p>
        </w:tc>
      </w:tr>
      <w:tr w:rsidR="00272621" w:rsidRPr="00140B75" w14:paraId="28EF4924" w14:textId="77777777" w:rsidTr="00272621">
        <w:trPr>
          <w:trHeight w:val="345"/>
        </w:trPr>
        <w:tc>
          <w:tcPr>
            <w:tcW w:w="620" w:type="dxa"/>
            <w:shd w:val="clear" w:color="auto" w:fill="FFFFFF" w:themeFill="background1"/>
            <w:noWrap/>
            <w:vAlign w:val="center"/>
            <w:hideMark/>
          </w:tcPr>
          <w:p w14:paraId="02B79038" w14:textId="77777777" w:rsidR="00272621" w:rsidRPr="00140B75" w:rsidRDefault="00272621" w:rsidP="00E14A2A">
            <w:pPr>
              <w:jc w:val="center"/>
              <w:rPr>
                <w:rFonts w:ascii="Tw Cen MT" w:hAnsi="Tw Cen MT"/>
              </w:rPr>
            </w:pPr>
            <w:r w:rsidRPr="00140B75">
              <w:rPr>
                <w:rFonts w:ascii="Tw Cen MT" w:hAnsi="Tw Cen MT"/>
              </w:rPr>
              <w:t>300</w:t>
            </w:r>
          </w:p>
        </w:tc>
        <w:tc>
          <w:tcPr>
            <w:tcW w:w="9815" w:type="dxa"/>
            <w:gridSpan w:val="11"/>
            <w:shd w:val="clear" w:color="auto" w:fill="FFFFFF" w:themeFill="background1"/>
            <w:vAlign w:val="center"/>
            <w:hideMark/>
          </w:tcPr>
          <w:p w14:paraId="57245C21" w14:textId="77777777" w:rsidR="00272621" w:rsidRPr="00140B75" w:rsidRDefault="00272621" w:rsidP="00E14A2A">
            <w:pPr>
              <w:rPr>
                <w:rFonts w:ascii="Tw Cen MT" w:hAnsi="Tw Cen MT"/>
                <w:b/>
                <w:bCs/>
                <w:lang w:val="en-US"/>
              </w:rPr>
            </w:pPr>
            <w:r w:rsidRPr="00140B75">
              <w:rPr>
                <w:rFonts w:ascii="Tw Cen MT" w:hAnsi="Tw Cen MT"/>
                <w:b/>
                <w:bCs/>
                <w:lang w:val="en-US"/>
              </w:rPr>
              <w:t>Series 300-FOUNDATION-ABUTMENT-DECK-WING WALL-</w:t>
            </w:r>
          </w:p>
        </w:tc>
      </w:tr>
      <w:tr w:rsidR="00272621" w:rsidRPr="00140B75" w14:paraId="41755DC4" w14:textId="77777777" w:rsidTr="00272621">
        <w:trPr>
          <w:trHeight w:val="315"/>
        </w:trPr>
        <w:tc>
          <w:tcPr>
            <w:tcW w:w="620" w:type="dxa"/>
            <w:shd w:val="clear" w:color="auto" w:fill="FFFFFF" w:themeFill="background1"/>
            <w:noWrap/>
            <w:vAlign w:val="center"/>
            <w:hideMark/>
          </w:tcPr>
          <w:p w14:paraId="7ED5AAD0" w14:textId="77777777" w:rsidR="00272621" w:rsidRPr="00140B75" w:rsidRDefault="00272621" w:rsidP="00E14A2A">
            <w:pPr>
              <w:jc w:val="center"/>
              <w:rPr>
                <w:rFonts w:ascii="Tw Cen MT" w:hAnsi="Tw Cen MT"/>
              </w:rPr>
            </w:pPr>
            <w:r w:rsidRPr="00140B75">
              <w:rPr>
                <w:rFonts w:ascii="Tw Cen MT" w:hAnsi="Tw Cen MT"/>
              </w:rPr>
              <w:t>301</w:t>
            </w:r>
          </w:p>
        </w:tc>
        <w:tc>
          <w:tcPr>
            <w:tcW w:w="5135" w:type="dxa"/>
            <w:gridSpan w:val="4"/>
            <w:shd w:val="clear" w:color="auto" w:fill="FFFFFF" w:themeFill="background1"/>
            <w:vAlign w:val="center"/>
            <w:hideMark/>
          </w:tcPr>
          <w:p w14:paraId="6606EB5D" w14:textId="77777777" w:rsidR="00272621" w:rsidRPr="00140B75" w:rsidRDefault="00272621" w:rsidP="00E14A2A">
            <w:pPr>
              <w:rPr>
                <w:rFonts w:ascii="Tw Cen MT" w:hAnsi="Tw Cen MT"/>
              </w:rPr>
            </w:pPr>
            <w:r w:rsidRPr="00140B75">
              <w:rPr>
                <w:rFonts w:ascii="Tw Cen MT" w:hAnsi="Tw Cen MT"/>
              </w:rPr>
              <w:t xml:space="preserve">Hard </w:t>
            </w:r>
            <w:proofErr w:type="spellStart"/>
            <w:r w:rsidRPr="00140B75">
              <w:rPr>
                <w:rFonts w:ascii="Tw Cen MT" w:hAnsi="Tw Cen MT"/>
              </w:rPr>
              <w:t>core</w:t>
            </w:r>
            <w:proofErr w:type="spellEnd"/>
          </w:p>
        </w:tc>
        <w:tc>
          <w:tcPr>
            <w:tcW w:w="621" w:type="dxa"/>
            <w:shd w:val="clear" w:color="auto" w:fill="FFFFFF" w:themeFill="background1"/>
            <w:vAlign w:val="center"/>
            <w:hideMark/>
          </w:tcPr>
          <w:p w14:paraId="32804E17"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7F409321" w14:textId="77777777" w:rsidR="00272621" w:rsidRPr="00140B75" w:rsidRDefault="00272621" w:rsidP="00E14A2A">
            <w:pPr>
              <w:jc w:val="center"/>
              <w:rPr>
                <w:rFonts w:ascii="Tw Cen MT" w:hAnsi="Tw Cen MT"/>
              </w:rPr>
            </w:pPr>
            <w:r w:rsidRPr="00140B75">
              <w:rPr>
                <w:rFonts w:ascii="Tw Cen MT" w:hAnsi="Tw Cen MT"/>
              </w:rPr>
              <w:t>185.18</w:t>
            </w:r>
          </w:p>
        </w:tc>
        <w:tc>
          <w:tcPr>
            <w:tcW w:w="1226" w:type="dxa"/>
            <w:gridSpan w:val="3"/>
            <w:shd w:val="clear" w:color="auto" w:fill="FFFFFF" w:themeFill="background1"/>
            <w:noWrap/>
            <w:vAlign w:val="center"/>
          </w:tcPr>
          <w:p w14:paraId="6B5963D4"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5F57AC2F" w14:textId="77777777" w:rsidR="00272621" w:rsidRPr="00140B75" w:rsidRDefault="00272621" w:rsidP="00E14A2A">
            <w:pPr>
              <w:rPr>
                <w:rFonts w:ascii="Tw Cen MT" w:hAnsi="Tw Cen MT"/>
              </w:rPr>
            </w:pPr>
          </w:p>
        </w:tc>
      </w:tr>
      <w:tr w:rsidR="00272621" w:rsidRPr="00140B75" w14:paraId="0FE6F7D6" w14:textId="77777777" w:rsidTr="00272621">
        <w:trPr>
          <w:trHeight w:val="720"/>
        </w:trPr>
        <w:tc>
          <w:tcPr>
            <w:tcW w:w="620" w:type="dxa"/>
            <w:shd w:val="clear" w:color="auto" w:fill="FFFFFF" w:themeFill="background1"/>
            <w:noWrap/>
            <w:vAlign w:val="center"/>
            <w:hideMark/>
          </w:tcPr>
          <w:p w14:paraId="4E9B081C" w14:textId="77777777" w:rsidR="00272621" w:rsidRPr="00140B75" w:rsidRDefault="00272621" w:rsidP="00E14A2A">
            <w:pPr>
              <w:jc w:val="center"/>
              <w:rPr>
                <w:rFonts w:ascii="Tw Cen MT" w:hAnsi="Tw Cen MT"/>
              </w:rPr>
            </w:pPr>
            <w:r w:rsidRPr="00140B75">
              <w:rPr>
                <w:rFonts w:ascii="Tw Cen MT" w:hAnsi="Tw Cen MT"/>
              </w:rPr>
              <w:t>302</w:t>
            </w:r>
          </w:p>
        </w:tc>
        <w:tc>
          <w:tcPr>
            <w:tcW w:w="5135" w:type="dxa"/>
            <w:gridSpan w:val="4"/>
            <w:shd w:val="clear" w:color="auto" w:fill="FFFFFF" w:themeFill="background1"/>
            <w:vAlign w:val="center"/>
            <w:hideMark/>
          </w:tcPr>
          <w:p w14:paraId="2C930732" w14:textId="77777777" w:rsidR="00272621" w:rsidRPr="00140B75" w:rsidRDefault="00272621" w:rsidP="00E14A2A">
            <w:pPr>
              <w:rPr>
                <w:rFonts w:ascii="Tw Cen MT" w:hAnsi="Tw Cen MT"/>
                <w:lang w:val="en-US"/>
              </w:rPr>
            </w:pPr>
            <w:r w:rsidRPr="00140B75">
              <w:rPr>
                <w:rFonts w:ascii="Tw Cen MT" w:hAnsi="Tw Cen MT"/>
                <w:lang w:val="en-US"/>
              </w:rPr>
              <w:t>Stone masonry works for foundation abutment and wing walls</w:t>
            </w:r>
          </w:p>
        </w:tc>
        <w:tc>
          <w:tcPr>
            <w:tcW w:w="621" w:type="dxa"/>
            <w:shd w:val="clear" w:color="auto" w:fill="FFFFFF" w:themeFill="background1"/>
            <w:vAlign w:val="center"/>
            <w:hideMark/>
          </w:tcPr>
          <w:p w14:paraId="1F87C7A8"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37033E3D" w14:textId="77777777" w:rsidR="00272621" w:rsidRPr="00140B75" w:rsidRDefault="00272621" w:rsidP="00E14A2A">
            <w:pPr>
              <w:jc w:val="center"/>
              <w:rPr>
                <w:rFonts w:ascii="Tw Cen MT" w:hAnsi="Tw Cen MT"/>
              </w:rPr>
            </w:pPr>
            <w:r w:rsidRPr="00140B75">
              <w:rPr>
                <w:rFonts w:ascii="Tw Cen MT" w:hAnsi="Tw Cen MT"/>
              </w:rPr>
              <w:t>598.80</w:t>
            </w:r>
          </w:p>
        </w:tc>
        <w:tc>
          <w:tcPr>
            <w:tcW w:w="1226" w:type="dxa"/>
            <w:gridSpan w:val="3"/>
            <w:shd w:val="clear" w:color="auto" w:fill="FFFFFF" w:themeFill="background1"/>
            <w:noWrap/>
            <w:vAlign w:val="center"/>
          </w:tcPr>
          <w:p w14:paraId="12778B92"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0F32189D" w14:textId="77777777" w:rsidR="00272621" w:rsidRPr="00140B75" w:rsidRDefault="00272621" w:rsidP="00E14A2A">
            <w:pPr>
              <w:rPr>
                <w:rFonts w:ascii="Tw Cen MT" w:hAnsi="Tw Cen MT"/>
              </w:rPr>
            </w:pPr>
          </w:p>
        </w:tc>
      </w:tr>
      <w:tr w:rsidR="00272621" w:rsidRPr="00140B75" w14:paraId="7E03ECFC" w14:textId="77777777" w:rsidTr="00272621">
        <w:trPr>
          <w:trHeight w:val="360"/>
        </w:trPr>
        <w:tc>
          <w:tcPr>
            <w:tcW w:w="620" w:type="dxa"/>
            <w:shd w:val="clear" w:color="auto" w:fill="FFFFFF" w:themeFill="background1"/>
            <w:noWrap/>
            <w:vAlign w:val="center"/>
            <w:hideMark/>
          </w:tcPr>
          <w:p w14:paraId="2ABE7415" w14:textId="77777777" w:rsidR="00272621" w:rsidRPr="00140B75" w:rsidRDefault="00272621" w:rsidP="00E14A2A">
            <w:pPr>
              <w:jc w:val="center"/>
              <w:rPr>
                <w:rFonts w:ascii="Tw Cen MT" w:hAnsi="Tw Cen MT"/>
              </w:rPr>
            </w:pPr>
            <w:r w:rsidRPr="00140B75">
              <w:rPr>
                <w:rFonts w:ascii="Tw Cen MT" w:hAnsi="Tw Cen MT"/>
              </w:rPr>
              <w:t>303</w:t>
            </w:r>
          </w:p>
        </w:tc>
        <w:tc>
          <w:tcPr>
            <w:tcW w:w="5135" w:type="dxa"/>
            <w:gridSpan w:val="4"/>
            <w:shd w:val="clear" w:color="auto" w:fill="FFFFFF" w:themeFill="background1"/>
            <w:vAlign w:val="center"/>
            <w:hideMark/>
          </w:tcPr>
          <w:p w14:paraId="67780AF7" w14:textId="77777777" w:rsidR="00272621" w:rsidRPr="00140B75" w:rsidRDefault="00272621" w:rsidP="00E14A2A">
            <w:pPr>
              <w:rPr>
                <w:rFonts w:ascii="Tw Cen MT" w:hAnsi="Tw Cen MT"/>
                <w:lang w:val="en-US"/>
              </w:rPr>
            </w:pPr>
            <w:r w:rsidRPr="00140B75">
              <w:rPr>
                <w:rFonts w:ascii="Tw Cen MT" w:hAnsi="Tw Cen MT"/>
                <w:lang w:val="en-US"/>
              </w:rPr>
              <w:t>Lean concrete dosed at 150kg/m</w:t>
            </w:r>
            <w:r w:rsidRPr="00140B75">
              <w:rPr>
                <w:rFonts w:ascii="Tw Cen MT" w:hAnsi="Tw Cen MT" w:cs="Calibri"/>
                <w:lang w:val="en-US"/>
              </w:rPr>
              <w:t>³</w:t>
            </w:r>
          </w:p>
        </w:tc>
        <w:tc>
          <w:tcPr>
            <w:tcW w:w="621" w:type="dxa"/>
            <w:shd w:val="clear" w:color="auto" w:fill="FFFFFF" w:themeFill="background1"/>
            <w:vAlign w:val="center"/>
            <w:hideMark/>
          </w:tcPr>
          <w:p w14:paraId="03498E8F"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37EEBBD9" w14:textId="77777777" w:rsidR="00272621" w:rsidRPr="00140B75" w:rsidRDefault="00272621" w:rsidP="00E14A2A">
            <w:pPr>
              <w:jc w:val="center"/>
              <w:rPr>
                <w:rFonts w:ascii="Tw Cen MT" w:hAnsi="Tw Cen MT"/>
              </w:rPr>
            </w:pPr>
            <w:r w:rsidRPr="00140B75">
              <w:rPr>
                <w:rFonts w:ascii="Tw Cen MT" w:hAnsi="Tw Cen MT"/>
              </w:rPr>
              <w:t>5.09</w:t>
            </w:r>
          </w:p>
        </w:tc>
        <w:tc>
          <w:tcPr>
            <w:tcW w:w="1226" w:type="dxa"/>
            <w:gridSpan w:val="3"/>
            <w:shd w:val="clear" w:color="auto" w:fill="FFFFFF" w:themeFill="background1"/>
            <w:noWrap/>
            <w:vAlign w:val="center"/>
          </w:tcPr>
          <w:p w14:paraId="5CA93AA4"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633B8902" w14:textId="77777777" w:rsidR="00272621" w:rsidRPr="00140B75" w:rsidRDefault="00272621" w:rsidP="00E14A2A">
            <w:pPr>
              <w:rPr>
                <w:rFonts w:ascii="Tw Cen MT" w:hAnsi="Tw Cen MT"/>
              </w:rPr>
            </w:pPr>
          </w:p>
        </w:tc>
      </w:tr>
      <w:tr w:rsidR="00272621" w:rsidRPr="00140B75" w14:paraId="4BF17F51" w14:textId="77777777" w:rsidTr="00272621">
        <w:trPr>
          <w:trHeight w:val="1002"/>
        </w:trPr>
        <w:tc>
          <w:tcPr>
            <w:tcW w:w="620" w:type="dxa"/>
            <w:shd w:val="clear" w:color="auto" w:fill="FFFFFF" w:themeFill="background1"/>
            <w:noWrap/>
            <w:vAlign w:val="center"/>
            <w:hideMark/>
          </w:tcPr>
          <w:p w14:paraId="77A788E3" w14:textId="77777777" w:rsidR="00272621" w:rsidRPr="00140B75" w:rsidRDefault="00272621" w:rsidP="00E14A2A">
            <w:pPr>
              <w:jc w:val="center"/>
              <w:rPr>
                <w:rFonts w:ascii="Tw Cen MT" w:hAnsi="Tw Cen MT"/>
              </w:rPr>
            </w:pPr>
            <w:r w:rsidRPr="00140B75">
              <w:rPr>
                <w:rFonts w:ascii="Tw Cen MT" w:hAnsi="Tw Cen MT"/>
              </w:rPr>
              <w:lastRenderedPageBreak/>
              <w:t>304</w:t>
            </w:r>
          </w:p>
        </w:tc>
        <w:tc>
          <w:tcPr>
            <w:tcW w:w="5135" w:type="dxa"/>
            <w:gridSpan w:val="4"/>
            <w:shd w:val="clear" w:color="auto" w:fill="FFFFFF" w:themeFill="background1"/>
            <w:vAlign w:val="center"/>
            <w:hideMark/>
          </w:tcPr>
          <w:p w14:paraId="713B6AB7" w14:textId="77777777" w:rsidR="00272621" w:rsidRPr="00140B75" w:rsidRDefault="00272621" w:rsidP="00E14A2A">
            <w:pPr>
              <w:rPr>
                <w:rFonts w:ascii="Tw Cen MT" w:hAnsi="Tw Cen MT"/>
                <w:lang w:val="en-US"/>
              </w:rPr>
            </w:pPr>
            <w:r w:rsidRPr="00140B75">
              <w:rPr>
                <w:rFonts w:ascii="Tw Cen MT" w:hAnsi="Tw Cen MT"/>
                <w:lang w:val="en-US"/>
              </w:rPr>
              <w:t>Supply and placing of ready made reinforced concrete dosed at 400kg/m</w:t>
            </w:r>
            <w:r w:rsidRPr="00140B75">
              <w:rPr>
                <w:rFonts w:ascii="Tw Cen MT" w:hAnsi="Tw Cen MT" w:cs="Calibri"/>
                <w:lang w:val="en-US"/>
              </w:rPr>
              <w:t>³</w:t>
            </w:r>
            <w:r w:rsidRPr="00140B75">
              <w:rPr>
                <w:rFonts w:ascii="Tw Cen MT" w:hAnsi="Tw Cen MT"/>
                <w:lang w:val="en-US"/>
              </w:rPr>
              <w:t xml:space="preserve"> for the foundation footings</w:t>
            </w:r>
          </w:p>
        </w:tc>
        <w:tc>
          <w:tcPr>
            <w:tcW w:w="621" w:type="dxa"/>
            <w:shd w:val="clear" w:color="auto" w:fill="FFFFFF" w:themeFill="background1"/>
            <w:vAlign w:val="center"/>
            <w:hideMark/>
          </w:tcPr>
          <w:p w14:paraId="0F79F13C"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54283CEC" w14:textId="77777777" w:rsidR="00272621" w:rsidRPr="00140B75" w:rsidRDefault="00272621" w:rsidP="00E14A2A">
            <w:pPr>
              <w:jc w:val="center"/>
              <w:rPr>
                <w:rFonts w:ascii="Tw Cen MT" w:hAnsi="Tw Cen MT"/>
              </w:rPr>
            </w:pPr>
            <w:r w:rsidRPr="00140B75">
              <w:rPr>
                <w:rFonts w:ascii="Tw Cen MT" w:hAnsi="Tw Cen MT"/>
              </w:rPr>
              <w:t>66.19</w:t>
            </w:r>
          </w:p>
        </w:tc>
        <w:tc>
          <w:tcPr>
            <w:tcW w:w="1226" w:type="dxa"/>
            <w:gridSpan w:val="3"/>
            <w:shd w:val="clear" w:color="auto" w:fill="FFFFFF" w:themeFill="background1"/>
            <w:noWrap/>
            <w:vAlign w:val="center"/>
          </w:tcPr>
          <w:p w14:paraId="26B6176E"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32ADADCE" w14:textId="77777777" w:rsidR="00272621" w:rsidRPr="00140B75" w:rsidRDefault="00272621" w:rsidP="00E14A2A">
            <w:pPr>
              <w:rPr>
                <w:rFonts w:ascii="Tw Cen MT" w:hAnsi="Tw Cen MT"/>
              </w:rPr>
            </w:pPr>
          </w:p>
        </w:tc>
      </w:tr>
      <w:tr w:rsidR="00272621" w:rsidRPr="00140B75" w14:paraId="56350570" w14:textId="77777777" w:rsidTr="00272621">
        <w:trPr>
          <w:trHeight w:val="972"/>
        </w:trPr>
        <w:tc>
          <w:tcPr>
            <w:tcW w:w="620" w:type="dxa"/>
            <w:shd w:val="clear" w:color="auto" w:fill="FFFFFF" w:themeFill="background1"/>
            <w:noWrap/>
            <w:vAlign w:val="center"/>
            <w:hideMark/>
          </w:tcPr>
          <w:p w14:paraId="0AAE2B35" w14:textId="77777777" w:rsidR="00272621" w:rsidRPr="00140B75" w:rsidRDefault="00272621" w:rsidP="00E14A2A">
            <w:pPr>
              <w:jc w:val="center"/>
              <w:rPr>
                <w:rFonts w:ascii="Tw Cen MT" w:hAnsi="Tw Cen MT"/>
              </w:rPr>
            </w:pPr>
            <w:r w:rsidRPr="00140B75">
              <w:rPr>
                <w:rFonts w:ascii="Tw Cen MT" w:hAnsi="Tw Cen MT"/>
              </w:rPr>
              <w:t>305</w:t>
            </w:r>
          </w:p>
        </w:tc>
        <w:tc>
          <w:tcPr>
            <w:tcW w:w="5135" w:type="dxa"/>
            <w:gridSpan w:val="4"/>
            <w:shd w:val="clear" w:color="auto" w:fill="FFFFFF" w:themeFill="background1"/>
            <w:vAlign w:val="center"/>
            <w:hideMark/>
          </w:tcPr>
          <w:p w14:paraId="56BC4F7E" w14:textId="77777777" w:rsidR="00272621" w:rsidRPr="00140B75" w:rsidRDefault="00272621" w:rsidP="00E14A2A">
            <w:pPr>
              <w:rPr>
                <w:rFonts w:ascii="Tw Cen MT" w:hAnsi="Tw Cen MT"/>
                <w:lang w:val="en-US"/>
              </w:rPr>
            </w:pPr>
            <w:r w:rsidRPr="00140B75">
              <w:rPr>
                <w:rFonts w:ascii="Tw Cen MT" w:hAnsi="Tw Cen MT"/>
                <w:lang w:val="en-US"/>
              </w:rPr>
              <w:t>Supply and placing of reinforced concrete dosed at 400kg/m</w:t>
            </w:r>
            <w:r w:rsidRPr="00140B75">
              <w:rPr>
                <w:rFonts w:ascii="Tw Cen MT" w:hAnsi="Tw Cen MT" w:cs="Calibri"/>
                <w:lang w:val="en-US"/>
              </w:rPr>
              <w:t>³</w:t>
            </w:r>
            <w:r w:rsidRPr="00140B75">
              <w:rPr>
                <w:rFonts w:ascii="Tw Cen MT" w:hAnsi="Tw Cen MT"/>
                <w:lang w:val="en-US"/>
              </w:rPr>
              <w:t xml:space="preserve"> for the beam seat, Deck intermediate bridge seating and </w:t>
            </w:r>
            <w:proofErr w:type="spellStart"/>
            <w:r w:rsidRPr="00140B75">
              <w:rPr>
                <w:rFonts w:ascii="Tw Cen MT" w:hAnsi="Tw Cen MT"/>
                <w:lang w:val="en-US"/>
              </w:rPr>
              <w:t>kerbs</w:t>
            </w:r>
            <w:proofErr w:type="spellEnd"/>
          </w:p>
        </w:tc>
        <w:tc>
          <w:tcPr>
            <w:tcW w:w="621" w:type="dxa"/>
            <w:shd w:val="clear" w:color="auto" w:fill="FFFFFF" w:themeFill="background1"/>
            <w:vAlign w:val="center"/>
            <w:hideMark/>
          </w:tcPr>
          <w:p w14:paraId="11427A4E"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3E5ABA88" w14:textId="77777777" w:rsidR="00272621" w:rsidRPr="00140B75" w:rsidRDefault="00272621" w:rsidP="00E14A2A">
            <w:pPr>
              <w:jc w:val="center"/>
              <w:rPr>
                <w:rFonts w:ascii="Tw Cen MT" w:hAnsi="Tw Cen MT"/>
              </w:rPr>
            </w:pPr>
            <w:r w:rsidRPr="00140B75">
              <w:rPr>
                <w:rFonts w:ascii="Tw Cen MT" w:hAnsi="Tw Cen MT"/>
              </w:rPr>
              <w:t>79.78</w:t>
            </w:r>
          </w:p>
        </w:tc>
        <w:tc>
          <w:tcPr>
            <w:tcW w:w="1226" w:type="dxa"/>
            <w:gridSpan w:val="3"/>
            <w:shd w:val="clear" w:color="auto" w:fill="FFFFFF" w:themeFill="background1"/>
            <w:noWrap/>
            <w:vAlign w:val="center"/>
          </w:tcPr>
          <w:p w14:paraId="39B2D616"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1CCBEC4D" w14:textId="77777777" w:rsidR="00272621" w:rsidRPr="00140B75" w:rsidRDefault="00272621" w:rsidP="00E14A2A">
            <w:pPr>
              <w:rPr>
                <w:rFonts w:ascii="Tw Cen MT" w:hAnsi="Tw Cen MT"/>
              </w:rPr>
            </w:pPr>
          </w:p>
        </w:tc>
      </w:tr>
      <w:tr w:rsidR="00272621" w:rsidRPr="00140B75" w14:paraId="41D59E6D" w14:textId="77777777" w:rsidTr="00272621">
        <w:trPr>
          <w:trHeight w:val="709"/>
        </w:trPr>
        <w:tc>
          <w:tcPr>
            <w:tcW w:w="620" w:type="dxa"/>
            <w:shd w:val="clear" w:color="auto" w:fill="FFFFFF" w:themeFill="background1"/>
            <w:noWrap/>
            <w:vAlign w:val="center"/>
            <w:hideMark/>
          </w:tcPr>
          <w:p w14:paraId="4B1E6DC2" w14:textId="77777777" w:rsidR="00272621" w:rsidRPr="00140B75" w:rsidRDefault="00272621" w:rsidP="00E14A2A">
            <w:pPr>
              <w:jc w:val="center"/>
              <w:rPr>
                <w:rFonts w:ascii="Tw Cen MT" w:hAnsi="Tw Cen MT"/>
              </w:rPr>
            </w:pPr>
            <w:r w:rsidRPr="00140B75">
              <w:rPr>
                <w:rFonts w:ascii="Tw Cen MT" w:hAnsi="Tw Cen MT"/>
              </w:rPr>
              <w:t>306</w:t>
            </w:r>
          </w:p>
        </w:tc>
        <w:tc>
          <w:tcPr>
            <w:tcW w:w="5135" w:type="dxa"/>
            <w:gridSpan w:val="4"/>
            <w:shd w:val="clear" w:color="auto" w:fill="FFFFFF" w:themeFill="background1"/>
            <w:vAlign w:val="center"/>
            <w:hideMark/>
          </w:tcPr>
          <w:p w14:paraId="69657DAC" w14:textId="77777777" w:rsidR="00272621" w:rsidRPr="00140B75" w:rsidRDefault="00272621" w:rsidP="00E14A2A">
            <w:pPr>
              <w:rPr>
                <w:rFonts w:ascii="Tw Cen MT" w:hAnsi="Tw Cen MT"/>
                <w:lang w:val="en-US"/>
              </w:rPr>
            </w:pPr>
            <w:r w:rsidRPr="00140B75">
              <w:rPr>
                <w:rFonts w:ascii="Tw Cen MT" w:hAnsi="Tw Cen MT"/>
                <w:lang w:val="en-US"/>
              </w:rPr>
              <w:t>Reinforced concrete 15cm thick dosed at 350kg/m3 for the bridge’s raft</w:t>
            </w:r>
          </w:p>
        </w:tc>
        <w:tc>
          <w:tcPr>
            <w:tcW w:w="621" w:type="dxa"/>
            <w:shd w:val="clear" w:color="auto" w:fill="FFFFFF" w:themeFill="background1"/>
            <w:vAlign w:val="center"/>
            <w:hideMark/>
          </w:tcPr>
          <w:p w14:paraId="75931349"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2657D5A0" w14:textId="77777777" w:rsidR="00272621" w:rsidRPr="00140B75" w:rsidRDefault="00272621" w:rsidP="00E14A2A">
            <w:pPr>
              <w:jc w:val="center"/>
              <w:rPr>
                <w:rFonts w:ascii="Tw Cen MT" w:hAnsi="Tw Cen MT"/>
              </w:rPr>
            </w:pPr>
            <w:r w:rsidRPr="00140B75">
              <w:rPr>
                <w:rFonts w:ascii="Tw Cen MT" w:hAnsi="Tw Cen MT"/>
              </w:rPr>
              <w:t>4.29</w:t>
            </w:r>
          </w:p>
        </w:tc>
        <w:tc>
          <w:tcPr>
            <w:tcW w:w="1226" w:type="dxa"/>
            <w:gridSpan w:val="3"/>
            <w:shd w:val="clear" w:color="auto" w:fill="FFFFFF" w:themeFill="background1"/>
            <w:noWrap/>
            <w:vAlign w:val="center"/>
          </w:tcPr>
          <w:p w14:paraId="12AB2994"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4B66CD0F" w14:textId="77777777" w:rsidR="00272621" w:rsidRPr="00140B75" w:rsidRDefault="00272621" w:rsidP="00E14A2A">
            <w:pPr>
              <w:rPr>
                <w:rFonts w:ascii="Tw Cen MT" w:hAnsi="Tw Cen MT"/>
              </w:rPr>
            </w:pPr>
          </w:p>
        </w:tc>
      </w:tr>
      <w:tr w:rsidR="00272621" w:rsidRPr="00140B75" w14:paraId="27857105" w14:textId="77777777" w:rsidTr="00272621">
        <w:trPr>
          <w:trHeight w:val="792"/>
        </w:trPr>
        <w:tc>
          <w:tcPr>
            <w:tcW w:w="620" w:type="dxa"/>
            <w:shd w:val="clear" w:color="auto" w:fill="FFFFFF" w:themeFill="background1"/>
            <w:noWrap/>
            <w:vAlign w:val="center"/>
            <w:hideMark/>
          </w:tcPr>
          <w:p w14:paraId="3B2B9D9B" w14:textId="77777777" w:rsidR="00272621" w:rsidRPr="00140B75" w:rsidRDefault="00272621" w:rsidP="00E14A2A">
            <w:pPr>
              <w:jc w:val="center"/>
              <w:rPr>
                <w:rFonts w:ascii="Tw Cen MT" w:hAnsi="Tw Cen MT"/>
              </w:rPr>
            </w:pPr>
            <w:r w:rsidRPr="00140B75">
              <w:rPr>
                <w:rFonts w:ascii="Tw Cen MT" w:hAnsi="Tw Cen MT"/>
              </w:rPr>
              <w:t>307</w:t>
            </w:r>
          </w:p>
        </w:tc>
        <w:tc>
          <w:tcPr>
            <w:tcW w:w="5135" w:type="dxa"/>
            <w:gridSpan w:val="4"/>
            <w:shd w:val="clear" w:color="auto" w:fill="FFFFFF" w:themeFill="background1"/>
            <w:vAlign w:val="center"/>
            <w:hideMark/>
          </w:tcPr>
          <w:p w14:paraId="134A0D44" w14:textId="77777777" w:rsidR="00272621" w:rsidRPr="00140B75" w:rsidRDefault="00272621" w:rsidP="00E14A2A">
            <w:pPr>
              <w:rPr>
                <w:rFonts w:ascii="Tw Cen MT" w:hAnsi="Tw Cen MT"/>
                <w:lang w:val="en-US"/>
              </w:rPr>
            </w:pPr>
            <w:r w:rsidRPr="00140B75">
              <w:rPr>
                <w:rFonts w:ascii="Tw Cen MT" w:hAnsi="Tw Cen MT"/>
                <w:lang w:val="en-US"/>
              </w:rPr>
              <w:t xml:space="preserve">Supply and placing of traditional slab in reinforce concrete on both sides of the bridge </w:t>
            </w:r>
          </w:p>
        </w:tc>
        <w:tc>
          <w:tcPr>
            <w:tcW w:w="621" w:type="dxa"/>
            <w:shd w:val="clear" w:color="auto" w:fill="FFFFFF" w:themeFill="background1"/>
            <w:vAlign w:val="center"/>
            <w:hideMark/>
          </w:tcPr>
          <w:p w14:paraId="1AEBA7E5"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5D94CCE3" w14:textId="77777777" w:rsidR="00272621" w:rsidRPr="00140B75" w:rsidRDefault="00272621" w:rsidP="00E14A2A">
            <w:pPr>
              <w:jc w:val="center"/>
              <w:rPr>
                <w:rFonts w:ascii="Tw Cen MT" w:hAnsi="Tw Cen MT"/>
              </w:rPr>
            </w:pPr>
            <w:r w:rsidRPr="00140B75">
              <w:rPr>
                <w:rFonts w:ascii="Tw Cen MT" w:hAnsi="Tw Cen MT"/>
              </w:rPr>
              <w:t>1.90</w:t>
            </w:r>
          </w:p>
        </w:tc>
        <w:tc>
          <w:tcPr>
            <w:tcW w:w="1226" w:type="dxa"/>
            <w:gridSpan w:val="3"/>
            <w:shd w:val="clear" w:color="auto" w:fill="FFFFFF" w:themeFill="background1"/>
            <w:noWrap/>
            <w:vAlign w:val="center"/>
          </w:tcPr>
          <w:p w14:paraId="3085125B"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7C1E0A7E" w14:textId="77777777" w:rsidR="00272621" w:rsidRPr="00140B75" w:rsidRDefault="00272621" w:rsidP="00E14A2A">
            <w:pPr>
              <w:rPr>
                <w:rFonts w:ascii="Tw Cen MT" w:hAnsi="Tw Cen MT"/>
              </w:rPr>
            </w:pPr>
          </w:p>
        </w:tc>
      </w:tr>
      <w:tr w:rsidR="00272621" w:rsidRPr="00140B75" w14:paraId="1A49D8AF" w14:textId="77777777" w:rsidTr="00272621">
        <w:trPr>
          <w:trHeight w:val="630"/>
        </w:trPr>
        <w:tc>
          <w:tcPr>
            <w:tcW w:w="620" w:type="dxa"/>
            <w:shd w:val="clear" w:color="auto" w:fill="FFFFFF" w:themeFill="background1"/>
            <w:noWrap/>
            <w:vAlign w:val="center"/>
            <w:hideMark/>
          </w:tcPr>
          <w:p w14:paraId="454DA05D" w14:textId="77777777" w:rsidR="00272621" w:rsidRPr="00140B75" w:rsidRDefault="00272621" w:rsidP="00E14A2A">
            <w:pPr>
              <w:jc w:val="center"/>
              <w:rPr>
                <w:rFonts w:ascii="Tw Cen MT" w:hAnsi="Tw Cen MT"/>
              </w:rPr>
            </w:pPr>
            <w:r w:rsidRPr="00140B75">
              <w:rPr>
                <w:rFonts w:ascii="Tw Cen MT" w:hAnsi="Tw Cen MT"/>
              </w:rPr>
              <w:t>308</w:t>
            </w:r>
          </w:p>
        </w:tc>
        <w:tc>
          <w:tcPr>
            <w:tcW w:w="5135" w:type="dxa"/>
            <w:gridSpan w:val="4"/>
            <w:shd w:val="clear" w:color="auto" w:fill="FFFFFF" w:themeFill="background1"/>
            <w:vAlign w:val="center"/>
            <w:hideMark/>
          </w:tcPr>
          <w:p w14:paraId="4E0DD791" w14:textId="77777777" w:rsidR="00272621" w:rsidRPr="00140B75" w:rsidRDefault="00272621" w:rsidP="00E14A2A">
            <w:pPr>
              <w:rPr>
                <w:rFonts w:ascii="Tw Cen MT" w:hAnsi="Tw Cen MT"/>
                <w:lang w:val="en-US"/>
              </w:rPr>
            </w:pPr>
            <w:r w:rsidRPr="00140B75">
              <w:rPr>
                <w:rFonts w:ascii="Tw Cen MT" w:hAnsi="Tw Cen MT"/>
                <w:lang w:val="en-US"/>
              </w:rPr>
              <w:t>IPE 300 for Cross girders (cut offs of IPE 500)</w:t>
            </w:r>
          </w:p>
        </w:tc>
        <w:tc>
          <w:tcPr>
            <w:tcW w:w="621" w:type="dxa"/>
            <w:shd w:val="clear" w:color="auto" w:fill="FFFFFF" w:themeFill="background1"/>
            <w:vAlign w:val="center"/>
            <w:hideMark/>
          </w:tcPr>
          <w:p w14:paraId="0413AFF8" w14:textId="77777777" w:rsidR="00272621" w:rsidRPr="00140B75" w:rsidRDefault="00272621" w:rsidP="00E14A2A">
            <w:pPr>
              <w:jc w:val="center"/>
              <w:rPr>
                <w:rFonts w:ascii="Tw Cen MT" w:hAnsi="Tw Cen MT"/>
              </w:rPr>
            </w:pPr>
            <w:r w:rsidRPr="00140B75">
              <w:rPr>
                <w:rFonts w:ascii="Tw Cen MT" w:hAnsi="Tw Cen MT"/>
              </w:rPr>
              <w:t>ml</w:t>
            </w:r>
          </w:p>
        </w:tc>
        <w:tc>
          <w:tcPr>
            <w:tcW w:w="1064" w:type="dxa"/>
            <w:shd w:val="clear" w:color="auto" w:fill="FFFFFF" w:themeFill="background1"/>
            <w:vAlign w:val="center"/>
            <w:hideMark/>
          </w:tcPr>
          <w:p w14:paraId="02526BDA" w14:textId="77777777" w:rsidR="00272621" w:rsidRPr="00140B75" w:rsidRDefault="00272621" w:rsidP="00E14A2A">
            <w:pPr>
              <w:jc w:val="center"/>
              <w:rPr>
                <w:rFonts w:ascii="Tw Cen MT" w:hAnsi="Tw Cen MT"/>
              </w:rPr>
            </w:pPr>
            <w:r w:rsidRPr="00140B75">
              <w:rPr>
                <w:rFonts w:ascii="Tw Cen MT" w:hAnsi="Tw Cen MT"/>
              </w:rPr>
              <w:t>81.90</w:t>
            </w:r>
          </w:p>
        </w:tc>
        <w:tc>
          <w:tcPr>
            <w:tcW w:w="1226" w:type="dxa"/>
            <w:gridSpan w:val="3"/>
            <w:shd w:val="clear" w:color="auto" w:fill="FFFFFF" w:themeFill="background1"/>
            <w:noWrap/>
            <w:vAlign w:val="center"/>
          </w:tcPr>
          <w:p w14:paraId="2F004ADC"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3944AA66" w14:textId="77777777" w:rsidR="00272621" w:rsidRPr="00140B75" w:rsidRDefault="00272621" w:rsidP="00E14A2A">
            <w:pPr>
              <w:rPr>
                <w:rFonts w:ascii="Tw Cen MT" w:hAnsi="Tw Cen MT"/>
              </w:rPr>
            </w:pPr>
          </w:p>
        </w:tc>
      </w:tr>
      <w:tr w:rsidR="00272621" w:rsidRPr="00140B75" w14:paraId="242784BA" w14:textId="77777777" w:rsidTr="00272621">
        <w:trPr>
          <w:trHeight w:val="672"/>
        </w:trPr>
        <w:tc>
          <w:tcPr>
            <w:tcW w:w="620" w:type="dxa"/>
            <w:shd w:val="clear" w:color="auto" w:fill="FFFFFF" w:themeFill="background1"/>
            <w:noWrap/>
            <w:vAlign w:val="center"/>
            <w:hideMark/>
          </w:tcPr>
          <w:p w14:paraId="1E0A6BF2" w14:textId="77777777" w:rsidR="00272621" w:rsidRPr="00140B75" w:rsidRDefault="00272621" w:rsidP="00E14A2A">
            <w:pPr>
              <w:jc w:val="center"/>
              <w:rPr>
                <w:rFonts w:ascii="Tw Cen MT" w:hAnsi="Tw Cen MT"/>
              </w:rPr>
            </w:pPr>
            <w:r w:rsidRPr="00140B75">
              <w:rPr>
                <w:rFonts w:ascii="Tw Cen MT" w:hAnsi="Tw Cen MT"/>
              </w:rPr>
              <w:t>309</w:t>
            </w:r>
          </w:p>
        </w:tc>
        <w:tc>
          <w:tcPr>
            <w:tcW w:w="5135" w:type="dxa"/>
            <w:gridSpan w:val="4"/>
            <w:shd w:val="clear" w:color="auto" w:fill="FFFFFF" w:themeFill="background1"/>
            <w:vAlign w:val="center"/>
            <w:hideMark/>
          </w:tcPr>
          <w:p w14:paraId="10DBE980" w14:textId="77777777" w:rsidR="00272621" w:rsidRPr="00140B75" w:rsidRDefault="00272621" w:rsidP="00E14A2A">
            <w:pPr>
              <w:rPr>
                <w:rFonts w:ascii="Tw Cen MT" w:hAnsi="Tw Cen MT"/>
                <w:lang w:val="en-US"/>
              </w:rPr>
            </w:pPr>
            <w:r w:rsidRPr="00140B75">
              <w:rPr>
                <w:rFonts w:ascii="Tw Cen MT" w:hAnsi="Tw Cen MT"/>
                <w:lang w:val="en-US"/>
              </w:rPr>
              <w:t xml:space="preserve">Longitudinal Girders of IPE 500 including all contingencies </w:t>
            </w:r>
          </w:p>
        </w:tc>
        <w:tc>
          <w:tcPr>
            <w:tcW w:w="621" w:type="dxa"/>
            <w:shd w:val="clear" w:color="auto" w:fill="FFFFFF" w:themeFill="background1"/>
            <w:vAlign w:val="center"/>
            <w:hideMark/>
          </w:tcPr>
          <w:p w14:paraId="5F998B05" w14:textId="77777777" w:rsidR="00272621" w:rsidRPr="00140B75" w:rsidRDefault="00272621" w:rsidP="00E14A2A">
            <w:pPr>
              <w:jc w:val="center"/>
              <w:rPr>
                <w:rFonts w:ascii="Tw Cen MT" w:hAnsi="Tw Cen MT"/>
              </w:rPr>
            </w:pPr>
            <w:r w:rsidRPr="00140B75">
              <w:rPr>
                <w:rFonts w:ascii="Tw Cen MT" w:hAnsi="Tw Cen MT"/>
              </w:rPr>
              <w:t>ml</w:t>
            </w:r>
          </w:p>
        </w:tc>
        <w:tc>
          <w:tcPr>
            <w:tcW w:w="1064" w:type="dxa"/>
            <w:shd w:val="clear" w:color="auto" w:fill="FFFFFF" w:themeFill="background1"/>
            <w:vAlign w:val="center"/>
            <w:hideMark/>
          </w:tcPr>
          <w:p w14:paraId="20772F83" w14:textId="77777777" w:rsidR="00272621" w:rsidRPr="00140B75" w:rsidRDefault="00272621" w:rsidP="00E14A2A">
            <w:pPr>
              <w:jc w:val="center"/>
              <w:rPr>
                <w:rFonts w:ascii="Tw Cen MT" w:hAnsi="Tw Cen MT"/>
              </w:rPr>
            </w:pPr>
            <w:r w:rsidRPr="00140B75">
              <w:rPr>
                <w:rFonts w:ascii="Tw Cen MT" w:hAnsi="Tw Cen MT"/>
              </w:rPr>
              <w:t>120.00</w:t>
            </w:r>
          </w:p>
        </w:tc>
        <w:tc>
          <w:tcPr>
            <w:tcW w:w="1226" w:type="dxa"/>
            <w:gridSpan w:val="3"/>
            <w:shd w:val="clear" w:color="auto" w:fill="FFFFFF" w:themeFill="background1"/>
            <w:noWrap/>
            <w:vAlign w:val="center"/>
          </w:tcPr>
          <w:p w14:paraId="17666F43"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4FC7196F" w14:textId="77777777" w:rsidR="00272621" w:rsidRPr="00140B75" w:rsidRDefault="00272621" w:rsidP="00E14A2A">
            <w:pPr>
              <w:rPr>
                <w:rFonts w:ascii="Tw Cen MT" w:hAnsi="Tw Cen MT"/>
              </w:rPr>
            </w:pPr>
          </w:p>
        </w:tc>
      </w:tr>
      <w:tr w:rsidR="00272621" w:rsidRPr="00140B75" w14:paraId="181A3461" w14:textId="77777777" w:rsidTr="00272621">
        <w:trPr>
          <w:trHeight w:val="315"/>
        </w:trPr>
        <w:tc>
          <w:tcPr>
            <w:tcW w:w="620" w:type="dxa"/>
            <w:shd w:val="clear" w:color="auto" w:fill="FFFFFF" w:themeFill="background1"/>
            <w:noWrap/>
            <w:vAlign w:val="center"/>
            <w:hideMark/>
          </w:tcPr>
          <w:p w14:paraId="1B1B9F66" w14:textId="77777777" w:rsidR="00272621" w:rsidRPr="00140B75" w:rsidRDefault="00272621" w:rsidP="00E14A2A">
            <w:pPr>
              <w:jc w:val="center"/>
              <w:rPr>
                <w:rFonts w:ascii="Tw Cen MT" w:hAnsi="Tw Cen MT"/>
              </w:rPr>
            </w:pPr>
            <w:r w:rsidRPr="00140B75">
              <w:rPr>
                <w:rFonts w:ascii="Tw Cen MT" w:hAnsi="Tw Cen MT"/>
              </w:rPr>
              <w:t>310</w:t>
            </w:r>
          </w:p>
        </w:tc>
        <w:tc>
          <w:tcPr>
            <w:tcW w:w="5135" w:type="dxa"/>
            <w:gridSpan w:val="4"/>
            <w:shd w:val="clear" w:color="auto" w:fill="FFFFFF" w:themeFill="background1"/>
            <w:vAlign w:val="center"/>
            <w:hideMark/>
          </w:tcPr>
          <w:p w14:paraId="0DBEDF01" w14:textId="77777777" w:rsidR="00272621" w:rsidRPr="00140B75" w:rsidRDefault="00272621" w:rsidP="00E14A2A">
            <w:pPr>
              <w:rPr>
                <w:rFonts w:ascii="Tw Cen MT" w:hAnsi="Tw Cen MT"/>
                <w:lang w:val="en-US"/>
              </w:rPr>
            </w:pPr>
            <w:proofErr w:type="spellStart"/>
            <w:r w:rsidRPr="00140B75">
              <w:rPr>
                <w:rFonts w:ascii="Tw Cen MT" w:hAnsi="Tw Cen MT"/>
                <w:lang w:val="en-US"/>
              </w:rPr>
              <w:t>Archor</w:t>
            </w:r>
            <w:proofErr w:type="spellEnd"/>
            <w:r w:rsidRPr="00140B75">
              <w:rPr>
                <w:rFonts w:ascii="Tw Cen MT" w:hAnsi="Tw Cen MT"/>
                <w:lang w:val="en-US"/>
              </w:rPr>
              <w:t xml:space="preserve"> of rods HA25 to a rock </w:t>
            </w:r>
          </w:p>
        </w:tc>
        <w:tc>
          <w:tcPr>
            <w:tcW w:w="621" w:type="dxa"/>
            <w:shd w:val="clear" w:color="auto" w:fill="FFFFFF" w:themeFill="background1"/>
            <w:vAlign w:val="center"/>
            <w:hideMark/>
          </w:tcPr>
          <w:p w14:paraId="6E7DDFC2" w14:textId="77777777" w:rsidR="00272621" w:rsidRPr="00140B75" w:rsidRDefault="00272621" w:rsidP="00E14A2A">
            <w:pPr>
              <w:jc w:val="center"/>
              <w:rPr>
                <w:rFonts w:ascii="Tw Cen MT" w:hAnsi="Tw Cen MT"/>
              </w:rPr>
            </w:pPr>
            <w:r w:rsidRPr="00140B75">
              <w:rPr>
                <w:rFonts w:ascii="Tw Cen MT" w:hAnsi="Tw Cen MT"/>
              </w:rPr>
              <w:t>ml</w:t>
            </w:r>
          </w:p>
        </w:tc>
        <w:tc>
          <w:tcPr>
            <w:tcW w:w="1064" w:type="dxa"/>
            <w:shd w:val="clear" w:color="auto" w:fill="FFFFFF" w:themeFill="background1"/>
            <w:vAlign w:val="center"/>
            <w:hideMark/>
          </w:tcPr>
          <w:p w14:paraId="6DFE10BB" w14:textId="77777777" w:rsidR="00272621" w:rsidRPr="00140B75" w:rsidRDefault="00272621" w:rsidP="00E14A2A">
            <w:pPr>
              <w:jc w:val="center"/>
              <w:rPr>
                <w:rFonts w:ascii="Tw Cen MT" w:hAnsi="Tw Cen MT"/>
              </w:rPr>
            </w:pPr>
            <w:r w:rsidRPr="00140B75">
              <w:rPr>
                <w:rFonts w:ascii="Tw Cen MT" w:hAnsi="Tw Cen MT"/>
              </w:rPr>
              <w:t>5.00</w:t>
            </w:r>
          </w:p>
        </w:tc>
        <w:tc>
          <w:tcPr>
            <w:tcW w:w="1226" w:type="dxa"/>
            <w:gridSpan w:val="3"/>
            <w:shd w:val="clear" w:color="auto" w:fill="FFFFFF" w:themeFill="background1"/>
            <w:noWrap/>
            <w:vAlign w:val="center"/>
          </w:tcPr>
          <w:p w14:paraId="46D4CE7E"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6D029BA7" w14:textId="77777777" w:rsidR="00272621" w:rsidRPr="00140B75" w:rsidRDefault="00272621" w:rsidP="00E14A2A">
            <w:pPr>
              <w:rPr>
                <w:rFonts w:ascii="Tw Cen MT" w:hAnsi="Tw Cen MT"/>
              </w:rPr>
            </w:pPr>
          </w:p>
        </w:tc>
      </w:tr>
      <w:tr w:rsidR="00272621" w:rsidRPr="00140B75" w14:paraId="0ABA1913" w14:textId="77777777" w:rsidTr="00272621">
        <w:trPr>
          <w:trHeight w:val="330"/>
        </w:trPr>
        <w:tc>
          <w:tcPr>
            <w:tcW w:w="620" w:type="dxa"/>
            <w:shd w:val="clear" w:color="auto" w:fill="FFFFFF" w:themeFill="background1"/>
            <w:noWrap/>
            <w:vAlign w:val="center"/>
            <w:hideMark/>
          </w:tcPr>
          <w:p w14:paraId="4058377E" w14:textId="77777777" w:rsidR="00272621" w:rsidRPr="00140B75" w:rsidRDefault="00272621" w:rsidP="00E14A2A">
            <w:pPr>
              <w:jc w:val="center"/>
              <w:rPr>
                <w:rFonts w:ascii="Tw Cen MT" w:hAnsi="Tw Cen MT"/>
              </w:rPr>
            </w:pPr>
            <w:r w:rsidRPr="00140B75">
              <w:rPr>
                <w:rFonts w:ascii="Tw Cen MT" w:hAnsi="Tw Cen MT"/>
              </w:rPr>
              <w:t>311</w:t>
            </w:r>
          </w:p>
        </w:tc>
        <w:tc>
          <w:tcPr>
            <w:tcW w:w="5135" w:type="dxa"/>
            <w:gridSpan w:val="4"/>
            <w:shd w:val="clear" w:color="auto" w:fill="FFFFFF" w:themeFill="background1"/>
            <w:vAlign w:val="center"/>
            <w:hideMark/>
          </w:tcPr>
          <w:p w14:paraId="1355B6D7" w14:textId="77777777" w:rsidR="00272621" w:rsidRPr="00140B75" w:rsidRDefault="00272621" w:rsidP="00E14A2A">
            <w:pPr>
              <w:rPr>
                <w:rFonts w:ascii="Tw Cen MT" w:hAnsi="Tw Cen MT"/>
                <w:lang w:val="en-US"/>
              </w:rPr>
            </w:pPr>
            <w:r w:rsidRPr="00140B75">
              <w:rPr>
                <w:rFonts w:ascii="Tw Cen MT" w:hAnsi="Tw Cen MT"/>
                <w:lang w:val="en-US"/>
              </w:rPr>
              <w:t xml:space="preserve">Drainage material behind the abutment </w:t>
            </w:r>
          </w:p>
        </w:tc>
        <w:tc>
          <w:tcPr>
            <w:tcW w:w="621" w:type="dxa"/>
            <w:shd w:val="clear" w:color="auto" w:fill="FFFFFF" w:themeFill="background1"/>
            <w:vAlign w:val="center"/>
            <w:hideMark/>
          </w:tcPr>
          <w:p w14:paraId="5A541651" w14:textId="77777777" w:rsidR="00272621" w:rsidRPr="00140B75" w:rsidRDefault="00272621" w:rsidP="00E14A2A">
            <w:pPr>
              <w:jc w:val="center"/>
              <w:rPr>
                <w:rFonts w:ascii="Tw Cen MT" w:hAnsi="Tw Cen MT"/>
              </w:rPr>
            </w:pPr>
            <w:r w:rsidRPr="00140B75">
              <w:rPr>
                <w:rFonts w:ascii="Tw Cen MT" w:hAnsi="Tw Cen MT"/>
              </w:rPr>
              <w:t>m</w:t>
            </w:r>
            <w:r w:rsidRPr="00140B75">
              <w:rPr>
                <w:rFonts w:ascii="Tw Cen MT" w:hAnsi="Tw Cen MT" w:cs="Calibri"/>
              </w:rPr>
              <w:t>³</w:t>
            </w:r>
          </w:p>
        </w:tc>
        <w:tc>
          <w:tcPr>
            <w:tcW w:w="1064" w:type="dxa"/>
            <w:shd w:val="clear" w:color="auto" w:fill="FFFFFF" w:themeFill="background1"/>
            <w:vAlign w:val="center"/>
            <w:hideMark/>
          </w:tcPr>
          <w:p w14:paraId="66E914D0" w14:textId="77777777" w:rsidR="00272621" w:rsidRPr="00140B75" w:rsidRDefault="00272621" w:rsidP="00E14A2A">
            <w:pPr>
              <w:jc w:val="center"/>
              <w:rPr>
                <w:rFonts w:ascii="Tw Cen MT" w:hAnsi="Tw Cen MT"/>
              </w:rPr>
            </w:pPr>
            <w:r w:rsidRPr="00140B75">
              <w:rPr>
                <w:rFonts w:ascii="Tw Cen MT" w:hAnsi="Tw Cen MT"/>
              </w:rPr>
              <w:t>12.00</w:t>
            </w:r>
          </w:p>
        </w:tc>
        <w:tc>
          <w:tcPr>
            <w:tcW w:w="1226" w:type="dxa"/>
            <w:gridSpan w:val="3"/>
            <w:shd w:val="clear" w:color="auto" w:fill="FFFFFF" w:themeFill="background1"/>
            <w:noWrap/>
            <w:vAlign w:val="center"/>
          </w:tcPr>
          <w:p w14:paraId="16D06547"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53CA15FB" w14:textId="77777777" w:rsidR="00272621" w:rsidRPr="00140B75" w:rsidRDefault="00272621" w:rsidP="00E14A2A">
            <w:pPr>
              <w:rPr>
                <w:rFonts w:ascii="Tw Cen MT" w:hAnsi="Tw Cen MT"/>
              </w:rPr>
            </w:pPr>
          </w:p>
        </w:tc>
      </w:tr>
      <w:tr w:rsidR="00272621" w:rsidRPr="00140B75" w14:paraId="32781CC3" w14:textId="77777777" w:rsidTr="00272621">
        <w:trPr>
          <w:trHeight w:val="330"/>
        </w:trPr>
        <w:tc>
          <w:tcPr>
            <w:tcW w:w="620" w:type="dxa"/>
            <w:shd w:val="clear" w:color="auto" w:fill="FFFFFF" w:themeFill="background1"/>
            <w:noWrap/>
            <w:vAlign w:val="center"/>
            <w:hideMark/>
          </w:tcPr>
          <w:p w14:paraId="2060AE0B" w14:textId="77777777" w:rsidR="00272621" w:rsidRPr="00140B75" w:rsidRDefault="00272621" w:rsidP="00E14A2A">
            <w:pPr>
              <w:jc w:val="center"/>
              <w:rPr>
                <w:rFonts w:ascii="Tw Cen MT" w:hAnsi="Tw Cen MT"/>
              </w:rPr>
            </w:pPr>
            <w:r w:rsidRPr="00140B75">
              <w:rPr>
                <w:rFonts w:ascii="Tw Cen MT" w:hAnsi="Tw Cen MT"/>
              </w:rPr>
              <w:t> </w:t>
            </w:r>
          </w:p>
        </w:tc>
        <w:tc>
          <w:tcPr>
            <w:tcW w:w="8046" w:type="dxa"/>
            <w:gridSpan w:val="9"/>
            <w:shd w:val="clear" w:color="auto" w:fill="FFFFFF" w:themeFill="background1"/>
            <w:vAlign w:val="center"/>
            <w:hideMark/>
          </w:tcPr>
          <w:p w14:paraId="3801A20E" w14:textId="77777777" w:rsidR="00272621" w:rsidRPr="00140B75" w:rsidRDefault="00272621" w:rsidP="00E14A2A">
            <w:pPr>
              <w:rPr>
                <w:rFonts w:ascii="Tw Cen MT" w:hAnsi="Tw Cen MT"/>
                <w:b/>
                <w:bCs/>
                <w:lang w:val="en-US"/>
              </w:rPr>
            </w:pPr>
            <w:r w:rsidRPr="00140B75">
              <w:rPr>
                <w:rFonts w:ascii="Tw Cen MT" w:hAnsi="Tw Cen MT"/>
                <w:b/>
                <w:bCs/>
                <w:lang w:val="en-US"/>
              </w:rPr>
              <w:t>Sub-Total:300. Foundations-abutments-deck-wing wall</w:t>
            </w:r>
          </w:p>
        </w:tc>
        <w:tc>
          <w:tcPr>
            <w:tcW w:w="1769" w:type="dxa"/>
            <w:gridSpan w:val="2"/>
            <w:shd w:val="clear" w:color="auto" w:fill="FFFFFF" w:themeFill="background1"/>
            <w:noWrap/>
            <w:vAlign w:val="center"/>
          </w:tcPr>
          <w:p w14:paraId="31B2C68F" w14:textId="77777777" w:rsidR="00272621" w:rsidRPr="00140B75" w:rsidRDefault="00272621" w:rsidP="00E14A2A">
            <w:pPr>
              <w:rPr>
                <w:rFonts w:ascii="Tw Cen MT" w:hAnsi="Tw Cen MT"/>
                <w:b/>
                <w:bCs/>
                <w:lang w:val="en-US"/>
              </w:rPr>
            </w:pPr>
          </w:p>
        </w:tc>
      </w:tr>
      <w:tr w:rsidR="00272621" w:rsidRPr="00140B75" w14:paraId="36676A2D" w14:textId="77777777" w:rsidTr="00272621">
        <w:trPr>
          <w:trHeight w:val="345"/>
        </w:trPr>
        <w:tc>
          <w:tcPr>
            <w:tcW w:w="620" w:type="dxa"/>
            <w:shd w:val="clear" w:color="auto" w:fill="FFFFFF" w:themeFill="background1"/>
            <w:noWrap/>
            <w:vAlign w:val="center"/>
            <w:hideMark/>
          </w:tcPr>
          <w:p w14:paraId="6CDC5F93" w14:textId="77777777" w:rsidR="00272621" w:rsidRPr="00140B75" w:rsidRDefault="00272621" w:rsidP="00E14A2A">
            <w:pPr>
              <w:jc w:val="center"/>
              <w:rPr>
                <w:rFonts w:ascii="Tw Cen MT" w:hAnsi="Tw Cen MT"/>
              </w:rPr>
            </w:pPr>
            <w:r w:rsidRPr="00140B75">
              <w:rPr>
                <w:rFonts w:ascii="Tw Cen MT" w:hAnsi="Tw Cen MT"/>
              </w:rPr>
              <w:t>400</w:t>
            </w:r>
          </w:p>
        </w:tc>
        <w:tc>
          <w:tcPr>
            <w:tcW w:w="9815" w:type="dxa"/>
            <w:gridSpan w:val="11"/>
            <w:shd w:val="clear" w:color="auto" w:fill="FFFFFF" w:themeFill="background1"/>
            <w:vAlign w:val="center"/>
            <w:hideMark/>
          </w:tcPr>
          <w:p w14:paraId="5D4B8CDA" w14:textId="77777777" w:rsidR="00272621" w:rsidRPr="00140B75" w:rsidRDefault="00272621" w:rsidP="00E14A2A">
            <w:pPr>
              <w:rPr>
                <w:rFonts w:ascii="Tw Cen MT" w:hAnsi="Tw Cen MT"/>
                <w:b/>
                <w:bCs/>
              </w:rPr>
            </w:pPr>
            <w:proofErr w:type="spellStart"/>
            <w:r w:rsidRPr="00140B75">
              <w:rPr>
                <w:rFonts w:ascii="Tw Cen MT" w:hAnsi="Tw Cen MT"/>
                <w:b/>
                <w:bCs/>
              </w:rPr>
              <w:t>Series</w:t>
            </w:r>
            <w:proofErr w:type="spellEnd"/>
            <w:r w:rsidRPr="00140B75">
              <w:rPr>
                <w:rFonts w:ascii="Tw Cen MT" w:hAnsi="Tw Cen MT"/>
                <w:b/>
                <w:bCs/>
              </w:rPr>
              <w:t xml:space="preserve"> 400-EQUIPMENT</w:t>
            </w:r>
          </w:p>
        </w:tc>
      </w:tr>
      <w:tr w:rsidR="00272621" w:rsidRPr="00140B75" w14:paraId="78EDF32A" w14:textId="77777777" w:rsidTr="00272621">
        <w:trPr>
          <w:trHeight w:val="709"/>
        </w:trPr>
        <w:tc>
          <w:tcPr>
            <w:tcW w:w="620" w:type="dxa"/>
            <w:shd w:val="clear" w:color="auto" w:fill="FFFFFF" w:themeFill="background1"/>
            <w:noWrap/>
            <w:vAlign w:val="center"/>
            <w:hideMark/>
          </w:tcPr>
          <w:p w14:paraId="3861182A" w14:textId="77777777" w:rsidR="00272621" w:rsidRPr="00140B75" w:rsidRDefault="00272621" w:rsidP="00E14A2A">
            <w:pPr>
              <w:jc w:val="center"/>
              <w:rPr>
                <w:rFonts w:ascii="Tw Cen MT" w:hAnsi="Tw Cen MT"/>
              </w:rPr>
            </w:pPr>
            <w:r w:rsidRPr="00140B75">
              <w:rPr>
                <w:rFonts w:ascii="Tw Cen MT" w:hAnsi="Tw Cen MT"/>
              </w:rPr>
              <w:t>401</w:t>
            </w:r>
          </w:p>
        </w:tc>
        <w:tc>
          <w:tcPr>
            <w:tcW w:w="5135" w:type="dxa"/>
            <w:gridSpan w:val="4"/>
            <w:shd w:val="clear" w:color="auto" w:fill="FFFFFF" w:themeFill="background1"/>
            <w:vAlign w:val="center"/>
            <w:hideMark/>
          </w:tcPr>
          <w:p w14:paraId="7FE8D899" w14:textId="77777777" w:rsidR="00272621" w:rsidRPr="00140B75" w:rsidRDefault="00272621" w:rsidP="00E14A2A">
            <w:pPr>
              <w:rPr>
                <w:rFonts w:ascii="Tw Cen MT" w:hAnsi="Tw Cen MT"/>
                <w:lang w:val="en-US"/>
              </w:rPr>
            </w:pPr>
            <w:r w:rsidRPr="00140B75">
              <w:rPr>
                <w:rFonts w:ascii="Tw Cen MT" w:hAnsi="Tw Cen MT"/>
                <w:lang w:val="en-US"/>
              </w:rPr>
              <w:t xml:space="preserve">Mix </w:t>
            </w:r>
            <w:proofErr w:type="spellStart"/>
            <w:r w:rsidRPr="00140B75">
              <w:rPr>
                <w:rFonts w:ascii="Tw Cen MT" w:hAnsi="Tw Cen MT"/>
                <w:lang w:val="en-US"/>
              </w:rPr>
              <w:t>Gulvanized</w:t>
            </w:r>
            <w:proofErr w:type="spellEnd"/>
            <w:r w:rsidRPr="00140B75">
              <w:rPr>
                <w:rFonts w:ascii="Tw Cen MT" w:hAnsi="Tw Cen MT"/>
                <w:lang w:val="en-US"/>
              </w:rPr>
              <w:t xml:space="preserve"> guard rails (concrete pillars and metallic pipes)</w:t>
            </w:r>
          </w:p>
        </w:tc>
        <w:tc>
          <w:tcPr>
            <w:tcW w:w="621" w:type="dxa"/>
            <w:shd w:val="clear" w:color="auto" w:fill="FFFFFF" w:themeFill="background1"/>
            <w:vAlign w:val="center"/>
            <w:hideMark/>
          </w:tcPr>
          <w:p w14:paraId="22CA6184" w14:textId="77777777" w:rsidR="00272621" w:rsidRPr="00140B75" w:rsidRDefault="00272621" w:rsidP="00E14A2A">
            <w:pPr>
              <w:jc w:val="center"/>
              <w:rPr>
                <w:rFonts w:ascii="Tw Cen MT" w:hAnsi="Tw Cen MT"/>
              </w:rPr>
            </w:pPr>
            <w:r w:rsidRPr="00140B75">
              <w:rPr>
                <w:rFonts w:ascii="Tw Cen MT" w:hAnsi="Tw Cen MT"/>
              </w:rPr>
              <w:t xml:space="preserve">ml </w:t>
            </w:r>
          </w:p>
        </w:tc>
        <w:tc>
          <w:tcPr>
            <w:tcW w:w="1064" w:type="dxa"/>
            <w:shd w:val="clear" w:color="auto" w:fill="FFFFFF" w:themeFill="background1"/>
            <w:vAlign w:val="center"/>
            <w:hideMark/>
          </w:tcPr>
          <w:p w14:paraId="490BC936" w14:textId="77777777" w:rsidR="00272621" w:rsidRPr="00140B75" w:rsidRDefault="00272621" w:rsidP="00E14A2A">
            <w:pPr>
              <w:jc w:val="center"/>
              <w:rPr>
                <w:rFonts w:ascii="Tw Cen MT" w:hAnsi="Tw Cen MT"/>
              </w:rPr>
            </w:pPr>
            <w:r w:rsidRPr="00140B75">
              <w:rPr>
                <w:rFonts w:ascii="Tw Cen MT" w:hAnsi="Tw Cen MT"/>
              </w:rPr>
              <w:t>42.70</w:t>
            </w:r>
          </w:p>
        </w:tc>
        <w:tc>
          <w:tcPr>
            <w:tcW w:w="1226" w:type="dxa"/>
            <w:gridSpan w:val="3"/>
            <w:shd w:val="clear" w:color="auto" w:fill="FFFFFF" w:themeFill="background1"/>
            <w:noWrap/>
            <w:vAlign w:val="center"/>
          </w:tcPr>
          <w:p w14:paraId="643308A9"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14E038C1" w14:textId="77777777" w:rsidR="00272621" w:rsidRPr="00140B75" w:rsidRDefault="00272621" w:rsidP="00E14A2A">
            <w:pPr>
              <w:rPr>
                <w:rFonts w:ascii="Tw Cen MT" w:hAnsi="Tw Cen MT"/>
              </w:rPr>
            </w:pPr>
          </w:p>
        </w:tc>
      </w:tr>
      <w:tr w:rsidR="00272621" w:rsidRPr="00140B75" w14:paraId="196CE821" w14:textId="77777777" w:rsidTr="00272621">
        <w:trPr>
          <w:trHeight w:val="315"/>
        </w:trPr>
        <w:tc>
          <w:tcPr>
            <w:tcW w:w="620" w:type="dxa"/>
            <w:shd w:val="clear" w:color="auto" w:fill="FFFFFF" w:themeFill="background1"/>
            <w:noWrap/>
            <w:vAlign w:val="center"/>
            <w:hideMark/>
          </w:tcPr>
          <w:p w14:paraId="5B969528" w14:textId="77777777" w:rsidR="00272621" w:rsidRPr="00140B75" w:rsidRDefault="00272621" w:rsidP="00E14A2A">
            <w:pPr>
              <w:jc w:val="center"/>
              <w:rPr>
                <w:rFonts w:ascii="Tw Cen MT" w:hAnsi="Tw Cen MT"/>
              </w:rPr>
            </w:pPr>
            <w:r w:rsidRPr="00140B75">
              <w:rPr>
                <w:rFonts w:ascii="Tw Cen MT" w:hAnsi="Tw Cen MT"/>
              </w:rPr>
              <w:t>402</w:t>
            </w:r>
          </w:p>
        </w:tc>
        <w:tc>
          <w:tcPr>
            <w:tcW w:w="5135" w:type="dxa"/>
            <w:gridSpan w:val="4"/>
            <w:shd w:val="clear" w:color="auto" w:fill="FFFFFF" w:themeFill="background1"/>
            <w:vAlign w:val="center"/>
            <w:hideMark/>
          </w:tcPr>
          <w:p w14:paraId="3AE505F5" w14:textId="77777777" w:rsidR="00272621" w:rsidRPr="00140B75" w:rsidRDefault="00272621" w:rsidP="00E14A2A">
            <w:pPr>
              <w:rPr>
                <w:rFonts w:ascii="Tw Cen MT" w:hAnsi="Tw Cen MT"/>
              </w:rPr>
            </w:pPr>
            <w:proofErr w:type="spellStart"/>
            <w:r w:rsidRPr="00140B75">
              <w:rPr>
                <w:rFonts w:ascii="Tw Cen MT" w:hAnsi="Tw Cen MT"/>
              </w:rPr>
              <w:t>Weep</w:t>
            </w:r>
            <w:proofErr w:type="spellEnd"/>
            <w:r w:rsidRPr="00140B75">
              <w:rPr>
                <w:rFonts w:ascii="Tw Cen MT" w:hAnsi="Tw Cen MT"/>
              </w:rPr>
              <w:t xml:space="preserve"> </w:t>
            </w:r>
            <w:proofErr w:type="spellStart"/>
            <w:r w:rsidRPr="00140B75">
              <w:rPr>
                <w:rFonts w:ascii="Tw Cen MT" w:hAnsi="Tw Cen MT"/>
              </w:rPr>
              <w:t>holes</w:t>
            </w:r>
            <w:proofErr w:type="spellEnd"/>
            <w:r w:rsidRPr="00140B75">
              <w:rPr>
                <w:rFonts w:ascii="Tw Cen MT" w:hAnsi="Tw Cen MT"/>
              </w:rPr>
              <w:t xml:space="preserve"> in PVC</w:t>
            </w:r>
          </w:p>
        </w:tc>
        <w:tc>
          <w:tcPr>
            <w:tcW w:w="621" w:type="dxa"/>
            <w:shd w:val="clear" w:color="auto" w:fill="FFFFFF" w:themeFill="background1"/>
            <w:vAlign w:val="center"/>
            <w:hideMark/>
          </w:tcPr>
          <w:p w14:paraId="7F226D74" w14:textId="77777777" w:rsidR="00272621" w:rsidRPr="00140B75" w:rsidRDefault="00272621" w:rsidP="00E14A2A">
            <w:pPr>
              <w:jc w:val="center"/>
              <w:rPr>
                <w:rFonts w:ascii="Tw Cen MT" w:hAnsi="Tw Cen MT"/>
              </w:rPr>
            </w:pPr>
            <w:r w:rsidRPr="00140B75">
              <w:rPr>
                <w:rFonts w:ascii="Tw Cen MT" w:hAnsi="Tw Cen MT"/>
              </w:rPr>
              <w:t>U</w:t>
            </w:r>
          </w:p>
        </w:tc>
        <w:tc>
          <w:tcPr>
            <w:tcW w:w="1064" w:type="dxa"/>
            <w:shd w:val="clear" w:color="auto" w:fill="FFFFFF" w:themeFill="background1"/>
            <w:vAlign w:val="center"/>
            <w:hideMark/>
          </w:tcPr>
          <w:p w14:paraId="66CDF918" w14:textId="77777777" w:rsidR="00272621" w:rsidRPr="00140B75" w:rsidRDefault="00272621" w:rsidP="00E14A2A">
            <w:pPr>
              <w:jc w:val="center"/>
              <w:rPr>
                <w:rFonts w:ascii="Tw Cen MT" w:hAnsi="Tw Cen MT"/>
              </w:rPr>
            </w:pPr>
            <w:r w:rsidRPr="00140B75">
              <w:rPr>
                <w:rFonts w:ascii="Tw Cen MT" w:hAnsi="Tw Cen MT"/>
              </w:rPr>
              <w:t>48.00</w:t>
            </w:r>
          </w:p>
        </w:tc>
        <w:tc>
          <w:tcPr>
            <w:tcW w:w="1226" w:type="dxa"/>
            <w:gridSpan w:val="3"/>
            <w:shd w:val="clear" w:color="auto" w:fill="FFFFFF" w:themeFill="background1"/>
            <w:noWrap/>
            <w:vAlign w:val="center"/>
          </w:tcPr>
          <w:p w14:paraId="06D9F499"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7289541E" w14:textId="77777777" w:rsidR="00272621" w:rsidRPr="00140B75" w:rsidRDefault="00272621" w:rsidP="00E14A2A">
            <w:pPr>
              <w:rPr>
                <w:rFonts w:ascii="Tw Cen MT" w:hAnsi="Tw Cen MT"/>
              </w:rPr>
            </w:pPr>
          </w:p>
        </w:tc>
      </w:tr>
      <w:tr w:rsidR="00272621" w:rsidRPr="00140B75" w14:paraId="69C4E9C5" w14:textId="77777777" w:rsidTr="00272621">
        <w:trPr>
          <w:trHeight w:val="315"/>
        </w:trPr>
        <w:tc>
          <w:tcPr>
            <w:tcW w:w="620" w:type="dxa"/>
            <w:shd w:val="clear" w:color="auto" w:fill="FFFFFF" w:themeFill="background1"/>
            <w:noWrap/>
            <w:vAlign w:val="center"/>
            <w:hideMark/>
          </w:tcPr>
          <w:p w14:paraId="0211FCC1" w14:textId="77777777" w:rsidR="00272621" w:rsidRPr="00140B75" w:rsidRDefault="00272621" w:rsidP="00E14A2A">
            <w:pPr>
              <w:jc w:val="center"/>
              <w:rPr>
                <w:rFonts w:ascii="Tw Cen MT" w:hAnsi="Tw Cen MT"/>
              </w:rPr>
            </w:pPr>
            <w:r w:rsidRPr="00140B75">
              <w:rPr>
                <w:rFonts w:ascii="Tw Cen MT" w:hAnsi="Tw Cen MT"/>
              </w:rPr>
              <w:t>403</w:t>
            </w:r>
          </w:p>
        </w:tc>
        <w:tc>
          <w:tcPr>
            <w:tcW w:w="5135" w:type="dxa"/>
            <w:gridSpan w:val="4"/>
            <w:shd w:val="clear" w:color="auto" w:fill="FFFFFF" w:themeFill="background1"/>
            <w:vAlign w:val="center"/>
            <w:hideMark/>
          </w:tcPr>
          <w:p w14:paraId="071A2586" w14:textId="77777777" w:rsidR="00272621" w:rsidRPr="00140B75" w:rsidRDefault="00272621" w:rsidP="00E14A2A">
            <w:pPr>
              <w:rPr>
                <w:rFonts w:ascii="Tw Cen MT" w:hAnsi="Tw Cen MT"/>
              </w:rPr>
            </w:pPr>
            <w:r w:rsidRPr="00140B75">
              <w:rPr>
                <w:rFonts w:ascii="Tw Cen MT" w:hAnsi="Tw Cen MT"/>
              </w:rPr>
              <w:t>Drainage pipes (PVC 100)</w:t>
            </w:r>
          </w:p>
        </w:tc>
        <w:tc>
          <w:tcPr>
            <w:tcW w:w="621" w:type="dxa"/>
            <w:shd w:val="clear" w:color="auto" w:fill="FFFFFF" w:themeFill="background1"/>
            <w:vAlign w:val="center"/>
            <w:hideMark/>
          </w:tcPr>
          <w:p w14:paraId="111E3C02" w14:textId="77777777" w:rsidR="00272621" w:rsidRPr="00140B75" w:rsidRDefault="00272621" w:rsidP="00E14A2A">
            <w:pPr>
              <w:jc w:val="center"/>
              <w:rPr>
                <w:rFonts w:ascii="Tw Cen MT" w:hAnsi="Tw Cen MT"/>
              </w:rPr>
            </w:pPr>
            <w:r w:rsidRPr="00140B75">
              <w:rPr>
                <w:rFonts w:ascii="Tw Cen MT" w:hAnsi="Tw Cen MT"/>
              </w:rPr>
              <w:t xml:space="preserve">ml </w:t>
            </w:r>
          </w:p>
        </w:tc>
        <w:tc>
          <w:tcPr>
            <w:tcW w:w="1064" w:type="dxa"/>
            <w:shd w:val="clear" w:color="auto" w:fill="FFFFFF" w:themeFill="background1"/>
            <w:vAlign w:val="center"/>
            <w:hideMark/>
          </w:tcPr>
          <w:p w14:paraId="4FF0D748" w14:textId="77777777" w:rsidR="00272621" w:rsidRPr="00140B75" w:rsidRDefault="00272621" w:rsidP="00E14A2A">
            <w:pPr>
              <w:jc w:val="center"/>
              <w:rPr>
                <w:rFonts w:ascii="Tw Cen MT" w:hAnsi="Tw Cen MT"/>
              </w:rPr>
            </w:pPr>
            <w:r w:rsidRPr="00140B75">
              <w:rPr>
                <w:rFonts w:ascii="Tw Cen MT" w:hAnsi="Tw Cen MT"/>
              </w:rPr>
              <w:t>12.00</w:t>
            </w:r>
          </w:p>
        </w:tc>
        <w:tc>
          <w:tcPr>
            <w:tcW w:w="1226" w:type="dxa"/>
            <w:gridSpan w:val="3"/>
            <w:shd w:val="clear" w:color="auto" w:fill="FFFFFF" w:themeFill="background1"/>
            <w:noWrap/>
            <w:vAlign w:val="center"/>
          </w:tcPr>
          <w:p w14:paraId="657FC972"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72600C4D" w14:textId="77777777" w:rsidR="00272621" w:rsidRPr="00140B75" w:rsidRDefault="00272621" w:rsidP="00E14A2A">
            <w:pPr>
              <w:rPr>
                <w:rFonts w:ascii="Tw Cen MT" w:hAnsi="Tw Cen MT"/>
              </w:rPr>
            </w:pPr>
          </w:p>
        </w:tc>
      </w:tr>
      <w:tr w:rsidR="00272621" w:rsidRPr="00140B75" w14:paraId="23A41E90" w14:textId="77777777" w:rsidTr="00272621">
        <w:trPr>
          <w:trHeight w:val="315"/>
        </w:trPr>
        <w:tc>
          <w:tcPr>
            <w:tcW w:w="620" w:type="dxa"/>
            <w:shd w:val="clear" w:color="auto" w:fill="FFFFFF" w:themeFill="background1"/>
            <w:noWrap/>
            <w:vAlign w:val="center"/>
            <w:hideMark/>
          </w:tcPr>
          <w:p w14:paraId="424917E3" w14:textId="77777777" w:rsidR="00272621" w:rsidRPr="00140B75" w:rsidRDefault="00272621" w:rsidP="00E14A2A">
            <w:pPr>
              <w:jc w:val="center"/>
              <w:rPr>
                <w:rFonts w:ascii="Tw Cen MT" w:hAnsi="Tw Cen MT"/>
              </w:rPr>
            </w:pPr>
            <w:r w:rsidRPr="00140B75">
              <w:rPr>
                <w:rFonts w:ascii="Tw Cen MT" w:hAnsi="Tw Cen MT"/>
              </w:rPr>
              <w:t>404</w:t>
            </w:r>
          </w:p>
        </w:tc>
        <w:tc>
          <w:tcPr>
            <w:tcW w:w="5135" w:type="dxa"/>
            <w:gridSpan w:val="4"/>
            <w:shd w:val="clear" w:color="auto" w:fill="FFFFFF" w:themeFill="background1"/>
            <w:vAlign w:val="center"/>
            <w:hideMark/>
          </w:tcPr>
          <w:p w14:paraId="092639D5" w14:textId="77777777" w:rsidR="00272621" w:rsidRPr="00140B75" w:rsidRDefault="00272621" w:rsidP="00E14A2A">
            <w:pPr>
              <w:rPr>
                <w:rFonts w:ascii="Tw Cen MT" w:hAnsi="Tw Cen MT"/>
              </w:rPr>
            </w:pPr>
            <w:r w:rsidRPr="00140B75">
              <w:rPr>
                <w:rFonts w:ascii="Tw Cen MT" w:hAnsi="Tw Cen MT"/>
              </w:rPr>
              <w:t xml:space="preserve">Network </w:t>
            </w:r>
            <w:proofErr w:type="spellStart"/>
            <w:r w:rsidRPr="00140B75">
              <w:rPr>
                <w:rFonts w:ascii="Tw Cen MT" w:hAnsi="Tw Cen MT"/>
              </w:rPr>
              <w:t>reservation</w:t>
            </w:r>
            <w:proofErr w:type="spellEnd"/>
            <w:r w:rsidRPr="00140B75">
              <w:rPr>
                <w:rFonts w:ascii="Tw Cen MT" w:hAnsi="Tw Cen MT"/>
              </w:rPr>
              <w:t xml:space="preserve"> pipe 110 PVC</w:t>
            </w:r>
          </w:p>
        </w:tc>
        <w:tc>
          <w:tcPr>
            <w:tcW w:w="621" w:type="dxa"/>
            <w:shd w:val="clear" w:color="auto" w:fill="FFFFFF" w:themeFill="background1"/>
            <w:vAlign w:val="center"/>
            <w:hideMark/>
          </w:tcPr>
          <w:p w14:paraId="1A85561B" w14:textId="77777777" w:rsidR="00272621" w:rsidRPr="00140B75" w:rsidRDefault="00272621" w:rsidP="00E14A2A">
            <w:pPr>
              <w:jc w:val="center"/>
              <w:rPr>
                <w:rFonts w:ascii="Tw Cen MT" w:hAnsi="Tw Cen MT"/>
              </w:rPr>
            </w:pPr>
            <w:r w:rsidRPr="00140B75">
              <w:rPr>
                <w:rFonts w:ascii="Tw Cen MT" w:hAnsi="Tw Cen MT"/>
              </w:rPr>
              <w:t xml:space="preserve">ml </w:t>
            </w:r>
          </w:p>
        </w:tc>
        <w:tc>
          <w:tcPr>
            <w:tcW w:w="1064" w:type="dxa"/>
            <w:shd w:val="clear" w:color="auto" w:fill="FFFFFF" w:themeFill="background1"/>
            <w:vAlign w:val="center"/>
            <w:hideMark/>
          </w:tcPr>
          <w:p w14:paraId="0845065B" w14:textId="77777777" w:rsidR="00272621" w:rsidRPr="00140B75" w:rsidRDefault="00272621" w:rsidP="00E14A2A">
            <w:pPr>
              <w:jc w:val="center"/>
              <w:rPr>
                <w:rFonts w:ascii="Tw Cen MT" w:hAnsi="Tw Cen MT"/>
              </w:rPr>
            </w:pPr>
            <w:r w:rsidRPr="00140B75">
              <w:rPr>
                <w:rFonts w:ascii="Tw Cen MT" w:hAnsi="Tw Cen MT"/>
              </w:rPr>
              <w:t>86.00</w:t>
            </w:r>
          </w:p>
        </w:tc>
        <w:tc>
          <w:tcPr>
            <w:tcW w:w="1226" w:type="dxa"/>
            <w:gridSpan w:val="3"/>
            <w:shd w:val="clear" w:color="auto" w:fill="FFFFFF" w:themeFill="background1"/>
            <w:noWrap/>
            <w:vAlign w:val="center"/>
          </w:tcPr>
          <w:p w14:paraId="5B117B8B"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48BD5CF6" w14:textId="77777777" w:rsidR="00272621" w:rsidRPr="00140B75" w:rsidRDefault="00272621" w:rsidP="00E14A2A">
            <w:pPr>
              <w:rPr>
                <w:rFonts w:ascii="Tw Cen MT" w:hAnsi="Tw Cen MT"/>
              </w:rPr>
            </w:pPr>
          </w:p>
        </w:tc>
      </w:tr>
      <w:tr w:rsidR="00272621" w:rsidRPr="00140B75" w14:paraId="453EF469" w14:textId="77777777" w:rsidTr="00272621">
        <w:trPr>
          <w:trHeight w:val="315"/>
        </w:trPr>
        <w:tc>
          <w:tcPr>
            <w:tcW w:w="620" w:type="dxa"/>
            <w:shd w:val="clear" w:color="auto" w:fill="FFFFFF" w:themeFill="background1"/>
            <w:noWrap/>
            <w:vAlign w:val="center"/>
            <w:hideMark/>
          </w:tcPr>
          <w:p w14:paraId="6A3541F1" w14:textId="77777777" w:rsidR="00272621" w:rsidRPr="00140B75" w:rsidRDefault="00272621" w:rsidP="00E14A2A">
            <w:pPr>
              <w:jc w:val="center"/>
              <w:rPr>
                <w:rFonts w:ascii="Tw Cen MT" w:hAnsi="Tw Cen MT"/>
              </w:rPr>
            </w:pPr>
            <w:r w:rsidRPr="00140B75">
              <w:rPr>
                <w:rFonts w:ascii="Tw Cen MT" w:hAnsi="Tw Cen MT"/>
              </w:rPr>
              <w:t>405</w:t>
            </w:r>
          </w:p>
        </w:tc>
        <w:tc>
          <w:tcPr>
            <w:tcW w:w="5135" w:type="dxa"/>
            <w:gridSpan w:val="4"/>
            <w:shd w:val="clear" w:color="auto" w:fill="FFFFFF" w:themeFill="background1"/>
            <w:vAlign w:val="center"/>
            <w:hideMark/>
          </w:tcPr>
          <w:p w14:paraId="182FAD45" w14:textId="77777777" w:rsidR="00272621" w:rsidRPr="00140B75" w:rsidRDefault="00272621" w:rsidP="00E14A2A">
            <w:pPr>
              <w:rPr>
                <w:rFonts w:ascii="Tw Cen MT" w:hAnsi="Tw Cen MT"/>
                <w:lang w:val="en-US"/>
              </w:rPr>
            </w:pPr>
            <w:r w:rsidRPr="00140B75">
              <w:rPr>
                <w:rFonts w:ascii="Tw Cen MT" w:hAnsi="Tw Cen MT"/>
                <w:lang w:val="en-US"/>
              </w:rPr>
              <w:t>Metallic sign posts (type AB)</w:t>
            </w:r>
          </w:p>
        </w:tc>
        <w:tc>
          <w:tcPr>
            <w:tcW w:w="621" w:type="dxa"/>
            <w:shd w:val="clear" w:color="auto" w:fill="FFFFFF" w:themeFill="background1"/>
            <w:vAlign w:val="center"/>
            <w:hideMark/>
          </w:tcPr>
          <w:p w14:paraId="7816E710" w14:textId="77777777" w:rsidR="00272621" w:rsidRPr="00140B75" w:rsidRDefault="00272621" w:rsidP="00E14A2A">
            <w:pPr>
              <w:jc w:val="center"/>
              <w:rPr>
                <w:rFonts w:ascii="Tw Cen MT" w:hAnsi="Tw Cen MT"/>
              </w:rPr>
            </w:pPr>
            <w:r w:rsidRPr="00140B75">
              <w:rPr>
                <w:rFonts w:ascii="Tw Cen MT" w:hAnsi="Tw Cen MT"/>
              </w:rPr>
              <w:t>U</w:t>
            </w:r>
          </w:p>
        </w:tc>
        <w:tc>
          <w:tcPr>
            <w:tcW w:w="1064" w:type="dxa"/>
            <w:shd w:val="clear" w:color="auto" w:fill="FFFFFF" w:themeFill="background1"/>
            <w:vAlign w:val="center"/>
            <w:hideMark/>
          </w:tcPr>
          <w:p w14:paraId="21AB3718" w14:textId="77777777" w:rsidR="00272621" w:rsidRPr="00140B75" w:rsidRDefault="00272621" w:rsidP="00E14A2A">
            <w:pPr>
              <w:jc w:val="center"/>
              <w:rPr>
                <w:rFonts w:ascii="Tw Cen MT" w:hAnsi="Tw Cen MT"/>
              </w:rPr>
            </w:pPr>
            <w:r w:rsidRPr="00140B75">
              <w:rPr>
                <w:rFonts w:ascii="Tw Cen MT" w:hAnsi="Tw Cen MT"/>
              </w:rPr>
              <w:t>2.00</w:t>
            </w:r>
          </w:p>
        </w:tc>
        <w:tc>
          <w:tcPr>
            <w:tcW w:w="1226" w:type="dxa"/>
            <w:gridSpan w:val="3"/>
            <w:shd w:val="clear" w:color="auto" w:fill="FFFFFF" w:themeFill="background1"/>
            <w:noWrap/>
            <w:vAlign w:val="center"/>
          </w:tcPr>
          <w:p w14:paraId="406D44F2"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3AFADEB7" w14:textId="77777777" w:rsidR="00272621" w:rsidRPr="00140B75" w:rsidRDefault="00272621" w:rsidP="00E14A2A">
            <w:pPr>
              <w:rPr>
                <w:rFonts w:ascii="Tw Cen MT" w:hAnsi="Tw Cen MT"/>
              </w:rPr>
            </w:pPr>
          </w:p>
        </w:tc>
      </w:tr>
      <w:tr w:rsidR="00272621" w:rsidRPr="00140B75" w14:paraId="68A3D1D3" w14:textId="77777777" w:rsidTr="00272621">
        <w:trPr>
          <w:trHeight w:val="330"/>
        </w:trPr>
        <w:tc>
          <w:tcPr>
            <w:tcW w:w="620" w:type="dxa"/>
            <w:shd w:val="clear" w:color="auto" w:fill="FFFFFF" w:themeFill="background1"/>
            <w:noWrap/>
            <w:vAlign w:val="center"/>
            <w:hideMark/>
          </w:tcPr>
          <w:p w14:paraId="1B33497F" w14:textId="77777777" w:rsidR="00272621" w:rsidRPr="00140B75" w:rsidRDefault="00272621" w:rsidP="00E14A2A">
            <w:pPr>
              <w:jc w:val="center"/>
              <w:rPr>
                <w:rFonts w:ascii="Tw Cen MT" w:hAnsi="Tw Cen MT"/>
              </w:rPr>
            </w:pPr>
            <w:r w:rsidRPr="00140B75">
              <w:rPr>
                <w:rFonts w:ascii="Tw Cen MT" w:hAnsi="Tw Cen MT"/>
              </w:rPr>
              <w:t>406</w:t>
            </w:r>
          </w:p>
        </w:tc>
        <w:tc>
          <w:tcPr>
            <w:tcW w:w="5135" w:type="dxa"/>
            <w:gridSpan w:val="4"/>
            <w:shd w:val="clear" w:color="auto" w:fill="FFFFFF" w:themeFill="background1"/>
            <w:vAlign w:val="center"/>
            <w:hideMark/>
          </w:tcPr>
          <w:p w14:paraId="19974F73" w14:textId="77777777" w:rsidR="00272621" w:rsidRPr="00140B75" w:rsidRDefault="00272621" w:rsidP="00E14A2A">
            <w:pPr>
              <w:rPr>
                <w:rFonts w:ascii="Tw Cen MT" w:hAnsi="Tw Cen MT"/>
                <w:lang w:val="en-US"/>
              </w:rPr>
            </w:pPr>
            <w:r w:rsidRPr="00140B75">
              <w:rPr>
                <w:rFonts w:ascii="Tw Cen MT" w:hAnsi="Tw Cen MT"/>
                <w:lang w:val="en-US"/>
              </w:rPr>
              <w:t>Round post markers (</w:t>
            </w:r>
            <w:proofErr w:type="spellStart"/>
            <w:r w:rsidRPr="00140B75">
              <w:rPr>
                <w:rFonts w:ascii="Tw Cen MT" w:hAnsi="Tw Cen MT"/>
                <w:lang w:val="en-US"/>
              </w:rPr>
              <w:t>Balises</w:t>
            </w:r>
            <w:proofErr w:type="spellEnd"/>
            <w:r w:rsidRPr="00140B75">
              <w:rPr>
                <w:rFonts w:ascii="Tw Cen MT" w:hAnsi="Tw Cen MT"/>
                <w:lang w:val="en-US"/>
              </w:rPr>
              <w:t>) in treated eucalyptus well-seasoned wood</w:t>
            </w:r>
          </w:p>
        </w:tc>
        <w:tc>
          <w:tcPr>
            <w:tcW w:w="621" w:type="dxa"/>
            <w:shd w:val="clear" w:color="auto" w:fill="FFFFFF" w:themeFill="background1"/>
            <w:vAlign w:val="center"/>
            <w:hideMark/>
          </w:tcPr>
          <w:p w14:paraId="5CCFBF19" w14:textId="77777777" w:rsidR="00272621" w:rsidRPr="00140B75" w:rsidRDefault="00272621" w:rsidP="00E14A2A">
            <w:pPr>
              <w:jc w:val="center"/>
              <w:rPr>
                <w:rFonts w:ascii="Tw Cen MT" w:hAnsi="Tw Cen MT"/>
              </w:rPr>
            </w:pPr>
            <w:r w:rsidRPr="00140B75">
              <w:rPr>
                <w:rFonts w:ascii="Tw Cen MT" w:hAnsi="Tw Cen MT"/>
              </w:rPr>
              <w:t>U</w:t>
            </w:r>
          </w:p>
        </w:tc>
        <w:tc>
          <w:tcPr>
            <w:tcW w:w="1064" w:type="dxa"/>
            <w:shd w:val="clear" w:color="auto" w:fill="FFFFFF" w:themeFill="background1"/>
            <w:vAlign w:val="center"/>
            <w:hideMark/>
          </w:tcPr>
          <w:p w14:paraId="28E3177F" w14:textId="77777777" w:rsidR="00272621" w:rsidRPr="00140B75" w:rsidRDefault="00272621" w:rsidP="00E14A2A">
            <w:pPr>
              <w:jc w:val="center"/>
              <w:rPr>
                <w:rFonts w:ascii="Tw Cen MT" w:hAnsi="Tw Cen MT"/>
              </w:rPr>
            </w:pPr>
            <w:r w:rsidRPr="00140B75">
              <w:rPr>
                <w:rFonts w:ascii="Tw Cen MT" w:hAnsi="Tw Cen MT"/>
              </w:rPr>
              <w:t>12.00</w:t>
            </w:r>
          </w:p>
        </w:tc>
        <w:tc>
          <w:tcPr>
            <w:tcW w:w="1226" w:type="dxa"/>
            <w:gridSpan w:val="3"/>
            <w:shd w:val="clear" w:color="auto" w:fill="FFFFFF" w:themeFill="background1"/>
            <w:noWrap/>
            <w:vAlign w:val="center"/>
          </w:tcPr>
          <w:p w14:paraId="2B092ED1" w14:textId="77777777" w:rsidR="00272621" w:rsidRPr="00140B75" w:rsidRDefault="00272621" w:rsidP="00E14A2A">
            <w:pPr>
              <w:rPr>
                <w:rFonts w:ascii="Tw Cen MT" w:hAnsi="Tw Cen MT"/>
              </w:rPr>
            </w:pPr>
          </w:p>
        </w:tc>
        <w:tc>
          <w:tcPr>
            <w:tcW w:w="1769" w:type="dxa"/>
            <w:gridSpan w:val="2"/>
            <w:shd w:val="clear" w:color="auto" w:fill="FFFFFF" w:themeFill="background1"/>
            <w:noWrap/>
            <w:vAlign w:val="center"/>
          </w:tcPr>
          <w:p w14:paraId="1A55CCF0" w14:textId="77777777" w:rsidR="00272621" w:rsidRPr="00140B75" w:rsidRDefault="00272621" w:rsidP="00E14A2A">
            <w:pPr>
              <w:rPr>
                <w:rFonts w:ascii="Tw Cen MT" w:hAnsi="Tw Cen MT"/>
              </w:rPr>
            </w:pPr>
          </w:p>
        </w:tc>
      </w:tr>
      <w:tr w:rsidR="00272621" w:rsidRPr="00140B75" w14:paraId="229C176A" w14:textId="77777777" w:rsidTr="00272621">
        <w:trPr>
          <w:trHeight w:val="330"/>
        </w:trPr>
        <w:tc>
          <w:tcPr>
            <w:tcW w:w="620" w:type="dxa"/>
            <w:shd w:val="clear" w:color="auto" w:fill="FFFFFF" w:themeFill="background1"/>
            <w:noWrap/>
            <w:vAlign w:val="center"/>
            <w:hideMark/>
          </w:tcPr>
          <w:p w14:paraId="6FB58628" w14:textId="77777777" w:rsidR="00272621" w:rsidRPr="00140B75" w:rsidRDefault="00272621" w:rsidP="00E14A2A">
            <w:pPr>
              <w:rPr>
                <w:rFonts w:ascii="Tw Cen MT" w:hAnsi="Tw Cen MT"/>
                <w:b/>
                <w:bCs/>
              </w:rPr>
            </w:pPr>
            <w:r w:rsidRPr="00140B75">
              <w:rPr>
                <w:rFonts w:ascii="Tw Cen MT" w:hAnsi="Tw Cen MT"/>
                <w:b/>
                <w:bCs/>
              </w:rPr>
              <w:t> </w:t>
            </w:r>
          </w:p>
        </w:tc>
        <w:tc>
          <w:tcPr>
            <w:tcW w:w="5135" w:type="dxa"/>
            <w:gridSpan w:val="4"/>
            <w:shd w:val="clear" w:color="auto" w:fill="FFFFFF" w:themeFill="background1"/>
            <w:vAlign w:val="center"/>
            <w:hideMark/>
          </w:tcPr>
          <w:p w14:paraId="21E8AC10" w14:textId="77777777" w:rsidR="00272621" w:rsidRPr="00140B75" w:rsidRDefault="00272621" w:rsidP="00E14A2A">
            <w:pPr>
              <w:rPr>
                <w:rFonts w:ascii="Tw Cen MT" w:hAnsi="Tw Cen MT"/>
                <w:b/>
                <w:bCs/>
              </w:rPr>
            </w:pPr>
            <w:proofErr w:type="spellStart"/>
            <w:r w:rsidRPr="00140B75">
              <w:rPr>
                <w:rFonts w:ascii="Tw Cen MT" w:hAnsi="Tw Cen MT"/>
                <w:b/>
                <w:bCs/>
              </w:rPr>
              <w:t>Sub-Total</w:t>
            </w:r>
            <w:proofErr w:type="spellEnd"/>
            <w:r w:rsidRPr="00140B75">
              <w:rPr>
                <w:rFonts w:ascii="Tw Cen MT" w:hAnsi="Tw Cen MT"/>
                <w:b/>
                <w:bCs/>
              </w:rPr>
              <w:t xml:space="preserve"> : 400. Equipment</w:t>
            </w:r>
          </w:p>
        </w:tc>
        <w:tc>
          <w:tcPr>
            <w:tcW w:w="621" w:type="dxa"/>
            <w:shd w:val="clear" w:color="auto" w:fill="FFFFFF" w:themeFill="background1"/>
            <w:vAlign w:val="center"/>
            <w:hideMark/>
          </w:tcPr>
          <w:p w14:paraId="761D9B48" w14:textId="77777777" w:rsidR="00272621" w:rsidRPr="00140B75" w:rsidRDefault="00272621" w:rsidP="00E14A2A">
            <w:pPr>
              <w:rPr>
                <w:rFonts w:ascii="Tw Cen MT" w:hAnsi="Tw Cen MT"/>
                <w:b/>
                <w:bCs/>
              </w:rPr>
            </w:pPr>
            <w:r w:rsidRPr="00140B75">
              <w:rPr>
                <w:rFonts w:ascii="Tw Cen MT" w:hAnsi="Tw Cen MT"/>
                <w:b/>
                <w:bCs/>
              </w:rPr>
              <w:t xml:space="preserve">      </w:t>
            </w:r>
          </w:p>
        </w:tc>
        <w:tc>
          <w:tcPr>
            <w:tcW w:w="1064" w:type="dxa"/>
            <w:shd w:val="clear" w:color="auto" w:fill="FFFFFF" w:themeFill="background1"/>
            <w:vAlign w:val="center"/>
          </w:tcPr>
          <w:p w14:paraId="68DAFF35" w14:textId="77777777" w:rsidR="00272621" w:rsidRPr="00140B75" w:rsidRDefault="00272621" w:rsidP="00E14A2A">
            <w:pPr>
              <w:rPr>
                <w:rFonts w:ascii="Tw Cen MT" w:hAnsi="Tw Cen MT"/>
                <w:b/>
                <w:bCs/>
              </w:rPr>
            </w:pPr>
          </w:p>
        </w:tc>
        <w:tc>
          <w:tcPr>
            <w:tcW w:w="1226" w:type="dxa"/>
            <w:gridSpan w:val="3"/>
            <w:shd w:val="clear" w:color="auto" w:fill="FFFFFF" w:themeFill="background1"/>
            <w:noWrap/>
            <w:vAlign w:val="center"/>
          </w:tcPr>
          <w:p w14:paraId="347D7D61" w14:textId="77777777" w:rsidR="00272621" w:rsidRPr="00140B75" w:rsidRDefault="00272621" w:rsidP="00E14A2A">
            <w:pPr>
              <w:rPr>
                <w:rFonts w:ascii="Tw Cen MT" w:hAnsi="Tw Cen MT"/>
                <w:b/>
                <w:bCs/>
              </w:rPr>
            </w:pPr>
          </w:p>
        </w:tc>
        <w:tc>
          <w:tcPr>
            <w:tcW w:w="1769" w:type="dxa"/>
            <w:gridSpan w:val="2"/>
            <w:shd w:val="clear" w:color="auto" w:fill="FFFFFF" w:themeFill="background1"/>
            <w:noWrap/>
            <w:vAlign w:val="center"/>
          </w:tcPr>
          <w:p w14:paraId="4D3FC602" w14:textId="77777777" w:rsidR="00272621" w:rsidRPr="00140B75" w:rsidRDefault="00272621" w:rsidP="00E14A2A">
            <w:pPr>
              <w:rPr>
                <w:rFonts w:ascii="Tw Cen MT" w:hAnsi="Tw Cen MT"/>
                <w:b/>
                <w:bCs/>
              </w:rPr>
            </w:pPr>
          </w:p>
        </w:tc>
      </w:tr>
      <w:tr w:rsidR="00272621" w:rsidRPr="00140B75" w14:paraId="3021D223" w14:textId="77777777" w:rsidTr="00272621">
        <w:trPr>
          <w:trHeight w:val="315"/>
        </w:trPr>
        <w:tc>
          <w:tcPr>
            <w:tcW w:w="620" w:type="dxa"/>
            <w:shd w:val="clear" w:color="auto" w:fill="FFFFFF" w:themeFill="background1"/>
            <w:noWrap/>
            <w:vAlign w:val="center"/>
            <w:hideMark/>
          </w:tcPr>
          <w:p w14:paraId="593B0B6F" w14:textId="77777777" w:rsidR="00272621" w:rsidRPr="00140B75" w:rsidRDefault="00272621" w:rsidP="00E14A2A">
            <w:pPr>
              <w:jc w:val="center"/>
              <w:rPr>
                <w:rFonts w:ascii="Tw Cen MT" w:hAnsi="Tw Cen MT"/>
              </w:rPr>
            </w:pPr>
            <w:r w:rsidRPr="00140B75">
              <w:rPr>
                <w:rFonts w:ascii="Tw Cen MT" w:hAnsi="Tw Cen MT"/>
              </w:rPr>
              <w:t> </w:t>
            </w:r>
          </w:p>
        </w:tc>
        <w:tc>
          <w:tcPr>
            <w:tcW w:w="9815" w:type="dxa"/>
            <w:gridSpan w:val="11"/>
            <w:shd w:val="clear" w:color="auto" w:fill="FFFFFF" w:themeFill="background1"/>
            <w:noWrap/>
            <w:vAlign w:val="center"/>
            <w:hideMark/>
          </w:tcPr>
          <w:p w14:paraId="49327791" w14:textId="77777777" w:rsidR="00272621" w:rsidRPr="00140B75" w:rsidRDefault="00272621" w:rsidP="00E14A2A">
            <w:pPr>
              <w:jc w:val="center"/>
              <w:rPr>
                <w:rFonts w:ascii="Tw Cen MT" w:hAnsi="Tw Cen MT"/>
                <w:b/>
                <w:bCs/>
              </w:rPr>
            </w:pPr>
            <w:r w:rsidRPr="00140B75">
              <w:rPr>
                <w:rFonts w:ascii="Tw Cen MT" w:hAnsi="Tw Cen MT"/>
                <w:b/>
                <w:bCs/>
              </w:rPr>
              <w:t>SUMMARY</w:t>
            </w:r>
          </w:p>
        </w:tc>
      </w:tr>
      <w:tr w:rsidR="00272621" w:rsidRPr="00140B75" w14:paraId="36C127EF" w14:textId="77777777" w:rsidTr="00272621">
        <w:trPr>
          <w:trHeight w:val="315"/>
        </w:trPr>
        <w:tc>
          <w:tcPr>
            <w:tcW w:w="620" w:type="dxa"/>
            <w:shd w:val="clear" w:color="auto" w:fill="FFFFFF" w:themeFill="background1"/>
            <w:noWrap/>
            <w:vAlign w:val="center"/>
            <w:hideMark/>
          </w:tcPr>
          <w:p w14:paraId="1C87681A" w14:textId="77777777" w:rsidR="00272621" w:rsidRPr="00140B75" w:rsidRDefault="00272621" w:rsidP="00E14A2A">
            <w:pPr>
              <w:jc w:val="center"/>
              <w:rPr>
                <w:rFonts w:ascii="Tw Cen MT" w:hAnsi="Tw Cen MT"/>
                <w:b/>
                <w:bCs/>
              </w:rPr>
            </w:pPr>
            <w:r w:rsidRPr="00140B75">
              <w:rPr>
                <w:rFonts w:ascii="Tw Cen MT" w:hAnsi="Tw Cen MT" w:cs="Calibri"/>
                <w:b/>
                <w:bCs/>
              </w:rPr>
              <w:t>0</w:t>
            </w:r>
          </w:p>
        </w:tc>
        <w:tc>
          <w:tcPr>
            <w:tcW w:w="6839" w:type="dxa"/>
            <w:gridSpan w:val="7"/>
            <w:shd w:val="clear" w:color="auto" w:fill="FFFFFF" w:themeFill="background1"/>
            <w:noWrap/>
            <w:vAlign w:val="center"/>
            <w:hideMark/>
          </w:tcPr>
          <w:p w14:paraId="11B169B1" w14:textId="77777777" w:rsidR="00272621" w:rsidRPr="00140B75" w:rsidRDefault="00272621" w:rsidP="00E14A2A">
            <w:pPr>
              <w:rPr>
                <w:rFonts w:ascii="Tw Cen MT" w:hAnsi="Tw Cen MT"/>
                <w:b/>
                <w:bCs/>
              </w:rPr>
            </w:pPr>
            <w:r w:rsidRPr="00140B75">
              <w:rPr>
                <w:rFonts w:ascii="Tw Cen MT" w:hAnsi="Tw Cen MT" w:cs="Calibri"/>
                <w:b/>
                <w:bCs/>
              </w:rPr>
              <w:t>SITE INSTALLATION</w:t>
            </w:r>
          </w:p>
        </w:tc>
        <w:tc>
          <w:tcPr>
            <w:tcW w:w="1207" w:type="dxa"/>
            <w:gridSpan w:val="2"/>
            <w:shd w:val="clear" w:color="auto" w:fill="FFFFFF" w:themeFill="background1"/>
            <w:noWrap/>
            <w:vAlign w:val="center"/>
            <w:hideMark/>
          </w:tcPr>
          <w:p w14:paraId="5E306046" w14:textId="77777777" w:rsidR="00272621" w:rsidRPr="00140B75" w:rsidRDefault="00272621" w:rsidP="00E14A2A">
            <w:pPr>
              <w:rPr>
                <w:rFonts w:ascii="Tw Cen MT" w:hAnsi="Tw Cen MT" w:cs="Calibri"/>
                <w:b/>
                <w:bCs/>
              </w:rPr>
            </w:pPr>
            <w:r w:rsidRPr="00140B75">
              <w:rPr>
                <w:rFonts w:ascii="Tw Cen MT" w:hAnsi="Tw Cen MT" w:cs="Calibri"/>
                <w:b/>
                <w:bCs/>
              </w:rPr>
              <w:t> </w:t>
            </w:r>
          </w:p>
        </w:tc>
        <w:tc>
          <w:tcPr>
            <w:tcW w:w="1769" w:type="dxa"/>
            <w:gridSpan w:val="2"/>
            <w:shd w:val="clear" w:color="auto" w:fill="FFFFFF" w:themeFill="background1"/>
            <w:noWrap/>
            <w:vAlign w:val="center"/>
          </w:tcPr>
          <w:p w14:paraId="00EA4762" w14:textId="77777777" w:rsidR="00272621" w:rsidRPr="00140B75" w:rsidRDefault="00272621" w:rsidP="00E14A2A">
            <w:pPr>
              <w:jc w:val="right"/>
              <w:rPr>
                <w:rFonts w:ascii="Tw Cen MT" w:hAnsi="Tw Cen MT"/>
                <w:b/>
                <w:bCs/>
              </w:rPr>
            </w:pPr>
          </w:p>
        </w:tc>
      </w:tr>
      <w:tr w:rsidR="00272621" w:rsidRPr="00140B75" w14:paraId="197CCE38" w14:textId="77777777" w:rsidTr="00272621">
        <w:trPr>
          <w:trHeight w:val="315"/>
        </w:trPr>
        <w:tc>
          <w:tcPr>
            <w:tcW w:w="620" w:type="dxa"/>
            <w:shd w:val="clear" w:color="auto" w:fill="FFFFFF" w:themeFill="background1"/>
            <w:noWrap/>
            <w:vAlign w:val="center"/>
            <w:hideMark/>
          </w:tcPr>
          <w:p w14:paraId="2B25D18C" w14:textId="77777777" w:rsidR="00272621" w:rsidRPr="00140B75" w:rsidRDefault="00272621" w:rsidP="00E14A2A">
            <w:pPr>
              <w:jc w:val="center"/>
              <w:rPr>
                <w:rFonts w:ascii="Tw Cen MT" w:hAnsi="Tw Cen MT"/>
                <w:b/>
                <w:bCs/>
              </w:rPr>
            </w:pPr>
            <w:r w:rsidRPr="00140B75">
              <w:rPr>
                <w:rFonts w:ascii="Tw Cen MT" w:hAnsi="Tw Cen MT" w:cs="Calibri"/>
                <w:b/>
                <w:bCs/>
              </w:rPr>
              <w:t>100</w:t>
            </w:r>
          </w:p>
        </w:tc>
        <w:tc>
          <w:tcPr>
            <w:tcW w:w="6839" w:type="dxa"/>
            <w:gridSpan w:val="7"/>
            <w:shd w:val="clear" w:color="auto" w:fill="FFFFFF" w:themeFill="background1"/>
            <w:noWrap/>
            <w:vAlign w:val="center"/>
            <w:hideMark/>
          </w:tcPr>
          <w:p w14:paraId="64E49F01" w14:textId="77777777" w:rsidR="00272621" w:rsidRPr="00140B75" w:rsidRDefault="00272621" w:rsidP="00E14A2A">
            <w:pPr>
              <w:rPr>
                <w:rFonts w:ascii="Tw Cen MT" w:hAnsi="Tw Cen MT"/>
                <w:b/>
                <w:bCs/>
              </w:rPr>
            </w:pPr>
            <w:r w:rsidRPr="00140B75">
              <w:rPr>
                <w:rFonts w:ascii="Tw Cen MT" w:hAnsi="Tw Cen MT" w:cs="Calibri"/>
                <w:b/>
                <w:bCs/>
              </w:rPr>
              <w:t>SITE PREPARATION</w:t>
            </w:r>
          </w:p>
        </w:tc>
        <w:tc>
          <w:tcPr>
            <w:tcW w:w="1207" w:type="dxa"/>
            <w:gridSpan w:val="2"/>
            <w:shd w:val="clear" w:color="auto" w:fill="FFFFFF" w:themeFill="background1"/>
            <w:noWrap/>
            <w:vAlign w:val="center"/>
            <w:hideMark/>
          </w:tcPr>
          <w:p w14:paraId="31B4DD94" w14:textId="77777777" w:rsidR="00272621" w:rsidRPr="00140B75" w:rsidRDefault="00272621" w:rsidP="00E14A2A">
            <w:pPr>
              <w:rPr>
                <w:rFonts w:ascii="Tw Cen MT" w:hAnsi="Tw Cen MT" w:cs="Calibri"/>
                <w:b/>
                <w:bCs/>
              </w:rPr>
            </w:pPr>
            <w:r w:rsidRPr="00140B75">
              <w:rPr>
                <w:rFonts w:ascii="Tw Cen MT" w:hAnsi="Tw Cen MT" w:cs="Calibri"/>
                <w:b/>
                <w:bCs/>
              </w:rPr>
              <w:t> </w:t>
            </w:r>
          </w:p>
        </w:tc>
        <w:tc>
          <w:tcPr>
            <w:tcW w:w="1769" w:type="dxa"/>
            <w:gridSpan w:val="2"/>
            <w:shd w:val="clear" w:color="auto" w:fill="FFFFFF" w:themeFill="background1"/>
            <w:noWrap/>
            <w:vAlign w:val="center"/>
          </w:tcPr>
          <w:p w14:paraId="02A5460B" w14:textId="77777777" w:rsidR="00272621" w:rsidRPr="00140B75" w:rsidRDefault="00272621" w:rsidP="00E14A2A">
            <w:pPr>
              <w:jc w:val="right"/>
              <w:rPr>
                <w:rFonts w:ascii="Tw Cen MT" w:hAnsi="Tw Cen MT"/>
                <w:b/>
                <w:bCs/>
              </w:rPr>
            </w:pPr>
          </w:p>
        </w:tc>
      </w:tr>
      <w:tr w:rsidR="00272621" w:rsidRPr="00140B75" w14:paraId="4E160FB9" w14:textId="77777777" w:rsidTr="00272621">
        <w:trPr>
          <w:trHeight w:val="315"/>
        </w:trPr>
        <w:tc>
          <w:tcPr>
            <w:tcW w:w="620" w:type="dxa"/>
            <w:shd w:val="clear" w:color="auto" w:fill="FFFFFF" w:themeFill="background1"/>
            <w:noWrap/>
            <w:vAlign w:val="center"/>
            <w:hideMark/>
          </w:tcPr>
          <w:p w14:paraId="63FFF2FD" w14:textId="77777777" w:rsidR="00272621" w:rsidRPr="00140B75" w:rsidRDefault="00272621" w:rsidP="00E14A2A">
            <w:pPr>
              <w:jc w:val="center"/>
              <w:rPr>
                <w:rFonts w:ascii="Tw Cen MT" w:hAnsi="Tw Cen MT"/>
                <w:b/>
                <w:bCs/>
              </w:rPr>
            </w:pPr>
            <w:r w:rsidRPr="00140B75">
              <w:rPr>
                <w:rFonts w:ascii="Tw Cen MT" w:hAnsi="Tw Cen MT" w:cs="Calibri"/>
                <w:b/>
                <w:bCs/>
              </w:rPr>
              <w:t>200</w:t>
            </w:r>
          </w:p>
        </w:tc>
        <w:tc>
          <w:tcPr>
            <w:tcW w:w="6839" w:type="dxa"/>
            <w:gridSpan w:val="7"/>
            <w:shd w:val="clear" w:color="auto" w:fill="FFFFFF" w:themeFill="background1"/>
            <w:noWrap/>
            <w:vAlign w:val="center"/>
            <w:hideMark/>
          </w:tcPr>
          <w:p w14:paraId="6D19D10A" w14:textId="77777777" w:rsidR="00272621" w:rsidRPr="00140B75" w:rsidRDefault="00272621" w:rsidP="00E14A2A">
            <w:pPr>
              <w:rPr>
                <w:rFonts w:ascii="Tw Cen MT" w:hAnsi="Tw Cen MT"/>
                <w:b/>
                <w:bCs/>
              </w:rPr>
            </w:pPr>
            <w:r w:rsidRPr="00140B75">
              <w:rPr>
                <w:rFonts w:ascii="Tw Cen MT" w:hAnsi="Tw Cen MT" w:cs="Calibri"/>
                <w:b/>
                <w:bCs/>
              </w:rPr>
              <w:t xml:space="preserve">General </w:t>
            </w:r>
            <w:proofErr w:type="spellStart"/>
            <w:r w:rsidRPr="00140B75">
              <w:rPr>
                <w:rFonts w:ascii="Tw Cen MT" w:hAnsi="Tw Cen MT" w:cs="Calibri"/>
                <w:b/>
                <w:bCs/>
              </w:rPr>
              <w:t>earth</w:t>
            </w:r>
            <w:proofErr w:type="spellEnd"/>
            <w:r w:rsidRPr="00140B75">
              <w:rPr>
                <w:rFonts w:ascii="Tw Cen MT" w:hAnsi="Tw Cen MT" w:cs="Calibri"/>
                <w:b/>
                <w:bCs/>
              </w:rPr>
              <w:t xml:space="preserve"> </w:t>
            </w:r>
            <w:proofErr w:type="spellStart"/>
            <w:r w:rsidRPr="00140B75">
              <w:rPr>
                <w:rFonts w:ascii="Tw Cen MT" w:hAnsi="Tw Cen MT" w:cs="Calibri"/>
                <w:b/>
                <w:bCs/>
              </w:rPr>
              <w:t>works</w:t>
            </w:r>
            <w:proofErr w:type="spellEnd"/>
          </w:p>
        </w:tc>
        <w:tc>
          <w:tcPr>
            <w:tcW w:w="1207" w:type="dxa"/>
            <w:gridSpan w:val="2"/>
            <w:shd w:val="clear" w:color="auto" w:fill="FFFFFF" w:themeFill="background1"/>
            <w:noWrap/>
            <w:vAlign w:val="center"/>
            <w:hideMark/>
          </w:tcPr>
          <w:p w14:paraId="12755383" w14:textId="77777777" w:rsidR="00272621" w:rsidRPr="00140B75" w:rsidRDefault="00272621" w:rsidP="00E14A2A">
            <w:pPr>
              <w:rPr>
                <w:rFonts w:ascii="Tw Cen MT" w:hAnsi="Tw Cen MT" w:cs="Calibri"/>
                <w:b/>
                <w:bCs/>
              </w:rPr>
            </w:pPr>
            <w:r w:rsidRPr="00140B75">
              <w:rPr>
                <w:rFonts w:ascii="Tw Cen MT" w:hAnsi="Tw Cen MT" w:cs="Calibri"/>
                <w:b/>
                <w:bCs/>
              </w:rPr>
              <w:t> </w:t>
            </w:r>
          </w:p>
        </w:tc>
        <w:tc>
          <w:tcPr>
            <w:tcW w:w="1769" w:type="dxa"/>
            <w:gridSpan w:val="2"/>
            <w:shd w:val="clear" w:color="auto" w:fill="FFFFFF" w:themeFill="background1"/>
            <w:noWrap/>
            <w:vAlign w:val="center"/>
          </w:tcPr>
          <w:p w14:paraId="3A118B34" w14:textId="77777777" w:rsidR="00272621" w:rsidRPr="00140B75" w:rsidRDefault="00272621" w:rsidP="00E14A2A">
            <w:pPr>
              <w:jc w:val="right"/>
              <w:rPr>
                <w:rFonts w:ascii="Tw Cen MT" w:hAnsi="Tw Cen MT"/>
                <w:b/>
                <w:bCs/>
              </w:rPr>
            </w:pPr>
          </w:p>
        </w:tc>
      </w:tr>
      <w:tr w:rsidR="00272621" w:rsidRPr="00140B75" w14:paraId="2B8A951C" w14:textId="77777777" w:rsidTr="00272621">
        <w:trPr>
          <w:trHeight w:val="315"/>
        </w:trPr>
        <w:tc>
          <w:tcPr>
            <w:tcW w:w="620" w:type="dxa"/>
            <w:shd w:val="clear" w:color="auto" w:fill="FFFFFF" w:themeFill="background1"/>
            <w:noWrap/>
            <w:vAlign w:val="center"/>
            <w:hideMark/>
          </w:tcPr>
          <w:p w14:paraId="3F661123" w14:textId="77777777" w:rsidR="00272621" w:rsidRPr="00140B75" w:rsidRDefault="00272621" w:rsidP="00E14A2A">
            <w:pPr>
              <w:jc w:val="center"/>
              <w:rPr>
                <w:rFonts w:ascii="Tw Cen MT" w:hAnsi="Tw Cen MT"/>
                <w:b/>
                <w:bCs/>
              </w:rPr>
            </w:pPr>
            <w:r w:rsidRPr="00140B75">
              <w:rPr>
                <w:rFonts w:ascii="Tw Cen MT" w:hAnsi="Tw Cen MT" w:cs="Calibri"/>
                <w:b/>
                <w:bCs/>
              </w:rPr>
              <w:t>300</w:t>
            </w:r>
          </w:p>
        </w:tc>
        <w:tc>
          <w:tcPr>
            <w:tcW w:w="6839" w:type="dxa"/>
            <w:gridSpan w:val="7"/>
            <w:shd w:val="clear" w:color="auto" w:fill="FFFFFF" w:themeFill="background1"/>
            <w:noWrap/>
            <w:vAlign w:val="center"/>
            <w:hideMark/>
          </w:tcPr>
          <w:p w14:paraId="49AC38E4" w14:textId="77777777" w:rsidR="00272621" w:rsidRPr="00140B75" w:rsidRDefault="00272621" w:rsidP="00E14A2A">
            <w:pPr>
              <w:rPr>
                <w:rFonts w:ascii="Tw Cen MT" w:hAnsi="Tw Cen MT"/>
                <w:b/>
                <w:bCs/>
                <w:lang w:val="en-US"/>
              </w:rPr>
            </w:pPr>
            <w:r w:rsidRPr="00140B75">
              <w:rPr>
                <w:rFonts w:ascii="Tw Cen MT" w:hAnsi="Tw Cen MT" w:cs="Calibri"/>
                <w:b/>
                <w:bCs/>
                <w:lang w:val="en-US"/>
              </w:rPr>
              <w:t>FOUNDATION-ABUTMENT-DECK-WING WALL-</w:t>
            </w:r>
          </w:p>
        </w:tc>
        <w:tc>
          <w:tcPr>
            <w:tcW w:w="1207" w:type="dxa"/>
            <w:gridSpan w:val="2"/>
            <w:shd w:val="clear" w:color="auto" w:fill="FFFFFF" w:themeFill="background1"/>
            <w:noWrap/>
            <w:vAlign w:val="center"/>
            <w:hideMark/>
          </w:tcPr>
          <w:p w14:paraId="6F0F601C" w14:textId="77777777" w:rsidR="00272621" w:rsidRPr="00140B75" w:rsidRDefault="00272621" w:rsidP="00E14A2A">
            <w:pPr>
              <w:rPr>
                <w:rFonts w:ascii="Tw Cen MT" w:hAnsi="Tw Cen MT" w:cs="Calibri"/>
                <w:b/>
                <w:bCs/>
                <w:lang w:val="en-US"/>
              </w:rPr>
            </w:pPr>
            <w:r w:rsidRPr="00140B75">
              <w:rPr>
                <w:rFonts w:ascii="Tw Cen MT" w:hAnsi="Tw Cen MT" w:cs="Calibri"/>
                <w:b/>
                <w:bCs/>
                <w:lang w:val="en-US"/>
              </w:rPr>
              <w:t> </w:t>
            </w:r>
          </w:p>
        </w:tc>
        <w:tc>
          <w:tcPr>
            <w:tcW w:w="1769" w:type="dxa"/>
            <w:gridSpan w:val="2"/>
            <w:shd w:val="clear" w:color="auto" w:fill="FFFFFF" w:themeFill="background1"/>
            <w:noWrap/>
            <w:vAlign w:val="center"/>
          </w:tcPr>
          <w:p w14:paraId="3BE717D8" w14:textId="77777777" w:rsidR="00272621" w:rsidRPr="00140B75" w:rsidRDefault="00272621" w:rsidP="00E14A2A">
            <w:pPr>
              <w:jc w:val="right"/>
              <w:rPr>
                <w:rFonts w:ascii="Tw Cen MT" w:hAnsi="Tw Cen MT"/>
                <w:b/>
                <w:bCs/>
                <w:lang w:val="en-US"/>
              </w:rPr>
            </w:pPr>
          </w:p>
        </w:tc>
      </w:tr>
      <w:tr w:rsidR="00272621" w:rsidRPr="00140B75" w14:paraId="576308C9" w14:textId="77777777" w:rsidTr="00272621">
        <w:trPr>
          <w:trHeight w:val="315"/>
        </w:trPr>
        <w:tc>
          <w:tcPr>
            <w:tcW w:w="620" w:type="dxa"/>
            <w:shd w:val="clear" w:color="auto" w:fill="FFFFFF" w:themeFill="background1"/>
            <w:noWrap/>
            <w:vAlign w:val="center"/>
            <w:hideMark/>
          </w:tcPr>
          <w:p w14:paraId="7E870C44" w14:textId="77777777" w:rsidR="00272621" w:rsidRPr="00140B75" w:rsidRDefault="00272621" w:rsidP="00E14A2A">
            <w:pPr>
              <w:jc w:val="center"/>
              <w:rPr>
                <w:rFonts w:ascii="Tw Cen MT" w:hAnsi="Tw Cen MT"/>
                <w:b/>
                <w:bCs/>
              </w:rPr>
            </w:pPr>
            <w:r w:rsidRPr="00140B75">
              <w:rPr>
                <w:rFonts w:ascii="Tw Cen MT" w:hAnsi="Tw Cen MT" w:cs="Calibri"/>
                <w:b/>
                <w:bCs/>
              </w:rPr>
              <w:t>400</w:t>
            </w:r>
          </w:p>
        </w:tc>
        <w:tc>
          <w:tcPr>
            <w:tcW w:w="6839" w:type="dxa"/>
            <w:gridSpan w:val="7"/>
            <w:shd w:val="clear" w:color="auto" w:fill="FFFFFF" w:themeFill="background1"/>
            <w:noWrap/>
            <w:vAlign w:val="center"/>
            <w:hideMark/>
          </w:tcPr>
          <w:p w14:paraId="1DEE7648" w14:textId="77777777" w:rsidR="00272621" w:rsidRPr="00140B75" w:rsidRDefault="00272621" w:rsidP="00E14A2A">
            <w:pPr>
              <w:rPr>
                <w:rFonts w:ascii="Tw Cen MT" w:hAnsi="Tw Cen MT"/>
                <w:b/>
                <w:bCs/>
              </w:rPr>
            </w:pPr>
            <w:r w:rsidRPr="00140B75">
              <w:rPr>
                <w:rFonts w:ascii="Tw Cen MT" w:hAnsi="Tw Cen MT" w:cs="Calibri"/>
                <w:b/>
                <w:bCs/>
              </w:rPr>
              <w:t>EQUIPMENT</w:t>
            </w:r>
          </w:p>
        </w:tc>
        <w:tc>
          <w:tcPr>
            <w:tcW w:w="1207" w:type="dxa"/>
            <w:gridSpan w:val="2"/>
            <w:shd w:val="clear" w:color="auto" w:fill="FFFFFF" w:themeFill="background1"/>
            <w:noWrap/>
            <w:vAlign w:val="center"/>
            <w:hideMark/>
          </w:tcPr>
          <w:p w14:paraId="603C5915" w14:textId="77777777" w:rsidR="00272621" w:rsidRPr="00140B75" w:rsidRDefault="00272621" w:rsidP="00E14A2A">
            <w:pPr>
              <w:rPr>
                <w:rFonts w:ascii="Tw Cen MT" w:hAnsi="Tw Cen MT" w:cs="Calibri"/>
                <w:b/>
                <w:bCs/>
              </w:rPr>
            </w:pPr>
            <w:r w:rsidRPr="00140B75">
              <w:rPr>
                <w:rFonts w:ascii="Tw Cen MT" w:hAnsi="Tw Cen MT" w:cs="Calibri"/>
                <w:b/>
                <w:bCs/>
              </w:rPr>
              <w:t> </w:t>
            </w:r>
          </w:p>
        </w:tc>
        <w:tc>
          <w:tcPr>
            <w:tcW w:w="1769" w:type="dxa"/>
            <w:gridSpan w:val="2"/>
            <w:shd w:val="clear" w:color="auto" w:fill="FFFFFF" w:themeFill="background1"/>
            <w:noWrap/>
            <w:vAlign w:val="center"/>
          </w:tcPr>
          <w:p w14:paraId="06326BED" w14:textId="77777777" w:rsidR="00272621" w:rsidRPr="00140B75" w:rsidRDefault="00272621" w:rsidP="00E14A2A">
            <w:pPr>
              <w:jc w:val="right"/>
              <w:rPr>
                <w:rFonts w:ascii="Tw Cen MT" w:hAnsi="Tw Cen MT"/>
                <w:b/>
                <w:bCs/>
              </w:rPr>
            </w:pPr>
          </w:p>
        </w:tc>
      </w:tr>
      <w:tr w:rsidR="00272621" w:rsidRPr="00140B75" w14:paraId="2A15B850" w14:textId="77777777" w:rsidTr="00272621">
        <w:trPr>
          <w:trHeight w:val="315"/>
        </w:trPr>
        <w:tc>
          <w:tcPr>
            <w:tcW w:w="620" w:type="dxa"/>
            <w:shd w:val="clear" w:color="auto" w:fill="FFFFFF" w:themeFill="background1"/>
            <w:noWrap/>
            <w:vAlign w:val="center"/>
            <w:hideMark/>
          </w:tcPr>
          <w:p w14:paraId="0D54EEE0" w14:textId="77777777" w:rsidR="00272621" w:rsidRPr="00140B75" w:rsidRDefault="00272621" w:rsidP="00E14A2A">
            <w:pPr>
              <w:jc w:val="center"/>
              <w:rPr>
                <w:rFonts w:ascii="Tw Cen MT" w:hAnsi="Tw Cen MT"/>
                <w:b/>
                <w:bCs/>
              </w:rPr>
            </w:pPr>
            <w:r w:rsidRPr="00140B75">
              <w:rPr>
                <w:rFonts w:ascii="Tw Cen MT" w:hAnsi="Tw Cen MT" w:cs="Calibri"/>
                <w:b/>
                <w:bCs/>
              </w:rPr>
              <w:t>A</w:t>
            </w:r>
          </w:p>
        </w:tc>
        <w:tc>
          <w:tcPr>
            <w:tcW w:w="6839" w:type="dxa"/>
            <w:gridSpan w:val="7"/>
            <w:shd w:val="clear" w:color="auto" w:fill="FFFFFF" w:themeFill="background1"/>
            <w:noWrap/>
            <w:vAlign w:val="center"/>
            <w:hideMark/>
          </w:tcPr>
          <w:p w14:paraId="0E5CB16A" w14:textId="77777777" w:rsidR="00272621" w:rsidRPr="00140B75" w:rsidRDefault="00272621" w:rsidP="00E14A2A">
            <w:pPr>
              <w:rPr>
                <w:rFonts w:ascii="Tw Cen MT" w:hAnsi="Tw Cen MT"/>
                <w:b/>
                <w:bCs/>
              </w:rPr>
            </w:pPr>
            <w:r w:rsidRPr="00140B75">
              <w:rPr>
                <w:rFonts w:ascii="Tw Cen MT" w:hAnsi="Tw Cen MT" w:cs="Calibri"/>
                <w:b/>
                <w:bCs/>
              </w:rPr>
              <w:t>TOTAL AMOUNT WITHOUT TAXES</w:t>
            </w:r>
          </w:p>
        </w:tc>
        <w:tc>
          <w:tcPr>
            <w:tcW w:w="1207" w:type="dxa"/>
            <w:gridSpan w:val="2"/>
            <w:shd w:val="clear" w:color="auto" w:fill="FFFFFF" w:themeFill="background1"/>
            <w:noWrap/>
            <w:vAlign w:val="center"/>
            <w:hideMark/>
          </w:tcPr>
          <w:p w14:paraId="150EDF2A" w14:textId="77777777" w:rsidR="00272621" w:rsidRPr="00140B75" w:rsidRDefault="00272621" w:rsidP="00E14A2A">
            <w:pPr>
              <w:rPr>
                <w:rFonts w:ascii="Tw Cen MT" w:hAnsi="Tw Cen MT" w:cs="Calibri"/>
                <w:b/>
                <w:bCs/>
              </w:rPr>
            </w:pPr>
            <w:r w:rsidRPr="00140B75">
              <w:rPr>
                <w:rFonts w:ascii="Tw Cen MT" w:hAnsi="Tw Cen MT" w:cs="Calibri"/>
                <w:b/>
                <w:bCs/>
              </w:rPr>
              <w:t> </w:t>
            </w:r>
          </w:p>
        </w:tc>
        <w:tc>
          <w:tcPr>
            <w:tcW w:w="1769" w:type="dxa"/>
            <w:gridSpan w:val="2"/>
            <w:shd w:val="clear" w:color="auto" w:fill="FFFFFF" w:themeFill="background1"/>
            <w:noWrap/>
            <w:vAlign w:val="center"/>
          </w:tcPr>
          <w:p w14:paraId="769415D0" w14:textId="77777777" w:rsidR="00272621" w:rsidRPr="00140B75" w:rsidRDefault="00272621" w:rsidP="00E14A2A">
            <w:pPr>
              <w:jc w:val="right"/>
              <w:rPr>
                <w:rFonts w:ascii="Tw Cen MT" w:hAnsi="Tw Cen MT"/>
                <w:b/>
                <w:bCs/>
              </w:rPr>
            </w:pPr>
          </w:p>
        </w:tc>
      </w:tr>
      <w:tr w:rsidR="00272621" w:rsidRPr="00140B75" w14:paraId="1F59ABAF" w14:textId="77777777" w:rsidTr="00272621">
        <w:trPr>
          <w:trHeight w:val="315"/>
        </w:trPr>
        <w:tc>
          <w:tcPr>
            <w:tcW w:w="620" w:type="dxa"/>
            <w:shd w:val="clear" w:color="auto" w:fill="FFFFFF" w:themeFill="background1"/>
            <w:noWrap/>
            <w:vAlign w:val="center"/>
            <w:hideMark/>
          </w:tcPr>
          <w:p w14:paraId="1E4C9055" w14:textId="77777777" w:rsidR="00272621" w:rsidRPr="00140B75" w:rsidRDefault="00272621" w:rsidP="00E14A2A">
            <w:pPr>
              <w:jc w:val="center"/>
              <w:rPr>
                <w:rFonts w:ascii="Tw Cen MT" w:hAnsi="Tw Cen MT"/>
                <w:b/>
                <w:bCs/>
              </w:rPr>
            </w:pPr>
            <w:r w:rsidRPr="00140B75">
              <w:rPr>
                <w:rFonts w:ascii="Tw Cen MT" w:hAnsi="Tw Cen MT" w:cs="Calibri"/>
                <w:b/>
                <w:bCs/>
              </w:rPr>
              <w:t>B</w:t>
            </w:r>
          </w:p>
        </w:tc>
        <w:tc>
          <w:tcPr>
            <w:tcW w:w="6839" w:type="dxa"/>
            <w:gridSpan w:val="7"/>
            <w:shd w:val="clear" w:color="auto" w:fill="FFFFFF" w:themeFill="background1"/>
            <w:noWrap/>
            <w:vAlign w:val="center"/>
            <w:hideMark/>
          </w:tcPr>
          <w:p w14:paraId="7A49DA5A" w14:textId="77777777" w:rsidR="00272621" w:rsidRPr="00140B75" w:rsidRDefault="00272621" w:rsidP="00E14A2A">
            <w:pPr>
              <w:rPr>
                <w:rFonts w:ascii="Tw Cen MT" w:hAnsi="Tw Cen MT"/>
                <w:b/>
                <w:bCs/>
              </w:rPr>
            </w:pPr>
            <w:r w:rsidRPr="00140B75">
              <w:rPr>
                <w:rFonts w:ascii="Tw Cen MT" w:hAnsi="Tw Cen MT" w:cs="Calibri"/>
                <w:b/>
                <w:bCs/>
              </w:rPr>
              <w:t>VAT (19,25%)</w:t>
            </w:r>
          </w:p>
        </w:tc>
        <w:tc>
          <w:tcPr>
            <w:tcW w:w="1207" w:type="dxa"/>
            <w:gridSpan w:val="2"/>
            <w:shd w:val="clear" w:color="auto" w:fill="FFFFFF" w:themeFill="background1"/>
            <w:noWrap/>
            <w:vAlign w:val="center"/>
            <w:hideMark/>
          </w:tcPr>
          <w:p w14:paraId="7E4AA7DA" w14:textId="77777777" w:rsidR="00272621" w:rsidRPr="00140B75" w:rsidRDefault="00272621" w:rsidP="00E14A2A">
            <w:pPr>
              <w:rPr>
                <w:rFonts w:ascii="Tw Cen MT" w:hAnsi="Tw Cen MT" w:cs="Calibri"/>
                <w:b/>
                <w:bCs/>
              </w:rPr>
            </w:pPr>
            <w:r w:rsidRPr="00140B75">
              <w:rPr>
                <w:rFonts w:ascii="Tw Cen MT" w:hAnsi="Tw Cen MT" w:cs="Calibri"/>
                <w:b/>
                <w:bCs/>
              </w:rPr>
              <w:t> </w:t>
            </w:r>
          </w:p>
        </w:tc>
        <w:tc>
          <w:tcPr>
            <w:tcW w:w="1769" w:type="dxa"/>
            <w:gridSpan w:val="2"/>
            <w:shd w:val="clear" w:color="auto" w:fill="FFFFFF" w:themeFill="background1"/>
            <w:noWrap/>
            <w:vAlign w:val="center"/>
          </w:tcPr>
          <w:p w14:paraId="11164B76" w14:textId="77777777" w:rsidR="00272621" w:rsidRPr="00140B75" w:rsidRDefault="00272621" w:rsidP="00E14A2A">
            <w:pPr>
              <w:jc w:val="right"/>
              <w:rPr>
                <w:rFonts w:ascii="Tw Cen MT" w:hAnsi="Tw Cen MT"/>
                <w:b/>
                <w:bCs/>
              </w:rPr>
            </w:pPr>
          </w:p>
        </w:tc>
      </w:tr>
      <w:tr w:rsidR="00272621" w:rsidRPr="00140B75" w14:paraId="3EC30490" w14:textId="77777777" w:rsidTr="00272621">
        <w:trPr>
          <w:trHeight w:val="315"/>
        </w:trPr>
        <w:tc>
          <w:tcPr>
            <w:tcW w:w="620" w:type="dxa"/>
            <w:shd w:val="clear" w:color="auto" w:fill="FFFFFF" w:themeFill="background1"/>
            <w:noWrap/>
            <w:vAlign w:val="center"/>
            <w:hideMark/>
          </w:tcPr>
          <w:p w14:paraId="4E1C2CCB" w14:textId="77777777" w:rsidR="00272621" w:rsidRPr="00140B75" w:rsidRDefault="00272621" w:rsidP="00E14A2A">
            <w:pPr>
              <w:jc w:val="center"/>
              <w:rPr>
                <w:rFonts w:ascii="Tw Cen MT" w:hAnsi="Tw Cen MT"/>
                <w:b/>
                <w:bCs/>
              </w:rPr>
            </w:pPr>
            <w:r w:rsidRPr="00140B75">
              <w:rPr>
                <w:rFonts w:ascii="Tw Cen MT" w:hAnsi="Tw Cen MT" w:cs="Calibri"/>
                <w:b/>
                <w:bCs/>
              </w:rPr>
              <w:t>C</w:t>
            </w:r>
          </w:p>
        </w:tc>
        <w:tc>
          <w:tcPr>
            <w:tcW w:w="6839" w:type="dxa"/>
            <w:gridSpan w:val="7"/>
            <w:shd w:val="clear" w:color="auto" w:fill="FFFFFF" w:themeFill="background1"/>
            <w:noWrap/>
            <w:vAlign w:val="center"/>
            <w:hideMark/>
          </w:tcPr>
          <w:p w14:paraId="29EF47E1" w14:textId="77777777" w:rsidR="00272621" w:rsidRPr="00140B75" w:rsidRDefault="00272621" w:rsidP="00E14A2A">
            <w:pPr>
              <w:rPr>
                <w:rFonts w:ascii="Tw Cen MT" w:hAnsi="Tw Cen MT"/>
                <w:b/>
                <w:bCs/>
              </w:rPr>
            </w:pPr>
            <w:r w:rsidRPr="00140B75">
              <w:rPr>
                <w:rFonts w:ascii="Tw Cen MT" w:hAnsi="Tw Cen MT" w:cs="Calibri"/>
                <w:b/>
                <w:bCs/>
              </w:rPr>
              <w:t>AIR  (2.2%)</w:t>
            </w:r>
          </w:p>
        </w:tc>
        <w:tc>
          <w:tcPr>
            <w:tcW w:w="1207" w:type="dxa"/>
            <w:gridSpan w:val="2"/>
            <w:shd w:val="clear" w:color="auto" w:fill="FFFFFF" w:themeFill="background1"/>
            <w:noWrap/>
            <w:vAlign w:val="center"/>
            <w:hideMark/>
          </w:tcPr>
          <w:p w14:paraId="5BA55E4D" w14:textId="77777777" w:rsidR="00272621" w:rsidRPr="00140B75" w:rsidRDefault="00272621" w:rsidP="00E14A2A">
            <w:pPr>
              <w:rPr>
                <w:rFonts w:ascii="Tw Cen MT" w:hAnsi="Tw Cen MT" w:cs="Calibri"/>
                <w:b/>
                <w:bCs/>
              </w:rPr>
            </w:pPr>
            <w:r w:rsidRPr="00140B75">
              <w:rPr>
                <w:rFonts w:ascii="Tw Cen MT" w:hAnsi="Tw Cen MT" w:cs="Calibri"/>
                <w:b/>
                <w:bCs/>
              </w:rPr>
              <w:t> </w:t>
            </w:r>
          </w:p>
        </w:tc>
        <w:tc>
          <w:tcPr>
            <w:tcW w:w="1769" w:type="dxa"/>
            <w:gridSpan w:val="2"/>
            <w:shd w:val="clear" w:color="auto" w:fill="FFFFFF" w:themeFill="background1"/>
            <w:noWrap/>
            <w:vAlign w:val="center"/>
          </w:tcPr>
          <w:p w14:paraId="721F8876" w14:textId="77777777" w:rsidR="00272621" w:rsidRPr="00140B75" w:rsidRDefault="00272621" w:rsidP="00E14A2A">
            <w:pPr>
              <w:jc w:val="right"/>
              <w:rPr>
                <w:rFonts w:ascii="Tw Cen MT" w:hAnsi="Tw Cen MT"/>
                <w:b/>
                <w:bCs/>
              </w:rPr>
            </w:pPr>
          </w:p>
        </w:tc>
      </w:tr>
      <w:tr w:rsidR="00272621" w:rsidRPr="00140B75" w14:paraId="227AFAC8" w14:textId="77777777" w:rsidTr="00272621">
        <w:trPr>
          <w:trHeight w:val="315"/>
        </w:trPr>
        <w:tc>
          <w:tcPr>
            <w:tcW w:w="620" w:type="dxa"/>
            <w:shd w:val="clear" w:color="auto" w:fill="FFFFFF" w:themeFill="background1"/>
            <w:noWrap/>
            <w:vAlign w:val="center"/>
            <w:hideMark/>
          </w:tcPr>
          <w:p w14:paraId="5A92DF27" w14:textId="77777777" w:rsidR="00272621" w:rsidRPr="00140B75" w:rsidRDefault="00272621" w:rsidP="00E14A2A">
            <w:pPr>
              <w:jc w:val="center"/>
              <w:rPr>
                <w:rFonts w:ascii="Tw Cen MT" w:hAnsi="Tw Cen MT"/>
                <w:b/>
                <w:bCs/>
              </w:rPr>
            </w:pPr>
            <w:r w:rsidRPr="00140B75">
              <w:rPr>
                <w:rFonts w:ascii="Tw Cen MT" w:hAnsi="Tw Cen MT" w:cs="Calibri"/>
                <w:b/>
                <w:bCs/>
              </w:rPr>
              <w:t>D</w:t>
            </w:r>
          </w:p>
        </w:tc>
        <w:tc>
          <w:tcPr>
            <w:tcW w:w="6839" w:type="dxa"/>
            <w:gridSpan w:val="7"/>
            <w:shd w:val="clear" w:color="auto" w:fill="FFFFFF" w:themeFill="background1"/>
            <w:noWrap/>
            <w:vAlign w:val="center"/>
            <w:hideMark/>
          </w:tcPr>
          <w:p w14:paraId="4F87C903" w14:textId="77777777" w:rsidR="00272621" w:rsidRPr="00140B75" w:rsidRDefault="00272621" w:rsidP="00E14A2A">
            <w:pPr>
              <w:rPr>
                <w:rFonts w:ascii="Tw Cen MT" w:hAnsi="Tw Cen MT"/>
                <w:b/>
                <w:bCs/>
                <w:lang w:val="en-US"/>
              </w:rPr>
            </w:pPr>
            <w:r w:rsidRPr="00140B75">
              <w:rPr>
                <w:rFonts w:ascii="Tw Cen MT" w:hAnsi="Tw Cen MT" w:cs="Calibri"/>
                <w:b/>
                <w:bCs/>
                <w:lang w:val="en-US"/>
              </w:rPr>
              <w:t>AMOUNT WITH ALL TAXES INCLUSIVE</w:t>
            </w:r>
          </w:p>
        </w:tc>
        <w:tc>
          <w:tcPr>
            <w:tcW w:w="1207" w:type="dxa"/>
            <w:gridSpan w:val="2"/>
            <w:shd w:val="clear" w:color="auto" w:fill="FFFFFF" w:themeFill="background1"/>
            <w:noWrap/>
            <w:vAlign w:val="center"/>
            <w:hideMark/>
          </w:tcPr>
          <w:p w14:paraId="27375CDF" w14:textId="77777777" w:rsidR="00272621" w:rsidRPr="00140B75" w:rsidRDefault="00272621" w:rsidP="00E14A2A">
            <w:pPr>
              <w:rPr>
                <w:rFonts w:ascii="Tw Cen MT" w:hAnsi="Tw Cen MT" w:cs="Calibri"/>
                <w:b/>
                <w:bCs/>
                <w:lang w:val="en-US"/>
              </w:rPr>
            </w:pPr>
            <w:r w:rsidRPr="00140B75">
              <w:rPr>
                <w:rFonts w:ascii="Tw Cen MT" w:hAnsi="Tw Cen MT" w:cs="Calibri"/>
                <w:b/>
                <w:bCs/>
                <w:lang w:val="en-US"/>
              </w:rPr>
              <w:t> </w:t>
            </w:r>
          </w:p>
        </w:tc>
        <w:tc>
          <w:tcPr>
            <w:tcW w:w="1769" w:type="dxa"/>
            <w:gridSpan w:val="2"/>
            <w:shd w:val="clear" w:color="auto" w:fill="FFFFFF" w:themeFill="background1"/>
            <w:noWrap/>
            <w:vAlign w:val="center"/>
          </w:tcPr>
          <w:p w14:paraId="11F29641" w14:textId="77777777" w:rsidR="00272621" w:rsidRPr="00140B75" w:rsidRDefault="00272621" w:rsidP="00E14A2A">
            <w:pPr>
              <w:jc w:val="right"/>
              <w:rPr>
                <w:rFonts w:ascii="Tw Cen MT" w:hAnsi="Tw Cen MT"/>
                <w:b/>
                <w:bCs/>
                <w:lang w:val="en-US"/>
              </w:rPr>
            </w:pPr>
          </w:p>
        </w:tc>
      </w:tr>
      <w:tr w:rsidR="00272621" w:rsidRPr="00140B75" w14:paraId="07B2F6B5" w14:textId="77777777" w:rsidTr="00272621">
        <w:trPr>
          <w:trHeight w:val="315"/>
        </w:trPr>
        <w:tc>
          <w:tcPr>
            <w:tcW w:w="620" w:type="dxa"/>
            <w:shd w:val="clear" w:color="auto" w:fill="FFFFFF" w:themeFill="background1"/>
            <w:noWrap/>
            <w:vAlign w:val="center"/>
            <w:hideMark/>
          </w:tcPr>
          <w:p w14:paraId="62F382DA" w14:textId="77777777" w:rsidR="00272621" w:rsidRPr="00140B75" w:rsidRDefault="00272621" w:rsidP="00E14A2A">
            <w:pPr>
              <w:jc w:val="center"/>
              <w:rPr>
                <w:rFonts w:ascii="Tw Cen MT" w:hAnsi="Tw Cen MT"/>
                <w:b/>
                <w:bCs/>
              </w:rPr>
            </w:pPr>
            <w:r w:rsidRPr="00140B75">
              <w:rPr>
                <w:rFonts w:ascii="Tw Cen MT" w:hAnsi="Tw Cen MT" w:cs="Calibri"/>
                <w:b/>
                <w:bCs/>
              </w:rPr>
              <w:t>E</w:t>
            </w:r>
          </w:p>
        </w:tc>
        <w:tc>
          <w:tcPr>
            <w:tcW w:w="6839" w:type="dxa"/>
            <w:gridSpan w:val="7"/>
            <w:shd w:val="clear" w:color="auto" w:fill="FFFFFF" w:themeFill="background1"/>
            <w:noWrap/>
            <w:vAlign w:val="center"/>
            <w:hideMark/>
          </w:tcPr>
          <w:p w14:paraId="32EFC7E1" w14:textId="77777777" w:rsidR="00272621" w:rsidRPr="00140B75" w:rsidRDefault="00272621" w:rsidP="00E14A2A">
            <w:pPr>
              <w:rPr>
                <w:rFonts w:ascii="Tw Cen MT" w:hAnsi="Tw Cen MT"/>
                <w:b/>
                <w:bCs/>
              </w:rPr>
            </w:pPr>
            <w:r w:rsidRPr="00140B75">
              <w:rPr>
                <w:rFonts w:ascii="Tw Cen MT" w:hAnsi="Tw Cen MT" w:cs="Calibri"/>
                <w:b/>
                <w:bCs/>
              </w:rPr>
              <w:t xml:space="preserve">NET AMOUNT </w:t>
            </w:r>
          </w:p>
        </w:tc>
        <w:tc>
          <w:tcPr>
            <w:tcW w:w="1207" w:type="dxa"/>
            <w:gridSpan w:val="2"/>
            <w:shd w:val="clear" w:color="auto" w:fill="FFFFFF" w:themeFill="background1"/>
            <w:noWrap/>
            <w:vAlign w:val="center"/>
            <w:hideMark/>
          </w:tcPr>
          <w:p w14:paraId="33D3BEAF" w14:textId="77777777" w:rsidR="00272621" w:rsidRPr="00140B75" w:rsidRDefault="00272621" w:rsidP="00E14A2A">
            <w:pPr>
              <w:rPr>
                <w:rFonts w:ascii="Tw Cen MT" w:hAnsi="Tw Cen MT" w:cs="Calibri"/>
                <w:b/>
                <w:bCs/>
              </w:rPr>
            </w:pPr>
            <w:r w:rsidRPr="00140B75">
              <w:rPr>
                <w:rFonts w:ascii="Tw Cen MT" w:hAnsi="Tw Cen MT" w:cs="Calibri"/>
                <w:b/>
                <w:bCs/>
              </w:rPr>
              <w:t> </w:t>
            </w:r>
          </w:p>
        </w:tc>
        <w:tc>
          <w:tcPr>
            <w:tcW w:w="1769" w:type="dxa"/>
            <w:gridSpan w:val="2"/>
            <w:shd w:val="clear" w:color="auto" w:fill="FFFFFF" w:themeFill="background1"/>
            <w:noWrap/>
            <w:vAlign w:val="center"/>
          </w:tcPr>
          <w:p w14:paraId="5D46FF09" w14:textId="77777777" w:rsidR="00272621" w:rsidRPr="00140B75" w:rsidRDefault="00272621" w:rsidP="00E14A2A">
            <w:pPr>
              <w:jc w:val="right"/>
              <w:rPr>
                <w:rFonts w:ascii="Tw Cen MT" w:hAnsi="Tw Cen MT"/>
                <w:b/>
                <w:bCs/>
              </w:rPr>
            </w:pPr>
          </w:p>
        </w:tc>
      </w:tr>
    </w:tbl>
    <w:p w14:paraId="0C514997" w14:textId="77777777" w:rsidR="00391123" w:rsidRPr="00140B75" w:rsidRDefault="00391123" w:rsidP="009704CD">
      <w:pPr>
        <w:shd w:val="clear" w:color="auto" w:fill="FFFFFF" w:themeFill="background1"/>
        <w:spacing w:after="54"/>
        <w:ind w:right="8"/>
        <w:jc w:val="both"/>
        <w:rPr>
          <w:rFonts w:ascii="Tw Cen MT" w:hAnsi="Tw Cen MT" w:cs="Arial"/>
          <w:szCs w:val="22"/>
        </w:rPr>
      </w:pPr>
    </w:p>
    <w:p w14:paraId="2580E89E" w14:textId="77777777" w:rsidR="00391123" w:rsidRPr="00140B75" w:rsidRDefault="00391123" w:rsidP="009704CD">
      <w:pPr>
        <w:shd w:val="clear" w:color="auto" w:fill="FFFFFF" w:themeFill="background1"/>
        <w:spacing w:after="54"/>
        <w:ind w:right="8"/>
        <w:jc w:val="both"/>
        <w:rPr>
          <w:rFonts w:ascii="Tw Cen MT" w:hAnsi="Tw Cen MT" w:cs="Arial"/>
          <w:b/>
          <w:bCs/>
          <w:szCs w:val="22"/>
          <w:lang w:val="en-US"/>
        </w:rPr>
      </w:pPr>
      <w:bookmarkStart w:id="21" w:name="_Hlk237760451"/>
      <w:r w:rsidRPr="00140B75">
        <w:rPr>
          <w:rFonts w:ascii="Tw Cen MT" w:hAnsi="Tw Cen MT" w:cs="Arial"/>
          <w:b/>
          <w:bCs/>
          <w:szCs w:val="22"/>
          <w:lang w:val="en-US"/>
        </w:rPr>
        <w:t xml:space="preserve">This estimates has been closed at the sum of </w:t>
      </w:r>
      <w:bookmarkEnd w:id="21"/>
      <w:proofErr w:type="gramStart"/>
      <w:r w:rsidRPr="00140B75">
        <w:rPr>
          <w:rFonts w:ascii="Tw Cen MT" w:hAnsi="Tw Cen MT" w:cs="Arial"/>
          <w:b/>
          <w:bCs/>
          <w:szCs w:val="22"/>
          <w:lang w:val="en-US"/>
        </w:rPr>
        <w:t>,,,,,,,,,,,,,,,,,,,(</w:t>
      </w:r>
      <w:proofErr w:type="spellStart"/>
      <w:proofErr w:type="gramEnd"/>
      <w:r w:rsidRPr="00140B75">
        <w:rPr>
          <w:rFonts w:ascii="Tw Cen MT" w:hAnsi="Tw Cen MT" w:cs="Arial"/>
          <w:b/>
          <w:bCs/>
          <w:szCs w:val="22"/>
          <w:lang w:val="en-US"/>
        </w:rPr>
        <w:t>amout</w:t>
      </w:r>
      <w:proofErr w:type="spellEnd"/>
      <w:r w:rsidRPr="00140B75">
        <w:rPr>
          <w:rFonts w:ascii="Tw Cen MT" w:hAnsi="Tw Cen MT" w:cs="Arial"/>
          <w:b/>
          <w:bCs/>
          <w:szCs w:val="22"/>
          <w:lang w:val="en-US"/>
        </w:rPr>
        <w:t xml:space="preserve"> in words ) FCFA ATI</w:t>
      </w:r>
    </w:p>
    <w:p w14:paraId="5D68C92B" w14:textId="77777777" w:rsidR="00391123" w:rsidRPr="00140B75" w:rsidRDefault="00391123" w:rsidP="009704CD">
      <w:pPr>
        <w:shd w:val="clear" w:color="auto" w:fill="FFFFFF" w:themeFill="background1"/>
        <w:spacing w:after="54"/>
        <w:ind w:right="8"/>
        <w:jc w:val="both"/>
        <w:rPr>
          <w:rFonts w:ascii="Tw Cen MT" w:hAnsi="Tw Cen MT" w:cs="Arial"/>
          <w:szCs w:val="22"/>
          <w:lang w:val="en-US"/>
        </w:rPr>
      </w:pPr>
    </w:p>
    <w:p w14:paraId="17FA534F" w14:textId="77777777" w:rsidR="00391123" w:rsidRPr="00140B75" w:rsidRDefault="00391123" w:rsidP="009704CD">
      <w:pPr>
        <w:shd w:val="clear" w:color="auto" w:fill="FFFFFF" w:themeFill="background1"/>
        <w:spacing w:after="54"/>
        <w:ind w:right="8"/>
        <w:jc w:val="both"/>
        <w:rPr>
          <w:rFonts w:ascii="Tw Cen MT" w:hAnsi="Tw Cen MT" w:cs="Arial"/>
          <w:szCs w:val="22"/>
          <w:lang w:val="en-US"/>
        </w:rPr>
      </w:pPr>
    </w:p>
    <w:p w14:paraId="795ACB9F" w14:textId="77777777" w:rsidR="00391123" w:rsidRPr="00140B75" w:rsidRDefault="00391123" w:rsidP="009704CD">
      <w:pPr>
        <w:shd w:val="clear" w:color="auto" w:fill="FFFFFF" w:themeFill="background1"/>
        <w:spacing w:after="54"/>
        <w:ind w:right="8"/>
        <w:jc w:val="both"/>
        <w:rPr>
          <w:rFonts w:ascii="Tw Cen MT" w:hAnsi="Tw Cen MT" w:cs="Arial"/>
          <w:szCs w:val="22"/>
          <w:lang w:val="en-US"/>
        </w:rPr>
      </w:pPr>
    </w:p>
    <w:p w14:paraId="10D9088E" w14:textId="77777777" w:rsidR="00391123" w:rsidRPr="00140B75" w:rsidRDefault="00391123" w:rsidP="009704CD">
      <w:pPr>
        <w:shd w:val="clear" w:color="auto" w:fill="FFFFFF" w:themeFill="background1"/>
        <w:tabs>
          <w:tab w:val="left" w:pos="567"/>
          <w:tab w:val="left" w:pos="2268"/>
          <w:tab w:val="right" w:pos="6804"/>
        </w:tabs>
        <w:spacing w:line="276" w:lineRule="auto"/>
        <w:jc w:val="center"/>
        <w:rPr>
          <w:rFonts w:ascii="Tw Cen MT" w:hAnsi="Tw Cen MT" w:cs="Arial"/>
          <w:b/>
          <w:bCs/>
          <w:lang w:val="en-US"/>
        </w:rPr>
      </w:pPr>
    </w:p>
    <w:p w14:paraId="3B1FDEC5" w14:textId="50B1F9F1" w:rsidR="00391123" w:rsidRPr="00140B75" w:rsidRDefault="00391123" w:rsidP="009704CD">
      <w:pPr>
        <w:shd w:val="clear" w:color="auto" w:fill="FFFFFF" w:themeFill="background1"/>
        <w:rPr>
          <w:rFonts w:ascii="Tw Cen MT" w:hAnsi="Tw Cen MT" w:cs="Calibri"/>
          <w:b/>
          <w:bCs/>
          <w:lang w:val="en-US"/>
        </w:rPr>
      </w:pPr>
    </w:p>
    <w:p w14:paraId="56CE6C3D" w14:textId="481B4A42" w:rsidR="00391123" w:rsidRPr="00140B75" w:rsidRDefault="00391123" w:rsidP="009704CD">
      <w:pPr>
        <w:shd w:val="clear" w:color="auto" w:fill="FFFFFF" w:themeFill="background1"/>
        <w:rPr>
          <w:rFonts w:ascii="Tw Cen MT" w:hAnsi="Tw Cen MT" w:cs="Calibri"/>
          <w:b/>
          <w:bCs/>
          <w:lang w:val="en-US"/>
        </w:rPr>
      </w:pPr>
    </w:p>
    <w:p w14:paraId="59FCA79B" w14:textId="4CB6D926" w:rsidR="00391123" w:rsidRPr="00140B75" w:rsidRDefault="00391123" w:rsidP="009704CD">
      <w:pPr>
        <w:shd w:val="clear" w:color="auto" w:fill="FFFFFF" w:themeFill="background1"/>
        <w:rPr>
          <w:rFonts w:ascii="Tw Cen MT" w:hAnsi="Tw Cen MT" w:cs="Calibri"/>
          <w:b/>
          <w:bCs/>
          <w:lang w:val="en-US"/>
        </w:rPr>
      </w:pPr>
    </w:p>
    <w:p w14:paraId="1DB5599A" w14:textId="513B37C5" w:rsidR="00391123" w:rsidRPr="00140B75" w:rsidRDefault="00391123" w:rsidP="009704CD">
      <w:pPr>
        <w:shd w:val="clear" w:color="auto" w:fill="FFFFFF" w:themeFill="background1"/>
        <w:rPr>
          <w:rFonts w:ascii="Tw Cen MT" w:hAnsi="Tw Cen MT" w:cs="Calibri"/>
          <w:b/>
          <w:bCs/>
          <w:lang w:val="en-US"/>
        </w:rPr>
      </w:pPr>
    </w:p>
    <w:p w14:paraId="67D75DB3" w14:textId="77777777" w:rsidR="00391123" w:rsidRPr="00140B75" w:rsidRDefault="00391123" w:rsidP="009704CD">
      <w:pPr>
        <w:shd w:val="clear" w:color="auto" w:fill="FFFFFF" w:themeFill="background1"/>
        <w:rPr>
          <w:rFonts w:ascii="Tw Cen MT" w:hAnsi="Tw Cen MT" w:cs="Calibri"/>
          <w:b/>
          <w:bCs/>
          <w:lang w:val="en-US"/>
        </w:rPr>
      </w:pPr>
    </w:p>
    <w:p w14:paraId="6A87FA66" w14:textId="77777777" w:rsidR="00CF52B3" w:rsidRPr="00140B75" w:rsidRDefault="00CF52B3" w:rsidP="009704CD">
      <w:pPr>
        <w:shd w:val="clear" w:color="auto" w:fill="FFFFFF" w:themeFill="background1"/>
        <w:rPr>
          <w:rFonts w:ascii="Tw Cen MT" w:hAnsi="Tw Cen MT" w:cs="Calibri"/>
          <w:b/>
          <w:bCs/>
          <w:lang w:val="en-US"/>
        </w:rPr>
      </w:pPr>
    </w:p>
    <w:p w14:paraId="35D2C841" w14:textId="4D63F8DD" w:rsidR="00CC5C0B" w:rsidRPr="00140B75" w:rsidRDefault="00CC5C0B" w:rsidP="002A17F4">
      <w:pPr>
        <w:shd w:val="clear" w:color="auto" w:fill="FFFFFF" w:themeFill="background1"/>
        <w:rPr>
          <w:rFonts w:ascii="Tw Cen MT" w:hAnsi="Tw Cen MT" w:cs="Calibri"/>
          <w:b/>
          <w:bCs/>
          <w:lang w:val="en-US"/>
        </w:rPr>
      </w:pPr>
    </w:p>
    <w:p w14:paraId="0F4F179F" w14:textId="6849E05D" w:rsidR="002A17F4" w:rsidRPr="00140B75" w:rsidRDefault="002A17F4" w:rsidP="002A17F4">
      <w:pPr>
        <w:shd w:val="clear" w:color="auto" w:fill="FFFFFF" w:themeFill="background1"/>
        <w:rPr>
          <w:rFonts w:ascii="Tw Cen MT" w:hAnsi="Tw Cen MT" w:cs="Calibri"/>
          <w:b/>
          <w:bCs/>
          <w:lang w:val="en-US"/>
        </w:rPr>
      </w:pPr>
    </w:p>
    <w:p w14:paraId="75313310" w14:textId="7B80E080" w:rsidR="002A17F4" w:rsidRPr="00140B75" w:rsidRDefault="002A17F4" w:rsidP="002A17F4">
      <w:pPr>
        <w:shd w:val="clear" w:color="auto" w:fill="FFFFFF" w:themeFill="background1"/>
        <w:rPr>
          <w:rFonts w:ascii="Tw Cen MT" w:hAnsi="Tw Cen MT" w:cs="Calibri"/>
          <w:b/>
          <w:bCs/>
          <w:lang w:val="en-US"/>
        </w:rPr>
      </w:pPr>
    </w:p>
    <w:p w14:paraId="1A3179BA" w14:textId="77178558" w:rsidR="002A17F4" w:rsidRPr="00140B75" w:rsidRDefault="002A17F4" w:rsidP="002A17F4">
      <w:pPr>
        <w:shd w:val="clear" w:color="auto" w:fill="FFFFFF" w:themeFill="background1"/>
        <w:rPr>
          <w:rFonts w:ascii="Tw Cen MT" w:hAnsi="Tw Cen MT" w:cs="Calibri"/>
          <w:b/>
          <w:bCs/>
          <w:lang w:val="en-US"/>
        </w:rPr>
      </w:pPr>
    </w:p>
    <w:p w14:paraId="5C638AB0" w14:textId="71CC5661" w:rsidR="002A17F4" w:rsidRPr="00140B75" w:rsidRDefault="002A17F4" w:rsidP="002A17F4">
      <w:pPr>
        <w:shd w:val="clear" w:color="auto" w:fill="FFFFFF" w:themeFill="background1"/>
        <w:rPr>
          <w:rFonts w:ascii="Tw Cen MT" w:hAnsi="Tw Cen MT" w:cs="Calibri"/>
          <w:b/>
          <w:bCs/>
          <w:lang w:val="en-US"/>
        </w:rPr>
      </w:pPr>
    </w:p>
    <w:p w14:paraId="15D1F21C" w14:textId="77777777" w:rsidR="00E0618D" w:rsidRPr="00140B75" w:rsidRDefault="00E0618D" w:rsidP="002A17F4">
      <w:pPr>
        <w:shd w:val="clear" w:color="auto" w:fill="FFFFFF" w:themeFill="background1"/>
        <w:rPr>
          <w:rFonts w:ascii="Tw Cen MT" w:hAnsi="Tw Cen MT" w:cs="Calibri"/>
          <w:b/>
          <w:bCs/>
          <w:lang w:val="en-US"/>
        </w:rPr>
      </w:pPr>
    </w:p>
    <w:p w14:paraId="3241C768" w14:textId="77777777" w:rsidR="00E0618D" w:rsidRPr="00140B75" w:rsidRDefault="00E0618D" w:rsidP="002A17F4">
      <w:pPr>
        <w:shd w:val="clear" w:color="auto" w:fill="FFFFFF" w:themeFill="background1"/>
        <w:rPr>
          <w:rFonts w:ascii="Tw Cen MT" w:hAnsi="Tw Cen MT" w:cs="Calibri"/>
          <w:b/>
          <w:bCs/>
          <w:lang w:val="en-US"/>
        </w:rPr>
      </w:pPr>
    </w:p>
    <w:p w14:paraId="208BB334" w14:textId="77777777" w:rsidR="00E0618D" w:rsidRPr="00140B75" w:rsidRDefault="00E0618D" w:rsidP="002A17F4">
      <w:pPr>
        <w:shd w:val="clear" w:color="auto" w:fill="FFFFFF" w:themeFill="background1"/>
        <w:rPr>
          <w:rFonts w:ascii="Tw Cen MT" w:hAnsi="Tw Cen MT" w:cs="Calibri"/>
          <w:b/>
          <w:bCs/>
          <w:lang w:val="en-US"/>
        </w:rPr>
      </w:pPr>
    </w:p>
    <w:p w14:paraId="2A66A43D" w14:textId="77777777" w:rsidR="00E0618D" w:rsidRPr="00140B75" w:rsidRDefault="00E0618D" w:rsidP="002A17F4">
      <w:pPr>
        <w:shd w:val="clear" w:color="auto" w:fill="FFFFFF" w:themeFill="background1"/>
        <w:rPr>
          <w:rFonts w:ascii="Tw Cen MT" w:hAnsi="Tw Cen MT" w:cs="Calibri"/>
          <w:b/>
          <w:bCs/>
          <w:lang w:val="en-US"/>
        </w:rPr>
      </w:pPr>
    </w:p>
    <w:p w14:paraId="3EB7838A" w14:textId="77777777" w:rsidR="00E0618D" w:rsidRPr="00140B75" w:rsidRDefault="00E0618D" w:rsidP="002A17F4">
      <w:pPr>
        <w:shd w:val="clear" w:color="auto" w:fill="FFFFFF" w:themeFill="background1"/>
        <w:rPr>
          <w:rFonts w:ascii="Tw Cen MT" w:hAnsi="Tw Cen MT" w:cs="Calibri"/>
          <w:b/>
          <w:bCs/>
          <w:lang w:val="en-US"/>
        </w:rPr>
      </w:pPr>
    </w:p>
    <w:p w14:paraId="213E14A2" w14:textId="77777777" w:rsidR="00E0618D" w:rsidRPr="00140B75" w:rsidRDefault="00E0618D" w:rsidP="002A17F4">
      <w:pPr>
        <w:shd w:val="clear" w:color="auto" w:fill="FFFFFF" w:themeFill="background1"/>
        <w:rPr>
          <w:rFonts w:ascii="Tw Cen MT" w:hAnsi="Tw Cen MT" w:cs="Calibri"/>
          <w:b/>
          <w:bCs/>
          <w:lang w:val="en-US"/>
        </w:rPr>
      </w:pPr>
    </w:p>
    <w:p w14:paraId="65AA59F9" w14:textId="77777777" w:rsidR="00E0618D" w:rsidRPr="00140B75" w:rsidRDefault="00E0618D" w:rsidP="002A17F4">
      <w:pPr>
        <w:shd w:val="clear" w:color="auto" w:fill="FFFFFF" w:themeFill="background1"/>
        <w:rPr>
          <w:rFonts w:ascii="Tw Cen MT" w:hAnsi="Tw Cen MT" w:cs="Calibri"/>
          <w:b/>
          <w:bCs/>
          <w:lang w:val="en-US"/>
        </w:rPr>
      </w:pPr>
    </w:p>
    <w:p w14:paraId="471ABC47" w14:textId="77777777" w:rsidR="002A17F4" w:rsidRPr="00140B75" w:rsidRDefault="002A17F4" w:rsidP="002A17F4">
      <w:pPr>
        <w:shd w:val="clear" w:color="auto" w:fill="FFFFFF" w:themeFill="background1"/>
        <w:rPr>
          <w:rFonts w:ascii="Tw Cen MT" w:hAnsi="Tw Cen MT" w:cs="Arial"/>
          <w:b/>
          <w:sz w:val="28"/>
          <w:szCs w:val="36"/>
          <w:lang w:val="en-US"/>
        </w:rPr>
      </w:pPr>
    </w:p>
    <w:p w14:paraId="7259431F" w14:textId="77E5A923" w:rsidR="00BC7A14" w:rsidRPr="00140B75" w:rsidRDefault="00BC7A14" w:rsidP="009704CD">
      <w:pPr>
        <w:shd w:val="clear" w:color="auto" w:fill="FFFFFF" w:themeFill="background1"/>
        <w:jc w:val="center"/>
        <w:rPr>
          <w:rFonts w:ascii="Tw Cen MT" w:hAnsi="Tw Cen MT" w:cs="Arial"/>
          <w:b/>
          <w:lang w:val="en-GB"/>
        </w:rPr>
      </w:pPr>
      <w:r w:rsidRPr="00140B75">
        <w:rPr>
          <w:rFonts w:ascii="Tw Cen MT" w:hAnsi="Tw Cen MT" w:cs="Arial"/>
          <w:b/>
          <w:lang w:val="en-GB"/>
        </w:rPr>
        <w:t xml:space="preserve">DOCUMENT NO </w:t>
      </w:r>
      <w:r w:rsidR="00F44B91" w:rsidRPr="00140B75">
        <w:rPr>
          <w:rFonts w:ascii="Tw Cen MT" w:hAnsi="Tw Cen MT" w:cs="Arial"/>
          <w:b/>
          <w:lang w:val="en-GB"/>
        </w:rPr>
        <w:t>9</w:t>
      </w:r>
    </w:p>
    <w:p w14:paraId="6570F079" w14:textId="77777777" w:rsidR="00BC7A14" w:rsidRPr="00140B75" w:rsidRDefault="00BC7A14" w:rsidP="009704CD">
      <w:pPr>
        <w:shd w:val="clear" w:color="auto" w:fill="FFFFFF" w:themeFill="background1"/>
        <w:jc w:val="both"/>
        <w:rPr>
          <w:rFonts w:ascii="Tw Cen MT" w:hAnsi="Tw Cen MT" w:cs="Arial"/>
          <w:lang w:val="en-GB"/>
        </w:rPr>
      </w:pPr>
    </w:p>
    <w:p w14:paraId="38C647AC" w14:textId="3C757921" w:rsidR="00BC7A14" w:rsidRPr="00140B75" w:rsidRDefault="00BC7A14" w:rsidP="009704CD">
      <w:pPr>
        <w:shd w:val="clear" w:color="auto" w:fill="FFFFFF" w:themeFill="background1"/>
        <w:jc w:val="both"/>
        <w:rPr>
          <w:rFonts w:ascii="Tw Cen MT" w:hAnsi="Tw Cen MT" w:cs="Arial"/>
          <w:lang w:val="en-GB"/>
        </w:rPr>
      </w:pPr>
      <w:r w:rsidRPr="00140B75">
        <w:rPr>
          <w:rFonts w:ascii="Tw Cen MT" w:hAnsi="Tw Cen MT" w:cs="Arial"/>
          <w:b/>
          <w:noProof/>
          <w:lang w:val="en-US" w:eastAsia="en-US"/>
        </w:rPr>
        <mc:AlternateContent>
          <mc:Choice Requires="wps">
            <w:drawing>
              <wp:anchor distT="0" distB="0" distL="114300" distR="114300" simplePos="0" relativeHeight="251671552" behindDoc="0" locked="0" layoutInCell="1" allowOverlap="1" wp14:anchorId="1504604F" wp14:editId="63EF8539">
                <wp:simplePos x="0" y="0"/>
                <wp:positionH relativeFrom="column">
                  <wp:posOffset>454660</wp:posOffset>
                </wp:positionH>
                <wp:positionV relativeFrom="paragraph">
                  <wp:posOffset>154940</wp:posOffset>
                </wp:positionV>
                <wp:extent cx="5214620" cy="495300"/>
                <wp:effectExtent l="0" t="0" r="24130" b="1905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4620" cy="495300"/>
                        </a:xfrm>
                        <a:prstGeom prst="rect">
                          <a:avLst/>
                        </a:prstGeom>
                        <a:solidFill>
                          <a:srgbClr val="D8D8D8"/>
                        </a:solidFill>
                        <a:ln w="9525">
                          <a:solidFill>
                            <a:srgbClr val="000000"/>
                          </a:solidFill>
                          <a:miter lim="800000"/>
                          <a:headEnd/>
                          <a:tailEnd/>
                        </a:ln>
                      </wps:spPr>
                      <wps:txbx>
                        <w:txbxContent>
                          <w:p w14:paraId="0F782173" w14:textId="77777777" w:rsidR="00E51133" w:rsidRPr="00860FDC" w:rsidRDefault="00E51133" w:rsidP="00BC7A14">
                            <w:pPr>
                              <w:jc w:val="center"/>
                              <w:rPr>
                                <w:rFonts w:ascii="Tw Cen MT" w:hAnsi="Tw Cen MT"/>
                                <w:b/>
                                <w:sz w:val="32"/>
                                <w:szCs w:val="32"/>
                                <w:lang w:val="en-US"/>
                              </w:rPr>
                            </w:pPr>
                            <w:r w:rsidRPr="00860FDC">
                              <w:rPr>
                                <w:rFonts w:ascii="Tw Cen MT" w:hAnsi="Tw Cen MT"/>
                                <w:b/>
                                <w:sz w:val="32"/>
                                <w:szCs w:val="32"/>
                                <w:lang w:val="en-US"/>
                              </w:rPr>
                              <w:t>THE SUB-DETAIL OF UNIT PRICES</w:t>
                            </w:r>
                          </w:p>
                          <w:p w14:paraId="0EA7EB6F" w14:textId="77777777" w:rsidR="00E51133" w:rsidRPr="00860FDC" w:rsidRDefault="00E51133" w:rsidP="00BC7A14">
                            <w:pPr>
                              <w:jc w:val="center"/>
                              <w:rPr>
                                <w:rFonts w:ascii="Tw Cen MT" w:hAnsi="Tw Cen MT"/>
                                <w:b/>
                                <w:sz w:val="32"/>
                                <w:szCs w:val="32"/>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8" o:spid="_x0000_s1035" type="#_x0000_t202" style="position:absolute;left:0;text-align:left;margin-left:35.8pt;margin-top:12.2pt;width:410.6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" fillcolor="#d8d8d8">
                <v:textbox>
                  <w:txbxContent>
                    <w:p w14:paraId="0F782173" w14:textId="77777777" w:rsidR="00E51133" w:rsidRPr="00860FDC" w:rsidRDefault="00E51133" w:rsidP="00BC7A14">
                      <w:pPr>
                        <w:jc w:val="center"/>
                        <w:rPr>
                          <w:rFonts w:ascii="Tw Cen MT" w:hAnsi="Tw Cen MT"/>
                          <w:b/>
                          <w:sz w:val="32"/>
                          <w:szCs w:val="32"/>
                          <w:lang w:val="en-US"/>
                        </w:rPr>
                      </w:pPr>
                      <w:r w:rsidRPr="00860FDC">
                        <w:rPr>
                          <w:rFonts w:ascii="Tw Cen MT" w:hAnsi="Tw Cen MT"/>
                          <w:b/>
                          <w:sz w:val="32"/>
                          <w:szCs w:val="32"/>
                          <w:lang w:val="en-US"/>
                        </w:rPr>
                        <w:t>THE SUB-DETAIL OF UNIT PRICES</w:t>
                      </w:r>
                    </w:p>
                    <w:p w14:paraId="0EA7EB6F" w14:textId="77777777" w:rsidR="00E51133" w:rsidRPr="00860FDC" w:rsidRDefault="00E51133" w:rsidP="00BC7A14">
                      <w:pPr>
                        <w:jc w:val="center"/>
                        <w:rPr>
                          <w:rFonts w:ascii="Tw Cen MT" w:hAnsi="Tw Cen MT"/>
                          <w:b/>
                          <w:sz w:val="32"/>
                          <w:szCs w:val="32"/>
                          <w:lang w:val="en-US"/>
                        </w:rPr>
                      </w:pPr>
                    </w:p>
                  </w:txbxContent>
                </v:textbox>
              </v:shape>
            </w:pict>
          </mc:Fallback>
        </mc:AlternateContent>
      </w:r>
    </w:p>
    <w:p w14:paraId="29B852AC" w14:textId="77777777" w:rsidR="00BC7A14" w:rsidRPr="00140B75" w:rsidRDefault="00BC7A14" w:rsidP="009704CD">
      <w:pPr>
        <w:shd w:val="clear" w:color="auto" w:fill="FFFFFF" w:themeFill="background1"/>
        <w:jc w:val="both"/>
        <w:rPr>
          <w:rFonts w:ascii="Tw Cen MT" w:hAnsi="Tw Cen MT" w:cs="Arial"/>
          <w:lang w:val="en-GB"/>
        </w:rPr>
      </w:pPr>
    </w:p>
    <w:p w14:paraId="1F486B60"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384C0204"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56F61983"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3A3D8A10"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65E648A0"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4E7D0089"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2C8A5C84"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530BF823"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0D3B3BCC"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3471B5DC"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095A8DF8"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72051CC9"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492E45FA"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0F3F6483"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0DFF9D28"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223CB76A"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0E55139C"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70DE00B1"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0FCD68E9"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563E679E"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331A0259"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07D8E408"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26B0B643"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644CFA62"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782E7DD4" w14:textId="77777777" w:rsidR="00CC5C0B" w:rsidRPr="00140B75" w:rsidRDefault="00CC5C0B" w:rsidP="009704CD">
      <w:pPr>
        <w:shd w:val="clear" w:color="auto" w:fill="FFFFFF" w:themeFill="background1"/>
        <w:autoSpaceDE w:val="0"/>
        <w:autoSpaceDN w:val="0"/>
        <w:adjustRightInd w:val="0"/>
        <w:spacing w:line="276" w:lineRule="auto"/>
        <w:jc w:val="both"/>
        <w:rPr>
          <w:rFonts w:ascii="Tw Cen MT" w:hAnsi="Tw Cen MT" w:cs="Arial"/>
        </w:rPr>
      </w:pPr>
    </w:p>
    <w:p w14:paraId="2EBB8590" w14:textId="3148780B" w:rsidR="00CC5C0B" w:rsidRPr="00140B75" w:rsidRDefault="00CC5C0B" w:rsidP="009704CD">
      <w:pPr>
        <w:widowControl w:val="0"/>
        <w:shd w:val="clear" w:color="auto" w:fill="FFFFFF" w:themeFill="background1"/>
        <w:tabs>
          <w:tab w:val="left" w:pos="8789"/>
        </w:tabs>
        <w:autoSpaceDE w:val="0"/>
        <w:autoSpaceDN w:val="0"/>
        <w:adjustRightInd w:val="0"/>
        <w:spacing w:line="320" w:lineRule="exact"/>
        <w:ind w:left="827" w:right="-20"/>
        <w:rPr>
          <w:rFonts w:ascii="Tw Cen MT" w:hAnsi="Tw Cen MT" w:cs="Arial"/>
        </w:rPr>
        <w:sectPr w:rsidR="00CC5C0B" w:rsidRPr="00140B75" w:rsidSect="00E0618D">
          <w:footerReference w:type="default" r:id="rId12"/>
          <w:pgSz w:w="11900" w:h="16820"/>
          <w:pgMar w:top="630" w:right="701" w:bottom="450" w:left="1418" w:header="720" w:footer="284" w:gutter="0"/>
          <w:cols w:space="720"/>
          <w:docGrid w:linePitch="326"/>
        </w:sectPr>
      </w:pPr>
    </w:p>
    <w:p w14:paraId="6AFFA513" w14:textId="77777777" w:rsidR="00CC5C0B" w:rsidRPr="00140B75" w:rsidRDefault="00CC5C0B" w:rsidP="009704CD">
      <w:pPr>
        <w:shd w:val="clear" w:color="auto" w:fill="FFFFFF" w:themeFill="background1"/>
        <w:autoSpaceDE w:val="0"/>
        <w:autoSpaceDN w:val="0"/>
        <w:adjustRightInd w:val="0"/>
        <w:spacing w:line="220" w:lineRule="exact"/>
        <w:jc w:val="both"/>
        <w:rPr>
          <w:rFonts w:ascii="Tw Cen MT" w:hAnsi="Tw Cen MT" w:cs="Arial"/>
        </w:rPr>
      </w:pPr>
    </w:p>
    <w:p w14:paraId="6C6CB9D8" w14:textId="77777777" w:rsidR="00CC5C0B" w:rsidRPr="00140B75" w:rsidRDefault="00CC5C0B" w:rsidP="009704CD">
      <w:pPr>
        <w:shd w:val="clear" w:color="auto" w:fill="FFFFFF" w:themeFill="background1"/>
        <w:rPr>
          <w:rFonts w:ascii="Tw Cen MT" w:hAnsi="Tw Cen MT" w:cs="Arial"/>
        </w:rPr>
      </w:pPr>
    </w:p>
    <w:p w14:paraId="22227BB2" w14:textId="77777777" w:rsidR="00CC5C0B" w:rsidRPr="00140B75" w:rsidRDefault="00CC5C0B" w:rsidP="009704CD">
      <w:pPr>
        <w:widowControl w:val="0"/>
        <w:shd w:val="clear" w:color="auto" w:fill="FFFFFF" w:themeFill="background1"/>
        <w:tabs>
          <w:tab w:val="left" w:pos="8740"/>
        </w:tabs>
        <w:autoSpaceDE w:val="0"/>
        <w:autoSpaceDN w:val="0"/>
        <w:adjustRightInd w:val="0"/>
        <w:spacing w:line="290" w:lineRule="exact"/>
        <w:ind w:left="114" w:right="-271"/>
        <w:rPr>
          <w:rFonts w:ascii="Tw Cen MT" w:hAnsi="Tw Cen MT" w:cs="Arial"/>
          <w:sz w:val="16"/>
          <w:szCs w:val="16"/>
        </w:rPr>
      </w:pPr>
    </w:p>
    <w:tbl>
      <w:tblPr>
        <w:tblW w:w="9345" w:type="dxa"/>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0"/>
        <w:gridCol w:w="3118"/>
        <w:gridCol w:w="1134"/>
        <w:gridCol w:w="1276"/>
        <w:gridCol w:w="1417"/>
        <w:gridCol w:w="1560"/>
      </w:tblGrid>
      <w:tr w:rsidR="009704CD" w:rsidRPr="00140B75" w14:paraId="5B52FDC7" w14:textId="77777777" w:rsidTr="00431F1C">
        <w:trPr>
          <w:cantSplit/>
        </w:trPr>
        <w:tc>
          <w:tcPr>
            <w:tcW w:w="9345" w:type="dxa"/>
            <w:gridSpan w:val="6"/>
          </w:tcPr>
          <w:p w14:paraId="1FF0289E"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u w:val="single"/>
                <w:lang w:val="en-GB"/>
              </w:rPr>
              <w:t>Designation  of Works</w:t>
            </w:r>
            <w:r w:rsidRPr="00140B75">
              <w:rPr>
                <w:rFonts w:ascii="Tw Cen MT" w:hAnsi="Tw Cen MT" w:cs="Arial"/>
                <w:b/>
                <w:lang w:val="en-GB"/>
              </w:rPr>
              <w:t> :</w:t>
            </w:r>
          </w:p>
        </w:tc>
      </w:tr>
      <w:tr w:rsidR="009704CD" w:rsidRPr="00140B75" w14:paraId="5BD4F76D" w14:textId="77777777" w:rsidTr="00431F1C">
        <w:trPr>
          <w:cantSplit/>
        </w:trPr>
        <w:tc>
          <w:tcPr>
            <w:tcW w:w="840" w:type="dxa"/>
            <w:vAlign w:val="center"/>
          </w:tcPr>
          <w:p w14:paraId="19DEA6F8"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N° price</w:t>
            </w:r>
          </w:p>
        </w:tc>
        <w:tc>
          <w:tcPr>
            <w:tcW w:w="4252" w:type="dxa"/>
            <w:gridSpan w:val="2"/>
            <w:vAlign w:val="center"/>
          </w:tcPr>
          <w:p w14:paraId="0DB82C3F" w14:textId="77777777" w:rsidR="00BC7A14" w:rsidRPr="00140B75" w:rsidRDefault="00BC7A14" w:rsidP="009704CD">
            <w:pPr>
              <w:keepNext/>
              <w:shd w:val="clear" w:color="auto" w:fill="FFFFFF" w:themeFill="background1"/>
              <w:spacing w:before="40" w:after="40"/>
              <w:ind w:firstLine="720"/>
              <w:jc w:val="both"/>
              <w:outlineLvl w:val="1"/>
              <w:rPr>
                <w:rFonts w:ascii="Tw Cen MT" w:hAnsi="Tw Cen MT" w:cs="Arial"/>
                <w:b/>
                <w:iCs/>
                <w:lang w:val="en-GB" w:eastAsia="en-US"/>
              </w:rPr>
            </w:pPr>
            <w:r w:rsidRPr="00140B75">
              <w:rPr>
                <w:rFonts w:ascii="Tw Cen MT" w:hAnsi="Tw Cen MT" w:cs="Arial"/>
                <w:b/>
                <w:iCs/>
                <w:lang w:val="en-GB" w:eastAsia="en-US"/>
              </w:rPr>
              <w:t>Daily output</w:t>
            </w:r>
          </w:p>
        </w:tc>
        <w:tc>
          <w:tcPr>
            <w:tcW w:w="2693" w:type="dxa"/>
            <w:gridSpan w:val="2"/>
            <w:vAlign w:val="center"/>
          </w:tcPr>
          <w:p w14:paraId="6D86308B"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 xml:space="preserve">Total Quantity </w:t>
            </w:r>
          </w:p>
        </w:tc>
        <w:tc>
          <w:tcPr>
            <w:tcW w:w="1560" w:type="dxa"/>
            <w:vAlign w:val="center"/>
          </w:tcPr>
          <w:p w14:paraId="50014586"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Duration (days)</w:t>
            </w:r>
          </w:p>
        </w:tc>
      </w:tr>
      <w:tr w:rsidR="009704CD" w:rsidRPr="00140B75" w14:paraId="3373F550" w14:textId="77777777" w:rsidTr="00431F1C">
        <w:trPr>
          <w:cantSplit/>
        </w:trPr>
        <w:tc>
          <w:tcPr>
            <w:tcW w:w="840" w:type="dxa"/>
          </w:tcPr>
          <w:p w14:paraId="1424F0F5"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4252" w:type="dxa"/>
            <w:gridSpan w:val="2"/>
          </w:tcPr>
          <w:p w14:paraId="683CB11B"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 day</w:t>
            </w:r>
          </w:p>
        </w:tc>
        <w:tc>
          <w:tcPr>
            <w:tcW w:w="2693" w:type="dxa"/>
            <w:gridSpan w:val="2"/>
          </w:tcPr>
          <w:p w14:paraId="7B634B4C"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560" w:type="dxa"/>
          </w:tcPr>
          <w:p w14:paraId="2B4C916E"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4B9C9384" w14:textId="77777777" w:rsidTr="00431F1C">
        <w:trPr>
          <w:cantSplit/>
        </w:trPr>
        <w:tc>
          <w:tcPr>
            <w:tcW w:w="840" w:type="dxa"/>
            <w:vMerge w:val="restart"/>
            <w:textDirection w:val="btLr"/>
            <w:vAlign w:val="center"/>
          </w:tcPr>
          <w:p w14:paraId="0296DB6D" w14:textId="77777777" w:rsidR="00BC7A14" w:rsidRPr="00140B75" w:rsidRDefault="00BC7A14" w:rsidP="009704CD">
            <w:pPr>
              <w:shd w:val="clear" w:color="auto" w:fill="FFFFFF" w:themeFill="background1"/>
              <w:spacing w:before="40" w:after="40"/>
              <w:ind w:left="113" w:right="113"/>
              <w:jc w:val="both"/>
              <w:rPr>
                <w:rFonts w:ascii="Tw Cen MT" w:hAnsi="Tw Cen MT" w:cs="Arial"/>
                <w:b/>
                <w:lang w:val="en-GB"/>
              </w:rPr>
            </w:pPr>
            <w:r w:rsidRPr="00140B75">
              <w:rPr>
                <w:rFonts w:ascii="Tw Cen MT" w:hAnsi="Tw Cen MT" w:cs="Arial"/>
                <w:b/>
                <w:lang w:val="en-GB"/>
              </w:rPr>
              <w:t>WORKMANSHIP</w:t>
            </w:r>
          </w:p>
        </w:tc>
        <w:tc>
          <w:tcPr>
            <w:tcW w:w="3118" w:type="dxa"/>
          </w:tcPr>
          <w:p w14:paraId="706CA482"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Category</w:t>
            </w:r>
          </w:p>
        </w:tc>
        <w:tc>
          <w:tcPr>
            <w:tcW w:w="1134" w:type="dxa"/>
          </w:tcPr>
          <w:p w14:paraId="12F00D1D"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Number</w:t>
            </w:r>
          </w:p>
        </w:tc>
        <w:tc>
          <w:tcPr>
            <w:tcW w:w="1276" w:type="dxa"/>
          </w:tcPr>
          <w:p w14:paraId="1E33BBB9" w14:textId="77777777" w:rsidR="00BC7A14" w:rsidRPr="00140B75" w:rsidRDefault="00BC7A14" w:rsidP="009704CD">
            <w:pPr>
              <w:keepNext/>
              <w:shd w:val="clear" w:color="auto" w:fill="FFFFFF" w:themeFill="background1"/>
              <w:spacing w:before="40" w:after="40"/>
              <w:jc w:val="both"/>
              <w:outlineLvl w:val="1"/>
              <w:rPr>
                <w:rFonts w:ascii="Tw Cen MT" w:hAnsi="Tw Cen MT" w:cs="Arial"/>
                <w:b/>
                <w:iCs/>
                <w:lang w:val="en-GB" w:eastAsia="en-US"/>
              </w:rPr>
            </w:pPr>
            <w:r w:rsidRPr="00140B75">
              <w:rPr>
                <w:rFonts w:ascii="Tw Cen MT" w:hAnsi="Tw Cen MT" w:cs="Arial"/>
                <w:b/>
                <w:iCs/>
                <w:lang w:val="en-GB" w:eastAsia="en-US"/>
              </w:rPr>
              <w:t>Daily Salary</w:t>
            </w:r>
          </w:p>
        </w:tc>
        <w:tc>
          <w:tcPr>
            <w:tcW w:w="1417" w:type="dxa"/>
          </w:tcPr>
          <w:p w14:paraId="41B565CC"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Days paid</w:t>
            </w:r>
          </w:p>
        </w:tc>
        <w:tc>
          <w:tcPr>
            <w:tcW w:w="1560" w:type="dxa"/>
          </w:tcPr>
          <w:p w14:paraId="670F28C9"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Amount</w:t>
            </w:r>
          </w:p>
        </w:tc>
      </w:tr>
      <w:tr w:rsidR="009704CD" w:rsidRPr="00140B75" w14:paraId="09162583" w14:textId="77777777" w:rsidTr="00431F1C">
        <w:trPr>
          <w:cantSplit/>
        </w:trPr>
        <w:tc>
          <w:tcPr>
            <w:tcW w:w="840" w:type="dxa"/>
            <w:vMerge/>
          </w:tcPr>
          <w:p w14:paraId="50D40964"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71792461"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134" w:type="dxa"/>
          </w:tcPr>
          <w:p w14:paraId="4F75A26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6EE3814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28E2C441"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1E8FAE15"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7337B7A0" w14:textId="77777777" w:rsidTr="00431F1C">
        <w:trPr>
          <w:cantSplit/>
        </w:trPr>
        <w:tc>
          <w:tcPr>
            <w:tcW w:w="840" w:type="dxa"/>
            <w:vMerge/>
          </w:tcPr>
          <w:p w14:paraId="31A9C9D0"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59B00561"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Site engineer</w:t>
            </w:r>
          </w:p>
        </w:tc>
        <w:tc>
          <w:tcPr>
            <w:tcW w:w="1134" w:type="dxa"/>
          </w:tcPr>
          <w:p w14:paraId="50CB4BC1"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22260C1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28A9EA07"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1983E011"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6EA97C4F" w14:textId="77777777" w:rsidTr="00431F1C">
        <w:trPr>
          <w:cantSplit/>
        </w:trPr>
        <w:tc>
          <w:tcPr>
            <w:tcW w:w="840" w:type="dxa"/>
            <w:vMerge/>
          </w:tcPr>
          <w:p w14:paraId="3B8C71F5"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15FC8F29"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 xml:space="preserve">Site foreman </w:t>
            </w:r>
          </w:p>
        </w:tc>
        <w:tc>
          <w:tcPr>
            <w:tcW w:w="1134" w:type="dxa"/>
          </w:tcPr>
          <w:p w14:paraId="150CD27E"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27F3E0E6"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5207A91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0AEE2FB9"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38045C7F" w14:textId="77777777" w:rsidTr="00431F1C">
        <w:trPr>
          <w:cantSplit/>
        </w:trPr>
        <w:tc>
          <w:tcPr>
            <w:tcW w:w="840" w:type="dxa"/>
            <w:vMerge/>
          </w:tcPr>
          <w:p w14:paraId="7712D410"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285E6346"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 xml:space="preserve">Team chiefs </w:t>
            </w:r>
          </w:p>
        </w:tc>
        <w:tc>
          <w:tcPr>
            <w:tcW w:w="1134" w:type="dxa"/>
          </w:tcPr>
          <w:p w14:paraId="481338D7"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247863BA"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3996A55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635110F4"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4EA19996" w14:textId="77777777" w:rsidTr="00431F1C">
        <w:trPr>
          <w:cantSplit/>
        </w:trPr>
        <w:tc>
          <w:tcPr>
            <w:tcW w:w="840" w:type="dxa"/>
            <w:vMerge/>
          </w:tcPr>
          <w:p w14:paraId="1A5D57A5"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09F810D0"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Administrative staff</w:t>
            </w:r>
          </w:p>
        </w:tc>
        <w:tc>
          <w:tcPr>
            <w:tcW w:w="1134" w:type="dxa"/>
          </w:tcPr>
          <w:p w14:paraId="0CA9B410"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656D7BA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342D1467"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4074746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4FFF518D" w14:textId="77777777" w:rsidTr="00431F1C">
        <w:trPr>
          <w:cantSplit/>
        </w:trPr>
        <w:tc>
          <w:tcPr>
            <w:tcW w:w="840" w:type="dxa"/>
            <w:vMerge/>
          </w:tcPr>
          <w:p w14:paraId="288DDBFF"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653D8A92"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 xml:space="preserve">Driver </w:t>
            </w:r>
          </w:p>
        </w:tc>
        <w:tc>
          <w:tcPr>
            <w:tcW w:w="1134" w:type="dxa"/>
          </w:tcPr>
          <w:p w14:paraId="04F9E114"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013C6E2C"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065B406A"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75C2DF59"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76D89DBA" w14:textId="77777777" w:rsidTr="00431F1C">
        <w:trPr>
          <w:cantSplit/>
        </w:trPr>
        <w:tc>
          <w:tcPr>
            <w:tcW w:w="840" w:type="dxa"/>
            <w:vMerge/>
          </w:tcPr>
          <w:p w14:paraId="10E85E5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3D77504C"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Specialised Technicians</w:t>
            </w:r>
          </w:p>
        </w:tc>
        <w:tc>
          <w:tcPr>
            <w:tcW w:w="1134" w:type="dxa"/>
          </w:tcPr>
          <w:p w14:paraId="25504BA7"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1473098E"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1C4255CB"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37E211FB"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639C1B8A" w14:textId="77777777" w:rsidTr="00431F1C">
        <w:trPr>
          <w:cantSplit/>
        </w:trPr>
        <w:tc>
          <w:tcPr>
            <w:tcW w:w="840" w:type="dxa"/>
            <w:vMerge/>
          </w:tcPr>
          <w:p w14:paraId="6F27D6B6"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666504EB"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 xml:space="preserve">Labourers </w:t>
            </w:r>
          </w:p>
        </w:tc>
        <w:tc>
          <w:tcPr>
            <w:tcW w:w="1134" w:type="dxa"/>
          </w:tcPr>
          <w:p w14:paraId="4C7A8E80"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14B9AA41"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31C54CB7"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791CDECB"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00815C2D" w14:textId="77777777" w:rsidTr="00431F1C">
        <w:trPr>
          <w:cantSplit/>
        </w:trPr>
        <w:tc>
          <w:tcPr>
            <w:tcW w:w="840" w:type="dxa"/>
            <w:vMerge/>
          </w:tcPr>
          <w:p w14:paraId="76D95878"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0B23DD8C"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Total A</w:t>
            </w:r>
          </w:p>
        </w:tc>
        <w:tc>
          <w:tcPr>
            <w:tcW w:w="1134" w:type="dxa"/>
          </w:tcPr>
          <w:p w14:paraId="79F6F156"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276" w:type="dxa"/>
          </w:tcPr>
          <w:p w14:paraId="11957A43"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417" w:type="dxa"/>
          </w:tcPr>
          <w:p w14:paraId="2E80264C"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560" w:type="dxa"/>
          </w:tcPr>
          <w:p w14:paraId="0549EFCE"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08BB2A8C" w14:textId="77777777" w:rsidTr="00431F1C">
        <w:trPr>
          <w:cantSplit/>
        </w:trPr>
        <w:tc>
          <w:tcPr>
            <w:tcW w:w="840" w:type="dxa"/>
            <w:vMerge w:val="restart"/>
            <w:textDirection w:val="btLr"/>
            <w:vAlign w:val="center"/>
          </w:tcPr>
          <w:p w14:paraId="7DB9CF82" w14:textId="77777777" w:rsidR="00BC7A14" w:rsidRPr="00140B75" w:rsidRDefault="00BC7A14" w:rsidP="009704CD">
            <w:pPr>
              <w:shd w:val="clear" w:color="auto" w:fill="FFFFFF" w:themeFill="background1"/>
              <w:spacing w:before="40" w:after="40"/>
              <w:ind w:left="113" w:right="113"/>
              <w:jc w:val="both"/>
              <w:rPr>
                <w:rFonts w:ascii="Tw Cen MT" w:hAnsi="Tw Cen MT" w:cs="Arial"/>
                <w:b/>
                <w:lang w:val="en-GB"/>
              </w:rPr>
            </w:pPr>
            <w:r w:rsidRPr="00140B75">
              <w:rPr>
                <w:rFonts w:ascii="Tw Cen MT" w:hAnsi="Tw Cen MT" w:cs="Arial"/>
                <w:b/>
                <w:lang w:val="en-GB"/>
              </w:rPr>
              <w:t>MACHINES OR EQUIPMENT</w:t>
            </w:r>
          </w:p>
        </w:tc>
        <w:tc>
          <w:tcPr>
            <w:tcW w:w="3118" w:type="dxa"/>
          </w:tcPr>
          <w:p w14:paraId="5C5AB206"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134" w:type="dxa"/>
          </w:tcPr>
          <w:p w14:paraId="1E6C890B"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44D21DF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4BD3BA89"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14A7E9A5"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10571D98" w14:textId="77777777" w:rsidTr="00431F1C">
        <w:trPr>
          <w:cantSplit/>
        </w:trPr>
        <w:tc>
          <w:tcPr>
            <w:tcW w:w="840" w:type="dxa"/>
            <w:vMerge/>
          </w:tcPr>
          <w:p w14:paraId="0F5BFAE7"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56B532AE"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Type</w:t>
            </w:r>
          </w:p>
        </w:tc>
        <w:tc>
          <w:tcPr>
            <w:tcW w:w="1134" w:type="dxa"/>
          </w:tcPr>
          <w:p w14:paraId="006610FC"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Quantity</w:t>
            </w:r>
          </w:p>
        </w:tc>
        <w:tc>
          <w:tcPr>
            <w:tcW w:w="1276" w:type="dxa"/>
          </w:tcPr>
          <w:p w14:paraId="66A649DE"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Daily rate</w:t>
            </w:r>
          </w:p>
        </w:tc>
        <w:tc>
          <w:tcPr>
            <w:tcW w:w="1417" w:type="dxa"/>
          </w:tcPr>
          <w:p w14:paraId="146CBDF1"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Days paid</w:t>
            </w:r>
          </w:p>
        </w:tc>
        <w:tc>
          <w:tcPr>
            <w:tcW w:w="1560" w:type="dxa"/>
          </w:tcPr>
          <w:p w14:paraId="2ABF84D1"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Amount</w:t>
            </w:r>
          </w:p>
        </w:tc>
      </w:tr>
      <w:tr w:rsidR="009704CD" w:rsidRPr="00140B75" w14:paraId="591F8D95" w14:textId="77777777" w:rsidTr="00431F1C">
        <w:trPr>
          <w:cantSplit/>
        </w:trPr>
        <w:tc>
          <w:tcPr>
            <w:tcW w:w="840" w:type="dxa"/>
            <w:vMerge/>
          </w:tcPr>
          <w:p w14:paraId="7917179F"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05F232F0"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134" w:type="dxa"/>
          </w:tcPr>
          <w:p w14:paraId="3798E48D"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7F84B40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20FAB92C"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4D9E9DFB"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6D1CCAFA" w14:textId="77777777" w:rsidTr="00431F1C">
        <w:trPr>
          <w:cantSplit/>
        </w:trPr>
        <w:tc>
          <w:tcPr>
            <w:tcW w:w="840" w:type="dxa"/>
            <w:vMerge/>
          </w:tcPr>
          <w:p w14:paraId="2A87807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2B575DCC"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134" w:type="dxa"/>
          </w:tcPr>
          <w:p w14:paraId="51B6206B"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5306836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3BEB30A0"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48B544CA"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2F3FCA9E" w14:textId="77777777" w:rsidTr="00431F1C">
        <w:trPr>
          <w:cantSplit/>
        </w:trPr>
        <w:tc>
          <w:tcPr>
            <w:tcW w:w="840" w:type="dxa"/>
            <w:vMerge/>
          </w:tcPr>
          <w:p w14:paraId="04A3D19C"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1BACF9A8"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 xml:space="preserve">Pickup for follow-up </w:t>
            </w:r>
          </w:p>
        </w:tc>
        <w:tc>
          <w:tcPr>
            <w:tcW w:w="1134" w:type="dxa"/>
          </w:tcPr>
          <w:p w14:paraId="55F26D68"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505C24A5"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79F69D10"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04F467D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060D7646" w14:textId="77777777" w:rsidTr="00431F1C">
        <w:trPr>
          <w:cantSplit/>
        </w:trPr>
        <w:tc>
          <w:tcPr>
            <w:tcW w:w="840" w:type="dxa"/>
            <w:vMerge/>
          </w:tcPr>
          <w:p w14:paraId="3D4CD56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47A2DD1A"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 xml:space="preserve">Small equipment </w:t>
            </w:r>
          </w:p>
        </w:tc>
        <w:tc>
          <w:tcPr>
            <w:tcW w:w="1134" w:type="dxa"/>
          </w:tcPr>
          <w:p w14:paraId="4E0919BE"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4E2D6C0F"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3F9753B7"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2B736C46"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404D23D3" w14:textId="77777777" w:rsidTr="00431F1C">
        <w:trPr>
          <w:cantSplit/>
        </w:trPr>
        <w:tc>
          <w:tcPr>
            <w:tcW w:w="840" w:type="dxa"/>
            <w:vMerge/>
          </w:tcPr>
          <w:p w14:paraId="4D7F21C9"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21400B5D"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134" w:type="dxa"/>
          </w:tcPr>
          <w:p w14:paraId="3100C57A"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05A4B93B"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1B62D318"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3948FE36"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19D7DB27" w14:textId="77777777" w:rsidTr="00431F1C">
        <w:trPr>
          <w:cantSplit/>
        </w:trPr>
        <w:tc>
          <w:tcPr>
            <w:tcW w:w="840" w:type="dxa"/>
            <w:vMerge/>
          </w:tcPr>
          <w:p w14:paraId="6A64370F"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21A11963"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Total B</w:t>
            </w:r>
          </w:p>
        </w:tc>
        <w:tc>
          <w:tcPr>
            <w:tcW w:w="1134" w:type="dxa"/>
          </w:tcPr>
          <w:p w14:paraId="3C57A3C3"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276" w:type="dxa"/>
          </w:tcPr>
          <w:p w14:paraId="09323D8B"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417" w:type="dxa"/>
          </w:tcPr>
          <w:p w14:paraId="676FBED5"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560" w:type="dxa"/>
          </w:tcPr>
          <w:p w14:paraId="44F8DA34"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0D922DFE" w14:textId="77777777" w:rsidTr="00431F1C">
        <w:trPr>
          <w:cantSplit/>
        </w:trPr>
        <w:tc>
          <w:tcPr>
            <w:tcW w:w="840" w:type="dxa"/>
            <w:vMerge w:val="restart"/>
            <w:textDirection w:val="btLr"/>
            <w:vAlign w:val="center"/>
          </w:tcPr>
          <w:p w14:paraId="08FF2DFB" w14:textId="77777777" w:rsidR="00BC7A14" w:rsidRPr="00140B75" w:rsidRDefault="00BC7A14" w:rsidP="009704CD">
            <w:pPr>
              <w:shd w:val="clear" w:color="auto" w:fill="FFFFFF" w:themeFill="background1"/>
              <w:spacing w:before="40" w:after="40"/>
              <w:ind w:left="113" w:right="113"/>
              <w:jc w:val="both"/>
              <w:rPr>
                <w:rFonts w:ascii="Tw Cen MT" w:hAnsi="Tw Cen MT" w:cs="Arial"/>
                <w:b/>
                <w:lang w:val="en-GB"/>
              </w:rPr>
            </w:pPr>
            <w:r w:rsidRPr="00140B75">
              <w:rPr>
                <w:rFonts w:ascii="Tw Cen MT" w:hAnsi="Tw Cen MT" w:cs="Arial"/>
                <w:b/>
                <w:lang w:val="en-GB"/>
              </w:rPr>
              <w:t xml:space="preserve">DIVERSES MATERIALS </w:t>
            </w:r>
          </w:p>
        </w:tc>
        <w:tc>
          <w:tcPr>
            <w:tcW w:w="3118" w:type="dxa"/>
          </w:tcPr>
          <w:p w14:paraId="40939C3F"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134" w:type="dxa"/>
          </w:tcPr>
          <w:p w14:paraId="79DE0136"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54E17D2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698A7FC1"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0153F95E"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5D4C456C" w14:textId="77777777" w:rsidTr="00431F1C">
        <w:trPr>
          <w:cantSplit/>
        </w:trPr>
        <w:tc>
          <w:tcPr>
            <w:tcW w:w="840" w:type="dxa"/>
            <w:vMerge/>
          </w:tcPr>
          <w:p w14:paraId="3BFB2E8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2E341046"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Type</w:t>
            </w:r>
          </w:p>
        </w:tc>
        <w:tc>
          <w:tcPr>
            <w:tcW w:w="1134" w:type="dxa"/>
          </w:tcPr>
          <w:p w14:paraId="1E6123E6"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Quantity</w:t>
            </w:r>
          </w:p>
        </w:tc>
        <w:tc>
          <w:tcPr>
            <w:tcW w:w="1276" w:type="dxa"/>
          </w:tcPr>
          <w:p w14:paraId="0FAAF990"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Unit Price</w:t>
            </w:r>
          </w:p>
        </w:tc>
        <w:tc>
          <w:tcPr>
            <w:tcW w:w="1417" w:type="dxa"/>
          </w:tcPr>
          <w:p w14:paraId="2D34B5F9"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Consumption</w:t>
            </w:r>
          </w:p>
        </w:tc>
        <w:tc>
          <w:tcPr>
            <w:tcW w:w="1560" w:type="dxa"/>
          </w:tcPr>
          <w:p w14:paraId="5A35CED2"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Amount</w:t>
            </w:r>
          </w:p>
        </w:tc>
      </w:tr>
      <w:tr w:rsidR="009704CD" w:rsidRPr="00140B75" w14:paraId="0002C40D" w14:textId="77777777" w:rsidTr="00431F1C">
        <w:trPr>
          <w:cantSplit/>
        </w:trPr>
        <w:tc>
          <w:tcPr>
            <w:tcW w:w="840" w:type="dxa"/>
            <w:vMerge/>
          </w:tcPr>
          <w:p w14:paraId="52103918"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536B2708" w14:textId="77777777" w:rsidR="00BC7A14" w:rsidRPr="00140B75" w:rsidRDefault="00BC7A14" w:rsidP="009704CD">
            <w:pPr>
              <w:shd w:val="clear" w:color="auto" w:fill="FFFFFF" w:themeFill="background1"/>
              <w:spacing w:before="40" w:after="40"/>
              <w:jc w:val="both"/>
              <w:rPr>
                <w:rFonts w:ascii="Tw Cen MT" w:hAnsi="Tw Cen MT" w:cs="Arial"/>
                <w:lang w:val="en-GB"/>
              </w:rPr>
            </w:pPr>
            <w:r w:rsidRPr="00140B75">
              <w:rPr>
                <w:rFonts w:ascii="Tw Cen MT" w:hAnsi="Tw Cen MT" w:cs="Arial"/>
                <w:lang w:val="en-GB"/>
              </w:rPr>
              <w:t xml:space="preserve">* </w:t>
            </w:r>
          </w:p>
        </w:tc>
        <w:tc>
          <w:tcPr>
            <w:tcW w:w="1134" w:type="dxa"/>
          </w:tcPr>
          <w:p w14:paraId="50C54B87"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3BEF49EB"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65F387F9"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4AB43FDC"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7444C343" w14:textId="77777777" w:rsidTr="00431F1C">
        <w:trPr>
          <w:cantSplit/>
        </w:trPr>
        <w:tc>
          <w:tcPr>
            <w:tcW w:w="840" w:type="dxa"/>
            <w:vMerge/>
          </w:tcPr>
          <w:p w14:paraId="0527D422"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6401D2AD"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Total C</w:t>
            </w:r>
          </w:p>
        </w:tc>
        <w:tc>
          <w:tcPr>
            <w:tcW w:w="1134" w:type="dxa"/>
          </w:tcPr>
          <w:p w14:paraId="34FC129C"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276" w:type="dxa"/>
          </w:tcPr>
          <w:p w14:paraId="4562AA49"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417" w:type="dxa"/>
          </w:tcPr>
          <w:p w14:paraId="752B9486"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560" w:type="dxa"/>
          </w:tcPr>
          <w:p w14:paraId="23EDC900"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17652A0C" w14:textId="77777777" w:rsidTr="00431F1C">
        <w:tc>
          <w:tcPr>
            <w:tcW w:w="840" w:type="dxa"/>
          </w:tcPr>
          <w:p w14:paraId="0D03DF5F"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3118" w:type="dxa"/>
          </w:tcPr>
          <w:p w14:paraId="689D0711"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134" w:type="dxa"/>
          </w:tcPr>
          <w:p w14:paraId="6B2502EC"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276" w:type="dxa"/>
          </w:tcPr>
          <w:p w14:paraId="05EDF938"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417" w:type="dxa"/>
          </w:tcPr>
          <w:p w14:paraId="157E98F6"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c>
          <w:tcPr>
            <w:tcW w:w="1560" w:type="dxa"/>
          </w:tcPr>
          <w:p w14:paraId="34BED103" w14:textId="77777777" w:rsidR="00BC7A14" w:rsidRPr="00140B75" w:rsidRDefault="00BC7A14" w:rsidP="009704CD">
            <w:pPr>
              <w:shd w:val="clear" w:color="auto" w:fill="FFFFFF" w:themeFill="background1"/>
              <w:spacing w:before="40" w:after="40"/>
              <w:jc w:val="both"/>
              <w:rPr>
                <w:rFonts w:ascii="Tw Cen MT" w:hAnsi="Tw Cen MT" w:cs="Arial"/>
                <w:lang w:val="en-GB"/>
              </w:rPr>
            </w:pPr>
          </w:p>
        </w:tc>
      </w:tr>
      <w:tr w:rsidR="009704CD" w:rsidRPr="00140B75" w14:paraId="6E28EBF8" w14:textId="77777777" w:rsidTr="00431F1C">
        <w:tc>
          <w:tcPr>
            <w:tcW w:w="840" w:type="dxa"/>
          </w:tcPr>
          <w:p w14:paraId="1F0ACC8D" w14:textId="77777777" w:rsidR="00BC7A14" w:rsidRPr="00140B75" w:rsidRDefault="00BC7A14" w:rsidP="009704CD">
            <w:pPr>
              <w:keepNext/>
              <w:shd w:val="clear" w:color="auto" w:fill="FFFFFF" w:themeFill="background1"/>
              <w:spacing w:before="40" w:after="40"/>
              <w:ind w:left="-120" w:firstLine="133"/>
              <w:jc w:val="both"/>
              <w:outlineLvl w:val="1"/>
              <w:rPr>
                <w:rFonts w:ascii="Tw Cen MT" w:hAnsi="Tw Cen MT" w:cs="Arial"/>
                <w:b/>
                <w:i/>
                <w:iCs/>
                <w:lang w:val="en-GB" w:eastAsia="en-US"/>
              </w:rPr>
            </w:pPr>
            <w:r w:rsidRPr="00140B75">
              <w:rPr>
                <w:rFonts w:ascii="Tw Cen MT" w:hAnsi="Tw Cen MT" w:cs="Arial"/>
                <w:b/>
                <w:i/>
                <w:iCs/>
                <w:lang w:val="en-GB" w:eastAsia="en-US"/>
              </w:rPr>
              <w:t>D</w:t>
            </w:r>
          </w:p>
        </w:tc>
        <w:tc>
          <w:tcPr>
            <w:tcW w:w="3118" w:type="dxa"/>
          </w:tcPr>
          <w:p w14:paraId="7C560DEB"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TOTAL DRY PRICE A+B+C</w:t>
            </w:r>
          </w:p>
        </w:tc>
        <w:tc>
          <w:tcPr>
            <w:tcW w:w="1134" w:type="dxa"/>
          </w:tcPr>
          <w:p w14:paraId="0C60E244"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276" w:type="dxa"/>
          </w:tcPr>
          <w:p w14:paraId="7BD501C6"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417" w:type="dxa"/>
          </w:tcPr>
          <w:p w14:paraId="35B1F62D"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560" w:type="dxa"/>
          </w:tcPr>
          <w:p w14:paraId="073DEFE6"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7455F480" w14:textId="77777777" w:rsidTr="00431F1C">
        <w:tc>
          <w:tcPr>
            <w:tcW w:w="840" w:type="dxa"/>
          </w:tcPr>
          <w:p w14:paraId="32F189BF"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E</w:t>
            </w:r>
          </w:p>
        </w:tc>
        <w:tc>
          <w:tcPr>
            <w:tcW w:w="3118" w:type="dxa"/>
          </w:tcPr>
          <w:p w14:paraId="773E3994" w14:textId="77777777" w:rsidR="00BC7A14" w:rsidRPr="00140B75" w:rsidRDefault="00BC7A14" w:rsidP="009704CD">
            <w:pPr>
              <w:shd w:val="clear" w:color="auto" w:fill="FFFFFF" w:themeFill="background1"/>
              <w:jc w:val="both"/>
              <w:rPr>
                <w:rFonts w:ascii="Tw Cen MT" w:hAnsi="Tw Cen MT" w:cs="Arial"/>
                <w:lang w:val="en-GB"/>
              </w:rPr>
            </w:pPr>
            <w:r w:rsidRPr="00140B75">
              <w:rPr>
                <w:rFonts w:ascii="Tw Cen MT" w:hAnsi="Tw Cen MT" w:cs="Arial"/>
                <w:b/>
                <w:lang w:val="en-GB"/>
              </w:rPr>
              <w:t xml:space="preserve">General site expenses </w:t>
            </w:r>
          </w:p>
        </w:tc>
        <w:tc>
          <w:tcPr>
            <w:tcW w:w="1134" w:type="dxa"/>
          </w:tcPr>
          <w:p w14:paraId="2933D0C3"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276" w:type="dxa"/>
          </w:tcPr>
          <w:p w14:paraId="43DC9531"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X%</w:t>
            </w:r>
          </w:p>
        </w:tc>
        <w:tc>
          <w:tcPr>
            <w:tcW w:w="1417" w:type="dxa"/>
          </w:tcPr>
          <w:p w14:paraId="0054562A" w14:textId="77777777" w:rsidR="00BC7A14" w:rsidRPr="00140B75" w:rsidRDefault="00BC7A14" w:rsidP="009704CD">
            <w:pPr>
              <w:keepNext/>
              <w:shd w:val="clear" w:color="auto" w:fill="FFFFFF" w:themeFill="background1"/>
              <w:spacing w:before="40" w:after="40"/>
              <w:jc w:val="both"/>
              <w:outlineLvl w:val="1"/>
              <w:rPr>
                <w:rFonts w:ascii="Tw Cen MT" w:hAnsi="Tw Cen MT" w:cs="Arial"/>
                <w:i/>
                <w:iCs/>
                <w:lang w:val="en-GB" w:eastAsia="en-US"/>
              </w:rPr>
            </w:pPr>
            <w:r w:rsidRPr="00140B75">
              <w:rPr>
                <w:rFonts w:ascii="Tw Cen MT" w:hAnsi="Tw Cen MT" w:cs="Arial"/>
                <w:b/>
                <w:i/>
                <w:iCs/>
                <w:lang w:val="en-GB" w:eastAsia="en-US"/>
              </w:rPr>
              <w:t>D</w:t>
            </w:r>
            <w:r w:rsidRPr="00140B75">
              <w:rPr>
                <w:rFonts w:ascii="Tw Cen MT" w:hAnsi="Tw Cen MT" w:cs="Arial"/>
                <w:i/>
                <w:iCs/>
                <w:lang w:val="en-GB" w:eastAsia="en-US"/>
              </w:rPr>
              <w:t xml:space="preserve"> x </w:t>
            </w:r>
            <w:proofErr w:type="spellStart"/>
            <w:r w:rsidRPr="00140B75">
              <w:rPr>
                <w:rFonts w:ascii="Tw Cen MT" w:hAnsi="Tw Cen MT" w:cs="Arial"/>
                <w:b/>
                <w:i/>
                <w:iCs/>
                <w:lang w:val="en-GB" w:eastAsia="en-US"/>
              </w:rPr>
              <w:t>X</w:t>
            </w:r>
            <w:proofErr w:type="spellEnd"/>
            <w:r w:rsidRPr="00140B75">
              <w:rPr>
                <w:rFonts w:ascii="Tw Cen MT" w:hAnsi="Tw Cen MT" w:cs="Arial"/>
                <w:i/>
                <w:iCs/>
                <w:lang w:val="en-GB" w:eastAsia="en-US"/>
              </w:rPr>
              <w:t>%</w:t>
            </w:r>
          </w:p>
        </w:tc>
        <w:tc>
          <w:tcPr>
            <w:tcW w:w="1560" w:type="dxa"/>
          </w:tcPr>
          <w:p w14:paraId="3E7A492C"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21B8F9AA" w14:textId="77777777" w:rsidTr="00431F1C">
        <w:tc>
          <w:tcPr>
            <w:tcW w:w="840" w:type="dxa"/>
          </w:tcPr>
          <w:p w14:paraId="2091C0B9"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F</w:t>
            </w:r>
          </w:p>
        </w:tc>
        <w:tc>
          <w:tcPr>
            <w:tcW w:w="3118" w:type="dxa"/>
          </w:tcPr>
          <w:p w14:paraId="129B342E" w14:textId="77777777" w:rsidR="00BC7A14" w:rsidRPr="00140B75" w:rsidRDefault="00BC7A14" w:rsidP="009704CD">
            <w:pPr>
              <w:shd w:val="clear" w:color="auto" w:fill="FFFFFF" w:themeFill="background1"/>
              <w:jc w:val="both"/>
              <w:rPr>
                <w:rFonts w:ascii="Tw Cen MT" w:hAnsi="Tw Cen MT" w:cs="Arial"/>
                <w:lang w:val="en-GB"/>
              </w:rPr>
            </w:pPr>
            <w:r w:rsidRPr="00140B75">
              <w:rPr>
                <w:rFonts w:ascii="Tw Cen MT" w:hAnsi="Tw Cen MT" w:cs="Arial"/>
                <w:b/>
                <w:lang w:val="en-GB"/>
              </w:rPr>
              <w:t xml:space="preserve">General head office expenses </w:t>
            </w:r>
          </w:p>
        </w:tc>
        <w:tc>
          <w:tcPr>
            <w:tcW w:w="1134" w:type="dxa"/>
          </w:tcPr>
          <w:p w14:paraId="672D7A50"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276" w:type="dxa"/>
          </w:tcPr>
          <w:p w14:paraId="56BA3257"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Y%</w:t>
            </w:r>
          </w:p>
        </w:tc>
        <w:tc>
          <w:tcPr>
            <w:tcW w:w="1417" w:type="dxa"/>
          </w:tcPr>
          <w:p w14:paraId="402A274C"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D x Y%</w:t>
            </w:r>
          </w:p>
        </w:tc>
        <w:tc>
          <w:tcPr>
            <w:tcW w:w="1560" w:type="dxa"/>
          </w:tcPr>
          <w:p w14:paraId="2C325378"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5C8B758F" w14:textId="77777777" w:rsidTr="00431F1C">
        <w:tc>
          <w:tcPr>
            <w:tcW w:w="840" w:type="dxa"/>
          </w:tcPr>
          <w:p w14:paraId="504EA4C8"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G</w:t>
            </w:r>
          </w:p>
        </w:tc>
        <w:tc>
          <w:tcPr>
            <w:tcW w:w="3118" w:type="dxa"/>
          </w:tcPr>
          <w:p w14:paraId="74146512" w14:textId="77777777" w:rsidR="00BC7A14" w:rsidRPr="00140B75" w:rsidRDefault="00BC7A14" w:rsidP="009704CD">
            <w:pPr>
              <w:keepNext/>
              <w:shd w:val="clear" w:color="auto" w:fill="FFFFFF" w:themeFill="background1"/>
              <w:spacing w:before="40" w:after="40"/>
              <w:jc w:val="both"/>
              <w:outlineLvl w:val="3"/>
              <w:rPr>
                <w:rFonts w:ascii="Tw Cen MT" w:hAnsi="Tw Cen MT" w:cs="Arial"/>
                <w:b/>
                <w:bCs/>
                <w:lang w:val="en-GB"/>
              </w:rPr>
            </w:pPr>
            <w:r w:rsidRPr="00140B75">
              <w:rPr>
                <w:rFonts w:ascii="Tw Cen MT" w:hAnsi="Tw Cen MT" w:cs="Arial"/>
                <w:b/>
                <w:bCs/>
                <w:lang w:val="en-GB"/>
              </w:rPr>
              <w:t xml:space="preserve">TOTAL COST PRICE </w:t>
            </w:r>
          </w:p>
        </w:tc>
        <w:tc>
          <w:tcPr>
            <w:tcW w:w="1134" w:type="dxa"/>
          </w:tcPr>
          <w:p w14:paraId="4D764A44"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276" w:type="dxa"/>
          </w:tcPr>
          <w:p w14:paraId="4E0BEDBE"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417" w:type="dxa"/>
          </w:tcPr>
          <w:p w14:paraId="3AAC6019"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D + E + F</w:t>
            </w:r>
          </w:p>
        </w:tc>
        <w:tc>
          <w:tcPr>
            <w:tcW w:w="1560" w:type="dxa"/>
          </w:tcPr>
          <w:p w14:paraId="01EF8344"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505C34CB" w14:textId="77777777" w:rsidTr="00431F1C">
        <w:tc>
          <w:tcPr>
            <w:tcW w:w="840" w:type="dxa"/>
          </w:tcPr>
          <w:p w14:paraId="6D29CF15"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H</w:t>
            </w:r>
          </w:p>
        </w:tc>
        <w:tc>
          <w:tcPr>
            <w:tcW w:w="3118" w:type="dxa"/>
          </w:tcPr>
          <w:p w14:paraId="77FA4B31"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 xml:space="preserve">Risks + benefits </w:t>
            </w:r>
          </w:p>
        </w:tc>
        <w:tc>
          <w:tcPr>
            <w:tcW w:w="1134" w:type="dxa"/>
          </w:tcPr>
          <w:p w14:paraId="58238CA9"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276" w:type="dxa"/>
          </w:tcPr>
          <w:p w14:paraId="66D824F4"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Z%</w:t>
            </w:r>
          </w:p>
        </w:tc>
        <w:tc>
          <w:tcPr>
            <w:tcW w:w="1417" w:type="dxa"/>
          </w:tcPr>
          <w:p w14:paraId="0D0EA49F"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G x Z%</w:t>
            </w:r>
          </w:p>
        </w:tc>
        <w:tc>
          <w:tcPr>
            <w:tcW w:w="1560" w:type="dxa"/>
          </w:tcPr>
          <w:p w14:paraId="05CE2488"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9704CD" w:rsidRPr="00140B75" w14:paraId="2D57FEE0" w14:textId="77777777" w:rsidTr="00431F1C">
        <w:trPr>
          <w:cantSplit/>
        </w:trPr>
        <w:tc>
          <w:tcPr>
            <w:tcW w:w="840" w:type="dxa"/>
          </w:tcPr>
          <w:p w14:paraId="7C624335"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P</w:t>
            </w:r>
          </w:p>
        </w:tc>
        <w:tc>
          <w:tcPr>
            <w:tcW w:w="4252" w:type="dxa"/>
            <w:gridSpan w:val="2"/>
          </w:tcPr>
          <w:p w14:paraId="60B944EF"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 xml:space="preserve">TOTAL COST PRICE WITHOUT TAXES </w:t>
            </w:r>
          </w:p>
        </w:tc>
        <w:tc>
          <w:tcPr>
            <w:tcW w:w="1276" w:type="dxa"/>
          </w:tcPr>
          <w:p w14:paraId="3E966841"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417" w:type="dxa"/>
          </w:tcPr>
          <w:p w14:paraId="2B2A60E1"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G + H</w:t>
            </w:r>
          </w:p>
        </w:tc>
        <w:tc>
          <w:tcPr>
            <w:tcW w:w="1560" w:type="dxa"/>
          </w:tcPr>
          <w:p w14:paraId="13D3545C"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r w:rsidR="00BC7A14" w:rsidRPr="00140B75" w14:paraId="4CBA246D" w14:textId="77777777" w:rsidTr="00431F1C">
        <w:trPr>
          <w:cantSplit/>
        </w:trPr>
        <w:tc>
          <w:tcPr>
            <w:tcW w:w="840" w:type="dxa"/>
          </w:tcPr>
          <w:p w14:paraId="23D9ACB8"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V</w:t>
            </w:r>
          </w:p>
        </w:tc>
        <w:tc>
          <w:tcPr>
            <w:tcW w:w="4252" w:type="dxa"/>
            <w:gridSpan w:val="2"/>
          </w:tcPr>
          <w:p w14:paraId="70C3E469"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SELLING UNIT PRICE WITHOUT TAXES</w:t>
            </w:r>
          </w:p>
        </w:tc>
        <w:tc>
          <w:tcPr>
            <w:tcW w:w="1276" w:type="dxa"/>
          </w:tcPr>
          <w:p w14:paraId="261E7A9F"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c>
          <w:tcPr>
            <w:tcW w:w="1417" w:type="dxa"/>
          </w:tcPr>
          <w:p w14:paraId="7A52DD94" w14:textId="77777777" w:rsidR="00BC7A14" w:rsidRPr="00140B75" w:rsidRDefault="00BC7A14" w:rsidP="009704CD">
            <w:pPr>
              <w:shd w:val="clear" w:color="auto" w:fill="FFFFFF" w:themeFill="background1"/>
              <w:spacing w:before="40" w:after="40"/>
              <w:jc w:val="both"/>
              <w:rPr>
                <w:rFonts w:ascii="Tw Cen MT" w:hAnsi="Tw Cen MT" w:cs="Arial"/>
                <w:b/>
                <w:lang w:val="en-GB"/>
              </w:rPr>
            </w:pPr>
            <w:r w:rsidRPr="00140B75">
              <w:rPr>
                <w:rFonts w:ascii="Tw Cen MT" w:hAnsi="Tw Cen MT" w:cs="Arial"/>
                <w:b/>
                <w:lang w:val="en-GB"/>
              </w:rPr>
              <w:t>P/QTE</w:t>
            </w:r>
          </w:p>
        </w:tc>
        <w:tc>
          <w:tcPr>
            <w:tcW w:w="1560" w:type="dxa"/>
          </w:tcPr>
          <w:p w14:paraId="580B8354" w14:textId="77777777" w:rsidR="00BC7A14" w:rsidRPr="00140B75" w:rsidRDefault="00BC7A14" w:rsidP="009704CD">
            <w:pPr>
              <w:shd w:val="clear" w:color="auto" w:fill="FFFFFF" w:themeFill="background1"/>
              <w:spacing w:before="40" w:after="40"/>
              <w:jc w:val="both"/>
              <w:rPr>
                <w:rFonts w:ascii="Tw Cen MT" w:hAnsi="Tw Cen MT" w:cs="Arial"/>
                <w:b/>
                <w:lang w:val="en-GB"/>
              </w:rPr>
            </w:pPr>
          </w:p>
        </w:tc>
      </w:tr>
    </w:tbl>
    <w:p w14:paraId="1C144D8E" w14:textId="77777777" w:rsidR="00CC5C0B" w:rsidRPr="00140B75" w:rsidRDefault="00CC5C0B" w:rsidP="009704CD">
      <w:pPr>
        <w:widowControl w:val="0"/>
        <w:shd w:val="clear" w:color="auto" w:fill="FFFFFF" w:themeFill="background1"/>
        <w:tabs>
          <w:tab w:val="left" w:pos="8740"/>
        </w:tabs>
        <w:autoSpaceDE w:val="0"/>
        <w:autoSpaceDN w:val="0"/>
        <w:adjustRightInd w:val="0"/>
        <w:spacing w:line="290" w:lineRule="exact"/>
        <w:ind w:left="114" w:right="-271"/>
        <w:rPr>
          <w:rFonts w:ascii="Tw Cen MT" w:hAnsi="Tw Cen MT" w:cs="Arial"/>
          <w:sz w:val="16"/>
          <w:szCs w:val="16"/>
        </w:rPr>
      </w:pPr>
    </w:p>
    <w:p w14:paraId="51EFFFE6" w14:textId="77777777" w:rsidR="00CC5C0B" w:rsidRPr="00140B75" w:rsidRDefault="00EB3AA7" w:rsidP="009704CD">
      <w:pPr>
        <w:shd w:val="clear" w:color="auto" w:fill="FFFFFF" w:themeFill="background1"/>
        <w:jc w:val="both"/>
        <w:rPr>
          <w:rFonts w:ascii="Tw Cen MT" w:hAnsi="Tw Cen MT" w:cs="Arial"/>
        </w:rPr>
      </w:pPr>
      <w:r w:rsidRPr="00140B75">
        <w:rPr>
          <w:rFonts w:ascii="Tw Cen MT" w:hAnsi="Tw Cen MT" w:cs="Arial"/>
        </w:rPr>
        <w:t xml:space="preserve">                                                                            </w:t>
      </w:r>
    </w:p>
    <w:p w14:paraId="7F39070C" w14:textId="77777777" w:rsidR="00CC5C0B" w:rsidRPr="00140B75" w:rsidRDefault="00CC5C0B" w:rsidP="009704CD">
      <w:pPr>
        <w:shd w:val="clear" w:color="auto" w:fill="FFFFFF" w:themeFill="background1"/>
        <w:jc w:val="both"/>
        <w:rPr>
          <w:rFonts w:ascii="Tw Cen MT" w:hAnsi="Tw Cen MT" w:cs="Arial"/>
        </w:rPr>
      </w:pPr>
    </w:p>
    <w:p w14:paraId="49D05829" w14:textId="77777777" w:rsidR="00CC5C0B" w:rsidRPr="00140B75" w:rsidRDefault="00CC5C0B" w:rsidP="009704CD">
      <w:pPr>
        <w:shd w:val="clear" w:color="auto" w:fill="FFFFFF" w:themeFill="background1"/>
        <w:jc w:val="both"/>
        <w:rPr>
          <w:rFonts w:ascii="Tw Cen MT" w:hAnsi="Tw Cen MT" w:cs="Arial"/>
        </w:rPr>
      </w:pPr>
    </w:p>
    <w:p w14:paraId="58D30006"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31B4CBEF"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00005CEE"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28F9C66B"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113DB3F1"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072CE73E"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60AFDBF6"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55964D2C"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021B84E7"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74C64551"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755E257E"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37D1474A"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72A8A6BD"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4B119E17" w14:textId="77777777" w:rsidR="00CC5C0B" w:rsidRPr="00140B75" w:rsidRDefault="00CC5C0B" w:rsidP="009704CD">
      <w:pPr>
        <w:widowControl w:val="0"/>
        <w:shd w:val="clear" w:color="auto" w:fill="FFFFFF" w:themeFill="background1"/>
        <w:autoSpaceDE w:val="0"/>
        <w:autoSpaceDN w:val="0"/>
        <w:adjustRightInd w:val="0"/>
        <w:spacing w:before="8" w:line="220" w:lineRule="exact"/>
        <w:rPr>
          <w:rFonts w:ascii="Tw Cen MT" w:hAnsi="Tw Cen MT" w:cs="Arial"/>
          <w:sz w:val="22"/>
          <w:szCs w:val="22"/>
        </w:rPr>
      </w:pPr>
    </w:p>
    <w:p w14:paraId="7DEAB4E3" w14:textId="77777777" w:rsidR="00CC5C0B" w:rsidRPr="00140B75" w:rsidRDefault="00CC5C0B" w:rsidP="009704CD">
      <w:pPr>
        <w:widowControl w:val="0"/>
        <w:shd w:val="clear" w:color="auto" w:fill="FFFFFF" w:themeFill="background1"/>
        <w:autoSpaceDE w:val="0"/>
        <w:autoSpaceDN w:val="0"/>
        <w:adjustRightInd w:val="0"/>
        <w:spacing w:line="690" w:lineRule="exact"/>
        <w:ind w:right="-764"/>
        <w:rPr>
          <w:rFonts w:ascii="Tw Cen MT" w:hAnsi="Tw Cen MT" w:cs="Arial"/>
          <w:spacing w:val="39"/>
          <w:position w:val="1"/>
          <w:sz w:val="70"/>
          <w:szCs w:val="70"/>
          <w14:shadow w14:blurRad="50800" w14:dist="38100" w14:dir="2700000" w14:sx="100000" w14:sy="100000" w14:kx="0" w14:ky="0" w14:algn="tl">
            <w14:srgbClr w14:val="000000">
              <w14:alpha w14:val="60001"/>
            </w14:srgbClr>
          </w14:shadow>
        </w:rPr>
      </w:pPr>
    </w:p>
    <w:p w14:paraId="302A752E" w14:textId="77777777" w:rsidR="00CC5C0B" w:rsidRPr="00140B75" w:rsidRDefault="00CC5C0B" w:rsidP="009704CD">
      <w:pPr>
        <w:widowControl w:val="0"/>
        <w:shd w:val="clear" w:color="auto" w:fill="FFFFFF" w:themeFill="background1"/>
        <w:autoSpaceDE w:val="0"/>
        <w:autoSpaceDN w:val="0"/>
        <w:adjustRightInd w:val="0"/>
        <w:spacing w:line="690" w:lineRule="exact"/>
        <w:ind w:right="-764"/>
        <w:rPr>
          <w:rFonts w:ascii="Tw Cen MT" w:hAnsi="Tw Cen MT" w:cs="Arial"/>
          <w:spacing w:val="39"/>
          <w:position w:val="1"/>
          <w:sz w:val="70"/>
          <w:szCs w:val="70"/>
          <w14:shadow w14:blurRad="50800" w14:dist="38100" w14:dir="2700000" w14:sx="100000" w14:sy="100000" w14:kx="0" w14:ky="0" w14:algn="tl">
            <w14:srgbClr w14:val="000000">
              <w14:alpha w14:val="60001"/>
            </w14:srgbClr>
          </w14:shadow>
        </w:rPr>
      </w:pPr>
    </w:p>
    <w:p w14:paraId="67DE4458" w14:textId="77777777" w:rsidR="00CC5C0B" w:rsidRPr="00140B75" w:rsidRDefault="00CC5C0B" w:rsidP="009704CD">
      <w:pPr>
        <w:widowControl w:val="0"/>
        <w:shd w:val="clear" w:color="auto" w:fill="FFFFFF" w:themeFill="background1"/>
        <w:autoSpaceDE w:val="0"/>
        <w:autoSpaceDN w:val="0"/>
        <w:adjustRightInd w:val="0"/>
        <w:spacing w:line="690" w:lineRule="exact"/>
        <w:ind w:right="-764"/>
        <w:rPr>
          <w:rFonts w:ascii="Tw Cen MT" w:hAnsi="Tw Cen MT" w:cs="Arial"/>
          <w:spacing w:val="39"/>
          <w:position w:val="1"/>
          <w:sz w:val="70"/>
          <w:szCs w:val="70"/>
          <w14:shadow w14:blurRad="50800" w14:dist="38100" w14:dir="2700000" w14:sx="100000" w14:sy="100000" w14:kx="0" w14:ky="0" w14:algn="tl">
            <w14:srgbClr w14:val="000000">
              <w14:alpha w14:val="60001"/>
            </w14:srgbClr>
          </w14:shadow>
        </w:rPr>
      </w:pPr>
    </w:p>
    <w:p w14:paraId="54F0CD9E" w14:textId="77777777" w:rsidR="00CC5C0B" w:rsidRPr="00140B75" w:rsidRDefault="00CC5C0B" w:rsidP="009704CD">
      <w:pPr>
        <w:shd w:val="clear" w:color="auto" w:fill="FFFFFF" w:themeFill="background1"/>
        <w:jc w:val="center"/>
        <w:rPr>
          <w:rFonts w:ascii="Tw Cen MT" w:hAnsi="Tw Cen MT" w:cs="Arial"/>
          <w:b/>
          <w:sz w:val="36"/>
          <w:szCs w:val="36"/>
        </w:rPr>
      </w:pPr>
    </w:p>
    <w:p w14:paraId="350D0496" w14:textId="77777777" w:rsidR="00CC5C0B" w:rsidRPr="00140B75" w:rsidRDefault="00CC5C0B" w:rsidP="009704CD">
      <w:pPr>
        <w:shd w:val="clear" w:color="auto" w:fill="FFFFFF" w:themeFill="background1"/>
        <w:jc w:val="center"/>
        <w:rPr>
          <w:rFonts w:ascii="Tw Cen MT" w:hAnsi="Tw Cen MT" w:cs="Arial"/>
          <w:b/>
          <w:sz w:val="36"/>
          <w:szCs w:val="36"/>
        </w:rPr>
      </w:pPr>
    </w:p>
    <w:p w14:paraId="4F75AE55" w14:textId="77777777" w:rsidR="00BC7A14" w:rsidRPr="00140B75" w:rsidRDefault="00BC7A14" w:rsidP="009704CD">
      <w:pPr>
        <w:shd w:val="clear" w:color="auto" w:fill="FFFFFF" w:themeFill="background1"/>
        <w:jc w:val="center"/>
        <w:rPr>
          <w:rFonts w:ascii="Tw Cen MT" w:hAnsi="Tw Cen MT"/>
          <w:lang w:val="en-GB"/>
        </w:rPr>
      </w:pPr>
      <w:r w:rsidRPr="00140B75">
        <w:rPr>
          <w:rFonts w:ascii="Tw Cen MT" w:hAnsi="Tw Cen MT" w:cs="Arial"/>
          <w:b/>
          <w:sz w:val="36"/>
          <w:szCs w:val="36"/>
        </w:rPr>
        <w:tab/>
      </w:r>
    </w:p>
    <w:p w14:paraId="70ADC36D" w14:textId="16C40A52" w:rsidR="00BC7A14" w:rsidRPr="00140B75" w:rsidRDefault="00BC7A14" w:rsidP="009704CD">
      <w:pPr>
        <w:shd w:val="clear" w:color="auto" w:fill="FFFFFF" w:themeFill="background1"/>
        <w:jc w:val="center"/>
        <w:rPr>
          <w:rFonts w:ascii="Tw Cen MT" w:hAnsi="Tw Cen MT"/>
          <w:lang w:val="en-GB"/>
        </w:rPr>
      </w:pPr>
      <w:r w:rsidRPr="00140B75">
        <w:rPr>
          <w:rFonts w:ascii="Tw Cen MT" w:hAnsi="Tw Cen MT"/>
          <w:lang w:val="en-GB"/>
        </w:rPr>
        <w:t xml:space="preserve">Document No. </w:t>
      </w:r>
      <w:r w:rsidR="00F44B91" w:rsidRPr="00140B75">
        <w:rPr>
          <w:rFonts w:ascii="Tw Cen MT" w:hAnsi="Tw Cen MT"/>
          <w:lang w:val="en-GB"/>
        </w:rPr>
        <w:t>10</w:t>
      </w:r>
      <w:r w:rsidRPr="00140B75">
        <w:rPr>
          <w:rFonts w:ascii="Tw Cen MT" w:hAnsi="Tw Cen MT"/>
          <w:lang w:val="en-GB"/>
        </w:rPr>
        <w:t>:</w:t>
      </w:r>
    </w:p>
    <w:p w14:paraId="552F108D" w14:textId="77777777" w:rsidR="00BC7A14" w:rsidRPr="00140B75" w:rsidRDefault="00BC7A14" w:rsidP="009704CD">
      <w:pPr>
        <w:shd w:val="clear" w:color="auto" w:fill="FFFFFF" w:themeFill="background1"/>
        <w:jc w:val="center"/>
        <w:rPr>
          <w:rFonts w:ascii="Tw Cen MT" w:hAnsi="Tw Cen MT"/>
          <w:lang w:val="en-GB"/>
        </w:rPr>
      </w:pPr>
    </w:p>
    <w:p w14:paraId="099AD70E" w14:textId="3D067716" w:rsidR="00BC7A14" w:rsidRPr="00140B75" w:rsidRDefault="00BC7A14" w:rsidP="009704CD">
      <w:pPr>
        <w:shd w:val="clear" w:color="auto" w:fill="FFFFFF" w:themeFill="background1"/>
        <w:jc w:val="center"/>
        <w:rPr>
          <w:rFonts w:ascii="Tw Cen MT" w:hAnsi="Tw Cen MT"/>
          <w:lang w:val="en-GB"/>
        </w:rPr>
      </w:pPr>
      <w:r w:rsidRPr="00140B75">
        <w:rPr>
          <w:rFonts w:ascii="Tw Cen MT" w:hAnsi="Tw Cen MT" w:cs="Arial"/>
          <w:noProof/>
          <w:lang w:val="en-US" w:eastAsia="en-US"/>
        </w:rPr>
        <mc:AlternateContent>
          <mc:Choice Requires="wps">
            <w:drawing>
              <wp:anchor distT="0" distB="0" distL="114300" distR="114300" simplePos="0" relativeHeight="251673600" behindDoc="0" locked="0" layoutInCell="1" allowOverlap="1" wp14:anchorId="76D6C354" wp14:editId="281075BD">
                <wp:simplePos x="0" y="0"/>
                <wp:positionH relativeFrom="column">
                  <wp:posOffset>454660</wp:posOffset>
                </wp:positionH>
                <wp:positionV relativeFrom="paragraph">
                  <wp:posOffset>8255</wp:posOffset>
                </wp:positionV>
                <wp:extent cx="5214620" cy="495300"/>
                <wp:effectExtent l="0" t="0" r="24130" b="1905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4620" cy="495300"/>
                        </a:xfrm>
                        <a:prstGeom prst="rect">
                          <a:avLst/>
                        </a:prstGeom>
                        <a:solidFill>
                          <a:srgbClr val="D8D8D8"/>
                        </a:solidFill>
                        <a:ln w="9525">
                          <a:solidFill>
                            <a:srgbClr val="000000"/>
                          </a:solidFill>
                          <a:miter lim="800000"/>
                          <a:headEnd/>
                          <a:tailEnd/>
                        </a:ln>
                      </wps:spPr>
                      <wps:txbx>
                        <w:txbxContent>
                          <w:p w14:paraId="1D917C1D" w14:textId="77777777" w:rsidR="00E51133" w:rsidRPr="00860FDC" w:rsidRDefault="00E51133" w:rsidP="00BC7A14">
                            <w:pPr>
                              <w:jc w:val="center"/>
                              <w:rPr>
                                <w:rFonts w:ascii="Tw Cen MT" w:hAnsi="Tw Cen MT"/>
                                <w:b/>
                                <w:sz w:val="32"/>
                                <w:szCs w:val="32"/>
                                <w:lang w:val="en-US"/>
                              </w:rPr>
                            </w:pPr>
                            <w:bookmarkStart w:id="22" w:name="_Hlk66695171"/>
                            <w:bookmarkStart w:id="23" w:name="_Hlk66695172"/>
                            <w:r w:rsidRPr="00860FDC">
                              <w:rPr>
                                <w:rFonts w:ascii="Tw Cen MT" w:hAnsi="Tw Cen MT"/>
                                <w:b/>
                                <w:sz w:val="32"/>
                                <w:szCs w:val="32"/>
                                <w:lang w:val="en-US"/>
                              </w:rPr>
                              <w:t>MODEL OF CONTRACT</w:t>
                            </w:r>
                            <w:bookmarkEnd w:id="22"/>
                            <w:bookmarkEnd w:id="2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4" o:spid="_x0000_s1036" type="#_x0000_t202" style="position:absolute;left:0;text-align:left;margin-left:35.8pt;margin-top:.65pt;width:410.6pt;height: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" fillcolor="#d8d8d8">
                <v:textbox>
                  <w:txbxContent>
                    <w:p w14:paraId="1D917C1D" w14:textId="77777777" w:rsidR="00E51133" w:rsidRPr="00860FDC" w:rsidRDefault="00E51133" w:rsidP="00BC7A14">
                      <w:pPr>
                        <w:jc w:val="center"/>
                        <w:rPr>
                          <w:rFonts w:ascii="Tw Cen MT" w:hAnsi="Tw Cen MT"/>
                          <w:b/>
                          <w:sz w:val="32"/>
                          <w:szCs w:val="32"/>
                          <w:lang w:val="en-US"/>
                        </w:rPr>
                      </w:pPr>
                      <w:bookmarkStart w:id="24" w:name="_Hlk66695171"/>
                      <w:bookmarkStart w:id="25" w:name="_Hlk66695172"/>
                      <w:r w:rsidRPr="00860FDC">
                        <w:rPr>
                          <w:rFonts w:ascii="Tw Cen MT" w:hAnsi="Tw Cen MT"/>
                          <w:b/>
                          <w:sz w:val="32"/>
                          <w:szCs w:val="32"/>
                          <w:lang w:val="en-US"/>
                        </w:rPr>
                        <w:t>MODEL OF CONTRACT</w:t>
                      </w:r>
                      <w:bookmarkEnd w:id="24"/>
                      <w:bookmarkEnd w:id="25"/>
                    </w:p>
                  </w:txbxContent>
                </v:textbox>
              </v:shape>
            </w:pict>
          </mc:Fallback>
        </mc:AlternateContent>
      </w:r>
    </w:p>
    <w:p w14:paraId="1438E1CC" w14:textId="77777777" w:rsidR="00BC7A14" w:rsidRPr="00140B75" w:rsidRDefault="00BC7A14" w:rsidP="009704CD">
      <w:pPr>
        <w:shd w:val="clear" w:color="auto" w:fill="FFFFFF" w:themeFill="background1"/>
        <w:jc w:val="center"/>
        <w:rPr>
          <w:rFonts w:ascii="Tw Cen MT" w:hAnsi="Tw Cen MT"/>
          <w:lang w:val="en-GB"/>
        </w:rPr>
      </w:pPr>
    </w:p>
    <w:p w14:paraId="653AFAF1" w14:textId="77777777" w:rsidR="00CC5C0B" w:rsidRPr="00140B75" w:rsidRDefault="00CC5C0B" w:rsidP="009704CD">
      <w:pPr>
        <w:shd w:val="clear" w:color="auto" w:fill="FFFFFF" w:themeFill="background1"/>
        <w:tabs>
          <w:tab w:val="left" w:pos="3360"/>
        </w:tabs>
        <w:rPr>
          <w:rFonts w:ascii="Tw Cen MT" w:hAnsi="Tw Cen MT" w:cs="Arial"/>
          <w:b/>
          <w:sz w:val="36"/>
          <w:szCs w:val="36"/>
        </w:rPr>
      </w:pPr>
    </w:p>
    <w:p w14:paraId="22B9D35B" w14:textId="77777777" w:rsidR="00CC5C0B" w:rsidRPr="00140B75" w:rsidRDefault="00CC5C0B" w:rsidP="009704CD">
      <w:pPr>
        <w:shd w:val="clear" w:color="auto" w:fill="FFFFFF" w:themeFill="background1"/>
        <w:jc w:val="center"/>
        <w:rPr>
          <w:rFonts w:ascii="Tw Cen MT" w:hAnsi="Tw Cen MT" w:cs="Arial"/>
          <w:b/>
          <w:sz w:val="36"/>
          <w:szCs w:val="36"/>
        </w:rPr>
      </w:pPr>
    </w:p>
    <w:p w14:paraId="4DEE21CD" w14:textId="77777777" w:rsidR="00CC5C0B" w:rsidRPr="00140B75" w:rsidRDefault="00CC5C0B" w:rsidP="009704CD">
      <w:pPr>
        <w:shd w:val="clear" w:color="auto" w:fill="FFFFFF" w:themeFill="background1"/>
        <w:jc w:val="center"/>
        <w:rPr>
          <w:rFonts w:ascii="Tw Cen MT" w:hAnsi="Tw Cen MT" w:cs="Arial"/>
          <w:b/>
          <w:sz w:val="36"/>
          <w:szCs w:val="36"/>
        </w:rPr>
      </w:pPr>
    </w:p>
    <w:p w14:paraId="439383D9" w14:textId="77777777" w:rsidR="00CC5C0B" w:rsidRPr="00140B75" w:rsidRDefault="00CC5C0B" w:rsidP="009704CD">
      <w:pPr>
        <w:shd w:val="clear" w:color="auto" w:fill="FFFFFF" w:themeFill="background1"/>
        <w:jc w:val="center"/>
        <w:rPr>
          <w:rFonts w:ascii="Tw Cen MT" w:hAnsi="Tw Cen MT" w:cs="Arial"/>
          <w:b/>
          <w:sz w:val="36"/>
          <w:szCs w:val="36"/>
        </w:rPr>
      </w:pPr>
    </w:p>
    <w:p w14:paraId="0D35F586" w14:textId="77777777" w:rsidR="00CC5C0B" w:rsidRPr="00140B75" w:rsidRDefault="00CC5C0B" w:rsidP="009704CD">
      <w:pPr>
        <w:shd w:val="clear" w:color="auto" w:fill="FFFFFF" w:themeFill="background1"/>
        <w:jc w:val="center"/>
        <w:rPr>
          <w:rFonts w:ascii="Tw Cen MT" w:hAnsi="Tw Cen MT" w:cs="Arial"/>
          <w:b/>
          <w:sz w:val="36"/>
          <w:szCs w:val="36"/>
        </w:rPr>
      </w:pPr>
    </w:p>
    <w:p w14:paraId="6A18D96A" w14:textId="77777777" w:rsidR="00CC5C0B" w:rsidRPr="00140B75" w:rsidRDefault="00CC5C0B" w:rsidP="009704CD">
      <w:pPr>
        <w:shd w:val="clear" w:color="auto" w:fill="FFFFFF" w:themeFill="background1"/>
        <w:jc w:val="center"/>
        <w:rPr>
          <w:rFonts w:ascii="Tw Cen MT" w:hAnsi="Tw Cen MT" w:cs="Arial"/>
          <w:b/>
          <w:sz w:val="36"/>
          <w:szCs w:val="36"/>
        </w:rPr>
      </w:pPr>
    </w:p>
    <w:p w14:paraId="56599923" w14:textId="77777777" w:rsidR="00CC5C0B" w:rsidRPr="00140B75" w:rsidRDefault="00CC5C0B" w:rsidP="009704CD">
      <w:pPr>
        <w:shd w:val="clear" w:color="auto" w:fill="FFFFFF" w:themeFill="background1"/>
        <w:jc w:val="center"/>
        <w:rPr>
          <w:rFonts w:ascii="Tw Cen MT" w:hAnsi="Tw Cen MT" w:cs="Arial"/>
          <w:b/>
          <w:sz w:val="36"/>
          <w:szCs w:val="36"/>
        </w:rPr>
      </w:pPr>
    </w:p>
    <w:p w14:paraId="4654C78E" w14:textId="77777777" w:rsidR="00CC5C0B" w:rsidRPr="00140B75" w:rsidRDefault="00CC5C0B" w:rsidP="009704CD">
      <w:pPr>
        <w:shd w:val="clear" w:color="auto" w:fill="FFFFFF" w:themeFill="background1"/>
        <w:jc w:val="center"/>
        <w:rPr>
          <w:rFonts w:ascii="Tw Cen MT" w:hAnsi="Tw Cen MT" w:cs="Arial"/>
          <w:b/>
          <w:sz w:val="36"/>
          <w:szCs w:val="36"/>
        </w:rPr>
      </w:pPr>
    </w:p>
    <w:p w14:paraId="3D786562" w14:textId="77777777" w:rsidR="00CC5C0B" w:rsidRPr="00140B75" w:rsidRDefault="00CC5C0B" w:rsidP="009704CD">
      <w:pPr>
        <w:shd w:val="clear" w:color="auto" w:fill="FFFFFF" w:themeFill="background1"/>
        <w:jc w:val="center"/>
        <w:rPr>
          <w:rFonts w:ascii="Tw Cen MT" w:hAnsi="Tw Cen MT" w:cs="Arial"/>
          <w:b/>
          <w:sz w:val="36"/>
          <w:szCs w:val="36"/>
        </w:rPr>
      </w:pPr>
    </w:p>
    <w:p w14:paraId="4ED62F6D" w14:textId="77777777" w:rsidR="00CC5C0B" w:rsidRPr="00140B75" w:rsidRDefault="00CC5C0B" w:rsidP="009704CD">
      <w:pPr>
        <w:shd w:val="clear" w:color="auto" w:fill="FFFFFF" w:themeFill="background1"/>
        <w:jc w:val="center"/>
        <w:rPr>
          <w:rFonts w:ascii="Tw Cen MT" w:hAnsi="Tw Cen MT" w:cs="Arial"/>
          <w:b/>
          <w:sz w:val="36"/>
          <w:szCs w:val="36"/>
        </w:rPr>
      </w:pPr>
    </w:p>
    <w:p w14:paraId="09E645BD" w14:textId="77777777" w:rsidR="00CC5C0B" w:rsidRPr="00140B75" w:rsidRDefault="00CC5C0B" w:rsidP="009704CD">
      <w:pPr>
        <w:shd w:val="clear" w:color="auto" w:fill="FFFFFF" w:themeFill="background1"/>
        <w:jc w:val="center"/>
        <w:rPr>
          <w:rFonts w:ascii="Tw Cen MT" w:hAnsi="Tw Cen MT" w:cs="Arial"/>
          <w:b/>
          <w:sz w:val="36"/>
          <w:szCs w:val="36"/>
        </w:rPr>
      </w:pPr>
    </w:p>
    <w:p w14:paraId="620E0EAB" w14:textId="77777777" w:rsidR="00CC5C0B" w:rsidRPr="00140B75" w:rsidRDefault="00CC5C0B" w:rsidP="009704CD">
      <w:pPr>
        <w:shd w:val="clear" w:color="auto" w:fill="FFFFFF" w:themeFill="background1"/>
        <w:jc w:val="center"/>
        <w:rPr>
          <w:rFonts w:ascii="Tw Cen MT" w:hAnsi="Tw Cen MT" w:cs="Arial"/>
          <w:b/>
          <w:sz w:val="36"/>
          <w:szCs w:val="36"/>
        </w:rPr>
      </w:pPr>
    </w:p>
    <w:p w14:paraId="50559A00" w14:textId="77777777" w:rsidR="00CC5C0B" w:rsidRPr="00140B75" w:rsidRDefault="00CC5C0B" w:rsidP="009704CD">
      <w:pPr>
        <w:shd w:val="clear" w:color="auto" w:fill="FFFFFF" w:themeFill="background1"/>
        <w:jc w:val="center"/>
        <w:rPr>
          <w:rFonts w:ascii="Tw Cen MT" w:hAnsi="Tw Cen MT" w:cs="Arial"/>
          <w:b/>
          <w:sz w:val="36"/>
          <w:szCs w:val="36"/>
        </w:rPr>
      </w:pPr>
    </w:p>
    <w:p w14:paraId="7F01D0B5" w14:textId="77777777" w:rsidR="00CC5C0B" w:rsidRPr="00140B75" w:rsidRDefault="00CC5C0B" w:rsidP="009704CD">
      <w:pPr>
        <w:shd w:val="clear" w:color="auto" w:fill="FFFFFF" w:themeFill="background1"/>
        <w:jc w:val="center"/>
        <w:rPr>
          <w:rFonts w:ascii="Tw Cen MT" w:hAnsi="Tw Cen MT" w:cs="Arial"/>
          <w:b/>
          <w:sz w:val="36"/>
          <w:szCs w:val="36"/>
        </w:rPr>
      </w:pPr>
    </w:p>
    <w:p w14:paraId="03B0A060" w14:textId="77777777" w:rsidR="00CC5C0B" w:rsidRPr="00140B75" w:rsidRDefault="00CC5C0B" w:rsidP="009704CD">
      <w:pPr>
        <w:shd w:val="clear" w:color="auto" w:fill="FFFFFF" w:themeFill="background1"/>
        <w:jc w:val="center"/>
        <w:rPr>
          <w:rFonts w:ascii="Tw Cen MT" w:hAnsi="Tw Cen MT" w:cs="Arial"/>
          <w:b/>
          <w:sz w:val="36"/>
          <w:szCs w:val="36"/>
        </w:rPr>
      </w:pPr>
    </w:p>
    <w:p w14:paraId="2A0536A7" w14:textId="77777777" w:rsidR="00CC5C0B" w:rsidRPr="00140B75" w:rsidRDefault="00CC5C0B" w:rsidP="009704CD">
      <w:pPr>
        <w:shd w:val="clear" w:color="auto" w:fill="FFFFFF" w:themeFill="background1"/>
        <w:rPr>
          <w:rFonts w:ascii="Tw Cen MT" w:hAnsi="Tw Cen MT" w:cs="Arial"/>
          <w:b/>
          <w:sz w:val="36"/>
          <w:szCs w:val="36"/>
        </w:rPr>
      </w:pPr>
    </w:p>
    <w:p w14:paraId="250E6BDA" w14:textId="77777777" w:rsidR="00CC5C0B" w:rsidRPr="00140B75" w:rsidRDefault="00CC5C0B" w:rsidP="009704CD">
      <w:pPr>
        <w:shd w:val="clear" w:color="auto" w:fill="FFFFFF" w:themeFill="background1"/>
        <w:rPr>
          <w:rFonts w:ascii="Tw Cen MT" w:hAnsi="Tw Cen MT"/>
        </w:rPr>
      </w:pPr>
    </w:p>
    <w:p w14:paraId="354C531A" w14:textId="77777777" w:rsidR="00BC7A14" w:rsidRPr="00140B75" w:rsidRDefault="00BC7A14" w:rsidP="009704CD">
      <w:pPr>
        <w:shd w:val="clear" w:color="auto" w:fill="FFFFFF" w:themeFill="background1"/>
        <w:rPr>
          <w:rFonts w:ascii="Tw Cen MT" w:hAnsi="Tw Cen MT"/>
        </w:rPr>
      </w:pPr>
    </w:p>
    <w:p w14:paraId="4C1CDC2B" w14:textId="77777777" w:rsidR="00BC7A14" w:rsidRPr="00140B75" w:rsidRDefault="00BC7A14" w:rsidP="009704CD">
      <w:pPr>
        <w:shd w:val="clear" w:color="auto" w:fill="FFFFFF" w:themeFill="background1"/>
        <w:rPr>
          <w:rFonts w:ascii="Tw Cen MT" w:hAnsi="Tw Cen MT"/>
        </w:rPr>
      </w:pPr>
    </w:p>
    <w:p w14:paraId="0A3741A7" w14:textId="77777777" w:rsidR="00BC7A14" w:rsidRPr="00140B75" w:rsidRDefault="00BC7A14" w:rsidP="009704CD">
      <w:pPr>
        <w:shd w:val="clear" w:color="auto" w:fill="FFFFFF" w:themeFill="background1"/>
        <w:rPr>
          <w:rFonts w:ascii="Tw Cen MT" w:hAnsi="Tw Cen MT"/>
        </w:rPr>
      </w:pPr>
    </w:p>
    <w:p w14:paraId="04DE69F4" w14:textId="77777777" w:rsidR="00CC5C0B" w:rsidRPr="00140B75" w:rsidRDefault="00CC5C0B" w:rsidP="009704CD">
      <w:pPr>
        <w:shd w:val="clear" w:color="auto" w:fill="FFFFFF" w:themeFill="background1"/>
        <w:rPr>
          <w:rFonts w:ascii="Tw Cen MT" w:hAnsi="Tw Cen MT"/>
        </w:rPr>
      </w:pPr>
    </w:p>
    <w:p w14:paraId="639377A7" w14:textId="77777777" w:rsidR="00BC7A14" w:rsidRPr="00140B75" w:rsidRDefault="00BC7A14" w:rsidP="009704CD">
      <w:pPr>
        <w:shd w:val="clear" w:color="auto" w:fill="FFFFFF" w:themeFill="background1"/>
        <w:rPr>
          <w:rFonts w:ascii="Tw Cen MT" w:hAnsi="Tw Cen MT"/>
        </w:rPr>
      </w:pPr>
    </w:p>
    <w:p w14:paraId="2B621C7C" w14:textId="77777777" w:rsidR="00BC7A14" w:rsidRPr="00140B75" w:rsidRDefault="00BC7A14" w:rsidP="009704CD">
      <w:pPr>
        <w:shd w:val="clear" w:color="auto" w:fill="FFFFFF" w:themeFill="background1"/>
        <w:rPr>
          <w:rFonts w:ascii="Tw Cen MT" w:hAnsi="Tw Cen MT"/>
        </w:rPr>
      </w:pPr>
    </w:p>
    <w:p w14:paraId="6DEB7A37" w14:textId="77777777" w:rsidR="00BC7A14" w:rsidRPr="00140B75" w:rsidRDefault="00BC7A14" w:rsidP="009704CD">
      <w:pPr>
        <w:shd w:val="clear" w:color="auto" w:fill="FFFFFF" w:themeFill="background1"/>
        <w:rPr>
          <w:rFonts w:ascii="Tw Cen MT" w:hAnsi="Tw Cen MT"/>
        </w:rPr>
      </w:pPr>
    </w:p>
    <w:p w14:paraId="7DBC8085" w14:textId="77777777" w:rsidR="00BC7A14" w:rsidRPr="00140B75" w:rsidRDefault="00BC7A14" w:rsidP="009704CD">
      <w:pPr>
        <w:shd w:val="clear" w:color="auto" w:fill="FFFFFF" w:themeFill="background1"/>
        <w:rPr>
          <w:rFonts w:ascii="Tw Cen MT" w:hAnsi="Tw Cen MT"/>
        </w:rPr>
      </w:pPr>
    </w:p>
    <w:tbl>
      <w:tblPr>
        <w:tblW w:w="4764" w:type="pct"/>
        <w:tblInd w:w="142" w:type="dxa"/>
        <w:tblLook w:val="04A0" w:firstRow="1" w:lastRow="0" w:firstColumn="1" w:lastColumn="0" w:noHBand="0" w:noVBand="1"/>
      </w:tblPr>
      <w:tblGrid>
        <w:gridCol w:w="4888"/>
        <w:gridCol w:w="2244"/>
        <w:gridCol w:w="3421"/>
      </w:tblGrid>
      <w:tr w:rsidR="00292DC0" w:rsidRPr="00140B75" w14:paraId="255A5E0F" w14:textId="77777777" w:rsidTr="00292DC0">
        <w:trPr>
          <w:trHeight w:val="293"/>
        </w:trPr>
        <w:tc>
          <w:tcPr>
            <w:tcW w:w="2316" w:type="pct"/>
            <w:hideMark/>
          </w:tcPr>
          <w:p w14:paraId="67CCD344" w14:textId="77777777" w:rsidR="00292DC0" w:rsidRPr="00140B75" w:rsidRDefault="00292DC0" w:rsidP="00E14A2A">
            <w:pPr>
              <w:shd w:val="clear" w:color="auto" w:fill="FFFFFF" w:themeFill="background1"/>
              <w:jc w:val="both"/>
              <w:rPr>
                <w:b/>
                <w:bCs/>
              </w:rPr>
            </w:pPr>
            <w:r w:rsidRPr="00140B75">
              <w:rPr>
                <w:b/>
                <w:bCs/>
              </w:rPr>
              <w:t>REPUBLIQUE DU CAMEROUN</w:t>
            </w:r>
          </w:p>
          <w:p w14:paraId="37D1D7FB" w14:textId="77777777" w:rsidR="00292DC0" w:rsidRPr="00140B75" w:rsidRDefault="00292DC0" w:rsidP="00E14A2A">
            <w:pPr>
              <w:shd w:val="clear" w:color="auto" w:fill="FFFFFF" w:themeFill="background1"/>
              <w:jc w:val="both"/>
              <w:rPr>
                <w:b/>
                <w:i/>
              </w:rPr>
            </w:pPr>
            <w:r w:rsidRPr="00140B75">
              <w:rPr>
                <w:b/>
                <w:i/>
              </w:rPr>
              <w:t>Paix – Travail – Patrie</w:t>
            </w:r>
          </w:p>
          <w:p w14:paraId="085790D4" w14:textId="77777777" w:rsidR="00292DC0" w:rsidRPr="00140B75" w:rsidRDefault="00292DC0" w:rsidP="00E14A2A">
            <w:pPr>
              <w:shd w:val="clear" w:color="auto" w:fill="FFFFFF" w:themeFill="background1"/>
              <w:jc w:val="both"/>
            </w:pPr>
            <w:r w:rsidRPr="00140B75">
              <w:t>-----------</w:t>
            </w:r>
          </w:p>
        </w:tc>
        <w:tc>
          <w:tcPr>
            <w:tcW w:w="1063" w:type="pct"/>
            <w:vMerge w:val="restart"/>
            <w:vAlign w:val="center"/>
            <w:hideMark/>
          </w:tcPr>
          <w:p w14:paraId="225BC3EC" w14:textId="77777777" w:rsidR="00292DC0" w:rsidRPr="00140B75" w:rsidRDefault="00292DC0" w:rsidP="00E14A2A">
            <w:pPr>
              <w:shd w:val="clear" w:color="auto" w:fill="FFFFFF" w:themeFill="background1"/>
              <w:spacing w:line="120" w:lineRule="auto"/>
              <w:jc w:val="both"/>
              <w:rPr>
                <w:b/>
              </w:rPr>
            </w:pPr>
            <w:r w:rsidRPr="00140B75">
              <w:rPr>
                <w:noProof/>
                <w:lang w:val="en-US" w:eastAsia="en-US"/>
              </w:rPr>
              <w:drawing>
                <wp:anchor distT="0" distB="0" distL="114300" distR="114300" simplePos="0" relativeHeight="251722752" behindDoc="1" locked="0" layoutInCell="1" allowOverlap="1" wp14:anchorId="17744FDA" wp14:editId="64280B73">
                  <wp:simplePos x="0" y="0"/>
                  <wp:positionH relativeFrom="column">
                    <wp:posOffset>-254000</wp:posOffset>
                  </wp:positionH>
                  <wp:positionV relativeFrom="paragraph">
                    <wp:posOffset>-142240</wp:posOffset>
                  </wp:positionV>
                  <wp:extent cx="1089660" cy="1075690"/>
                  <wp:effectExtent l="0" t="0" r="0" b="0"/>
                  <wp:wrapTight wrapText="bothSides">
                    <wp:wrapPolygon edited="0">
                      <wp:start x="0" y="0"/>
                      <wp:lineTo x="0" y="21039"/>
                      <wp:lineTo x="21147" y="21039"/>
                      <wp:lineTo x="21147" y="0"/>
                      <wp:lineTo x="0" y="0"/>
                    </wp:wrapPolygon>
                  </wp:wrapTight>
                  <wp:docPr id="28" name="Picture 1" descr="SANTA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TA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9660" cy="1075690"/>
                          </a:xfrm>
                          <a:prstGeom prst="rect">
                            <a:avLst/>
                          </a:prstGeom>
                          <a:noFill/>
                        </pic:spPr>
                      </pic:pic>
                    </a:graphicData>
                  </a:graphic>
                  <wp14:sizeRelH relativeFrom="page">
                    <wp14:pctWidth>0</wp14:pctWidth>
                  </wp14:sizeRelH>
                  <wp14:sizeRelV relativeFrom="page">
                    <wp14:pctHeight>0</wp14:pctHeight>
                  </wp14:sizeRelV>
                </wp:anchor>
              </w:drawing>
            </w:r>
          </w:p>
        </w:tc>
        <w:tc>
          <w:tcPr>
            <w:tcW w:w="1621" w:type="pct"/>
            <w:hideMark/>
          </w:tcPr>
          <w:p w14:paraId="35780356" w14:textId="77777777" w:rsidR="00292DC0" w:rsidRPr="00140B75" w:rsidRDefault="00292DC0" w:rsidP="00E14A2A">
            <w:pPr>
              <w:shd w:val="clear" w:color="auto" w:fill="FFFFFF" w:themeFill="background1"/>
              <w:jc w:val="both"/>
              <w:rPr>
                <w:b/>
                <w:lang w:val="en-US"/>
              </w:rPr>
            </w:pPr>
            <w:r w:rsidRPr="00140B75">
              <w:rPr>
                <w:b/>
                <w:lang w:val="en-US"/>
              </w:rPr>
              <w:t>REPUBLIC OF CAMEROON</w:t>
            </w:r>
          </w:p>
          <w:p w14:paraId="5824C279" w14:textId="77777777" w:rsidR="00292DC0" w:rsidRPr="00140B75" w:rsidRDefault="00292DC0" w:rsidP="00E14A2A">
            <w:pPr>
              <w:shd w:val="clear" w:color="auto" w:fill="FFFFFF" w:themeFill="background1"/>
              <w:jc w:val="both"/>
              <w:rPr>
                <w:b/>
                <w:i/>
                <w:lang w:val="en-US"/>
              </w:rPr>
            </w:pPr>
            <w:r w:rsidRPr="00140B75">
              <w:rPr>
                <w:b/>
                <w:i/>
                <w:lang w:val="en-US"/>
              </w:rPr>
              <w:t>Peace – Work – Fatherland</w:t>
            </w:r>
          </w:p>
          <w:p w14:paraId="154579B2" w14:textId="77777777" w:rsidR="00292DC0" w:rsidRPr="00140B75" w:rsidRDefault="00292DC0" w:rsidP="00E14A2A">
            <w:pPr>
              <w:shd w:val="clear" w:color="auto" w:fill="FFFFFF" w:themeFill="background1"/>
              <w:jc w:val="both"/>
              <w:rPr>
                <w:b/>
              </w:rPr>
            </w:pPr>
            <w:r w:rsidRPr="00140B75">
              <w:t>-----------</w:t>
            </w:r>
          </w:p>
        </w:tc>
      </w:tr>
      <w:tr w:rsidR="00292DC0" w:rsidRPr="00140B75" w14:paraId="592BEB24" w14:textId="77777777" w:rsidTr="00292DC0">
        <w:trPr>
          <w:trHeight w:val="293"/>
        </w:trPr>
        <w:tc>
          <w:tcPr>
            <w:tcW w:w="2316" w:type="pct"/>
            <w:hideMark/>
          </w:tcPr>
          <w:p w14:paraId="16D7285D" w14:textId="77777777" w:rsidR="00292DC0" w:rsidRPr="00140B75" w:rsidRDefault="00292DC0" w:rsidP="00E14A2A">
            <w:pPr>
              <w:shd w:val="clear" w:color="auto" w:fill="FFFFFF" w:themeFill="background1"/>
              <w:jc w:val="both"/>
              <w:rPr>
                <w:b/>
                <w:bCs/>
              </w:rPr>
            </w:pPr>
            <w:r w:rsidRPr="00140B75">
              <w:rPr>
                <w:b/>
                <w:bCs/>
              </w:rPr>
              <w:t>REGION DU NORD-OUEST</w:t>
            </w:r>
          </w:p>
          <w:p w14:paraId="57343321" w14:textId="77777777" w:rsidR="00292DC0" w:rsidRPr="00140B75" w:rsidRDefault="00292DC0" w:rsidP="00E14A2A">
            <w:pPr>
              <w:shd w:val="clear" w:color="auto" w:fill="FFFFFF" w:themeFill="background1"/>
              <w:jc w:val="both"/>
            </w:pPr>
            <w:r w:rsidRPr="00140B75">
              <w:t>----------------</w:t>
            </w:r>
          </w:p>
        </w:tc>
        <w:tc>
          <w:tcPr>
            <w:tcW w:w="1063" w:type="pct"/>
            <w:vMerge/>
            <w:vAlign w:val="center"/>
            <w:hideMark/>
          </w:tcPr>
          <w:p w14:paraId="089A4D70" w14:textId="77777777" w:rsidR="00292DC0" w:rsidRPr="00140B75" w:rsidRDefault="00292DC0" w:rsidP="00E14A2A">
            <w:pPr>
              <w:shd w:val="clear" w:color="auto" w:fill="FFFFFF" w:themeFill="background1"/>
              <w:jc w:val="both"/>
              <w:rPr>
                <w:b/>
              </w:rPr>
            </w:pPr>
          </w:p>
        </w:tc>
        <w:tc>
          <w:tcPr>
            <w:tcW w:w="1621" w:type="pct"/>
            <w:hideMark/>
          </w:tcPr>
          <w:p w14:paraId="22996A00" w14:textId="77777777" w:rsidR="00292DC0" w:rsidRPr="00140B75" w:rsidRDefault="00292DC0" w:rsidP="00E14A2A">
            <w:pPr>
              <w:shd w:val="clear" w:color="auto" w:fill="FFFFFF" w:themeFill="background1"/>
              <w:tabs>
                <w:tab w:val="left" w:pos="916"/>
              </w:tabs>
              <w:jc w:val="both"/>
              <w:rPr>
                <w:b/>
                <w:bCs/>
              </w:rPr>
            </w:pPr>
            <w:r w:rsidRPr="00140B75">
              <w:rPr>
                <w:b/>
                <w:bCs/>
              </w:rPr>
              <w:t>NORTH WEST REGION</w:t>
            </w:r>
          </w:p>
          <w:p w14:paraId="72845132" w14:textId="77777777" w:rsidR="00292DC0" w:rsidRPr="00140B75" w:rsidRDefault="00292DC0" w:rsidP="00E14A2A">
            <w:pPr>
              <w:shd w:val="clear" w:color="auto" w:fill="FFFFFF" w:themeFill="background1"/>
              <w:jc w:val="both"/>
              <w:rPr>
                <w:b/>
              </w:rPr>
            </w:pPr>
            <w:r w:rsidRPr="00140B75">
              <w:t>----------------</w:t>
            </w:r>
          </w:p>
        </w:tc>
      </w:tr>
      <w:tr w:rsidR="00292DC0" w:rsidRPr="00140B75" w14:paraId="3D378DDA" w14:textId="77777777" w:rsidTr="00292DC0">
        <w:trPr>
          <w:trHeight w:val="293"/>
        </w:trPr>
        <w:tc>
          <w:tcPr>
            <w:tcW w:w="2316" w:type="pct"/>
            <w:hideMark/>
          </w:tcPr>
          <w:p w14:paraId="04E8A736" w14:textId="24F25950" w:rsidR="00292DC0" w:rsidRPr="00140B75" w:rsidRDefault="00292DC0" w:rsidP="00E14A2A">
            <w:pPr>
              <w:shd w:val="clear" w:color="auto" w:fill="FFFFFF" w:themeFill="background1"/>
              <w:jc w:val="both"/>
            </w:pPr>
            <w:r w:rsidRPr="00140B75">
              <w:rPr>
                <w:b/>
                <w:bCs/>
              </w:rPr>
              <w:t xml:space="preserve">DEPARTEMENT DE </w:t>
            </w:r>
            <w:r w:rsidR="00D94D21" w:rsidRPr="00140B75">
              <w:rPr>
                <w:b/>
                <w:bCs/>
              </w:rPr>
              <w:t xml:space="preserve">MEZAM </w:t>
            </w:r>
            <w:r w:rsidRPr="00140B75">
              <w:rPr>
                <w:b/>
                <w:bCs/>
              </w:rPr>
              <w:t xml:space="preserve">   </w:t>
            </w:r>
            <w:r w:rsidRPr="00140B75">
              <w:t xml:space="preserve"> </w:t>
            </w:r>
          </w:p>
          <w:p w14:paraId="6C638201" w14:textId="77777777" w:rsidR="00292DC0" w:rsidRPr="00140B75" w:rsidRDefault="00292DC0" w:rsidP="00E14A2A">
            <w:pPr>
              <w:shd w:val="clear" w:color="auto" w:fill="FFFFFF" w:themeFill="background1"/>
              <w:jc w:val="both"/>
            </w:pPr>
            <w:r w:rsidRPr="00140B75">
              <w:t>-----------------------</w:t>
            </w:r>
          </w:p>
        </w:tc>
        <w:tc>
          <w:tcPr>
            <w:tcW w:w="1063" w:type="pct"/>
            <w:vMerge/>
            <w:vAlign w:val="center"/>
            <w:hideMark/>
          </w:tcPr>
          <w:p w14:paraId="407F53D4" w14:textId="77777777" w:rsidR="00292DC0" w:rsidRPr="00140B75" w:rsidRDefault="00292DC0" w:rsidP="00E14A2A">
            <w:pPr>
              <w:shd w:val="clear" w:color="auto" w:fill="FFFFFF" w:themeFill="background1"/>
              <w:jc w:val="both"/>
              <w:rPr>
                <w:b/>
              </w:rPr>
            </w:pPr>
          </w:p>
        </w:tc>
        <w:tc>
          <w:tcPr>
            <w:tcW w:w="1621" w:type="pct"/>
            <w:hideMark/>
          </w:tcPr>
          <w:p w14:paraId="6FBFC268" w14:textId="5FDF562B" w:rsidR="00292DC0" w:rsidRPr="00140B75" w:rsidRDefault="00D94D21" w:rsidP="00E14A2A">
            <w:pPr>
              <w:shd w:val="clear" w:color="auto" w:fill="FFFFFF" w:themeFill="background1"/>
              <w:jc w:val="both"/>
              <w:rPr>
                <w:b/>
                <w:bCs/>
              </w:rPr>
            </w:pPr>
            <w:r w:rsidRPr="00140B75">
              <w:rPr>
                <w:b/>
                <w:bCs/>
              </w:rPr>
              <w:t xml:space="preserve">MEZAM </w:t>
            </w:r>
            <w:r w:rsidR="00292DC0" w:rsidRPr="00140B75">
              <w:rPr>
                <w:b/>
                <w:bCs/>
              </w:rPr>
              <w:t>DIVISION</w:t>
            </w:r>
          </w:p>
          <w:p w14:paraId="2A91FA2E" w14:textId="77777777" w:rsidR="00292DC0" w:rsidRPr="00140B75" w:rsidRDefault="00292DC0" w:rsidP="00E14A2A">
            <w:pPr>
              <w:shd w:val="clear" w:color="auto" w:fill="FFFFFF" w:themeFill="background1"/>
              <w:jc w:val="both"/>
              <w:rPr>
                <w:b/>
              </w:rPr>
            </w:pPr>
            <w:r w:rsidRPr="00140B75">
              <w:t>-----------------------</w:t>
            </w:r>
          </w:p>
        </w:tc>
      </w:tr>
      <w:tr w:rsidR="00292DC0" w:rsidRPr="00140B75" w14:paraId="7208B074" w14:textId="77777777" w:rsidTr="00292DC0">
        <w:trPr>
          <w:trHeight w:val="293"/>
        </w:trPr>
        <w:tc>
          <w:tcPr>
            <w:tcW w:w="2316" w:type="pct"/>
            <w:hideMark/>
          </w:tcPr>
          <w:p w14:paraId="1749C78E" w14:textId="7A9465E7" w:rsidR="00292DC0" w:rsidRPr="00140B75" w:rsidRDefault="00292DC0" w:rsidP="00E14A2A">
            <w:pPr>
              <w:shd w:val="clear" w:color="auto" w:fill="FFFFFF" w:themeFill="background1"/>
              <w:jc w:val="both"/>
              <w:rPr>
                <w:b/>
                <w:bCs/>
              </w:rPr>
            </w:pPr>
            <w:r w:rsidRPr="00140B75">
              <w:rPr>
                <w:b/>
                <w:bCs/>
              </w:rPr>
              <w:t xml:space="preserve">COMMUNE DE </w:t>
            </w:r>
            <w:r w:rsidR="00D94D21" w:rsidRPr="00140B75">
              <w:rPr>
                <w:b/>
                <w:bCs/>
              </w:rPr>
              <w:t xml:space="preserve">BAFUT </w:t>
            </w:r>
          </w:p>
          <w:p w14:paraId="04794085" w14:textId="77777777" w:rsidR="00292DC0" w:rsidRPr="00140B75" w:rsidRDefault="00292DC0" w:rsidP="00E14A2A">
            <w:pPr>
              <w:shd w:val="clear" w:color="auto" w:fill="FFFFFF" w:themeFill="background1"/>
              <w:jc w:val="both"/>
              <w:rPr>
                <w:b/>
              </w:rPr>
            </w:pPr>
            <w:r w:rsidRPr="00140B75">
              <w:t>----------------------------</w:t>
            </w:r>
          </w:p>
        </w:tc>
        <w:tc>
          <w:tcPr>
            <w:tcW w:w="1063" w:type="pct"/>
            <w:vMerge/>
            <w:vAlign w:val="center"/>
            <w:hideMark/>
          </w:tcPr>
          <w:p w14:paraId="3AACEF0E" w14:textId="77777777" w:rsidR="00292DC0" w:rsidRPr="00140B75" w:rsidRDefault="00292DC0" w:rsidP="00E14A2A">
            <w:pPr>
              <w:shd w:val="clear" w:color="auto" w:fill="FFFFFF" w:themeFill="background1"/>
              <w:jc w:val="both"/>
              <w:rPr>
                <w:b/>
              </w:rPr>
            </w:pPr>
          </w:p>
        </w:tc>
        <w:tc>
          <w:tcPr>
            <w:tcW w:w="1621" w:type="pct"/>
            <w:hideMark/>
          </w:tcPr>
          <w:p w14:paraId="175BC388" w14:textId="4C4A09C2" w:rsidR="00292DC0" w:rsidRPr="00140B75" w:rsidRDefault="00D94D21" w:rsidP="00E14A2A">
            <w:pPr>
              <w:shd w:val="clear" w:color="auto" w:fill="FFFFFF" w:themeFill="background1"/>
              <w:tabs>
                <w:tab w:val="left" w:pos="1328"/>
              </w:tabs>
              <w:jc w:val="both"/>
              <w:rPr>
                <w:b/>
                <w:bCs/>
              </w:rPr>
            </w:pPr>
            <w:r w:rsidRPr="00140B75">
              <w:rPr>
                <w:b/>
                <w:bCs/>
              </w:rPr>
              <w:t xml:space="preserve">BAFUT </w:t>
            </w:r>
            <w:r w:rsidR="00292DC0" w:rsidRPr="00140B75">
              <w:rPr>
                <w:b/>
                <w:bCs/>
              </w:rPr>
              <w:t xml:space="preserve">   COUNCIL</w:t>
            </w:r>
          </w:p>
          <w:p w14:paraId="3668EAE9" w14:textId="77777777" w:rsidR="00292DC0" w:rsidRPr="00140B75" w:rsidRDefault="00292DC0" w:rsidP="00E14A2A">
            <w:pPr>
              <w:shd w:val="clear" w:color="auto" w:fill="FFFFFF" w:themeFill="background1"/>
              <w:jc w:val="both"/>
              <w:rPr>
                <w:b/>
              </w:rPr>
            </w:pPr>
            <w:r w:rsidRPr="00140B75">
              <w:t>----------------------------</w:t>
            </w:r>
          </w:p>
        </w:tc>
      </w:tr>
      <w:tr w:rsidR="00292DC0" w:rsidRPr="00140B75" w14:paraId="4FE8222F" w14:textId="77777777" w:rsidTr="00292DC0">
        <w:trPr>
          <w:trHeight w:val="293"/>
        </w:trPr>
        <w:tc>
          <w:tcPr>
            <w:tcW w:w="2316" w:type="pct"/>
            <w:hideMark/>
          </w:tcPr>
          <w:p w14:paraId="52663ABD" w14:textId="77777777" w:rsidR="00292DC0" w:rsidRPr="00140B75" w:rsidRDefault="00292DC0" w:rsidP="00E14A2A">
            <w:pPr>
              <w:shd w:val="clear" w:color="auto" w:fill="FFFFFF" w:themeFill="background1"/>
              <w:jc w:val="both"/>
              <w:rPr>
                <w:b/>
                <w:bCs/>
              </w:rPr>
            </w:pPr>
            <w:r w:rsidRPr="00140B75">
              <w:rPr>
                <w:b/>
                <w:bCs/>
              </w:rPr>
              <w:t>SEERVICE DE PASSATION</w:t>
            </w:r>
          </w:p>
          <w:p w14:paraId="36E85461" w14:textId="77777777" w:rsidR="00292DC0" w:rsidRPr="00140B75" w:rsidRDefault="00292DC0" w:rsidP="00E14A2A">
            <w:pPr>
              <w:shd w:val="clear" w:color="auto" w:fill="FFFFFF" w:themeFill="background1"/>
              <w:jc w:val="both"/>
              <w:rPr>
                <w:b/>
                <w:bCs/>
              </w:rPr>
            </w:pPr>
            <w:r w:rsidRPr="00140B75">
              <w:rPr>
                <w:b/>
                <w:bCs/>
              </w:rPr>
              <w:t xml:space="preserve">DES MARCHES PUBLIQUES </w:t>
            </w:r>
          </w:p>
          <w:p w14:paraId="09F9E06A" w14:textId="77777777" w:rsidR="00292DC0" w:rsidRPr="00140B75" w:rsidRDefault="00292DC0" w:rsidP="00E14A2A">
            <w:pPr>
              <w:shd w:val="clear" w:color="auto" w:fill="FFFFFF" w:themeFill="background1"/>
              <w:jc w:val="both"/>
              <w:rPr>
                <w:b/>
              </w:rPr>
            </w:pPr>
            <w:r w:rsidRPr="00140B75">
              <w:t>-----------------------------------</w:t>
            </w:r>
          </w:p>
        </w:tc>
        <w:tc>
          <w:tcPr>
            <w:tcW w:w="1063" w:type="pct"/>
            <w:vMerge/>
            <w:vAlign w:val="center"/>
            <w:hideMark/>
          </w:tcPr>
          <w:p w14:paraId="5222E772" w14:textId="77777777" w:rsidR="00292DC0" w:rsidRPr="00140B75" w:rsidRDefault="00292DC0" w:rsidP="00E14A2A">
            <w:pPr>
              <w:shd w:val="clear" w:color="auto" w:fill="FFFFFF" w:themeFill="background1"/>
              <w:jc w:val="both"/>
              <w:rPr>
                <w:b/>
              </w:rPr>
            </w:pPr>
          </w:p>
        </w:tc>
        <w:tc>
          <w:tcPr>
            <w:tcW w:w="1621" w:type="pct"/>
            <w:hideMark/>
          </w:tcPr>
          <w:p w14:paraId="2015EF4F" w14:textId="77777777" w:rsidR="00292DC0" w:rsidRPr="00140B75" w:rsidRDefault="00292DC0" w:rsidP="00E14A2A">
            <w:pPr>
              <w:shd w:val="clear" w:color="auto" w:fill="FFFFFF" w:themeFill="background1"/>
              <w:jc w:val="both"/>
              <w:rPr>
                <w:b/>
                <w:bCs/>
              </w:rPr>
            </w:pPr>
            <w:r w:rsidRPr="00140B75">
              <w:rPr>
                <w:b/>
                <w:bCs/>
              </w:rPr>
              <w:t>SERVICE OF CONTRACT AWARD</w:t>
            </w:r>
          </w:p>
          <w:p w14:paraId="048A7CF3" w14:textId="77777777" w:rsidR="00292DC0" w:rsidRPr="00140B75" w:rsidRDefault="00292DC0" w:rsidP="00E14A2A">
            <w:pPr>
              <w:shd w:val="clear" w:color="auto" w:fill="FFFFFF" w:themeFill="background1"/>
              <w:jc w:val="both"/>
              <w:rPr>
                <w:b/>
                <w:bCs/>
              </w:rPr>
            </w:pPr>
            <w:r w:rsidRPr="00140B75">
              <w:t>-----------------------------------</w:t>
            </w:r>
          </w:p>
        </w:tc>
      </w:tr>
    </w:tbl>
    <w:p w14:paraId="439B67ED" w14:textId="77777777" w:rsidR="00BC7A14" w:rsidRPr="00140B75" w:rsidRDefault="00BC7A14" w:rsidP="009704CD">
      <w:pPr>
        <w:shd w:val="clear" w:color="auto" w:fill="FFFFFF" w:themeFill="background1"/>
        <w:rPr>
          <w:rFonts w:ascii="Tw Cen MT" w:hAnsi="Tw Cen MT"/>
        </w:rPr>
      </w:pPr>
    </w:p>
    <w:p w14:paraId="64ADD632" w14:textId="77777777" w:rsidR="000F719E" w:rsidRPr="00140B75" w:rsidRDefault="000F719E" w:rsidP="009704CD">
      <w:pPr>
        <w:shd w:val="clear" w:color="auto" w:fill="FFFFFF" w:themeFill="background1"/>
        <w:tabs>
          <w:tab w:val="left" w:pos="0"/>
        </w:tabs>
        <w:jc w:val="both"/>
        <w:rPr>
          <w:rFonts w:ascii="Tw Cen MT" w:hAnsi="Tw Cen MT" w:cs="Arial"/>
          <w:b/>
          <w:lang w:val="en-GB"/>
        </w:rPr>
      </w:pPr>
    </w:p>
    <w:p w14:paraId="067179B7" w14:textId="77777777" w:rsidR="000F719E" w:rsidRPr="00140B75" w:rsidRDefault="000F719E" w:rsidP="009704CD">
      <w:pPr>
        <w:shd w:val="clear" w:color="auto" w:fill="FFFFFF" w:themeFill="background1"/>
        <w:tabs>
          <w:tab w:val="left" w:pos="0"/>
        </w:tabs>
        <w:ind w:left="561" w:hanging="561"/>
        <w:jc w:val="both"/>
        <w:rPr>
          <w:rFonts w:ascii="Tw Cen MT" w:hAnsi="Tw Cen MT" w:cs="Arial"/>
          <w:b/>
          <w:lang w:val="en-GB"/>
        </w:rPr>
      </w:pPr>
    </w:p>
    <w:p w14:paraId="4891ED8B" w14:textId="70AE227B" w:rsidR="00572B07" w:rsidRPr="00140B75" w:rsidRDefault="00BC7A14" w:rsidP="00572B07">
      <w:pPr>
        <w:shd w:val="clear" w:color="auto" w:fill="FFFFFF" w:themeFill="background1"/>
        <w:jc w:val="center"/>
        <w:rPr>
          <w:rFonts w:ascii="Tw Cen MT" w:hAnsi="Tw Cen MT"/>
          <w:b/>
          <w:bCs/>
          <w:lang w:val="en-GB" w:eastAsia="en-US"/>
        </w:rPr>
      </w:pPr>
      <w:proofErr w:type="gramStart"/>
      <w:r w:rsidRPr="00140B75">
        <w:rPr>
          <w:rFonts w:ascii="Tw Cen MT" w:hAnsi="Tw Cen MT" w:cs="Arial"/>
          <w:b/>
          <w:lang w:val="en-GB"/>
        </w:rPr>
        <w:t>Con</w:t>
      </w:r>
      <w:r w:rsidR="00F90984" w:rsidRPr="00140B75">
        <w:rPr>
          <w:rFonts w:ascii="Tw Cen MT" w:hAnsi="Tw Cen MT" w:cs="Arial"/>
          <w:b/>
          <w:lang w:val="en-GB"/>
        </w:rPr>
        <w:t xml:space="preserve">tract  </w:t>
      </w:r>
      <w:r w:rsidR="00572B07" w:rsidRPr="00140B75">
        <w:rPr>
          <w:rFonts w:ascii="Tw Cen MT" w:hAnsi="Tw Cen MT"/>
          <w:b/>
          <w:bCs/>
          <w:lang w:val="en-GB" w:eastAsia="en-US"/>
        </w:rPr>
        <w:t>NO</w:t>
      </w:r>
      <w:proofErr w:type="gramEnd"/>
      <w:r w:rsidR="00572B07" w:rsidRPr="00140B75">
        <w:rPr>
          <w:rFonts w:ascii="Tw Cen MT" w:hAnsi="Tw Cen MT"/>
          <w:b/>
          <w:bCs/>
          <w:lang w:val="en-GB" w:eastAsia="en-US"/>
        </w:rPr>
        <w:t xml:space="preserve"> ……/ONIT / MINDDEVEL /NWR/ BC/BCITB/FEICOM/2026 OF THE   ….. </w:t>
      </w:r>
      <w:r w:rsidR="00E0618D" w:rsidRPr="00140B75">
        <w:rPr>
          <w:rFonts w:ascii="Tw Cen MT" w:hAnsi="Tw Cen MT"/>
          <w:b/>
          <w:bCs/>
          <w:lang w:val="en-GB" w:eastAsia="en-US"/>
        </w:rPr>
        <w:t>1</w:t>
      </w:r>
      <w:r w:rsidR="00572B07" w:rsidRPr="00140B75">
        <w:rPr>
          <w:rFonts w:ascii="Tw Cen MT" w:hAnsi="Tw Cen MT"/>
          <w:b/>
          <w:bCs/>
          <w:lang w:val="en-GB" w:eastAsia="en-US"/>
        </w:rPr>
        <w:t xml:space="preserve">0/2026 </w:t>
      </w:r>
      <w:r w:rsidRPr="00140B75">
        <w:rPr>
          <w:rFonts w:ascii="Tw Cen MT" w:hAnsi="Tw Cen MT" w:cs="Arial"/>
          <w:b/>
          <w:lang w:val="en-GB"/>
        </w:rPr>
        <w:t xml:space="preserve">AWARDED </w:t>
      </w:r>
      <w:r w:rsidR="00114893" w:rsidRPr="00140B75">
        <w:rPr>
          <w:rFonts w:ascii="Tw Cen MT" w:hAnsi="Tw Cen MT" w:cs="Arial"/>
          <w:b/>
          <w:lang w:val="en-GB"/>
        </w:rPr>
        <w:t xml:space="preserve">BY </w:t>
      </w:r>
      <w:r w:rsidR="00572B07" w:rsidRPr="00140B75">
        <w:rPr>
          <w:rFonts w:ascii="Tw Cen MT" w:hAnsi="Tw Cen MT"/>
          <w:b/>
          <w:bCs/>
          <w:lang w:val="en-GB" w:eastAsia="en-US"/>
        </w:rPr>
        <w:t>OPEN NATIONAL INVITATION TO TENDER</w:t>
      </w:r>
    </w:p>
    <w:p w14:paraId="2152DAF8" w14:textId="14EAC157" w:rsidR="00572B07" w:rsidRPr="00140B75" w:rsidRDefault="00572B07" w:rsidP="00572B07">
      <w:pPr>
        <w:shd w:val="clear" w:color="auto" w:fill="FFFFFF" w:themeFill="background1"/>
        <w:jc w:val="center"/>
        <w:rPr>
          <w:rFonts w:ascii="Tw Cen MT" w:hAnsi="Tw Cen MT"/>
          <w:b/>
          <w:bCs/>
          <w:lang w:val="en-GB" w:eastAsia="en-US"/>
        </w:rPr>
      </w:pPr>
      <w:r w:rsidRPr="00140B75">
        <w:rPr>
          <w:rFonts w:ascii="Tw Cen MT" w:hAnsi="Tw Cen MT"/>
          <w:b/>
          <w:bCs/>
          <w:lang w:val="en-GB" w:eastAsia="en-US"/>
        </w:rPr>
        <w:t xml:space="preserve">NO ……/ONIT / MINDDEVEL /NWR/ BC/BCITB/FEICOM/2026 OF THE   ….. </w:t>
      </w:r>
      <w:r w:rsidR="00E0618D" w:rsidRPr="00140B75">
        <w:rPr>
          <w:rFonts w:ascii="Tw Cen MT" w:hAnsi="Tw Cen MT"/>
          <w:b/>
          <w:bCs/>
          <w:lang w:val="en-GB" w:eastAsia="en-US"/>
        </w:rPr>
        <w:t>10</w:t>
      </w:r>
      <w:r w:rsidRPr="00140B75">
        <w:rPr>
          <w:rFonts w:ascii="Tw Cen MT" w:hAnsi="Tw Cen MT"/>
          <w:b/>
          <w:bCs/>
          <w:lang w:val="en-GB" w:eastAsia="en-US"/>
        </w:rPr>
        <w:t xml:space="preserve">/2026 FOR THE CONSTRUCTION OF A BRIDGE MEASURING 20M LONG AND 8 METERS </w:t>
      </w:r>
      <w:r w:rsidR="00C34E46" w:rsidRPr="00140B75">
        <w:rPr>
          <w:rFonts w:ascii="Tw Cen MT" w:hAnsi="Tw Cen MT"/>
          <w:b/>
          <w:bCs/>
          <w:lang w:val="en-GB" w:eastAsia="en-US"/>
        </w:rPr>
        <w:t>WIDE</w:t>
      </w:r>
      <w:r w:rsidRPr="00140B75">
        <w:rPr>
          <w:rFonts w:ascii="Tw Cen MT" w:hAnsi="Tw Cen MT"/>
          <w:b/>
          <w:bCs/>
          <w:lang w:val="en-GB" w:eastAsia="en-US"/>
        </w:rPr>
        <w:t xml:space="preserve"> OVER THE MBEE RIVER IN BAFUT COUNCIL, MEZAM DIVISION OF THE NORTH WEST REGION</w:t>
      </w:r>
    </w:p>
    <w:p w14:paraId="02A71E09" w14:textId="77777777" w:rsidR="00572B07" w:rsidRPr="00140B75" w:rsidRDefault="00572B07" w:rsidP="00572B07">
      <w:pPr>
        <w:shd w:val="clear" w:color="auto" w:fill="FFFFFF" w:themeFill="background1"/>
        <w:jc w:val="center"/>
        <w:rPr>
          <w:rFonts w:ascii="Tw Cen MT" w:hAnsi="Tw Cen MT"/>
          <w:b/>
          <w:bCs/>
          <w:lang w:val="en-GB" w:eastAsia="en-US"/>
        </w:rPr>
      </w:pPr>
      <w:r w:rsidRPr="00140B75">
        <w:rPr>
          <w:rFonts w:ascii="Tw Cen MT" w:hAnsi="Tw Cen MT"/>
          <w:b/>
          <w:bCs/>
          <w:lang w:val="en-GB" w:eastAsia="en-US"/>
        </w:rPr>
        <w:t xml:space="preserve"> (IN EMERGENCY PROCEDURE)</w:t>
      </w:r>
    </w:p>
    <w:p w14:paraId="1830D199" w14:textId="6037ECC0" w:rsidR="000B64EC" w:rsidRPr="00140B75" w:rsidRDefault="000B64EC" w:rsidP="00572B07">
      <w:pPr>
        <w:shd w:val="clear" w:color="auto" w:fill="FFFFFF" w:themeFill="background1"/>
        <w:jc w:val="center"/>
        <w:rPr>
          <w:rFonts w:ascii="Arial Narrow" w:hAnsi="Arial Narrow"/>
          <w:b/>
          <w:sz w:val="22"/>
          <w:szCs w:val="22"/>
          <w:lang w:val="en-GB" w:eastAsia="en-US"/>
        </w:rPr>
      </w:pPr>
    </w:p>
    <w:p w14:paraId="0A692CDD" w14:textId="77777777" w:rsidR="00BC7A14" w:rsidRPr="00140B75" w:rsidRDefault="00BC7A14" w:rsidP="009704CD">
      <w:pPr>
        <w:shd w:val="clear" w:color="auto" w:fill="FFFFFF" w:themeFill="background1"/>
        <w:tabs>
          <w:tab w:val="left" w:pos="672"/>
        </w:tabs>
        <w:jc w:val="both"/>
        <w:rPr>
          <w:rFonts w:ascii="Tw Cen MT" w:hAnsi="Tw Cen MT" w:cs="Arial"/>
          <w:b/>
          <w:lang w:val="en-GB"/>
        </w:rPr>
      </w:pPr>
      <w:r w:rsidRPr="00140B75">
        <w:rPr>
          <w:rFonts w:ascii="Tw Cen MT" w:hAnsi="Tw Cen MT" w:cs="Arial"/>
          <w:lang w:val="en-GB"/>
        </w:rPr>
        <w:t xml:space="preserve">  HOLDER</w:t>
      </w:r>
      <w:proofErr w:type="gramStart"/>
      <w:r w:rsidRPr="00140B75">
        <w:rPr>
          <w:rFonts w:ascii="Tw Cen MT" w:hAnsi="Tw Cen MT" w:cs="Arial"/>
          <w:lang w:val="en-GB"/>
        </w:rPr>
        <w:t xml:space="preserve">:                   </w:t>
      </w:r>
      <w:r w:rsidRPr="00140B75">
        <w:rPr>
          <w:rFonts w:ascii="Tw Cen MT" w:hAnsi="Tw Cen MT" w:cs="Arial"/>
          <w:b/>
          <w:bCs/>
          <w:lang w:val="en-GB"/>
        </w:rPr>
        <w:t>……………………………..</w:t>
      </w:r>
      <w:proofErr w:type="gramEnd"/>
    </w:p>
    <w:p w14:paraId="7FEABF72" w14:textId="77777777" w:rsidR="00BC7A14" w:rsidRPr="00140B75" w:rsidRDefault="00BC7A14" w:rsidP="009704CD">
      <w:pPr>
        <w:shd w:val="clear" w:color="auto" w:fill="FFFFFF" w:themeFill="background1"/>
        <w:tabs>
          <w:tab w:val="left" w:pos="672"/>
        </w:tabs>
        <w:jc w:val="both"/>
        <w:rPr>
          <w:rFonts w:ascii="Tw Cen MT" w:hAnsi="Tw Cen MT" w:cs="Arial"/>
          <w:b/>
          <w:lang w:val="en-GB"/>
        </w:rPr>
      </w:pPr>
      <w:r w:rsidRPr="00140B75">
        <w:rPr>
          <w:rFonts w:ascii="Tw Cen MT" w:hAnsi="Tw Cen MT" w:cs="Arial"/>
          <w:lang w:val="en-GB"/>
        </w:rPr>
        <w:t>BP</w:t>
      </w:r>
      <w:r w:rsidRPr="00140B75">
        <w:rPr>
          <w:rFonts w:ascii="Tw Cen MT" w:hAnsi="Tw Cen MT" w:cs="Arial"/>
          <w:b/>
          <w:lang w:val="en-GB"/>
        </w:rPr>
        <w:t xml:space="preserve"> ………………………   </w:t>
      </w:r>
      <w:r w:rsidRPr="00140B75">
        <w:rPr>
          <w:rFonts w:ascii="Tw Cen MT" w:hAnsi="Tw Cen MT" w:cs="Arial"/>
          <w:lang w:val="en-GB"/>
        </w:rPr>
        <w:t>TEL.</w:t>
      </w:r>
      <w:r w:rsidRPr="00140B75">
        <w:rPr>
          <w:rFonts w:ascii="Tw Cen MT" w:hAnsi="Tw Cen MT" w:cs="Arial"/>
          <w:b/>
          <w:lang w:val="en-GB"/>
        </w:rPr>
        <w:t xml:space="preserve"> ……………………</w:t>
      </w:r>
    </w:p>
    <w:p w14:paraId="6BBF7C36" w14:textId="77777777" w:rsidR="00BC7A14" w:rsidRPr="00140B75" w:rsidRDefault="00BC7A14" w:rsidP="009704CD">
      <w:pPr>
        <w:shd w:val="clear" w:color="auto" w:fill="FFFFFF" w:themeFill="background1"/>
        <w:tabs>
          <w:tab w:val="left" w:pos="672"/>
        </w:tabs>
        <w:jc w:val="both"/>
        <w:rPr>
          <w:rFonts w:ascii="Tw Cen MT" w:hAnsi="Tw Cen MT" w:cs="Arial"/>
          <w:b/>
          <w:lang w:val="en-GB"/>
        </w:rPr>
      </w:pPr>
      <w:r w:rsidRPr="00140B75">
        <w:rPr>
          <w:rFonts w:ascii="Tw Cen MT" w:hAnsi="Tw Cen MT" w:cs="Arial"/>
          <w:lang w:val="en-GB"/>
        </w:rPr>
        <w:t>N°R.C.</w:t>
      </w:r>
      <w:r w:rsidRPr="00140B75">
        <w:rPr>
          <w:rFonts w:ascii="Tw Cen MT" w:hAnsi="Tw Cen MT" w:cs="Arial"/>
          <w:b/>
          <w:lang w:val="en-GB"/>
        </w:rPr>
        <w:t xml:space="preserve"> ……………………………..  </w:t>
      </w:r>
    </w:p>
    <w:p w14:paraId="2C0D10F0" w14:textId="77777777" w:rsidR="00BC7A14" w:rsidRPr="00140B75" w:rsidRDefault="00BC7A14" w:rsidP="009704CD">
      <w:pPr>
        <w:shd w:val="clear" w:color="auto" w:fill="FFFFFF" w:themeFill="background1"/>
        <w:tabs>
          <w:tab w:val="left" w:pos="672"/>
        </w:tabs>
        <w:jc w:val="both"/>
        <w:rPr>
          <w:rFonts w:ascii="Tw Cen MT" w:hAnsi="Tw Cen MT" w:cs="Arial"/>
          <w:b/>
          <w:lang w:val="en-GB"/>
        </w:rPr>
      </w:pPr>
      <w:proofErr w:type="gramStart"/>
      <w:r w:rsidRPr="00140B75">
        <w:rPr>
          <w:rFonts w:ascii="Tw Cen MT" w:hAnsi="Tw Cen MT" w:cs="Arial"/>
          <w:lang w:val="en-GB"/>
        </w:rPr>
        <w:t>N° TAXPAYER.</w:t>
      </w:r>
      <w:proofErr w:type="gramEnd"/>
      <w:r w:rsidRPr="00140B75">
        <w:rPr>
          <w:rFonts w:ascii="Tw Cen MT" w:hAnsi="Tw Cen MT" w:cs="Arial"/>
          <w:b/>
          <w:lang w:val="en-GB"/>
        </w:rPr>
        <w:t xml:space="preserve">  …………………………….</w:t>
      </w:r>
    </w:p>
    <w:p w14:paraId="0C4FA1A1"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r w:rsidRPr="00140B75">
        <w:rPr>
          <w:rFonts w:ascii="Tw Cen MT" w:hAnsi="Tw Cen MT" w:cs="Arial"/>
          <w:lang w:val="en-GB"/>
        </w:rPr>
        <w:t>Account N°</w:t>
      </w:r>
      <w:r w:rsidRPr="00140B75">
        <w:rPr>
          <w:rFonts w:ascii="Tw Cen MT" w:hAnsi="Tw Cen MT" w:cs="Arial"/>
          <w:b/>
          <w:lang w:val="en-GB"/>
        </w:rPr>
        <w:t xml:space="preserve">. ………………………… </w:t>
      </w:r>
      <w:proofErr w:type="gramStart"/>
      <w:r w:rsidRPr="00140B75">
        <w:rPr>
          <w:rFonts w:ascii="Tw Cen MT" w:hAnsi="Tw Cen MT" w:cs="Arial"/>
          <w:lang w:val="en-GB"/>
        </w:rPr>
        <w:t>at</w:t>
      </w:r>
      <w:r w:rsidRPr="00140B75">
        <w:rPr>
          <w:rFonts w:ascii="Tw Cen MT" w:hAnsi="Tw Cen MT" w:cs="Arial"/>
          <w:b/>
          <w:lang w:val="en-GB"/>
        </w:rPr>
        <w:t xml:space="preserve">  …</w:t>
      </w:r>
      <w:proofErr w:type="gramEnd"/>
      <w:r w:rsidRPr="00140B75">
        <w:rPr>
          <w:rFonts w:ascii="Tw Cen MT" w:hAnsi="Tw Cen MT" w:cs="Arial"/>
          <w:b/>
          <w:lang w:val="en-GB"/>
        </w:rPr>
        <w:t>………………..</w:t>
      </w:r>
    </w:p>
    <w:p w14:paraId="65F85A2E" w14:textId="77777777" w:rsidR="00BC7A14" w:rsidRPr="00140B75" w:rsidRDefault="00BC7A14" w:rsidP="009704CD">
      <w:pPr>
        <w:shd w:val="clear" w:color="auto" w:fill="FFFFFF" w:themeFill="background1"/>
        <w:tabs>
          <w:tab w:val="left" w:pos="672"/>
        </w:tabs>
        <w:jc w:val="both"/>
        <w:rPr>
          <w:rFonts w:ascii="Tw Cen MT" w:hAnsi="Tw Cen MT" w:cs="Arial"/>
          <w:b/>
          <w:lang w:val="en-GB"/>
        </w:rPr>
      </w:pPr>
      <w:r w:rsidRPr="00140B75">
        <w:rPr>
          <w:rFonts w:ascii="Tw Cen MT" w:hAnsi="Tw Cen MT" w:cs="Arial"/>
          <w:lang w:val="en-GB"/>
        </w:rPr>
        <w:t xml:space="preserve">                                   Agency of</w:t>
      </w:r>
      <w:r w:rsidRPr="00140B75">
        <w:rPr>
          <w:rFonts w:ascii="Tw Cen MT" w:hAnsi="Tw Cen MT" w:cs="Arial"/>
          <w:b/>
          <w:lang w:val="en-GB"/>
        </w:rPr>
        <w:t xml:space="preserve"> ………………………..</w:t>
      </w:r>
    </w:p>
    <w:p w14:paraId="03A87580"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67670C99" w14:textId="6F0625BD" w:rsidR="00EB17FB" w:rsidRPr="00140B75" w:rsidRDefault="00BC7A14" w:rsidP="009704CD">
      <w:pPr>
        <w:shd w:val="clear" w:color="auto" w:fill="FFFFFF" w:themeFill="background1"/>
        <w:jc w:val="center"/>
        <w:rPr>
          <w:rFonts w:ascii="Tw Cen MT" w:hAnsi="Tw Cen MT"/>
          <w:b/>
          <w:bCs/>
          <w:lang w:val="en-GB" w:eastAsia="en-US"/>
        </w:rPr>
      </w:pPr>
      <w:r w:rsidRPr="00140B75">
        <w:rPr>
          <w:rFonts w:ascii="Tw Cen MT" w:hAnsi="Tw Cen MT" w:cs="Arial"/>
          <w:lang w:val="en-GB"/>
        </w:rPr>
        <w:t>SUBJECT</w:t>
      </w:r>
      <w:r w:rsidR="00EB17FB" w:rsidRPr="00140B75">
        <w:rPr>
          <w:rFonts w:ascii="Tw Cen MT" w:hAnsi="Tw Cen MT"/>
          <w:b/>
          <w:szCs w:val="28"/>
          <w:lang w:val="en-GB" w:eastAsia="en-US"/>
        </w:rPr>
        <w:t xml:space="preserve"> ; </w:t>
      </w:r>
      <w:r w:rsidR="00392399" w:rsidRPr="00140B75">
        <w:rPr>
          <w:rFonts w:ascii="Tw Cen MT" w:hAnsi="Tw Cen MT"/>
          <w:b/>
          <w:bCs/>
          <w:lang w:val="en-GB" w:eastAsia="en-US"/>
        </w:rPr>
        <w:t xml:space="preserve">THE </w:t>
      </w:r>
      <w:r w:rsidR="00572B07" w:rsidRPr="00140B75">
        <w:rPr>
          <w:rFonts w:ascii="Tw Cen MT" w:hAnsi="Tw Cen MT"/>
          <w:b/>
          <w:bCs/>
          <w:lang w:val="en-GB" w:eastAsia="en-US"/>
        </w:rPr>
        <w:t xml:space="preserve">CONSTRUCTION OF A BRIDGE MEASURING 20M LONG AND 8 METERS </w:t>
      </w:r>
      <w:r w:rsidR="00C34E46" w:rsidRPr="00140B75">
        <w:rPr>
          <w:rFonts w:ascii="Tw Cen MT" w:hAnsi="Tw Cen MT"/>
          <w:b/>
          <w:bCs/>
          <w:lang w:val="en-GB" w:eastAsia="en-US"/>
        </w:rPr>
        <w:t>WIDE</w:t>
      </w:r>
      <w:r w:rsidR="00572B07" w:rsidRPr="00140B75">
        <w:rPr>
          <w:rFonts w:ascii="Tw Cen MT" w:hAnsi="Tw Cen MT"/>
          <w:b/>
          <w:bCs/>
          <w:lang w:val="en-GB" w:eastAsia="en-US"/>
        </w:rPr>
        <w:t xml:space="preserve"> OVER THE MBEE RIVER IN BAFUT COUNCIL, MEZAM DIVISION OF THE NORTH WEST REGION</w:t>
      </w:r>
    </w:p>
    <w:p w14:paraId="5CE94C20" w14:textId="77777777" w:rsidR="006E683A" w:rsidRPr="00140B75" w:rsidRDefault="006E683A" w:rsidP="009704CD">
      <w:pPr>
        <w:shd w:val="clear" w:color="auto" w:fill="FFFFFF" w:themeFill="background1"/>
        <w:jc w:val="center"/>
        <w:rPr>
          <w:rFonts w:ascii="Tw Cen MT" w:hAnsi="Tw Cen MT" w:cs="Arial"/>
          <w:lang w:val="en-GB"/>
        </w:rPr>
      </w:pPr>
    </w:p>
    <w:p w14:paraId="4D2468E5" w14:textId="4F26A16F" w:rsidR="00EB17FB" w:rsidRPr="00140B75" w:rsidRDefault="00EB17FB" w:rsidP="009704CD">
      <w:pPr>
        <w:shd w:val="clear" w:color="auto" w:fill="FFFFFF" w:themeFill="background1"/>
        <w:rPr>
          <w:rFonts w:ascii="Tw Cen MT" w:hAnsi="Tw Cen MT" w:cs="Arial"/>
          <w:lang w:val="en-GB"/>
        </w:rPr>
      </w:pPr>
      <w:r w:rsidRPr="00140B75">
        <w:rPr>
          <w:rFonts w:ascii="Tw Cen MT" w:hAnsi="Tw Cen MT" w:cs="Arial"/>
          <w:lang w:val="en-GB"/>
        </w:rPr>
        <w:t xml:space="preserve">PLACE:                                  </w:t>
      </w:r>
      <w:proofErr w:type="gramStart"/>
      <w:r w:rsidR="00D94D21" w:rsidRPr="00140B75">
        <w:rPr>
          <w:rFonts w:ascii="Tw Cen MT" w:hAnsi="Tw Cen MT" w:cs="Arial"/>
          <w:b/>
          <w:lang w:val="en-GB"/>
        </w:rPr>
        <w:t xml:space="preserve">BAFUT </w:t>
      </w:r>
      <w:r w:rsidR="004B0D34" w:rsidRPr="00140B75">
        <w:rPr>
          <w:rFonts w:ascii="Tw Cen MT" w:hAnsi="Tw Cen MT" w:cs="Arial"/>
          <w:b/>
          <w:lang w:val="en-GB"/>
        </w:rPr>
        <w:t xml:space="preserve"> </w:t>
      </w:r>
      <w:r w:rsidRPr="00140B75">
        <w:rPr>
          <w:rFonts w:ascii="Tw Cen MT" w:hAnsi="Tw Cen MT" w:cs="Arial"/>
          <w:b/>
          <w:lang w:val="en-GB"/>
        </w:rPr>
        <w:t>COUNCIL</w:t>
      </w:r>
      <w:proofErr w:type="gramEnd"/>
    </w:p>
    <w:p w14:paraId="27BB530A"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586D5D41" w14:textId="5B338A56" w:rsidR="00BC7A14" w:rsidRPr="00140B75" w:rsidRDefault="00BC7A14" w:rsidP="009704CD">
      <w:pPr>
        <w:shd w:val="clear" w:color="auto" w:fill="FFFFFF" w:themeFill="background1"/>
        <w:tabs>
          <w:tab w:val="left" w:pos="672"/>
        </w:tabs>
        <w:jc w:val="both"/>
        <w:rPr>
          <w:rFonts w:ascii="Tw Cen MT" w:hAnsi="Tw Cen MT" w:cs="Arial"/>
          <w:lang w:val="en-GB"/>
        </w:rPr>
      </w:pPr>
      <w:r w:rsidRPr="00140B75">
        <w:rPr>
          <w:rFonts w:ascii="Tw Cen MT" w:hAnsi="Tw Cen MT" w:cs="Arial"/>
          <w:lang w:val="en-GB"/>
        </w:rPr>
        <w:t xml:space="preserve">DURATION:                          </w:t>
      </w:r>
      <w:proofErr w:type="gramStart"/>
      <w:r w:rsidR="00572B07" w:rsidRPr="00140B75">
        <w:rPr>
          <w:rFonts w:ascii="Tw Cen MT" w:hAnsi="Tw Cen MT" w:cs="Arial"/>
          <w:lang w:val="en-GB"/>
        </w:rPr>
        <w:t>eight</w:t>
      </w:r>
      <w:r w:rsidR="00392399" w:rsidRPr="00140B75">
        <w:rPr>
          <w:rFonts w:ascii="Tw Cen MT" w:hAnsi="Tw Cen MT" w:cs="Arial"/>
          <w:lang w:val="en-GB"/>
        </w:rPr>
        <w:t xml:space="preserve"> </w:t>
      </w:r>
      <w:r w:rsidRPr="00140B75">
        <w:rPr>
          <w:rFonts w:ascii="Tw Cen MT" w:hAnsi="Tw Cen MT" w:cs="Arial"/>
          <w:lang w:val="en-GB"/>
        </w:rPr>
        <w:t xml:space="preserve"> (</w:t>
      </w:r>
      <w:proofErr w:type="gramEnd"/>
      <w:r w:rsidR="00005C9A" w:rsidRPr="00140B75">
        <w:rPr>
          <w:rFonts w:ascii="Tw Cen MT" w:hAnsi="Tw Cen MT" w:cs="Arial"/>
          <w:lang w:val="en-GB"/>
        </w:rPr>
        <w:t>0</w:t>
      </w:r>
      <w:r w:rsidR="00572B07" w:rsidRPr="00140B75">
        <w:rPr>
          <w:rFonts w:ascii="Tw Cen MT" w:hAnsi="Tw Cen MT" w:cs="Arial"/>
          <w:lang w:val="en-GB"/>
        </w:rPr>
        <w:t>8</w:t>
      </w:r>
      <w:r w:rsidRPr="00140B75">
        <w:rPr>
          <w:rFonts w:ascii="Tw Cen MT" w:hAnsi="Tw Cen MT" w:cs="Arial"/>
          <w:lang w:val="en-GB"/>
        </w:rPr>
        <w:t xml:space="preserve">) months </w:t>
      </w:r>
    </w:p>
    <w:p w14:paraId="769F7069"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5DA85844" w14:textId="77777777" w:rsidR="00BC7A14" w:rsidRPr="00140B75" w:rsidRDefault="00BC7A14" w:rsidP="009704CD">
      <w:pPr>
        <w:shd w:val="clear" w:color="auto" w:fill="FFFFFF" w:themeFill="background1"/>
        <w:tabs>
          <w:tab w:val="left" w:pos="672"/>
        </w:tabs>
        <w:jc w:val="both"/>
        <w:rPr>
          <w:rFonts w:ascii="Tw Cen MT" w:hAnsi="Tw Cen MT" w:cs="Arial"/>
          <w:b/>
          <w:lang w:val="en-GB"/>
        </w:rPr>
      </w:pPr>
      <w:r w:rsidRPr="00140B75">
        <w:rPr>
          <w:rFonts w:ascii="Tw Cen MT" w:hAnsi="Tw Cen MT" w:cs="Arial"/>
          <w:lang w:val="en-GB"/>
        </w:rPr>
        <w:t>AMOUNT</w:t>
      </w:r>
      <w:proofErr w:type="gramStart"/>
      <w:r w:rsidRPr="00140B75">
        <w:rPr>
          <w:rFonts w:ascii="Tw Cen MT" w:hAnsi="Tw Cen MT" w:cs="Arial"/>
          <w:lang w:val="en-GB"/>
        </w:rPr>
        <w:t xml:space="preserve">:                              </w:t>
      </w:r>
      <w:r w:rsidRPr="00140B75">
        <w:rPr>
          <w:rFonts w:ascii="Tw Cen MT" w:hAnsi="Tw Cen MT" w:cs="Arial"/>
          <w:b/>
          <w:lang w:val="en-GB"/>
        </w:rPr>
        <w:t>……………………………</w:t>
      </w:r>
      <w:proofErr w:type="gramEnd"/>
      <w:r w:rsidRPr="00140B75">
        <w:rPr>
          <w:rFonts w:ascii="Tw Cen MT" w:hAnsi="Tw Cen MT" w:cs="Arial"/>
          <w:b/>
          <w:lang w:val="en-GB"/>
        </w:rPr>
        <w:t xml:space="preserve"> </w:t>
      </w:r>
      <w:proofErr w:type="gramStart"/>
      <w:r w:rsidRPr="00140B75">
        <w:rPr>
          <w:rFonts w:ascii="Tw Cen MT" w:hAnsi="Tw Cen MT" w:cs="Arial"/>
          <w:b/>
          <w:lang w:val="en-GB"/>
        </w:rPr>
        <w:t>FCFA  TTC</w:t>
      </w:r>
      <w:proofErr w:type="gramEnd"/>
    </w:p>
    <w:p w14:paraId="1E4F06BE" w14:textId="77777777" w:rsidR="00BC7A14" w:rsidRPr="00140B75" w:rsidRDefault="00BC7A14" w:rsidP="009704CD">
      <w:pPr>
        <w:shd w:val="clear" w:color="auto" w:fill="FFFFFF" w:themeFill="background1"/>
        <w:tabs>
          <w:tab w:val="left" w:pos="672"/>
        </w:tabs>
        <w:jc w:val="both"/>
        <w:rPr>
          <w:rFonts w:ascii="Tw Cen MT" w:hAnsi="Tw Cen MT" w:cs="Arial"/>
          <w:b/>
          <w:lang w:val="en-GB"/>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2835"/>
      </w:tblGrid>
      <w:tr w:rsidR="009704CD" w:rsidRPr="00140B75" w14:paraId="7CF76BAB" w14:textId="77777777" w:rsidTr="00431F1C">
        <w:tc>
          <w:tcPr>
            <w:tcW w:w="2278" w:type="dxa"/>
          </w:tcPr>
          <w:p w14:paraId="58C258ED"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IAT</w:t>
            </w:r>
          </w:p>
        </w:tc>
        <w:tc>
          <w:tcPr>
            <w:tcW w:w="2835" w:type="dxa"/>
          </w:tcPr>
          <w:p w14:paraId="32DA54E4" w14:textId="77777777" w:rsidR="00BC7A14" w:rsidRPr="00140B75" w:rsidRDefault="00BC7A14" w:rsidP="009704CD">
            <w:pPr>
              <w:shd w:val="clear" w:color="auto" w:fill="FFFFFF" w:themeFill="background1"/>
              <w:jc w:val="both"/>
              <w:rPr>
                <w:rFonts w:ascii="Tw Cen MT" w:hAnsi="Tw Cen MT" w:cs="Tahoma"/>
                <w:lang w:val="en-GB" w:eastAsia="en-US"/>
              </w:rPr>
            </w:pPr>
          </w:p>
        </w:tc>
      </w:tr>
      <w:tr w:rsidR="009704CD" w:rsidRPr="00140B75" w14:paraId="565F2057" w14:textId="77777777" w:rsidTr="00431F1C">
        <w:tc>
          <w:tcPr>
            <w:tcW w:w="2278" w:type="dxa"/>
          </w:tcPr>
          <w:p w14:paraId="3AEA6BD8"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EVAT</w:t>
            </w:r>
          </w:p>
        </w:tc>
        <w:tc>
          <w:tcPr>
            <w:tcW w:w="2835" w:type="dxa"/>
          </w:tcPr>
          <w:p w14:paraId="4E380686" w14:textId="77777777" w:rsidR="00BC7A14" w:rsidRPr="00140B75" w:rsidRDefault="00BC7A14" w:rsidP="009704CD">
            <w:pPr>
              <w:shd w:val="clear" w:color="auto" w:fill="FFFFFF" w:themeFill="background1"/>
              <w:jc w:val="both"/>
              <w:rPr>
                <w:rFonts w:ascii="Tw Cen MT" w:hAnsi="Tw Cen MT" w:cs="Tahoma"/>
                <w:lang w:val="en-GB" w:eastAsia="en-US"/>
              </w:rPr>
            </w:pPr>
          </w:p>
        </w:tc>
      </w:tr>
      <w:tr w:rsidR="009704CD" w:rsidRPr="00140B75" w14:paraId="3A23AC8A" w14:textId="77777777" w:rsidTr="00431F1C">
        <w:tc>
          <w:tcPr>
            <w:tcW w:w="2278" w:type="dxa"/>
          </w:tcPr>
          <w:p w14:paraId="1A688565"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VAT (19.25%)</w:t>
            </w:r>
          </w:p>
        </w:tc>
        <w:tc>
          <w:tcPr>
            <w:tcW w:w="2835" w:type="dxa"/>
          </w:tcPr>
          <w:p w14:paraId="36D23AB9" w14:textId="77777777" w:rsidR="00BC7A14" w:rsidRPr="00140B75" w:rsidRDefault="00BC7A14" w:rsidP="009704CD">
            <w:pPr>
              <w:shd w:val="clear" w:color="auto" w:fill="FFFFFF" w:themeFill="background1"/>
              <w:jc w:val="both"/>
              <w:rPr>
                <w:rFonts w:ascii="Tw Cen MT" w:hAnsi="Tw Cen MT" w:cs="Tahoma"/>
                <w:lang w:val="en-GB" w:eastAsia="en-US"/>
              </w:rPr>
            </w:pPr>
          </w:p>
        </w:tc>
      </w:tr>
      <w:tr w:rsidR="009704CD" w:rsidRPr="00140B75" w14:paraId="3484291D" w14:textId="77777777" w:rsidTr="00431F1C">
        <w:tc>
          <w:tcPr>
            <w:tcW w:w="2278" w:type="dxa"/>
          </w:tcPr>
          <w:p w14:paraId="059F021A"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IR (2.2 %)</w:t>
            </w:r>
          </w:p>
        </w:tc>
        <w:tc>
          <w:tcPr>
            <w:tcW w:w="2835" w:type="dxa"/>
          </w:tcPr>
          <w:p w14:paraId="40205C5D" w14:textId="77777777" w:rsidR="00BC7A14" w:rsidRPr="00140B75" w:rsidRDefault="00BC7A14" w:rsidP="009704CD">
            <w:pPr>
              <w:shd w:val="clear" w:color="auto" w:fill="FFFFFF" w:themeFill="background1"/>
              <w:jc w:val="both"/>
              <w:rPr>
                <w:rFonts w:ascii="Tw Cen MT" w:hAnsi="Tw Cen MT" w:cs="Tahoma"/>
                <w:lang w:val="en-GB" w:eastAsia="en-US"/>
              </w:rPr>
            </w:pPr>
          </w:p>
        </w:tc>
      </w:tr>
      <w:tr w:rsidR="00BC7A14" w:rsidRPr="00140B75" w14:paraId="32BEF5DD" w14:textId="77777777" w:rsidTr="00431F1C">
        <w:tc>
          <w:tcPr>
            <w:tcW w:w="2278" w:type="dxa"/>
          </w:tcPr>
          <w:p w14:paraId="4D2A0265"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Net to be paid</w:t>
            </w:r>
          </w:p>
        </w:tc>
        <w:tc>
          <w:tcPr>
            <w:tcW w:w="2835" w:type="dxa"/>
          </w:tcPr>
          <w:p w14:paraId="5FAAB3C2" w14:textId="77777777" w:rsidR="00BC7A14" w:rsidRPr="00140B75" w:rsidRDefault="00BC7A14" w:rsidP="009704CD">
            <w:pPr>
              <w:shd w:val="clear" w:color="auto" w:fill="FFFFFF" w:themeFill="background1"/>
              <w:jc w:val="both"/>
              <w:rPr>
                <w:rFonts w:ascii="Tw Cen MT" w:hAnsi="Tw Cen MT" w:cs="Tahoma"/>
                <w:lang w:val="en-GB" w:eastAsia="en-US"/>
              </w:rPr>
            </w:pPr>
          </w:p>
        </w:tc>
      </w:tr>
    </w:tbl>
    <w:p w14:paraId="62EAF7B3"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6B2D74C0"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6E1B2585" w14:textId="510BB028" w:rsidR="00BC7A14" w:rsidRPr="00140B75" w:rsidRDefault="00BC7A14" w:rsidP="009704CD">
      <w:pPr>
        <w:shd w:val="clear" w:color="auto" w:fill="FFFFFF" w:themeFill="background1"/>
        <w:tabs>
          <w:tab w:val="left" w:pos="672"/>
        </w:tabs>
        <w:jc w:val="both"/>
        <w:rPr>
          <w:rFonts w:ascii="Tw Cen MT" w:hAnsi="Tw Cen MT" w:cs="Arial"/>
          <w:b/>
          <w:lang w:val="en-GB"/>
        </w:rPr>
      </w:pPr>
      <w:r w:rsidRPr="00140B75">
        <w:rPr>
          <w:rFonts w:ascii="Tw Cen MT" w:hAnsi="Tw Cen MT" w:cs="Arial"/>
          <w:lang w:val="en-GB"/>
        </w:rPr>
        <w:t xml:space="preserve">FINANCING:                          </w:t>
      </w:r>
      <w:r w:rsidR="00005C9A" w:rsidRPr="00140B75">
        <w:rPr>
          <w:rFonts w:ascii="Tw Cen MT" w:hAnsi="Tw Cen MT" w:cs="Arial"/>
          <w:b/>
          <w:lang w:val="en-GB"/>
        </w:rPr>
        <w:t>FEICOM /</w:t>
      </w:r>
      <w:proofErr w:type="gramStart"/>
      <w:r w:rsidR="00D94D21" w:rsidRPr="00140B75">
        <w:rPr>
          <w:rFonts w:ascii="Tw Cen MT" w:hAnsi="Tw Cen MT" w:cs="Arial"/>
          <w:b/>
          <w:lang w:val="en-GB"/>
        </w:rPr>
        <w:t xml:space="preserve">BAFUT </w:t>
      </w:r>
      <w:r w:rsidR="004B0D34" w:rsidRPr="00140B75">
        <w:rPr>
          <w:rFonts w:ascii="Tw Cen MT" w:hAnsi="Tw Cen MT" w:cs="Arial"/>
          <w:b/>
          <w:lang w:val="en-GB"/>
        </w:rPr>
        <w:t xml:space="preserve"> </w:t>
      </w:r>
      <w:r w:rsidR="00005C9A" w:rsidRPr="00140B75">
        <w:rPr>
          <w:rFonts w:ascii="Tw Cen MT" w:hAnsi="Tw Cen MT" w:cs="Arial"/>
          <w:b/>
          <w:lang w:val="en-GB"/>
        </w:rPr>
        <w:t>COUNCIL</w:t>
      </w:r>
      <w:proofErr w:type="gramEnd"/>
      <w:r w:rsidR="00005C9A" w:rsidRPr="00140B75">
        <w:rPr>
          <w:rFonts w:ascii="Tw Cen MT" w:hAnsi="Tw Cen MT" w:cs="Arial"/>
          <w:b/>
          <w:lang w:val="en-GB"/>
        </w:rPr>
        <w:t xml:space="preserve"> Budget 2026</w:t>
      </w:r>
      <w:r w:rsidRPr="00140B75">
        <w:rPr>
          <w:rFonts w:ascii="Tw Cen MT" w:hAnsi="Tw Cen MT" w:cs="Arial"/>
          <w:b/>
          <w:lang w:val="en-GB"/>
        </w:rPr>
        <w:t xml:space="preserve"> Fi</w:t>
      </w:r>
      <w:r w:rsidR="00005C9A" w:rsidRPr="00140B75">
        <w:rPr>
          <w:rFonts w:ascii="Tw Cen MT" w:hAnsi="Tw Cen MT" w:cs="Arial"/>
          <w:b/>
          <w:lang w:val="en-GB"/>
        </w:rPr>
        <w:t xml:space="preserve">scal </w:t>
      </w:r>
      <w:r w:rsidRPr="00140B75">
        <w:rPr>
          <w:rFonts w:ascii="Tw Cen MT" w:hAnsi="Tw Cen MT" w:cs="Arial"/>
          <w:b/>
          <w:lang w:val="en-GB"/>
        </w:rPr>
        <w:t xml:space="preserve">Year </w:t>
      </w:r>
    </w:p>
    <w:p w14:paraId="227B558E" w14:textId="77777777" w:rsidR="00BC7A14" w:rsidRPr="00140B75" w:rsidRDefault="00BC7A14" w:rsidP="009704CD">
      <w:pPr>
        <w:shd w:val="clear" w:color="auto" w:fill="FFFFFF" w:themeFill="background1"/>
        <w:tabs>
          <w:tab w:val="left" w:pos="672"/>
        </w:tabs>
        <w:jc w:val="both"/>
        <w:rPr>
          <w:rFonts w:ascii="Tw Cen MT" w:hAnsi="Tw Cen MT" w:cs="Arial"/>
          <w:b/>
          <w:lang w:val="en-GB"/>
        </w:rPr>
      </w:pPr>
    </w:p>
    <w:p w14:paraId="708DF456" w14:textId="77777777" w:rsidR="00BC7A14" w:rsidRPr="00140B75" w:rsidRDefault="00BC7A14" w:rsidP="009704CD">
      <w:pPr>
        <w:shd w:val="clear" w:color="auto" w:fill="FFFFFF" w:themeFill="background1"/>
        <w:tabs>
          <w:tab w:val="left" w:pos="672"/>
        </w:tabs>
        <w:jc w:val="right"/>
        <w:rPr>
          <w:rFonts w:ascii="Tw Cen MT" w:hAnsi="Tw Cen MT" w:cs="Arial"/>
          <w:lang w:val="en-GB"/>
        </w:rPr>
      </w:pPr>
      <w:r w:rsidRPr="00140B75">
        <w:rPr>
          <w:rFonts w:ascii="Tw Cen MT" w:hAnsi="Tw Cen MT" w:cs="Arial"/>
          <w:lang w:val="en-GB"/>
        </w:rPr>
        <w:t>SUBSCRIBED on.….………………………………</w:t>
      </w:r>
    </w:p>
    <w:p w14:paraId="10E37996" w14:textId="77777777" w:rsidR="00BC7A14" w:rsidRPr="00140B75" w:rsidRDefault="00BC7A14" w:rsidP="009704CD">
      <w:pPr>
        <w:shd w:val="clear" w:color="auto" w:fill="FFFFFF" w:themeFill="background1"/>
        <w:tabs>
          <w:tab w:val="left" w:pos="672"/>
        </w:tabs>
        <w:jc w:val="right"/>
        <w:rPr>
          <w:rFonts w:ascii="Tw Cen MT" w:hAnsi="Tw Cen MT" w:cs="Arial"/>
          <w:lang w:val="en-GB"/>
        </w:rPr>
      </w:pPr>
      <w:r w:rsidRPr="00140B75">
        <w:rPr>
          <w:rFonts w:ascii="Tw Cen MT" w:hAnsi="Tw Cen MT" w:cs="Arial"/>
          <w:lang w:val="en-GB"/>
        </w:rPr>
        <w:t>SIGNED on……………....…………………….…</w:t>
      </w:r>
    </w:p>
    <w:p w14:paraId="01BC2A2A" w14:textId="77777777" w:rsidR="00BC7A14" w:rsidRPr="00140B75" w:rsidRDefault="00BC7A14" w:rsidP="009704CD">
      <w:pPr>
        <w:shd w:val="clear" w:color="auto" w:fill="FFFFFF" w:themeFill="background1"/>
        <w:tabs>
          <w:tab w:val="left" w:pos="672"/>
        </w:tabs>
        <w:jc w:val="right"/>
        <w:rPr>
          <w:rFonts w:ascii="Tw Cen MT" w:hAnsi="Tw Cen MT" w:cs="Arial"/>
          <w:lang w:val="en-GB"/>
        </w:rPr>
      </w:pPr>
      <w:r w:rsidRPr="00140B75">
        <w:rPr>
          <w:rFonts w:ascii="Tw Cen MT" w:hAnsi="Tw Cen MT" w:cs="Arial"/>
          <w:lang w:val="en-GB"/>
        </w:rPr>
        <w:t>NOTIFIED on……….………………………………</w:t>
      </w:r>
    </w:p>
    <w:p w14:paraId="2AAA495A" w14:textId="77777777" w:rsidR="00BC7A14" w:rsidRPr="00140B75" w:rsidRDefault="00BC7A14" w:rsidP="009704CD">
      <w:pPr>
        <w:shd w:val="clear" w:color="auto" w:fill="FFFFFF" w:themeFill="background1"/>
        <w:tabs>
          <w:tab w:val="left" w:pos="672"/>
        </w:tabs>
        <w:jc w:val="right"/>
        <w:rPr>
          <w:rFonts w:ascii="Tw Cen MT" w:hAnsi="Tw Cen MT" w:cs="Arial"/>
          <w:lang w:val="en-GB"/>
        </w:rPr>
      </w:pPr>
      <w:r w:rsidRPr="00140B75">
        <w:rPr>
          <w:rFonts w:ascii="Tw Cen MT" w:hAnsi="Tw Cen MT" w:cs="Arial"/>
          <w:lang w:val="en-GB"/>
        </w:rPr>
        <w:t>REGISTERED on….………………………………</w:t>
      </w:r>
    </w:p>
    <w:p w14:paraId="61CCCF19"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r w:rsidRPr="00140B75">
        <w:rPr>
          <w:rFonts w:ascii="Tw Cen MT" w:hAnsi="Tw Cen MT" w:cs="Arial"/>
          <w:lang w:val="en-GB"/>
        </w:rPr>
        <w:br w:type="page"/>
      </w:r>
      <w:r w:rsidRPr="00140B75">
        <w:rPr>
          <w:rFonts w:ascii="Tw Cen MT" w:hAnsi="Tw Cen MT" w:cs="Arial"/>
          <w:lang w:val="en-GB"/>
        </w:rPr>
        <w:lastRenderedPageBreak/>
        <w:t xml:space="preserve">BETWEEN:  </w:t>
      </w:r>
    </w:p>
    <w:p w14:paraId="0931D4EB"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57C1DEE3" w14:textId="1957A071" w:rsidR="00BC7A14" w:rsidRPr="00140B75" w:rsidRDefault="00BC7A14" w:rsidP="009704CD">
      <w:pPr>
        <w:shd w:val="clear" w:color="auto" w:fill="FFFFFF" w:themeFill="background1"/>
        <w:jc w:val="both"/>
        <w:rPr>
          <w:rFonts w:ascii="Tw Cen MT" w:hAnsi="Tw Cen MT"/>
          <w:lang w:val="en-GB"/>
        </w:rPr>
      </w:pPr>
      <w:r w:rsidRPr="00140B75">
        <w:rPr>
          <w:rFonts w:ascii="Tw Cen MT" w:hAnsi="Tw Cen MT" w:cs="Arial"/>
          <w:lang w:val="en-GB"/>
        </w:rPr>
        <w:t xml:space="preserve">The </w:t>
      </w:r>
      <w:r w:rsidRPr="00140B75">
        <w:rPr>
          <w:rFonts w:ascii="Tw Cen MT" w:hAnsi="Tw Cen MT" w:cs="Arial"/>
          <w:b/>
          <w:lang w:val="en-GB"/>
        </w:rPr>
        <w:t>REPUBLIC OF CAMEROON</w:t>
      </w:r>
      <w:r w:rsidRPr="00140B75">
        <w:rPr>
          <w:rFonts w:ascii="Tw Cen MT" w:hAnsi="Tw Cen MT" w:cs="Arial"/>
          <w:lang w:val="en-GB"/>
        </w:rPr>
        <w:t xml:space="preserve">, represented by the </w:t>
      </w:r>
      <w:r w:rsidRPr="00140B75">
        <w:rPr>
          <w:rFonts w:ascii="Tw Cen MT" w:hAnsi="Tw Cen MT"/>
          <w:b/>
          <w:lang w:val="en-GB"/>
        </w:rPr>
        <w:t xml:space="preserve">Mayor of </w:t>
      </w:r>
      <w:proofErr w:type="gramStart"/>
      <w:r w:rsidR="00D94D21" w:rsidRPr="00140B75">
        <w:rPr>
          <w:rFonts w:ascii="Tw Cen MT" w:hAnsi="Tw Cen MT"/>
          <w:b/>
          <w:lang w:val="en-GB"/>
        </w:rPr>
        <w:t xml:space="preserve">BAFUT </w:t>
      </w:r>
      <w:r w:rsidR="004B0D34" w:rsidRPr="00140B75">
        <w:rPr>
          <w:rFonts w:ascii="Tw Cen MT" w:hAnsi="Tw Cen MT"/>
          <w:b/>
          <w:lang w:val="en-GB"/>
        </w:rPr>
        <w:t xml:space="preserve"> </w:t>
      </w:r>
      <w:r w:rsidRPr="00140B75">
        <w:rPr>
          <w:rFonts w:ascii="Tw Cen MT" w:hAnsi="Tw Cen MT"/>
          <w:b/>
          <w:lang w:val="en-GB"/>
        </w:rPr>
        <w:t>Council</w:t>
      </w:r>
      <w:proofErr w:type="gramEnd"/>
      <w:r w:rsidRPr="00140B75">
        <w:rPr>
          <w:rFonts w:ascii="Tw Cen MT" w:hAnsi="Tw Cen MT" w:cs="Arial"/>
          <w:lang w:val="en-GB"/>
        </w:rPr>
        <w:t xml:space="preserve">, </w:t>
      </w:r>
      <w:r w:rsidRPr="00140B75">
        <w:rPr>
          <w:rFonts w:ascii="Tw Cen MT" w:hAnsi="Tw Cen MT"/>
          <w:lang w:val="en-GB"/>
        </w:rPr>
        <w:t xml:space="preserve">hereinafter referred to as the, </w:t>
      </w:r>
      <w:r w:rsidRPr="00140B75">
        <w:rPr>
          <w:rFonts w:ascii="Tw Cen MT" w:hAnsi="Tw Cen MT"/>
          <w:b/>
          <w:lang w:val="en-GB"/>
        </w:rPr>
        <w:t>“ADMINISTRATION</w:t>
      </w:r>
      <w:r w:rsidRPr="00140B75">
        <w:rPr>
          <w:rFonts w:ascii="Tw Cen MT" w:hAnsi="Tw Cen MT"/>
          <w:lang w:val="en-GB"/>
        </w:rPr>
        <w:t>” on the one hand,</w:t>
      </w:r>
    </w:p>
    <w:p w14:paraId="4390880D"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1AC02F8B"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59ECB2A6"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688E6B42" w14:textId="77777777" w:rsidR="00BC7A14" w:rsidRPr="00140B75" w:rsidRDefault="00BC7A14" w:rsidP="009704CD">
      <w:pPr>
        <w:shd w:val="clear" w:color="auto" w:fill="FFFFFF" w:themeFill="background1"/>
        <w:spacing w:line="360" w:lineRule="auto"/>
        <w:jc w:val="both"/>
        <w:rPr>
          <w:rFonts w:ascii="Tw Cen MT" w:hAnsi="Tw Cen MT"/>
          <w:lang w:val="en-GB"/>
        </w:rPr>
      </w:pPr>
      <w:r w:rsidRPr="00140B75">
        <w:rPr>
          <w:rFonts w:ascii="Tw Cen MT" w:hAnsi="Tw Cen MT"/>
          <w:lang w:val="en-GB"/>
        </w:rPr>
        <w:t>AND</w:t>
      </w:r>
    </w:p>
    <w:p w14:paraId="3AB5C4D4" w14:textId="77777777" w:rsidR="00BC7A14" w:rsidRPr="00140B75" w:rsidRDefault="00BC7A14" w:rsidP="009704CD">
      <w:pPr>
        <w:shd w:val="clear" w:color="auto" w:fill="FFFFFF" w:themeFill="background1"/>
        <w:spacing w:line="360" w:lineRule="auto"/>
        <w:jc w:val="both"/>
        <w:rPr>
          <w:rFonts w:ascii="Tw Cen MT" w:hAnsi="Tw Cen MT"/>
          <w:lang w:val="en-GB"/>
        </w:rPr>
      </w:pPr>
      <w:r w:rsidRPr="00140B75">
        <w:rPr>
          <w:rFonts w:ascii="Tw Cen MT" w:hAnsi="Tw Cen MT"/>
          <w:lang w:val="en-GB"/>
        </w:rPr>
        <w:t xml:space="preserve">_____________ </w:t>
      </w:r>
      <w:proofErr w:type="gramStart"/>
      <w:r w:rsidRPr="00140B75">
        <w:rPr>
          <w:rFonts w:ascii="Tw Cen MT" w:hAnsi="Tw Cen MT"/>
          <w:lang w:val="en-GB"/>
        </w:rPr>
        <w:t>whose</w:t>
      </w:r>
      <w:proofErr w:type="gramEnd"/>
      <w:r w:rsidRPr="00140B75">
        <w:rPr>
          <w:rFonts w:ascii="Tw Cen MT" w:hAnsi="Tw Cen MT"/>
          <w:lang w:val="en-GB"/>
        </w:rPr>
        <w:t xml:space="preserve"> head office is situated at _________BP____, Tel: __________ represented by it’s Director General hereinafter referred to as the </w:t>
      </w:r>
      <w:r w:rsidRPr="00140B75">
        <w:rPr>
          <w:rFonts w:ascii="Tw Cen MT" w:hAnsi="Tw Cen MT"/>
          <w:b/>
          <w:lang w:val="en-GB"/>
        </w:rPr>
        <w:t>“CONTRACTOR</w:t>
      </w:r>
      <w:r w:rsidRPr="00140B75">
        <w:rPr>
          <w:rFonts w:ascii="Tw Cen MT" w:hAnsi="Tw Cen MT"/>
          <w:lang w:val="en-GB"/>
        </w:rPr>
        <w:t>” on the other hand.</w:t>
      </w:r>
    </w:p>
    <w:p w14:paraId="6A4CCA89"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1F02DB97"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r w:rsidRPr="00140B75">
        <w:rPr>
          <w:rFonts w:ascii="Tw Cen MT" w:hAnsi="Tw Cen MT" w:cs="Arial"/>
          <w:lang w:val="en-GB"/>
        </w:rPr>
        <w:tab/>
      </w:r>
    </w:p>
    <w:p w14:paraId="4BAEDFF6"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0ED2AB60"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43052E88"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38D6FB23"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2A6D3E7D"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3C0313E8" w14:textId="77777777" w:rsidR="00BC7A14" w:rsidRPr="00140B75" w:rsidRDefault="00BC7A14" w:rsidP="009704CD">
      <w:pPr>
        <w:shd w:val="clear" w:color="auto" w:fill="FFFFFF" w:themeFill="background1"/>
        <w:jc w:val="both"/>
        <w:rPr>
          <w:rFonts w:ascii="Tw Cen MT" w:hAnsi="Tw Cen MT" w:cs="Arial"/>
          <w:lang w:val="en-US" w:eastAsia="en-US"/>
        </w:rPr>
      </w:pPr>
      <w:r w:rsidRPr="00140B75">
        <w:rPr>
          <w:rFonts w:ascii="Tw Cen MT" w:hAnsi="Tw Cen MT" w:cs="Arial"/>
          <w:lang w:val="en-US" w:eastAsia="en-US"/>
        </w:rPr>
        <w:tab/>
      </w:r>
      <w:r w:rsidRPr="00140B75">
        <w:rPr>
          <w:rFonts w:ascii="Tw Cen MT" w:hAnsi="Tw Cen MT" w:cs="Arial"/>
          <w:lang w:val="en-US" w:eastAsia="en-US"/>
        </w:rPr>
        <w:tab/>
      </w:r>
    </w:p>
    <w:p w14:paraId="5D1F8498" w14:textId="77777777" w:rsidR="00BC7A14" w:rsidRPr="00140B75" w:rsidRDefault="00BC7A14" w:rsidP="009704CD">
      <w:pPr>
        <w:shd w:val="clear" w:color="auto" w:fill="FFFFFF" w:themeFill="background1"/>
        <w:spacing w:line="276" w:lineRule="auto"/>
        <w:jc w:val="both"/>
        <w:rPr>
          <w:rFonts w:ascii="Tw Cen MT" w:hAnsi="Tw Cen MT" w:cs="Arial"/>
          <w:b/>
          <w:lang w:val="en-US" w:eastAsia="en-US"/>
        </w:rPr>
      </w:pPr>
      <w:r w:rsidRPr="00140B75">
        <w:rPr>
          <w:rFonts w:ascii="Tw Cen MT" w:hAnsi="Tw Cen MT" w:cs="Arial"/>
          <w:b/>
          <w:lang w:val="en-US" w:eastAsia="en-US"/>
        </w:rPr>
        <w:t>IT IS HEREBY AGREED ON AND ORDERED AS FOLLOWS:</w:t>
      </w:r>
    </w:p>
    <w:p w14:paraId="1D2EA8D7"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22100FFB"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5D41DBC9"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4299926C"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1893225D"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5F99F731"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30ACEF7D"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756C5C55"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591F257C"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1AEDE296"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331A547B"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1427D12C"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56903A55"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761AB54E"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79AA56C9"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16D05B20"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5244A913"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2F171E90"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24FC39EE"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7B471B1A"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71E7A4C3"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5EA8B178"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08AD2057"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74BE519D"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444DF416"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7D99DA2A"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125365DC" w14:textId="77777777" w:rsidR="00BC7A14" w:rsidRPr="00140B75" w:rsidRDefault="00BC7A14" w:rsidP="009704CD">
      <w:pPr>
        <w:shd w:val="clear" w:color="auto" w:fill="FFFFFF" w:themeFill="background1"/>
        <w:jc w:val="both"/>
        <w:rPr>
          <w:rFonts w:ascii="Tw Cen MT" w:hAnsi="Tw Cen MT" w:cs="Tahoma"/>
          <w:sz w:val="32"/>
          <w:szCs w:val="32"/>
          <w:lang w:val="en-US" w:eastAsia="en-US"/>
        </w:rPr>
      </w:pPr>
    </w:p>
    <w:p w14:paraId="24777247" w14:textId="77777777" w:rsidR="00786F4F" w:rsidRPr="00140B75" w:rsidRDefault="00786F4F" w:rsidP="009704CD">
      <w:pPr>
        <w:shd w:val="clear" w:color="auto" w:fill="FFFFFF" w:themeFill="background1"/>
        <w:jc w:val="both"/>
        <w:rPr>
          <w:rFonts w:ascii="Tw Cen MT" w:hAnsi="Tw Cen MT" w:cs="Tahoma"/>
          <w:sz w:val="32"/>
          <w:szCs w:val="32"/>
          <w:lang w:val="en-US" w:eastAsia="en-US"/>
        </w:rPr>
      </w:pPr>
    </w:p>
    <w:p w14:paraId="1567E0F7" w14:textId="77777777" w:rsidR="00BC7A14" w:rsidRPr="00140B75" w:rsidRDefault="00BC7A14" w:rsidP="009704CD">
      <w:pPr>
        <w:shd w:val="clear" w:color="auto" w:fill="FFFFFF" w:themeFill="background1"/>
        <w:spacing w:line="360" w:lineRule="auto"/>
        <w:jc w:val="both"/>
        <w:rPr>
          <w:rFonts w:ascii="Tw Cen MT" w:hAnsi="Tw Cen MT" w:cs="Arial"/>
          <w:b/>
          <w:sz w:val="32"/>
          <w:szCs w:val="32"/>
          <w:u w:val="single"/>
          <w:lang w:val="en-US" w:eastAsia="en-US"/>
        </w:rPr>
      </w:pPr>
      <w:r w:rsidRPr="00140B75">
        <w:rPr>
          <w:rFonts w:ascii="Tw Cen MT" w:hAnsi="Tw Cen MT" w:cs="Arial"/>
          <w:b/>
          <w:sz w:val="32"/>
          <w:szCs w:val="32"/>
          <w:u w:val="single"/>
          <w:lang w:val="en-US" w:eastAsia="en-US"/>
        </w:rPr>
        <w:t>SUMMARY</w:t>
      </w:r>
    </w:p>
    <w:p w14:paraId="4D2E2F08" w14:textId="77777777" w:rsidR="00BC7A14" w:rsidRPr="00140B75" w:rsidRDefault="00BC7A14" w:rsidP="009704CD">
      <w:pPr>
        <w:shd w:val="clear" w:color="auto" w:fill="FFFFFF" w:themeFill="background1"/>
        <w:spacing w:line="276" w:lineRule="auto"/>
        <w:jc w:val="both"/>
        <w:rPr>
          <w:rFonts w:ascii="Tw Cen MT" w:hAnsi="Tw Cen MT" w:cs="Arial"/>
          <w:sz w:val="22"/>
          <w:szCs w:val="22"/>
          <w:lang w:val="en-US" w:eastAsia="en-US"/>
        </w:rPr>
      </w:pPr>
    </w:p>
    <w:p w14:paraId="7FCF34CC"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r w:rsidRPr="00140B75">
        <w:rPr>
          <w:rFonts w:ascii="Tw Cen MT" w:hAnsi="Tw Cen MT" w:cs="Arial"/>
          <w:lang w:val="en-US" w:eastAsia="en-US"/>
        </w:rPr>
        <w:t>Part I:</w:t>
      </w:r>
      <w:r w:rsidRPr="00140B75">
        <w:rPr>
          <w:rFonts w:ascii="Tw Cen MT" w:hAnsi="Tw Cen MT" w:cs="Arial"/>
          <w:lang w:val="en-US" w:eastAsia="en-US"/>
        </w:rPr>
        <w:tab/>
      </w:r>
      <w:r w:rsidRPr="00140B75">
        <w:rPr>
          <w:rFonts w:ascii="Tw Cen MT" w:hAnsi="Tw Cen MT" w:cs="Arial"/>
          <w:lang w:val="en-US" w:eastAsia="en-US"/>
        </w:rPr>
        <w:tab/>
        <w:t>Special Administrative Clause (SAC)</w:t>
      </w:r>
    </w:p>
    <w:p w14:paraId="4B296FB8"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r w:rsidRPr="00140B75">
        <w:rPr>
          <w:rFonts w:ascii="Tw Cen MT" w:hAnsi="Tw Cen MT" w:cs="Arial"/>
          <w:lang w:val="en-US" w:eastAsia="en-US"/>
        </w:rPr>
        <w:t>Part II:</w:t>
      </w:r>
      <w:r w:rsidRPr="00140B75">
        <w:rPr>
          <w:rFonts w:ascii="Tw Cen MT" w:hAnsi="Tw Cen MT" w:cs="Arial"/>
          <w:lang w:val="en-US" w:eastAsia="en-US"/>
        </w:rPr>
        <w:tab/>
      </w:r>
      <w:r w:rsidRPr="00140B75">
        <w:rPr>
          <w:rFonts w:ascii="Tw Cen MT" w:hAnsi="Tw Cen MT" w:cs="Arial"/>
          <w:lang w:val="en-US" w:eastAsia="en-US"/>
        </w:rPr>
        <w:tab/>
        <w:t>Special Technical Conditions (STC)</w:t>
      </w:r>
    </w:p>
    <w:p w14:paraId="0FAFB831"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r w:rsidRPr="00140B75">
        <w:rPr>
          <w:rFonts w:ascii="Tw Cen MT" w:hAnsi="Tw Cen MT" w:cs="Arial"/>
          <w:lang w:val="en-US" w:eastAsia="en-US"/>
        </w:rPr>
        <w:t>Part III:</w:t>
      </w:r>
      <w:r w:rsidRPr="00140B75">
        <w:rPr>
          <w:rFonts w:ascii="Tw Cen MT" w:hAnsi="Tw Cen MT" w:cs="Arial"/>
          <w:lang w:val="en-US" w:eastAsia="en-US"/>
        </w:rPr>
        <w:tab/>
        <w:t>Schedule of Unit Prices</w:t>
      </w:r>
    </w:p>
    <w:p w14:paraId="6339FB2D"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r w:rsidRPr="00140B75">
        <w:rPr>
          <w:rFonts w:ascii="Tw Cen MT" w:hAnsi="Tw Cen MT" w:cs="Arial"/>
          <w:lang w:val="en-US" w:eastAsia="en-US"/>
        </w:rPr>
        <w:t>Part IV:</w:t>
      </w:r>
      <w:r w:rsidRPr="00140B75">
        <w:rPr>
          <w:rFonts w:ascii="Tw Cen MT" w:hAnsi="Tw Cen MT" w:cs="Arial"/>
          <w:lang w:val="en-US" w:eastAsia="en-US"/>
        </w:rPr>
        <w:tab/>
        <w:t>Details or Estimate</w:t>
      </w:r>
    </w:p>
    <w:p w14:paraId="4265E336"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59CA5DBD"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437B14AB"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63D4CB5F"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758AE0E3"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6BE25B73"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65DB35B3"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25A7F5A9"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378821DF"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7C883ACE"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1144E607"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1B395151"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00F161CD"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4741B2FD"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3E7C729F"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4746137B"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666627BA"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780F06CC"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7384C674"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47BE4434"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694B66AA"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0CAE778E"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1C2D365D"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0D8B54F8"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35477700"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11AD0ABA"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36813F3D" w14:textId="77777777"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1763CD72" w14:textId="0AB2063F" w:rsidR="00BC7A14" w:rsidRPr="00140B75" w:rsidRDefault="00BC7A14" w:rsidP="009704CD">
      <w:pPr>
        <w:shd w:val="clear" w:color="auto" w:fill="FFFFFF" w:themeFill="background1"/>
        <w:spacing w:line="360" w:lineRule="auto"/>
        <w:jc w:val="both"/>
        <w:rPr>
          <w:rFonts w:ascii="Tw Cen MT" w:hAnsi="Tw Cen MT" w:cs="Arial"/>
          <w:lang w:val="en-US" w:eastAsia="en-US"/>
        </w:rPr>
      </w:pPr>
    </w:p>
    <w:p w14:paraId="6AA6634B" w14:textId="77777777" w:rsidR="000B64EC" w:rsidRPr="00140B75" w:rsidRDefault="000B64EC" w:rsidP="009704CD">
      <w:pPr>
        <w:shd w:val="clear" w:color="auto" w:fill="FFFFFF" w:themeFill="background1"/>
        <w:spacing w:line="360" w:lineRule="auto"/>
        <w:jc w:val="both"/>
        <w:rPr>
          <w:rFonts w:ascii="Tw Cen MT" w:hAnsi="Tw Cen MT" w:cs="Arial"/>
          <w:lang w:val="en-US" w:eastAsia="en-US"/>
        </w:rPr>
      </w:pPr>
    </w:p>
    <w:p w14:paraId="1095557B" w14:textId="791879C1" w:rsidR="00786F4F" w:rsidRPr="00140B75" w:rsidRDefault="00786F4F" w:rsidP="009704CD">
      <w:pPr>
        <w:shd w:val="clear" w:color="auto" w:fill="FFFFFF" w:themeFill="background1"/>
        <w:spacing w:line="276" w:lineRule="auto"/>
        <w:jc w:val="both"/>
        <w:rPr>
          <w:rFonts w:ascii="Tw Cen MT" w:hAnsi="Tw Cen MT" w:cs="Arial"/>
          <w:lang w:val="en-US" w:eastAsia="en-US"/>
        </w:rPr>
      </w:pPr>
    </w:p>
    <w:p w14:paraId="3B03DC25" w14:textId="77777777" w:rsidR="00005C9A" w:rsidRPr="00140B75" w:rsidRDefault="00005C9A" w:rsidP="009704CD">
      <w:pPr>
        <w:shd w:val="clear" w:color="auto" w:fill="FFFFFF" w:themeFill="background1"/>
        <w:spacing w:line="276" w:lineRule="auto"/>
        <w:jc w:val="both"/>
        <w:rPr>
          <w:rFonts w:ascii="Tw Cen MT" w:hAnsi="Tw Cen MT" w:cs="Arial"/>
          <w:lang w:val="en-US" w:eastAsia="en-US"/>
        </w:rPr>
      </w:pPr>
    </w:p>
    <w:p w14:paraId="65F041DB" w14:textId="01E16252" w:rsidR="00572B07" w:rsidRPr="00140B75" w:rsidRDefault="00BC7A14" w:rsidP="00572B07">
      <w:pPr>
        <w:shd w:val="clear" w:color="auto" w:fill="FFFFFF" w:themeFill="background1"/>
        <w:jc w:val="center"/>
        <w:rPr>
          <w:rFonts w:ascii="Tw Cen MT" w:hAnsi="Tw Cen MT"/>
          <w:b/>
          <w:bCs/>
          <w:lang w:val="en-GB" w:eastAsia="en-US"/>
        </w:rPr>
      </w:pPr>
      <w:r w:rsidRPr="00140B75">
        <w:rPr>
          <w:rFonts w:ascii="Tw Cen MT" w:hAnsi="Tw Cen MT" w:cs="Arial"/>
          <w:lang w:val="en-GB"/>
        </w:rPr>
        <w:lastRenderedPageBreak/>
        <w:t xml:space="preserve">Page....and last of the </w:t>
      </w:r>
      <w:proofErr w:type="gramStart"/>
      <w:r w:rsidR="00572B07" w:rsidRPr="00140B75">
        <w:rPr>
          <w:rFonts w:ascii="Tw Cen MT" w:hAnsi="Tw Cen MT" w:cs="Arial"/>
          <w:b/>
          <w:lang w:val="en-GB"/>
        </w:rPr>
        <w:t xml:space="preserve">Contract  </w:t>
      </w:r>
      <w:r w:rsidR="00572B07" w:rsidRPr="00140B75">
        <w:rPr>
          <w:rFonts w:ascii="Tw Cen MT" w:hAnsi="Tw Cen MT"/>
          <w:b/>
          <w:bCs/>
          <w:lang w:val="en-GB" w:eastAsia="en-US"/>
        </w:rPr>
        <w:t>NO</w:t>
      </w:r>
      <w:proofErr w:type="gramEnd"/>
      <w:r w:rsidR="00572B07" w:rsidRPr="00140B75">
        <w:rPr>
          <w:rFonts w:ascii="Tw Cen MT" w:hAnsi="Tw Cen MT"/>
          <w:b/>
          <w:bCs/>
          <w:lang w:val="en-GB" w:eastAsia="en-US"/>
        </w:rPr>
        <w:t xml:space="preserve"> ……/ONIT / MINDDEVEL /NWR/ BC/BCITB/FEICOM/2026 OF THE   ….. </w:t>
      </w:r>
      <w:r w:rsidR="00E0618D" w:rsidRPr="00140B75">
        <w:rPr>
          <w:rFonts w:ascii="Tw Cen MT" w:hAnsi="Tw Cen MT"/>
          <w:b/>
          <w:bCs/>
          <w:lang w:val="en-GB" w:eastAsia="en-US"/>
        </w:rPr>
        <w:t>10</w:t>
      </w:r>
      <w:r w:rsidR="00572B07" w:rsidRPr="00140B75">
        <w:rPr>
          <w:rFonts w:ascii="Tw Cen MT" w:hAnsi="Tw Cen MT"/>
          <w:b/>
          <w:bCs/>
          <w:lang w:val="en-GB" w:eastAsia="en-US"/>
        </w:rPr>
        <w:t xml:space="preserve">/2026 </w:t>
      </w:r>
      <w:r w:rsidR="00572B07" w:rsidRPr="00140B75">
        <w:rPr>
          <w:rFonts w:ascii="Tw Cen MT" w:hAnsi="Tw Cen MT" w:cs="Arial"/>
          <w:b/>
          <w:lang w:val="en-GB"/>
        </w:rPr>
        <w:t xml:space="preserve">AWARDED BY </w:t>
      </w:r>
      <w:r w:rsidR="00572B07" w:rsidRPr="00140B75">
        <w:rPr>
          <w:rFonts w:ascii="Tw Cen MT" w:hAnsi="Tw Cen MT"/>
          <w:b/>
          <w:bCs/>
          <w:lang w:val="en-GB" w:eastAsia="en-US"/>
        </w:rPr>
        <w:t>OPEN NATIONAL INVITATION TO TENDER</w:t>
      </w:r>
    </w:p>
    <w:p w14:paraId="4D1B62B2" w14:textId="271CD0F7" w:rsidR="00572B07" w:rsidRPr="00140B75" w:rsidRDefault="00572B07" w:rsidP="00572B07">
      <w:pPr>
        <w:shd w:val="clear" w:color="auto" w:fill="FFFFFF" w:themeFill="background1"/>
        <w:jc w:val="center"/>
        <w:rPr>
          <w:rFonts w:ascii="Tw Cen MT" w:hAnsi="Tw Cen MT"/>
          <w:b/>
          <w:bCs/>
          <w:lang w:val="en-GB" w:eastAsia="en-US"/>
        </w:rPr>
      </w:pPr>
      <w:r w:rsidRPr="00140B75">
        <w:rPr>
          <w:rFonts w:ascii="Tw Cen MT" w:hAnsi="Tw Cen MT"/>
          <w:b/>
          <w:bCs/>
          <w:lang w:val="en-GB" w:eastAsia="en-US"/>
        </w:rPr>
        <w:t>NO ……/ONIT / MINDDEVEL /NWR/ BC/BCITB/FEICOM/2026 OF THE   …..</w:t>
      </w:r>
      <w:r w:rsidR="00E0618D" w:rsidRPr="00140B75">
        <w:rPr>
          <w:rFonts w:ascii="Tw Cen MT" w:hAnsi="Tw Cen MT"/>
          <w:b/>
          <w:bCs/>
          <w:lang w:val="en-GB" w:eastAsia="en-US"/>
        </w:rPr>
        <w:t>10</w:t>
      </w:r>
      <w:r w:rsidRPr="00140B75">
        <w:rPr>
          <w:rFonts w:ascii="Tw Cen MT" w:hAnsi="Tw Cen MT"/>
          <w:b/>
          <w:bCs/>
          <w:lang w:val="en-GB" w:eastAsia="en-US"/>
        </w:rPr>
        <w:t xml:space="preserve">/2026 FOR THE CONSTRUCTION OF A BRIDGE MEASURING 20M LONG AND 8 METERS </w:t>
      </w:r>
      <w:r w:rsidR="00EE04F5" w:rsidRPr="00140B75">
        <w:rPr>
          <w:rFonts w:ascii="Tw Cen MT" w:hAnsi="Tw Cen MT"/>
          <w:b/>
          <w:bCs/>
          <w:lang w:val="en-GB" w:eastAsia="en-US"/>
        </w:rPr>
        <w:t>WIDE</w:t>
      </w:r>
      <w:r w:rsidRPr="00140B75">
        <w:rPr>
          <w:rFonts w:ascii="Tw Cen MT" w:hAnsi="Tw Cen MT"/>
          <w:b/>
          <w:bCs/>
          <w:lang w:val="en-GB" w:eastAsia="en-US"/>
        </w:rPr>
        <w:t xml:space="preserve"> OVER THE MBEE RIVER IN BAFUT COUNCIL, MEZAM DIVISION OF THE NORTH WEST REGION</w:t>
      </w:r>
    </w:p>
    <w:p w14:paraId="2EA63556" w14:textId="77777777" w:rsidR="00572B07" w:rsidRPr="00140B75" w:rsidRDefault="00572B07" w:rsidP="00572B07">
      <w:pPr>
        <w:shd w:val="clear" w:color="auto" w:fill="FFFFFF" w:themeFill="background1"/>
        <w:jc w:val="center"/>
        <w:rPr>
          <w:rFonts w:ascii="Tw Cen MT" w:hAnsi="Tw Cen MT"/>
          <w:b/>
          <w:bCs/>
          <w:lang w:val="en-GB" w:eastAsia="en-US"/>
        </w:rPr>
      </w:pPr>
      <w:r w:rsidRPr="00140B75">
        <w:rPr>
          <w:rFonts w:ascii="Tw Cen MT" w:hAnsi="Tw Cen MT"/>
          <w:b/>
          <w:bCs/>
          <w:lang w:val="en-GB" w:eastAsia="en-US"/>
        </w:rPr>
        <w:t xml:space="preserve"> (IN EMERGENCY PROCEDURE)</w:t>
      </w:r>
    </w:p>
    <w:p w14:paraId="291A5154" w14:textId="3958E295" w:rsidR="00EB17FB" w:rsidRPr="00140B75" w:rsidRDefault="00EB17FB" w:rsidP="00572B07">
      <w:pPr>
        <w:shd w:val="clear" w:color="auto" w:fill="FFFFFF" w:themeFill="background1"/>
        <w:jc w:val="center"/>
        <w:rPr>
          <w:rFonts w:ascii="Tw Cen MT" w:hAnsi="Tw Cen MT"/>
          <w:b/>
          <w:sz w:val="22"/>
          <w:szCs w:val="22"/>
          <w:lang w:val="en-GB" w:eastAsia="en-US"/>
        </w:rPr>
      </w:pPr>
    </w:p>
    <w:p w14:paraId="5D9F4B70" w14:textId="71AED1BD" w:rsidR="00005C9A" w:rsidRPr="00140B75" w:rsidRDefault="00005C9A" w:rsidP="009704CD">
      <w:pPr>
        <w:shd w:val="clear" w:color="auto" w:fill="FFFFFF" w:themeFill="background1"/>
        <w:tabs>
          <w:tab w:val="left" w:pos="0"/>
        </w:tabs>
        <w:ind w:left="561" w:hanging="561"/>
        <w:jc w:val="both"/>
        <w:rPr>
          <w:rFonts w:ascii="Tw Cen MT" w:hAnsi="Tw Cen MT" w:cs="Arial"/>
          <w:b/>
          <w:lang w:val="en-GB"/>
        </w:rPr>
      </w:pPr>
    </w:p>
    <w:p w14:paraId="63D3D53B" w14:textId="431DDE88" w:rsidR="00BC7A14" w:rsidRPr="00140B75" w:rsidRDefault="00BC7A14" w:rsidP="009704CD">
      <w:pPr>
        <w:shd w:val="clear" w:color="auto" w:fill="FFFFFF" w:themeFill="background1"/>
        <w:tabs>
          <w:tab w:val="left" w:pos="0"/>
        </w:tabs>
        <w:ind w:left="561" w:hanging="561"/>
        <w:jc w:val="center"/>
        <w:rPr>
          <w:rFonts w:ascii="Tw Cen MT" w:hAnsi="Tw Cen MT" w:cs="Arial"/>
          <w:b/>
          <w:lang w:val="en-GB"/>
        </w:rPr>
      </w:pPr>
    </w:p>
    <w:p w14:paraId="50A8308B" w14:textId="77777777" w:rsidR="00BC7A14" w:rsidRPr="00140B75" w:rsidRDefault="00BC7A14" w:rsidP="009704CD">
      <w:pPr>
        <w:shd w:val="clear" w:color="auto" w:fill="FFFFFF" w:themeFill="background1"/>
        <w:tabs>
          <w:tab w:val="left" w:pos="0"/>
        </w:tabs>
        <w:ind w:left="561" w:hanging="561"/>
        <w:jc w:val="both"/>
        <w:rPr>
          <w:rFonts w:ascii="Tw Cen MT" w:hAnsi="Tw Cen MT" w:cs="Arial"/>
          <w:b/>
          <w:lang w:val="en-GB"/>
        </w:rPr>
      </w:pPr>
      <w:r w:rsidRPr="00140B75">
        <w:rPr>
          <w:rFonts w:ascii="Tw Cen MT" w:hAnsi="Tw Cen MT" w:cs="Arial"/>
          <w:lang w:val="en-GB"/>
        </w:rPr>
        <w:t xml:space="preserve">WITH The enterprise </w:t>
      </w:r>
      <w:r w:rsidRPr="00140B75">
        <w:rPr>
          <w:rFonts w:ascii="Tw Cen MT" w:hAnsi="Tw Cen MT" w:cs="Arial"/>
          <w:b/>
          <w:bCs/>
          <w:lang w:val="en-GB"/>
        </w:rPr>
        <w:t>………………………..</w:t>
      </w:r>
      <w:r w:rsidRPr="00140B75">
        <w:rPr>
          <w:rFonts w:ascii="Tw Cen MT" w:hAnsi="Tw Cen MT" w:cs="Arial"/>
          <w:lang w:val="en-GB"/>
        </w:rPr>
        <w:t xml:space="preserve">   P.O. </w:t>
      </w:r>
      <w:proofErr w:type="gramStart"/>
      <w:r w:rsidRPr="00140B75">
        <w:rPr>
          <w:rFonts w:ascii="Tw Cen MT" w:hAnsi="Tw Cen MT" w:cs="Arial"/>
          <w:lang w:val="en-GB"/>
        </w:rPr>
        <w:t xml:space="preserve">Box  </w:t>
      </w:r>
      <w:r w:rsidRPr="00140B75">
        <w:rPr>
          <w:rFonts w:ascii="Tw Cen MT" w:hAnsi="Tw Cen MT" w:cs="Arial"/>
          <w:b/>
          <w:lang w:val="en-GB"/>
        </w:rPr>
        <w:t>…</w:t>
      </w:r>
      <w:proofErr w:type="gramEnd"/>
      <w:r w:rsidRPr="00140B75">
        <w:rPr>
          <w:rFonts w:ascii="Tw Cen MT" w:hAnsi="Tw Cen MT" w:cs="Arial"/>
          <w:b/>
          <w:lang w:val="en-GB"/>
        </w:rPr>
        <w:t>………………………………</w:t>
      </w:r>
    </w:p>
    <w:p w14:paraId="5F5B24DA"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p w14:paraId="46A1AFAA" w14:textId="77777777" w:rsidR="00BC7A14" w:rsidRPr="00140B75" w:rsidRDefault="00BC7A14" w:rsidP="009704CD">
      <w:pPr>
        <w:shd w:val="clear" w:color="auto" w:fill="FFFFFF" w:themeFill="background1"/>
        <w:spacing w:line="276" w:lineRule="auto"/>
        <w:jc w:val="both"/>
        <w:rPr>
          <w:rFonts w:ascii="Tw Cen MT" w:hAnsi="Tw Cen MT" w:cs="Arial"/>
          <w:lang w:val="en-US" w:eastAsia="en-US"/>
        </w:rPr>
      </w:pPr>
    </w:p>
    <w:p w14:paraId="43DCD8E3" w14:textId="5EBD0C75" w:rsidR="00BC7A14" w:rsidRPr="00140B75" w:rsidRDefault="00005C9A" w:rsidP="009704CD">
      <w:pPr>
        <w:shd w:val="clear" w:color="auto" w:fill="FFFFFF" w:themeFill="background1"/>
        <w:jc w:val="center"/>
        <w:rPr>
          <w:rFonts w:ascii="Tw Cen MT" w:hAnsi="Tw Cen MT"/>
          <w:b/>
          <w:sz w:val="22"/>
          <w:szCs w:val="22"/>
          <w:lang w:val="en-GB" w:eastAsia="en-US"/>
        </w:rPr>
      </w:pPr>
      <w:bookmarkStart w:id="26" w:name="_Hlk127507243"/>
      <w:r w:rsidRPr="00140B75">
        <w:rPr>
          <w:rFonts w:ascii="Tw Cen MT" w:hAnsi="Tw Cen MT" w:cs="Arial"/>
          <w:lang w:val="en-GB"/>
        </w:rPr>
        <w:t>SUBJECT</w:t>
      </w:r>
      <w:r w:rsidR="00A87E63" w:rsidRPr="00140B75">
        <w:rPr>
          <w:rFonts w:ascii="Tw Cen MT" w:hAnsi="Tw Cen MT" w:cs="Arial"/>
          <w:lang w:val="en-GB"/>
        </w:rPr>
        <w:t xml:space="preserve">; </w:t>
      </w:r>
      <w:bookmarkEnd w:id="26"/>
      <w:r w:rsidR="00572B07" w:rsidRPr="00140B75">
        <w:rPr>
          <w:rFonts w:ascii="Tw Cen MT" w:hAnsi="Tw Cen MT" w:cs="Arial"/>
          <w:b/>
          <w:bCs/>
          <w:lang w:val="en-GB"/>
        </w:rPr>
        <w:t xml:space="preserve">THE </w:t>
      </w:r>
      <w:r w:rsidR="00572B07" w:rsidRPr="00140B75">
        <w:rPr>
          <w:rFonts w:ascii="Tw Cen MT" w:hAnsi="Tw Cen MT"/>
          <w:b/>
          <w:bCs/>
          <w:lang w:val="en-GB" w:eastAsia="en-US"/>
        </w:rPr>
        <w:t xml:space="preserve">CONSTRUCTION OF A BRIDGE MEASURING 20M LONG AND 8 METERS </w:t>
      </w:r>
      <w:r w:rsidR="00EE04F5" w:rsidRPr="00140B75">
        <w:rPr>
          <w:rFonts w:ascii="Tw Cen MT" w:hAnsi="Tw Cen MT"/>
          <w:b/>
          <w:bCs/>
          <w:lang w:val="en-GB" w:eastAsia="en-US"/>
        </w:rPr>
        <w:t xml:space="preserve">WIDE </w:t>
      </w:r>
      <w:r w:rsidR="00572B07" w:rsidRPr="00140B75">
        <w:rPr>
          <w:rFonts w:ascii="Tw Cen MT" w:hAnsi="Tw Cen MT"/>
          <w:b/>
          <w:bCs/>
          <w:lang w:val="en-GB" w:eastAsia="en-US"/>
        </w:rPr>
        <w:t>OVER THE MBEE RIVER IN BAFUT COUNCIL, MEZAM DIVISION OF THE NORTH WEST REGION</w:t>
      </w:r>
      <w:r w:rsidR="00BC7A14" w:rsidRPr="00140B75">
        <w:rPr>
          <w:rFonts w:ascii="Tw Cen MT" w:hAnsi="Tw Cen MT" w:cs="Arial"/>
          <w:lang w:val="en-US" w:eastAsia="en-US"/>
        </w:rPr>
        <w:t>.</w:t>
      </w:r>
    </w:p>
    <w:p w14:paraId="0A7944ED" w14:textId="77777777" w:rsidR="00BC7A14" w:rsidRPr="00140B75" w:rsidRDefault="00BC7A14" w:rsidP="009704CD">
      <w:pPr>
        <w:shd w:val="clear" w:color="auto" w:fill="FFFFFF" w:themeFill="background1"/>
        <w:spacing w:line="276" w:lineRule="auto"/>
        <w:jc w:val="both"/>
        <w:rPr>
          <w:rFonts w:ascii="Tw Cen MT" w:hAnsi="Tw Cen MT" w:cs="Arial"/>
          <w:b/>
          <w:caps/>
          <w:lang w:val="en-US" w:eastAsia="en-US"/>
        </w:rPr>
      </w:pPr>
    </w:p>
    <w:p w14:paraId="6955DE02" w14:textId="77777777" w:rsidR="00BC7A14" w:rsidRPr="00140B75" w:rsidRDefault="00BC7A14" w:rsidP="009704CD">
      <w:pPr>
        <w:shd w:val="clear" w:color="auto" w:fill="FFFFFF" w:themeFill="background1"/>
        <w:spacing w:line="276" w:lineRule="auto"/>
        <w:jc w:val="both"/>
        <w:rPr>
          <w:rFonts w:ascii="Tw Cen MT" w:hAnsi="Tw Cen MT" w:cs="Arial"/>
          <w:lang w:val="en-US" w:eastAsia="en-US"/>
        </w:rPr>
      </w:pPr>
      <w:r w:rsidRPr="00140B75">
        <w:rPr>
          <w:rFonts w:ascii="Tw Cen MT" w:hAnsi="Tw Cen MT" w:cs="Arial"/>
          <w:b/>
          <w:caps/>
          <w:lang w:val="en-US" w:eastAsia="en-US"/>
        </w:rPr>
        <w:t>Execution Deadline:</w:t>
      </w:r>
      <w:r w:rsidRPr="00140B75">
        <w:rPr>
          <w:rFonts w:ascii="Tw Cen MT" w:hAnsi="Tw Cen MT" w:cs="Arial"/>
          <w:lang w:val="en-US" w:eastAsia="en-US"/>
        </w:rPr>
        <w:t xml:space="preserve"> ……… (………) months</w:t>
      </w:r>
    </w:p>
    <w:p w14:paraId="1E32EF7C" w14:textId="77777777" w:rsidR="00BC7A14" w:rsidRPr="00140B75" w:rsidRDefault="00BC7A14" w:rsidP="009704CD">
      <w:pPr>
        <w:shd w:val="clear" w:color="auto" w:fill="FFFFFF" w:themeFill="background1"/>
        <w:spacing w:line="276" w:lineRule="auto"/>
        <w:jc w:val="both"/>
        <w:rPr>
          <w:rFonts w:ascii="Tw Cen MT" w:hAnsi="Tw Cen MT" w:cs="Arial"/>
          <w:lang w:val="en-US" w:eastAsia="en-US"/>
        </w:rPr>
      </w:pPr>
    </w:p>
    <w:p w14:paraId="231A2C15" w14:textId="77777777" w:rsidR="00BC7A14" w:rsidRPr="00140B75" w:rsidRDefault="00BC7A14" w:rsidP="009704CD">
      <w:pPr>
        <w:shd w:val="clear" w:color="auto" w:fill="FFFFFF" w:themeFill="background1"/>
        <w:spacing w:line="276" w:lineRule="auto"/>
        <w:jc w:val="both"/>
        <w:rPr>
          <w:rFonts w:ascii="Tw Cen MT" w:hAnsi="Tw Cen MT" w:cs="Arial"/>
          <w:b/>
          <w:caps/>
          <w:lang w:val="en-US" w:eastAsia="en-US"/>
        </w:rPr>
      </w:pPr>
      <w:r w:rsidRPr="00140B75">
        <w:rPr>
          <w:rFonts w:ascii="Tw Cen MT" w:hAnsi="Tw Cen MT" w:cs="Arial"/>
          <w:b/>
          <w:caps/>
          <w:lang w:val="en-US" w:eastAsia="en-US"/>
        </w:rPr>
        <w:t>Amount of CONTRACT in FCFA:</w:t>
      </w:r>
    </w:p>
    <w:p w14:paraId="3E19F8C5" w14:textId="77777777" w:rsidR="00BC7A14" w:rsidRPr="00140B75" w:rsidRDefault="00BC7A14" w:rsidP="009704CD">
      <w:pPr>
        <w:shd w:val="clear" w:color="auto" w:fill="FFFFFF" w:themeFill="background1"/>
        <w:spacing w:line="276" w:lineRule="auto"/>
        <w:jc w:val="both"/>
        <w:rPr>
          <w:rFonts w:ascii="Tw Cen MT" w:hAnsi="Tw Cen MT" w:cs="Arial"/>
          <w:sz w:val="22"/>
          <w:szCs w:val="22"/>
          <w:lang w:val="en-US" w:eastAsia="en-US"/>
        </w:rPr>
      </w:pPr>
      <w:r w:rsidRPr="00140B75">
        <w:rPr>
          <w:rFonts w:ascii="Tw Cen MT" w:hAnsi="Tw Cen MT" w:cs="Arial"/>
          <w:sz w:val="22"/>
          <w:szCs w:val="22"/>
          <w:lang w:val="en-US" w:eastAsia="en-US"/>
        </w:rPr>
        <w:tab/>
      </w:r>
      <w:r w:rsidRPr="00140B75">
        <w:rPr>
          <w:rFonts w:ascii="Tw Cen MT" w:hAnsi="Tw Cen MT" w:cs="Arial"/>
          <w:sz w:val="22"/>
          <w:szCs w:val="22"/>
          <w:lang w:val="en-US" w:eastAsia="en-US"/>
        </w:rPr>
        <w:tab/>
      </w:r>
      <w:r w:rsidRPr="00140B75">
        <w:rPr>
          <w:rFonts w:ascii="Tw Cen MT" w:hAnsi="Tw Cen MT" w:cs="Arial"/>
          <w:sz w:val="22"/>
          <w:szCs w:val="22"/>
          <w:lang w:val="en-US" w:eastAsia="en-US"/>
        </w:rPr>
        <w:tab/>
      </w:r>
      <w:r w:rsidRPr="00140B75">
        <w:rPr>
          <w:rFonts w:ascii="Tw Cen MT" w:hAnsi="Tw Cen MT" w:cs="Arial"/>
          <w:sz w:val="22"/>
          <w:szCs w:val="22"/>
          <w:lang w:val="en-US" w:eastAsia="en-US"/>
        </w:rPr>
        <w:tab/>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2835"/>
      </w:tblGrid>
      <w:tr w:rsidR="009704CD" w:rsidRPr="00140B75" w14:paraId="46519DA5" w14:textId="77777777" w:rsidTr="00431F1C">
        <w:tc>
          <w:tcPr>
            <w:tcW w:w="2278" w:type="dxa"/>
          </w:tcPr>
          <w:p w14:paraId="056980ED"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IAT</w:t>
            </w:r>
          </w:p>
        </w:tc>
        <w:tc>
          <w:tcPr>
            <w:tcW w:w="2835" w:type="dxa"/>
          </w:tcPr>
          <w:p w14:paraId="3B83B208" w14:textId="77777777" w:rsidR="00BC7A14" w:rsidRPr="00140B75" w:rsidRDefault="00BC7A14" w:rsidP="009704CD">
            <w:pPr>
              <w:shd w:val="clear" w:color="auto" w:fill="FFFFFF" w:themeFill="background1"/>
              <w:jc w:val="both"/>
              <w:rPr>
                <w:rFonts w:ascii="Tw Cen MT" w:hAnsi="Tw Cen MT" w:cs="Tahoma"/>
                <w:lang w:val="en-GB" w:eastAsia="en-US"/>
              </w:rPr>
            </w:pPr>
          </w:p>
        </w:tc>
      </w:tr>
      <w:tr w:rsidR="009704CD" w:rsidRPr="00140B75" w14:paraId="4F1B1167" w14:textId="77777777" w:rsidTr="00431F1C">
        <w:tc>
          <w:tcPr>
            <w:tcW w:w="2278" w:type="dxa"/>
          </w:tcPr>
          <w:p w14:paraId="44199A62"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EVAT</w:t>
            </w:r>
          </w:p>
        </w:tc>
        <w:tc>
          <w:tcPr>
            <w:tcW w:w="2835" w:type="dxa"/>
          </w:tcPr>
          <w:p w14:paraId="25447A78" w14:textId="77777777" w:rsidR="00BC7A14" w:rsidRPr="00140B75" w:rsidRDefault="00BC7A14" w:rsidP="009704CD">
            <w:pPr>
              <w:shd w:val="clear" w:color="auto" w:fill="FFFFFF" w:themeFill="background1"/>
              <w:jc w:val="both"/>
              <w:rPr>
                <w:rFonts w:ascii="Tw Cen MT" w:hAnsi="Tw Cen MT" w:cs="Tahoma"/>
                <w:lang w:val="en-GB" w:eastAsia="en-US"/>
              </w:rPr>
            </w:pPr>
          </w:p>
        </w:tc>
      </w:tr>
      <w:tr w:rsidR="009704CD" w:rsidRPr="00140B75" w14:paraId="035C9D29" w14:textId="77777777" w:rsidTr="00431F1C">
        <w:tc>
          <w:tcPr>
            <w:tcW w:w="2278" w:type="dxa"/>
          </w:tcPr>
          <w:p w14:paraId="5C778504"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VAT (19.25%)</w:t>
            </w:r>
          </w:p>
        </w:tc>
        <w:tc>
          <w:tcPr>
            <w:tcW w:w="2835" w:type="dxa"/>
          </w:tcPr>
          <w:p w14:paraId="7036DA2B" w14:textId="77777777" w:rsidR="00BC7A14" w:rsidRPr="00140B75" w:rsidRDefault="00BC7A14" w:rsidP="009704CD">
            <w:pPr>
              <w:shd w:val="clear" w:color="auto" w:fill="FFFFFF" w:themeFill="background1"/>
              <w:jc w:val="both"/>
              <w:rPr>
                <w:rFonts w:ascii="Tw Cen MT" w:hAnsi="Tw Cen MT" w:cs="Tahoma"/>
                <w:lang w:val="en-GB" w:eastAsia="en-US"/>
              </w:rPr>
            </w:pPr>
          </w:p>
        </w:tc>
      </w:tr>
      <w:tr w:rsidR="009704CD" w:rsidRPr="00140B75" w14:paraId="68E73874" w14:textId="77777777" w:rsidTr="00431F1C">
        <w:tc>
          <w:tcPr>
            <w:tcW w:w="2278" w:type="dxa"/>
          </w:tcPr>
          <w:p w14:paraId="1305D2FD"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AIR (2.2 %)</w:t>
            </w:r>
          </w:p>
        </w:tc>
        <w:tc>
          <w:tcPr>
            <w:tcW w:w="2835" w:type="dxa"/>
          </w:tcPr>
          <w:p w14:paraId="617BE403" w14:textId="77777777" w:rsidR="00BC7A14" w:rsidRPr="00140B75" w:rsidRDefault="00BC7A14" w:rsidP="009704CD">
            <w:pPr>
              <w:shd w:val="clear" w:color="auto" w:fill="FFFFFF" w:themeFill="background1"/>
              <w:jc w:val="both"/>
              <w:rPr>
                <w:rFonts w:ascii="Tw Cen MT" w:hAnsi="Tw Cen MT" w:cs="Tahoma"/>
                <w:lang w:val="en-GB" w:eastAsia="en-US"/>
              </w:rPr>
            </w:pPr>
          </w:p>
        </w:tc>
      </w:tr>
      <w:tr w:rsidR="00BC7A14" w:rsidRPr="00140B75" w14:paraId="4C2F2FEB" w14:textId="77777777" w:rsidTr="00431F1C">
        <w:tc>
          <w:tcPr>
            <w:tcW w:w="2278" w:type="dxa"/>
          </w:tcPr>
          <w:p w14:paraId="096DB387" w14:textId="77777777" w:rsidR="00BC7A14" w:rsidRPr="00140B75" w:rsidRDefault="00BC7A14" w:rsidP="009704CD">
            <w:pPr>
              <w:shd w:val="clear" w:color="auto" w:fill="FFFFFF" w:themeFill="background1"/>
              <w:jc w:val="both"/>
              <w:rPr>
                <w:rFonts w:ascii="Tw Cen MT" w:hAnsi="Tw Cen MT" w:cs="Tahoma"/>
                <w:lang w:val="en-GB" w:eastAsia="en-US"/>
              </w:rPr>
            </w:pPr>
            <w:r w:rsidRPr="00140B75">
              <w:rPr>
                <w:rFonts w:ascii="Tw Cen MT" w:hAnsi="Tw Cen MT" w:cs="Tahoma"/>
                <w:sz w:val="22"/>
                <w:szCs w:val="22"/>
                <w:lang w:val="en-GB" w:eastAsia="en-US"/>
              </w:rPr>
              <w:t>Net to be paid</w:t>
            </w:r>
          </w:p>
        </w:tc>
        <w:tc>
          <w:tcPr>
            <w:tcW w:w="2835" w:type="dxa"/>
          </w:tcPr>
          <w:p w14:paraId="508CFF69" w14:textId="77777777" w:rsidR="00BC7A14" w:rsidRPr="00140B75" w:rsidRDefault="00BC7A14" w:rsidP="009704CD">
            <w:pPr>
              <w:shd w:val="clear" w:color="auto" w:fill="FFFFFF" w:themeFill="background1"/>
              <w:jc w:val="both"/>
              <w:rPr>
                <w:rFonts w:ascii="Tw Cen MT" w:hAnsi="Tw Cen MT" w:cs="Tahoma"/>
                <w:lang w:val="en-GB" w:eastAsia="en-US"/>
              </w:rPr>
            </w:pPr>
          </w:p>
        </w:tc>
      </w:tr>
    </w:tbl>
    <w:p w14:paraId="494E1CDE" w14:textId="77777777" w:rsidR="00BC7A14" w:rsidRPr="00140B75" w:rsidRDefault="00BC7A14" w:rsidP="009704CD">
      <w:pPr>
        <w:shd w:val="clear" w:color="auto" w:fill="FFFFFF" w:themeFill="background1"/>
        <w:spacing w:line="276" w:lineRule="auto"/>
        <w:jc w:val="both"/>
        <w:rPr>
          <w:rFonts w:ascii="Tw Cen MT" w:hAnsi="Tw Cen MT" w:cs="Arial"/>
          <w:sz w:val="22"/>
          <w:szCs w:val="22"/>
          <w:lang w:val="en-US" w:eastAsia="en-US"/>
        </w:rPr>
      </w:pPr>
    </w:p>
    <w:p w14:paraId="6E496CC8" w14:textId="77777777" w:rsidR="00BC7A14" w:rsidRPr="00140B75" w:rsidRDefault="00BC7A14" w:rsidP="009704CD">
      <w:pPr>
        <w:shd w:val="clear" w:color="auto" w:fill="FFFFFF" w:themeFill="background1"/>
        <w:tabs>
          <w:tab w:val="left" w:pos="672"/>
        </w:tabs>
        <w:jc w:val="both"/>
        <w:rPr>
          <w:rFonts w:ascii="Tw Cen MT" w:hAnsi="Tw Cen MT" w:cs="Arial"/>
          <w:lang w:val="en-GB"/>
        </w:rPr>
      </w:pPr>
    </w:p>
    <w:tbl>
      <w:tblPr>
        <w:tblW w:w="1020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9704CD" w:rsidRPr="00140B75" w14:paraId="314F02A4" w14:textId="77777777" w:rsidTr="00363495">
        <w:tc>
          <w:tcPr>
            <w:tcW w:w="5103" w:type="dxa"/>
            <w:shd w:val="clear" w:color="auto" w:fill="auto"/>
          </w:tcPr>
          <w:p w14:paraId="11DF26C6" w14:textId="77777777" w:rsidR="00BC7A14" w:rsidRPr="00140B75" w:rsidRDefault="00BC7A14" w:rsidP="009704CD">
            <w:pPr>
              <w:shd w:val="clear" w:color="auto" w:fill="FFFFFF" w:themeFill="background1"/>
              <w:tabs>
                <w:tab w:val="left" w:pos="672"/>
              </w:tabs>
              <w:jc w:val="both"/>
              <w:rPr>
                <w:rFonts w:ascii="Tw Cen MT" w:hAnsi="Tw Cen MT"/>
                <w:b/>
                <w:lang w:val="en-GB"/>
              </w:rPr>
            </w:pPr>
            <w:r w:rsidRPr="00140B75">
              <w:rPr>
                <w:rFonts w:ascii="Tw Cen MT" w:hAnsi="Tw Cen MT"/>
                <w:b/>
                <w:lang w:val="en-GB"/>
              </w:rPr>
              <w:t>READ AND APPROVED BY THE ENTREPRENEUR</w:t>
            </w:r>
          </w:p>
          <w:p w14:paraId="38DF45FC"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688C9608"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38212A37"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6B5D4D87"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7574342B" w14:textId="48F7B506" w:rsidR="00BC7A14" w:rsidRPr="00140B75" w:rsidRDefault="00BC7A14" w:rsidP="009704CD">
            <w:pPr>
              <w:shd w:val="clear" w:color="auto" w:fill="FFFFFF" w:themeFill="background1"/>
              <w:tabs>
                <w:tab w:val="left" w:pos="672"/>
              </w:tabs>
              <w:jc w:val="both"/>
              <w:rPr>
                <w:rFonts w:ascii="Tw Cen MT" w:hAnsi="Tw Cen MT"/>
                <w:b/>
                <w:lang w:val="en-GB"/>
              </w:rPr>
            </w:pPr>
          </w:p>
          <w:p w14:paraId="61E8800B" w14:textId="2F85102C" w:rsidR="00A87E63" w:rsidRPr="00140B75" w:rsidRDefault="00A87E63" w:rsidP="009704CD">
            <w:pPr>
              <w:shd w:val="clear" w:color="auto" w:fill="FFFFFF" w:themeFill="background1"/>
              <w:tabs>
                <w:tab w:val="left" w:pos="672"/>
              </w:tabs>
              <w:jc w:val="both"/>
              <w:rPr>
                <w:rFonts w:ascii="Tw Cen MT" w:hAnsi="Tw Cen MT"/>
                <w:b/>
                <w:lang w:val="en-GB"/>
              </w:rPr>
            </w:pPr>
          </w:p>
          <w:p w14:paraId="1ECA2A39" w14:textId="4CC29610" w:rsidR="00A87E63" w:rsidRPr="00140B75" w:rsidRDefault="00A87E63" w:rsidP="009704CD">
            <w:pPr>
              <w:shd w:val="clear" w:color="auto" w:fill="FFFFFF" w:themeFill="background1"/>
              <w:tabs>
                <w:tab w:val="left" w:pos="672"/>
              </w:tabs>
              <w:jc w:val="both"/>
              <w:rPr>
                <w:rFonts w:ascii="Tw Cen MT" w:hAnsi="Tw Cen MT"/>
                <w:b/>
                <w:lang w:val="en-GB"/>
              </w:rPr>
            </w:pPr>
          </w:p>
          <w:p w14:paraId="6003B6FB" w14:textId="098FACDA" w:rsidR="00A87E63" w:rsidRPr="00140B75" w:rsidRDefault="00A87E63" w:rsidP="009704CD">
            <w:pPr>
              <w:shd w:val="clear" w:color="auto" w:fill="FFFFFF" w:themeFill="background1"/>
              <w:tabs>
                <w:tab w:val="left" w:pos="672"/>
              </w:tabs>
              <w:jc w:val="both"/>
              <w:rPr>
                <w:rFonts w:ascii="Tw Cen MT" w:hAnsi="Tw Cen MT"/>
                <w:b/>
                <w:lang w:val="en-GB"/>
              </w:rPr>
            </w:pPr>
          </w:p>
          <w:p w14:paraId="67E6EFB9" w14:textId="77777777" w:rsidR="00A87E63" w:rsidRPr="00140B75" w:rsidRDefault="00A87E63" w:rsidP="009704CD">
            <w:pPr>
              <w:shd w:val="clear" w:color="auto" w:fill="FFFFFF" w:themeFill="background1"/>
              <w:tabs>
                <w:tab w:val="left" w:pos="672"/>
              </w:tabs>
              <w:jc w:val="both"/>
              <w:rPr>
                <w:rFonts w:ascii="Tw Cen MT" w:hAnsi="Tw Cen MT"/>
                <w:b/>
                <w:lang w:val="en-GB"/>
              </w:rPr>
            </w:pPr>
          </w:p>
          <w:p w14:paraId="060246D7" w14:textId="0BBBC74E" w:rsidR="00BC7A14" w:rsidRPr="00140B75" w:rsidRDefault="00D94D21" w:rsidP="009704CD">
            <w:pPr>
              <w:shd w:val="clear" w:color="auto" w:fill="FFFFFF" w:themeFill="background1"/>
              <w:tabs>
                <w:tab w:val="left" w:pos="672"/>
              </w:tabs>
              <w:jc w:val="both"/>
              <w:rPr>
                <w:rFonts w:ascii="Tw Cen MT" w:hAnsi="Tw Cen MT"/>
                <w:b/>
                <w:lang w:val="en-GB"/>
              </w:rPr>
            </w:pPr>
            <w:proofErr w:type="gramStart"/>
            <w:r w:rsidRPr="00140B75">
              <w:rPr>
                <w:rFonts w:ascii="Tw Cen MT" w:hAnsi="Tw Cen MT"/>
                <w:b/>
                <w:lang w:val="en-GB"/>
              </w:rPr>
              <w:t xml:space="preserve">BAFUT </w:t>
            </w:r>
            <w:r w:rsidR="004B0D34" w:rsidRPr="00140B75">
              <w:rPr>
                <w:rFonts w:ascii="Tw Cen MT" w:hAnsi="Tw Cen MT"/>
                <w:b/>
                <w:lang w:val="en-GB"/>
              </w:rPr>
              <w:t xml:space="preserve"> </w:t>
            </w:r>
            <w:r w:rsidR="00BC7A14" w:rsidRPr="00140B75">
              <w:rPr>
                <w:rFonts w:ascii="Tw Cen MT" w:hAnsi="Tw Cen MT"/>
                <w:b/>
                <w:lang w:val="en-GB"/>
              </w:rPr>
              <w:t>,</w:t>
            </w:r>
            <w:proofErr w:type="gramEnd"/>
            <w:r w:rsidR="00BC7A14" w:rsidRPr="00140B75">
              <w:rPr>
                <w:rFonts w:ascii="Tw Cen MT" w:hAnsi="Tw Cen MT"/>
                <w:b/>
                <w:lang w:val="en-GB"/>
              </w:rPr>
              <w:t xml:space="preserve"> the............................................</w:t>
            </w:r>
          </w:p>
        </w:tc>
        <w:tc>
          <w:tcPr>
            <w:tcW w:w="5103" w:type="dxa"/>
            <w:shd w:val="clear" w:color="auto" w:fill="auto"/>
          </w:tcPr>
          <w:p w14:paraId="20646B44" w14:textId="603934E4" w:rsidR="00BC7A14" w:rsidRPr="00140B75" w:rsidRDefault="00BC7A14" w:rsidP="009704CD">
            <w:pPr>
              <w:shd w:val="clear" w:color="auto" w:fill="FFFFFF" w:themeFill="background1"/>
              <w:tabs>
                <w:tab w:val="left" w:pos="672"/>
              </w:tabs>
              <w:jc w:val="both"/>
              <w:rPr>
                <w:rFonts w:ascii="Tw Cen MT" w:hAnsi="Tw Cen MT"/>
                <w:b/>
                <w:lang w:val="en-GB"/>
              </w:rPr>
            </w:pPr>
            <w:r w:rsidRPr="00140B75">
              <w:rPr>
                <w:rFonts w:ascii="Tw Cen MT" w:hAnsi="Tw Cen MT"/>
                <w:b/>
                <w:lang w:val="en-GB"/>
              </w:rPr>
              <w:t xml:space="preserve">THE MAYOR OF </w:t>
            </w:r>
            <w:r w:rsidR="00D94D21" w:rsidRPr="00140B75">
              <w:rPr>
                <w:rFonts w:ascii="Tw Cen MT" w:hAnsi="Tw Cen MT"/>
                <w:b/>
                <w:lang w:val="en-GB"/>
              </w:rPr>
              <w:t xml:space="preserve">BAFUT </w:t>
            </w:r>
            <w:r w:rsidR="004B0D34" w:rsidRPr="00140B75">
              <w:rPr>
                <w:rFonts w:ascii="Tw Cen MT" w:hAnsi="Tw Cen MT"/>
                <w:b/>
                <w:lang w:val="en-GB"/>
              </w:rPr>
              <w:t xml:space="preserve"> </w:t>
            </w:r>
            <w:r w:rsidRPr="00140B75">
              <w:rPr>
                <w:rFonts w:ascii="Tw Cen MT" w:hAnsi="Tw Cen MT"/>
                <w:b/>
                <w:lang w:val="en-GB"/>
              </w:rPr>
              <w:t xml:space="preserve">  COUNCIL</w:t>
            </w:r>
          </w:p>
          <w:p w14:paraId="0297FDDF"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1BF2FC40"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53C3EB7B"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1E2DC26D"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5C8882EC" w14:textId="77777777" w:rsidR="00BC7A14" w:rsidRPr="00140B75" w:rsidRDefault="00BC7A14" w:rsidP="009704CD">
            <w:pPr>
              <w:shd w:val="clear" w:color="auto" w:fill="FFFFFF" w:themeFill="background1"/>
              <w:tabs>
                <w:tab w:val="left" w:pos="672"/>
              </w:tabs>
              <w:jc w:val="both"/>
              <w:rPr>
                <w:rFonts w:ascii="Tw Cen MT" w:hAnsi="Tw Cen MT"/>
                <w:b/>
                <w:lang w:val="en-GB"/>
              </w:rPr>
            </w:pPr>
          </w:p>
          <w:p w14:paraId="7C1381D4" w14:textId="218785D1" w:rsidR="00BC7A14" w:rsidRPr="00140B75" w:rsidRDefault="00BC7A14" w:rsidP="009704CD">
            <w:pPr>
              <w:shd w:val="clear" w:color="auto" w:fill="FFFFFF" w:themeFill="background1"/>
              <w:tabs>
                <w:tab w:val="left" w:pos="672"/>
              </w:tabs>
              <w:jc w:val="both"/>
              <w:rPr>
                <w:rFonts w:ascii="Tw Cen MT" w:hAnsi="Tw Cen MT"/>
                <w:b/>
                <w:lang w:val="en-GB"/>
              </w:rPr>
            </w:pPr>
          </w:p>
          <w:p w14:paraId="67257532" w14:textId="230DE9F0" w:rsidR="00A87E63" w:rsidRPr="00140B75" w:rsidRDefault="00A87E63" w:rsidP="009704CD">
            <w:pPr>
              <w:shd w:val="clear" w:color="auto" w:fill="FFFFFF" w:themeFill="background1"/>
              <w:tabs>
                <w:tab w:val="left" w:pos="672"/>
              </w:tabs>
              <w:jc w:val="both"/>
              <w:rPr>
                <w:rFonts w:ascii="Tw Cen MT" w:hAnsi="Tw Cen MT"/>
                <w:b/>
                <w:lang w:val="en-GB"/>
              </w:rPr>
            </w:pPr>
          </w:p>
          <w:p w14:paraId="67D46FCE" w14:textId="5BD226F3" w:rsidR="00A87E63" w:rsidRPr="00140B75" w:rsidRDefault="00A87E63" w:rsidP="009704CD">
            <w:pPr>
              <w:shd w:val="clear" w:color="auto" w:fill="FFFFFF" w:themeFill="background1"/>
              <w:tabs>
                <w:tab w:val="left" w:pos="672"/>
              </w:tabs>
              <w:jc w:val="both"/>
              <w:rPr>
                <w:rFonts w:ascii="Tw Cen MT" w:hAnsi="Tw Cen MT"/>
                <w:b/>
                <w:lang w:val="en-GB"/>
              </w:rPr>
            </w:pPr>
          </w:p>
          <w:p w14:paraId="282D0E72" w14:textId="77777777" w:rsidR="00A87E63" w:rsidRPr="00140B75" w:rsidRDefault="00A87E63" w:rsidP="009704CD">
            <w:pPr>
              <w:shd w:val="clear" w:color="auto" w:fill="FFFFFF" w:themeFill="background1"/>
              <w:tabs>
                <w:tab w:val="left" w:pos="672"/>
              </w:tabs>
              <w:jc w:val="both"/>
              <w:rPr>
                <w:rFonts w:ascii="Tw Cen MT" w:hAnsi="Tw Cen MT"/>
                <w:b/>
                <w:lang w:val="en-GB"/>
              </w:rPr>
            </w:pPr>
          </w:p>
          <w:p w14:paraId="1368AA03" w14:textId="7E6DE3A7" w:rsidR="00BC7A14" w:rsidRPr="00140B75" w:rsidRDefault="00D94D21" w:rsidP="009704CD">
            <w:pPr>
              <w:shd w:val="clear" w:color="auto" w:fill="FFFFFF" w:themeFill="background1"/>
              <w:tabs>
                <w:tab w:val="left" w:pos="672"/>
              </w:tabs>
              <w:jc w:val="both"/>
              <w:rPr>
                <w:rFonts w:ascii="Tw Cen MT" w:hAnsi="Tw Cen MT"/>
                <w:b/>
                <w:lang w:val="en-GB"/>
              </w:rPr>
            </w:pPr>
            <w:proofErr w:type="gramStart"/>
            <w:r w:rsidRPr="00140B75">
              <w:rPr>
                <w:rFonts w:ascii="Tw Cen MT" w:hAnsi="Tw Cen MT"/>
                <w:b/>
                <w:lang w:val="en-GB"/>
              </w:rPr>
              <w:t xml:space="preserve">BAFUT </w:t>
            </w:r>
            <w:r w:rsidR="004B0D34" w:rsidRPr="00140B75">
              <w:rPr>
                <w:rFonts w:ascii="Tw Cen MT" w:hAnsi="Tw Cen MT"/>
                <w:b/>
                <w:lang w:val="en-GB"/>
              </w:rPr>
              <w:t xml:space="preserve"> </w:t>
            </w:r>
            <w:r w:rsidR="00BC7A14" w:rsidRPr="00140B75">
              <w:rPr>
                <w:rFonts w:ascii="Tw Cen MT" w:hAnsi="Tw Cen MT"/>
                <w:b/>
                <w:lang w:val="en-GB"/>
              </w:rPr>
              <w:t>,</w:t>
            </w:r>
            <w:proofErr w:type="gramEnd"/>
            <w:r w:rsidR="00BC7A14" w:rsidRPr="00140B75">
              <w:rPr>
                <w:rFonts w:ascii="Tw Cen MT" w:hAnsi="Tw Cen MT"/>
                <w:b/>
                <w:lang w:val="en-GB"/>
              </w:rPr>
              <w:t xml:space="preserve"> the........................................</w:t>
            </w:r>
          </w:p>
        </w:tc>
      </w:tr>
      <w:tr w:rsidR="00B272AD" w:rsidRPr="00140B75" w14:paraId="0F6325AD" w14:textId="77777777" w:rsidTr="00363495">
        <w:trPr>
          <w:trHeight w:val="3090"/>
        </w:trPr>
        <w:tc>
          <w:tcPr>
            <w:tcW w:w="10206" w:type="dxa"/>
            <w:gridSpan w:val="2"/>
            <w:shd w:val="clear" w:color="auto" w:fill="auto"/>
          </w:tcPr>
          <w:p w14:paraId="3F252758" w14:textId="77777777" w:rsidR="00B272AD" w:rsidRPr="00140B75" w:rsidRDefault="00B272AD" w:rsidP="009704CD">
            <w:pPr>
              <w:shd w:val="clear" w:color="auto" w:fill="FFFFFF" w:themeFill="background1"/>
              <w:tabs>
                <w:tab w:val="left" w:pos="672"/>
              </w:tabs>
              <w:jc w:val="both"/>
              <w:rPr>
                <w:rFonts w:ascii="Tw Cen MT" w:hAnsi="Tw Cen MT"/>
                <w:b/>
                <w:lang w:val="en-GB"/>
              </w:rPr>
            </w:pPr>
          </w:p>
        </w:tc>
      </w:tr>
    </w:tbl>
    <w:p w14:paraId="69A914FE" w14:textId="77777777" w:rsidR="00BC7A14" w:rsidRPr="00140B75" w:rsidRDefault="00BC7A14"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1697487D" w14:textId="77777777" w:rsidR="00BC7A14" w:rsidRPr="00140B75" w:rsidRDefault="00BC7A14"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44C4B2AF" w14:textId="77777777" w:rsidR="00BC7A14" w:rsidRPr="00140B75" w:rsidRDefault="00BC7A14"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4907C428" w14:textId="77777777" w:rsidR="00BC7A14" w:rsidRPr="00140B75" w:rsidRDefault="00BC7A14"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49FD118A"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0C96C143"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0E80F0EC"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03A74F73"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449FADB8"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3CD83580"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4D89382E"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243D1DE5"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57B0A438"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2E98E3DE"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3A6A883A"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23F8E4FA"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1E74FE60"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094F5B28"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4468BC70"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0111E34B"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lang w:val="en-US"/>
        </w:rPr>
      </w:pPr>
    </w:p>
    <w:p w14:paraId="2649561E" w14:textId="77777777" w:rsidR="00CC5C0B" w:rsidRPr="00140B75" w:rsidRDefault="00CC5C0B" w:rsidP="009704CD">
      <w:pPr>
        <w:widowControl w:val="0"/>
        <w:shd w:val="clear" w:color="auto" w:fill="FFFFFF" w:themeFill="background1"/>
        <w:autoSpaceDE w:val="0"/>
        <w:autoSpaceDN w:val="0"/>
        <w:adjustRightInd w:val="0"/>
        <w:spacing w:before="27"/>
        <w:ind w:left="4135" w:right="4054"/>
        <w:jc w:val="center"/>
        <w:rPr>
          <w:rFonts w:ascii="Tw Cen MT" w:hAnsi="Tw Cen MT" w:cs="Arial"/>
          <w:b/>
          <w:bCs/>
          <w:spacing w:val="27"/>
          <w:sz w:val="48"/>
          <w:szCs w:val="48"/>
          <w:lang w:val="en-US"/>
        </w:rPr>
      </w:pPr>
    </w:p>
    <w:p w14:paraId="66797445" w14:textId="77777777" w:rsidR="00CC5C0B" w:rsidRPr="00140B75" w:rsidRDefault="00CC5C0B" w:rsidP="009704CD">
      <w:pPr>
        <w:shd w:val="clear" w:color="auto" w:fill="FFFFFF" w:themeFill="background1"/>
        <w:rPr>
          <w:rFonts w:ascii="Tw Cen MT" w:hAnsi="Tw Cen MT" w:cs="Arial"/>
          <w:b/>
          <w:spacing w:val="35"/>
          <w:w w:val="88"/>
          <w:position w:val="1"/>
          <w:sz w:val="40"/>
          <w:szCs w:val="40"/>
          <w:lang w:val="en-US"/>
        </w:rPr>
      </w:pPr>
    </w:p>
    <w:p w14:paraId="5C6E6952"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905260C" w14:textId="77777777" w:rsidR="00BC7A14" w:rsidRPr="00140B75" w:rsidRDefault="00BC7A14" w:rsidP="009704CD">
      <w:pPr>
        <w:shd w:val="clear" w:color="auto" w:fill="FFFFFF" w:themeFill="background1"/>
        <w:rPr>
          <w:rFonts w:ascii="Tw Cen MT" w:hAnsi="Tw Cen MT" w:cs="Arial"/>
          <w:b/>
          <w:spacing w:val="35"/>
          <w:w w:val="88"/>
          <w:position w:val="1"/>
          <w:sz w:val="40"/>
          <w:szCs w:val="40"/>
          <w:lang w:val="en-US"/>
        </w:rPr>
      </w:pPr>
    </w:p>
    <w:p w14:paraId="15917B3F" w14:textId="77777777" w:rsidR="00BC7A14" w:rsidRPr="00140B75" w:rsidRDefault="00BC7A14" w:rsidP="009704CD">
      <w:pPr>
        <w:shd w:val="clear" w:color="auto" w:fill="FFFFFF" w:themeFill="background1"/>
        <w:jc w:val="center"/>
        <w:rPr>
          <w:rFonts w:ascii="Tw Cen MT" w:hAnsi="Tw Cen MT" w:cs="Arial"/>
          <w:b/>
          <w:spacing w:val="35"/>
          <w:w w:val="88"/>
          <w:position w:val="1"/>
          <w:sz w:val="40"/>
          <w:szCs w:val="40"/>
          <w:lang w:val="en-US"/>
        </w:rPr>
      </w:pPr>
    </w:p>
    <w:p w14:paraId="0931CE0C" w14:textId="77777777" w:rsidR="00BC7A14" w:rsidRPr="00140B75" w:rsidRDefault="00BC7A14" w:rsidP="009704CD">
      <w:pPr>
        <w:shd w:val="clear" w:color="auto" w:fill="FFFFFF" w:themeFill="background1"/>
        <w:jc w:val="center"/>
        <w:rPr>
          <w:rFonts w:ascii="Tw Cen MT" w:hAnsi="Tw Cen MT" w:cs="Arial"/>
          <w:b/>
          <w:spacing w:val="35"/>
          <w:w w:val="88"/>
          <w:position w:val="1"/>
          <w:sz w:val="40"/>
          <w:szCs w:val="40"/>
          <w:lang w:val="en-US"/>
        </w:rPr>
      </w:pPr>
    </w:p>
    <w:p w14:paraId="56BA51A3" w14:textId="3BDE302B" w:rsidR="00BC7A14" w:rsidRPr="00140B75" w:rsidRDefault="00BC7A14" w:rsidP="009704CD">
      <w:pPr>
        <w:shd w:val="clear" w:color="auto" w:fill="FFFFFF" w:themeFill="background1"/>
        <w:jc w:val="center"/>
        <w:rPr>
          <w:rFonts w:ascii="Tw Cen MT" w:hAnsi="Tw Cen MT"/>
          <w:b/>
          <w:lang w:val="en-GB"/>
        </w:rPr>
      </w:pPr>
      <w:r w:rsidRPr="00140B75">
        <w:rPr>
          <w:rFonts w:ascii="Tw Cen MT" w:hAnsi="Tw Cen MT"/>
          <w:b/>
          <w:lang w:val="en-GB"/>
        </w:rPr>
        <w:t>Document No. 1</w:t>
      </w:r>
      <w:r w:rsidR="00F44B91" w:rsidRPr="00140B75">
        <w:rPr>
          <w:rFonts w:ascii="Tw Cen MT" w:hAnsi="Tw Cen MT"/>
          <w:b/>
          <w:lang w:val="en-GB"/>
        </w:rPr>
        <w:t>1</w:t>
      </w:r>
      <w:r w:rsidRPr="00140B75">
        <w:rPr>
          <w:rFonts w:ascii="Tw Cen MT" w:hAnsi="Tw Cen MT"/>
          <w:b/>
          <w:lang w:val="en-GB"/>
        </w:rPr>
        <w:t>:</w:t>
      </w:r>
    </w:p>
    <w:p w14:paraId="44DACBA8" w14:textId="77777777" w:rsidR="00BC7A14" w:rsidRPr="00140B75" w:rsidRDefault="00BC7A14" w:rsidP="009704CD">
      <w:pPr>
        <w:shd w:val="clear" w:color="auto" w:fill="FFFFFF" w:themeFill="background1"/>
        <w:jc w:val="center"/>
        <w:rPr>
          <w:rFonts w:ascii="Tw Cen MT" w:hAnsi="Tw Cen MT"/>
          <w:lang w:val="en-GB"/>
        </w:rPr>
      </w:pPr>
    </w:p>
    <w:p w14:paraId="18C3C606" w14:textId="1A953492" w:rsidR="00BC7A14" w:rsidRPr="00140B75" w:rsidRDefault="00BC7A14" w:rsidP="009704CD">
      <w:pPr>
        <w:shd w:val="clear" w:color="auto" w:fill="FFFFFF" w:themeFill="background1"/>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75648" behindDoc="0" locked="0" layoutInCell="1" allowOverlap="1" wp14:anchorId="1A818FD5" wp14:editId="77778C62">
                <wp:simplePos x="0" y="0"/>
                <wp:positionH relativeFrom="margin">
                  <wp:align>center</wp:align>
                </wp:positionH>
                <wp:positionV relativeFrom="paragraph">
                  <wp:posOffset>13335</wp:posOffset>
                </wp:positionV>
                <wp:extent cx="3848100" cy="454660"/>
                <wp:effectExtent l="0" t="0" r="19050" b="2159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454660"/>
                        </a:xfrm>
                        <a:prstGeom prst="rect">
                          <a:avLst/>
                        </a:prstGeom>
                        <a:solidFill>
                          <a:srgbClr val="D8D8D8"/>
                        </a:solidFill>
                        <a:ln w="9525">
                          <a:solidFill>
                            <a:srgbClr val="000000"/>
                          </a:solidFill>
                          <a:miter lim="800000"/>
                          <a:headEnd/>
                          <a:tailEnd/>
                        </a:ln>
                      </wps:spPr>
                      <wps:txbx>
                        <w:txbxContent>
                          <w:p w14:paraId="1F3115B5" w14:textId="77777777" w:rsidR="00E51133" w:rsidRPr="00860FDC" w:rsidRDefault="00E51133" w:rsidP="00BC7A14">
                            <w:pPr>
                              <w:jc w:val="center"/>
                              <w:rPr>
                                <w:rFonts w:ascii="Tw Cen MT" w:hAnsi="Tw Cen MT"/>
                                <w:b/>
                                <w:sz w:val="32"/>
                                <w:szCs w:val="32"/>
                                <w:lang w:val="en-US"/>
                              </w:rPr>
                            </w:pPr>
                            <w:bookmarkStart w:id="27" w:name="_Hlk66695246"/>
                            <w:r w:rsidRPr="00860FDC">
                              <w:rPr>
                                <w:rFonts w:ascii="Tw Cen MT" w:hAnsi="Tw Cen MT"/>
                                <w:b/>
                                <w:sz w:val="32"/>
                                <w:szCs w:val="32"/>
                                <w:lang w:val="en-US"/>
                              </w:rPr>
                              <w:t>MODEL FORMS</w:t>
                            </w:r>
                          </w:p>
                          <w:bookmarkEnd w:id="27"/>
                          <w:p w14:paraId="391A8936" w14:textId="77777777" w:rsidR="00E51133" w:rsidRPr="00420374" w:rsidRDefault="00E51133" w:rsidP="00BC7A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6" o:spid="_x0000_s1037" type="#_x0000_t202" style="position:absolute;left:0;text-align:left;margin-left:0;margin-top:1.05pt;width:303pt;height:35.8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" fillcolor="#d8d8d8">
                <v:textbox>
                  <w:txbxContent>
                    <w:p w14:paraId="1F3115B5" w14:textId="77777777" w:rsidR="00E51133" w:rsidRPr="00860FDC" w:rsidRDefault="00E51133" w:rsidP="00BC7A14">
                      <w:pPr>
                        <w:jc w:val="center"/>
                        <w:rPr>
                          <w:rFonts w:ascii="Tw Cen MT" w:hAnsi="Tw Cen MT"/>
                          <w:b/>
                          <w:sz w:val="32"/>
                          <w:szCs w:val="32"/>
                          <w:lang w:val="en-US"/>
                        </w:rPr>
                      </w:pPr>
                      <w:bookmarkStart w:id="28" w:name="_Hlk66695246"/>
                      <w:r w:rsidRPr="00860FDC">
                        <w:rPr>
                          <w:rFonts w:ascii="Tw Cen MT" w:hAnsi="Tw Cen MT"/>
                          <w:b/>
                          <w:sz w:val="32"/>
                          <w:szCs w:val="32"/>
                          <w:lang w:val="en-US"/>
                        </w:rPr>
                        <w:t>MODEL FORMS</w:t>
                      </w:r>
                    </w:p>
                    <w:bookmarkEnd w:id="28"/>
                    <w:p w14:paraId="391A8936" w14:textId="77777777" w:rsidR="00E51133" w:rsidRPr="00420374" w:rsidRDefault="00E51133" w:rsidP="00BC7A14"/>
                  </w:txbxContent>
                </v:textbox>
                <w10:wrap anchorx="margin"/>
              </v:shape>
            </w:pict>
          </mc:Fallback>
        </mc:AlternateContent>
      </w:r>
    </w:p>
    <w:p w14:paraId="29908D6D" w14:textId="77777777" w:rsidR="00BC7A14" w:rsidRPr="00140B75" w:rsidRDefault="00BC7A14" w:rsidP="009704CD">
      <w:pPr>
        <w:shd w:val="clear" w:color="auto" w:fill="FFFFFF" w:themeFill="background1"/>
        <w:jc w:val="center"/>
        <w:rPr>
          <w:rFonts w:ascii="Tw Cen MT" w:hAnsi="Tw Cen MT"/>
          <w:lang w:val="en-GB"/>
        </w:rPr>
      </w:pPr>
    </w:p>
    <w:p w14:paraId="298E5FBF" w14:textId="77777777" w:rsidR="00BC7A14" w:rsidRPr="00140B75" w:rsidRDefault="00BC7A14" w:rsidP="009704CD">
      <w:pPr>
        <w:shd w:val="clear" w:color="auto" w:fill="FFFFFF" w:themeFill="background1"/>
        <w:jc w:val="center"/>
        <w:rPr>
          <w:rFonts w:ascii="Tw Cen MT" w:hAnsi="Tw Cen MT"/>
          <w:lang w:val="en-GB"/>
        </w:rPr>
      </w:pPr>
    </w:p>
    <w:p w14:paraId="55FBF15C"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3D67417F"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3D486E44"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1EBB0B56"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08AE938C"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2C5F2944"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59BEF383"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0D90D251"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07E12C38"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646A1C0F"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55C362BC"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43AFA6BB"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449C2502"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354485BC"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20CB4621"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314E28BF"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1E7DE92D"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7"/>
          <w:sz w:val="20"/>
          <w:szCs w:val="20"/>
        </w:rPr>
      </w:pPr>
    </w:p>
    <w:p w14:paraId="5F672941" w14:textId="5A6D0557" w:rsidR="00CC5C0B" w:rsidRPr="00140B75" w:rsidRDefault="00CC5C0B" w:rsidP="009704CD">
      <w:pPr>
        <w:widowControl w:val="0"/>
        <w:shd w:val="clear" w:color="auto" w:fill="FFFFFF" w:themeFill="background1"/>
        <w:autoSpaceDE w:val="0"/>
        <w:autoSpaceDN w:val="0"/>
        <w:adjustRightInd w:val="0"/>
        <w:spacing w:line="860" w:lineRule="exact"/>
        <w:ind w:right="-20"/>
        <w:rPr>
          <w:rFonts w:ascii="Tw Cen MT" w:hAnsi="Tw Cen MT" w:cs="Arial"/>
          <w:b/>
          <w:bCs/>
          <w:spacing w:val="34"/>
          <w:w w:val="80"/>
          <w:position w:val="-1"/>
          <w:sz w:val="40"/>
          <w:szCs w:val="40"/>
        </w:rPr>
      </w:pPr>
    </w:p>
    <w:p w14:paraId="2372D0B2" w14:textId="06BCFA55" w:rsidR="00F44B91" w:rsidRPr="00140B75" w:rsidRDefault="00F44B91" w:rsidP="009704CD">
      <w:pPr>
        <w:widowControl w:val="0"/>
        <w:shd w:val="clear" w:color="auto" w:fill="FFFFFF" w:themeFill="background1"/>
        <w:autoSpaceDE w:val="0"/>
        <w:autoSpaceDN w:val="0"/>
        <w:adjustRightInd w:val="0"/>
        <w:spacing w:line="860" w:lineRule="exact"/>
        <w:ind w:right="-20"/>
        <w:rPr>
          <w:rFonts w:ascii="Tw Cen MT" w:hAnsi="Tw Cen MT" w:cs="Arial"/>
          <w:b/>
          <w:bCs/>
          <w:spacing w:val="34"/>
          <w:w w:val="80"/>
          <w:position w:val="-1"/>
          <w:sz w:val="40"/>
          <w:szCs w:val="40"/>
        </w:rPr>
      </w:pPr>
    </w:p>
    <w:p w14:paraId="1ADC552A" w14:textId="11BBEE46" w:rsidR="00F44B91" w:rsidRPr="00140B75" w:rsidRDefault="00F44B91" w:rsidP="009704CD">
      <w:pPr>
        <w:widowControl w:val="0"/>
        <w:shd w:val="clear" w:color="auto" w:fill="FFFFFF" w:themeFill="background1"/>
        <w:autoSpaceDE w:val="0"/>
        <w:autoSpaceDN w:val="0"/>
        <w:adjustRightInd w:val="0"/>
        <w:spacing w:line="860" w:lineRule="exact"/>
        <w:ind w:right="-20"/>
        <w:rPr>
          <w:rFonts w:ascii="Tw Cen MT" w:hAnsi="Tw Cen MT" w:cs="Arial"/>
          <w:b/>
          <w:bCs/>
          <w:spacing w:val="34"/>
          <w:w w:val="80"/>
          <w:position w:val="-1"/>
          <w:sz w:val="40"/>
          <w:szCs w:val="40"/>
        </w:rPr>
      </w:pPr>
    </w:p>
    <w:p w14:paraId="71B0A7E0" w14:textId="21254246" w:rsidR="00F44B91" w:rsidRPr="00140B75" w:rsidRDefault="00F44B91" w:rsidP="009704CD">
      <w:pPr>
        <w:widowControl w:val="0"/>
        <w:shd w:val="clear" w:color="auto" w:fill="FFFFFF" w:themeFill="background1"/>
        <w:autoSpaceDE w:val="0"/>
        <w:autoSpaceDN w:val="0"/>
        <w:adjustRightInd w:val="0"/>
        <w:spacing w:line="860" w:lineRule="exact"/>
        <w:ind w:right="-20"/>
        <w:rPr>
          <w:rFonts w:ascii="Tw Cen MT" w:hAnsi="Tw Cen MT" w:cs="Arial"/>
          <w:b/>
          <w:bCs/>
          <w:spacing w:val="34"/>
          <w:w w:val="80"/>
          <w:position w:val="-1"/>
          <w:sz w:val="40"/>
          <w:szCs w:val="40"/>
        </w:rPr>
      </w:pPr>
    </w:p>
    <w:p w14:paraId="2D6C41AF" w14:textId="77777777" w:rsidR="00F44B91" w:rsidRPr="00140B75" w:rsidRDefault="00F44B91" w:rsidP="009704CD">
      <w:pPr>
        <w:widowControl w:val="0"/>
        <w:shd w:val="clear" w:color="auto" w:fill="FFFFFF" w:themeFill="background1"/>
        <w:autoSpaceDE w:val="0"/>
        <w:autoSpaceDN w:val="0"/>
        <w:adjustRightInd w:val="0"/>
        <w:spacing w:line="860" w:lineRule="exact"/>
        <w:ind w:right="-20"/>
        <w:rPr>
          <w:rFonts w:ascii="Tw Cen MT" w:hAnsi="Tw Cen MT" w:cs="Arial"/>
          <w:b/>
          <w:bCs/>
          <w:spacing w:val="34"/>
          <w:w w:val="80"/>
          <w:position w:val="-1"/>
          <w:sz w:val="40"/>
          <w:szCs w:val="40"/>
        </w:rPr>
      </w:pPr>
    </w:p>
    <w:p w14:paraId="65218158" w14:textId="639000E8" w:rsidR="00F44B91" w:rsidRPr="00140B75" w:rsidRDefault="00F44B91" w:rsidP="009704CD">
      <w:pPr>
        <w:shd w:val="clear" w:color="auto" w:fill="FFFFFF" w:themeFill="background1"/>
        <w:jc w:val="center"/>
        <w:rPr>
          <w:rFonts w:ascii="Tw Cen MT" w:hAnsi="Tw Cen MT" w:cs="Arial"/>
          <w:b/>
          <w:bCs/>
          <w:spacing w:val="34"/>
          <w:w w:val="80"/>
          <w:position w:val="-1"/>
          <w:sz w:val="40"/>
          <w:szCs w:val="40"/>
        </w:rPr>
      </w:pPr>
    </w:p>
    <w:p w14:paraId="267FA7CA" w14:textId="0A54AC41" w:rsidR="00A87E63" w:rsidRPr="00140B75" w:rsidRDefault="00A87E63" w:rsidP="009704CD">
      <w:pPr>
        <w:shd w:val="clear" w:color="auto" w:fill="FFFFFF" w:themeFill="background1"/>
        <w:jc w:val="center"/>
        <w:rPr>
          <w:rFonts w:ascii="Tw Cen MT" w:hAnsi="Tw Cen MT" w:cs="Arial"/>
          <w:b/>
          <w:bCs/>
          <w:spacing w:val="34"/>
          <w:w w:val="80"/>
          <w:position w:val="-1"/>
          <w:sz w:val="40"/>
          <w:szCs w:val="40"/>
        </w:rPr>
      </w:pPr>
    </w:p>
    <w:p w14:paraId="6D60F21B" w14:textId="77777777" w:rsidR="00A87E63" w:rsidRPr="00140B75" w:rsidRDefault="00A87E63" w:rsidP="009704CD">
      <w:pPr>
        <w:shd w:val="clear" w:color="auto" w:fill="FFFFFF" w:themeFill="background1"/>
        <w:jc w:val="center"/>
        <w:rPr>
          <w:rFonts w:ascii="Tw Cen MT" w:hAnsi="Tw Cen MT" w:cs="Arial"/>
          <w:b/>
          <w:bCs/>
          <w:spacing w:val="34"/>
          <w:w w:val="80"/>
          <w:position w:val="-1"/>
          <w:sz w:val="40"/>
          <w:szCs w:val="40"/>
        </w:rPr>
      </w:pPr>
    </w:p>
    <w:p w14:paraId="610A4F54" w14:textId="77777777" w:rsidR="00F44B91" w:rsidRPr="00140B75" w:rsidRDefault="00F44B91" w:rsidP="009704CD">
      <w:pPr>
        <w:shd w:val="clear" w:color="auto" w:fill="FFFFFF" w:themeFill="background1"/>
        <w:jc w:val="center"/>
        <w:rPr>
          <w:rFonts w:ascii="Tw Cen MT" w:hAnsi="Tw Cen MT" w:cs="Arial"/>
          <w:b/>
          <w:bCs/>
          <w:spacing w:val="34"/>
          <w:w w:val="80"/>
          <w:position w:val="-1"/>
          <w:sz w:val="40"/>
          <w:szCs w:val="40"/>
        </w:rPr>
      </w:pPr>
    </w:p>
    <w:p w14:paraId="5A2543CA" w14:textId="2AE66E48" w:rsidR="00F44B91" w:rsidRPr="00140B75" w:rsidRDefault="00EB3AA7" w:rsidP="009704CD">
      <w:pPr>
        <w:widowControl w:val="0"/>
        <w:shd w:val="clear" w:color="auto" w:fill="FFFFFF" w:themeFill="background1"/>
        <w:autoSpaceDE w:val="0"/>
        <w:autoSpaceDN w:val="0"/>
        <w:adjustRightInd w:val="0"/>
        <w:spacing w:line="240" w:lineRule="exact"/>
        <w:ind w:left="117" w:right="-123"/>
        <w:jc w:val="center"/>
        <w:rPr>
          <w:rFonts w:ascii="Tw Cen MT" w:hAnsi="Tw Cen MT"/>
          <w:b/>
          <w:lang w:val="en-GB"/>
        </w:rPr>
      </w:pPr>
      <w:r w:rsidRPr="00140B75">
        <w:rPr>
          <w:rFonts w:ascii="Tw Cen MT" w:hAnsi="Tw Cen MT"/>
          <w:b/>
          <w:lang w:val="en-GB"/>
        </w:rPr>
        <w:t xml:space="preserve">Table </w:t>
      </w:r>
      <w:r w:rsidR="00F44B91" w:rsidRPr="00140B75">
        <w:rPr>
          <w:rFonts w:ascii="Tw Cen MT" w:hAnsi="Tw Cen MT"/>
          <w:b/>
          <w:lang w:val="en-GB"/>
        </w:rPr>
        <w:t>MODEL FORMS</w:t>
      </w:r>
    </w:p>
    <w:p w14:paraId="13A68E83" w14:textId="62A68FC5" w:rsidR="00CC5C0B" w:rsidRPr="00140B75" w:rsidRDefault="00CC5C0B" w:rsidP="009704CD">
      <w:pPr>
        <w:widowControl w:val="0"/>
        <w:shd w:val="clear" w:color="auto" w:fill="FFFFFF" w:themeFill="background1"/>
        <w:autoSpaceDE w:val="0"/>
        <w:autoSpaceDN w:val="0"/>
        <w:adjustRightInd w:val="0"/>
        <w:spacing w:line="860" w:lineRule="exact"/>
        <w:ind w:right="-20"/>
        <w:jc w:val="center"/>
        <w:rPr>
          <w:rFonts w:ascii="Tw Cen MT" w:hAnsi="Tw Cen MT" w:cs="Arial"/>
          <w:spacing w:val="34"/>
          <w:sz w:val="40"/>
          <w:szCs w:val="40"/>
        </w:rPr>
      </w:pPr>
    </w:p>
    <w:p w14:paraId="77B600A4" w14:textId="77777777" w:rsidR="00CC5C0B" w:rsidRPr="00140B75" w:rsidRDefault="00CC5C0B" w:rsidP="009704CD">
      <w:pPr>
        <w:widowControl w:val="0"/>
        <w:shd w:val="clear" w:color="auto" w:fill="FFFFFF" w:themeFill="background1"/>
        <w:autoSpaceDE w:val="0"/>
        <w:autoSpaceDN w:val="0"/>
        <w:adjustRightInd w:val="0"/>
        <w:spacing w:before="7" w:line="100" w:lineRule="exact"/>
        <w:rPr>
          <w:rFonts w:ascii="Tw Cen MT" w:hAnsi="Tw Cen MT" w:cs="Arial"/>
          <w:spacing w:val="34"/>
          <w:sz w:val="10"/>
          <w:szCs w:val="10"/>
        </w:rPr>
      </w:pPr>
    </w:p>
    <w:p w14:paraId="1C43979B"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4"/>
          <w:sz w:val="20"/>
          <w:szCs w:val="20"/>
        </w:rPr>
      </w:pPr>
    </w:p>
    <w:p w14:paraId="681BCAE1"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pacing w:val="34"/>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47"/>
        <w:gridCol w:w="567"/>
        <w:gridCol w:w="7785"/>
      </w:tblGrid>
      <w:tr w:rsidR="009704CD" w:rsidRPr="00140B75" w14:paraId="5C03A820" w14:textId="77777777">
        <w:trPr>
          <w:trHeight w:hRule="exact" w:val="434"/>
          <w:jc w:val="center"/>
        </w:trPr>
        <w:tc>
          <w:tcPr>
            <w:tcW w:w="1747" w:type="dxa"/>
            <w:vAlign w:val="center"/>
          </w:tcPr>
          <w:p w14:paraId="0D431513" w14:textId="77777777" w:rsidR="00CC5C0B" w:rsidRPr="00140B75" w:rsidRDefault="00431F1C" w:rsidP="009704CD">
            <w:pPr>
              <w:widowControl w:val="0"/>
              <w:shd w:val="clear" w:color="auto" w:fill="FFFFFF" w:themeFill="background1"/>
              <w:autoSpaceDE w:val="0"/>
              <w:autoSpaceDN w:val="0"/>
              <w:adjustRightInd w:val="0"/>
              <w:spacing w:line="240" w:lineRule="exact"/>
              <w:ind w:right="-20"/>
              <w:rPr>
                <w:rFonts w:ascii="Tw Cen MT" w:hAnsi="Tw Cen MT" w:cs="Arial"/>
                <w:b/>
                <w:sz w:val="26"/>
                <w:szCs w:val="26"/>
              </w:rPr>
            </w:pPr>
            <w:bookmarkStart w:id="29" w:name="_Hlk237174239"/>
            <w:r w:rsidRPr="00140B75">
              <w:rPr>
                <w:rFonts w:ascii="Tw Cen MT" w:hAnsi="Tw Cen MT"/>
                <w:b/>
                <w:lang w:val="en-GB"/>
              </w:rPr>
              <w:t>Annex No. 1</w:t>
            </w:r>
          </w:p>
        </w:tc>
        <w:tc>
          <w:tcPr>
            <w:tcW w:w="567" w:type="dxa"/>
            <w:vAlign w:val="center"/>
          </w:tcPr>
          <w:p w14:paraId="618C2CA1" w14:textId="77777777" w:rsidR="00CC5C0B" w:rsidRPr="00140B75" w:rsidRDefault="00EB3AA7" w:rsidP="009704CD">
            <w:pPr>
              <w:widowControl w:val="0"/>
              <w:shd w:val="clear" w:color="auto" w:fill="FFFFFF" w:themeFill="background1"/>
              <w:autoSpaceDE w:val="0"/>
              <w:autoSpaceDN w:val="0"/>
              <w:adjustRightInd w:val="0"/>
              <w:spacing w:line="240" w:lineRule="exact"/>
              <w:ind w:left="117" w:right="96"/>
              <w:rPr>
                <w:rFonts w:ascii="Tw Cen MT" w:hAnsi="Tw Cen MT" w:cs="Arial"/>
                <w:b/>
                <w:sz w:val="26"/>
                <w:szCs w:val="26"/>
              </w:rPr>
            </w:pPr>
            <w:r w:rsidRPr="00140B75">
              <w:rPr>
                <w:rFonts w:ascii="Tw Cen MT" w:hAnsi="Tw Cen MT" w:cs="Arial"/>
                <w:b/>
                <w:sz w:val="26"/>
                <w:szCs w:val="26"/>
              </w:rPr>
              <w:t>:</w:t>
            </w:r>
          </w:p>
        </w:tc>
        <w:tc>
          <w:tcPr>
            <w:tcW w:w="7785" w:type="dxa"/>
            <w:vAlign w:val="center"/>
          </w:tcPr>
          <w:p w14:paraId="5998F534" w14:textId="77777777" w:rsidR="00CC5C0B" w:rsidRPr="00140B75" w:rsidRDefault="00431F1C" w:rsidP="009704CD">
            <w:pPr>
              <w:widowControl w:val="0"/>
              <w:shd w:val="clear" w:color="auto" w:fill="FFFFFF" w:themeFill="background1"/>
              <w:autoSpaceDE w:val="0"/>
              <w:autoSpaceDN w:val="0"/>
              <w:adjustRightInd w:val="0"/>
              <w:spacing w:line="240" w:lineRule="exact"/>
              <w:ind w:left="117" w:right="-123"/>
              <w:rPr>
                <w:rFonts w:ascii="Tw Cen MT" w:hAnsi="Tw Cen MT" w:cs="Arial"/>
                <w:b/>
                <w:sz w:val="26"/>
                <w:szCs w:val="26"/>
              </w:rPr>
            </w:pPr>
            <w:r w:rsidRPr="00140B75">
              <w:rPr>
                <w:rFonts w:ascii="Tw Cen MT" w:hAnsi="Tw Cen MT"/>
                <w:b/>
                <w:lang w:val="en-GB"/>
              </w:rPr>
              <w:t>Model tender</w:t>
            </w:r>
            <w:r w:rsidR="00EB3AA7" w:rsidRPr="00140B75">
              <w:rPr>
                <w:rFonts w:ascii="Tw Cen MT" w:hAnsi="Tw Cen MT" w:cs="Arial"/>
                <w:b/>
                <w:sz w:val="26"/>
                <w:szCs w:val="26"/>
              </w:rPr>
              <w:t xml:space="preserve">. . . . . . . . . . . . . . . . . . .  . . . . . . </w:t>
            </w:r>
          </w:p>
        </w:tc>
      </w:tr>
      <w:tr w:rsidR="009704CD" w:rsidRPr="00140B75" w14:paraId="38D71849" w14:textId="77777777">
        <w:trPr>
          <w:trHeight w:hRule="exact" w:val="628"/>
          <w:jc w:val="center"/>
        </w:trPr>
        <w:tc>
          <w:tcPr>
            <w:tcW w:w="1747" w:type="dxa"/>
            <w:vAlign w:val="center"/>
          </w:tcPr>
          <w:p w14:paraId="1355C478"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5C5EF833" w14:textId="77777777" w:rsidR="00CC5C0B" w:rsidRPr="00140B75" w:rsidRDefault="00431F1C" w:rsidP="009704CD">
            <w:pPr>
              <w:widowControl w:val="0"/>
              <w:shd w:val="clear" w:color="auto" w:fill="FFFFFF" w:themeFill="background1"/>
              <w:autoSpaceDE w:val="0"/>
              <w:autoSpaceDN w:val="0"/>
              <w:adjustRightInd w:val="0"/>
              <w:ind w:right="-20"/>
              <w:rPr>
                <w:rFonts w:ascii="Tw Cen MT" w:hAnsi="Tw Cen MT" w:cs="Arial"/>
                <w:b/>
                <w:sz w:val="26"/>
                <w:szCs w:val="26"/>
              </w:rPr>
            </w:pPr>
            <w:r w:rsidRPr="00140B75">
              <w:rPr>
                <w:rFonts w:ascii="Tw Cen MT" w:hAnsi="Tw Cen MT"/>
                <w:b/>
                <w:lang w:val="en-GB"/>
              </w:rPr>
              <w:t>Annex No. 2</w:t>
            </w:r>
          </w:p>
        </w:tc>
        <w:tc>
          <w:tcPr>
            <w:tcW w:w="567" w:type="dxa"/>
            <w:vAlign w:val="center"/>
          </w:tcPr>
          <w:p w14:paraId="426496BE"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27F7C52D" w14:textId="77777777" w:rsidR="00CC5C0B" w:rsidRPr="00140B75" w:rsidRDefault="00EB3AA7" w:rsidP="009704CD">
            <w:pPr>
              <w:widowControl w:val="0"/>
              <w:shd w:val="clear" w:color="auto" w:fill="FFFFFF" w:themeFill="background1"/>
              <w:autoSpaceDE w:val="0"/>
              <w:autoSpaceDN w:val="0"/>
              <w:adjustRightInd w:val="0"/>
              <w:ind w:left="117" w:right="96"/>
              <w:rPr>
                <w:rFonts w:ascii="Tw Cen MT" w:hAnsi="Tw Cen MT" w:cs="Arial"/>
                <w:b/>
                <w:sz w:val="26"/>
                <w:szCs w:val="26"/>
              </w:rPr>
            </w:pPr>
            <w:r w:rsidRPr="00140B75">
              <w:rPr>
                <w:rFonts w:ascii="Tw Cen MT" w:hAnsi="Tw Cen MT" w:cs="Arial"/>
                <w:b/>
                <w:sz w:val="26"/>
                <w:szCs w:val="26"/>
              </w:rPr>
              <w:t>:</w:t>
            </w:r>
          </w:p>
        </w:tc>
        <w:tc>
          <w:tcPr>
            <w:tcW w:w="7785" w:type="dxa"/>
            <w:vAlign w:val="center"/>
          </w:tcPr>
          <w:p w14:paraId="67541421"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1F952C74" w14:textId="77777777" w:rsidR="00CC5C0B" w:rsidRPr="00140B75" w:rsidRDefault="00431F1C" w:rsidP="009704CD">
            <w:pPr>
              <w:widowControl w:val="0"/>
              <w:shd w:val="clear" w:color="auto" w:fill="FFFFFF" w:themeFill="background1"/>
              <w:autoSpaceDE w:val="0"/>
              <w:autoSpaceDN w:val="0"/>
              <w:adjustRightInd w:val="0"/>
              <w:ind w:left="117" w:right="-124"/>
              <w:rPr>
                <w:rFonts w:ascii="Tw Cen MT" w:hAnsi="Tw Cen MT" w:cs="Arial"/>
                <w:b/>
                <w:sz w:val="26"/>
                <w:szCs w:val="26"/>
              </w:rPr>
            </w:pPr>
            <w:r w:rsidRPr="00140B75">
              <w:rPr>
                <w:rFonts w:ascii="Tw Cen MT" w:hAnsi="Tw Cen MT"/>
                <w:b/>
                <w:lang w:val="en-GB"/>
              </w:rPr>
              <w:t>Model Bid Bond</w:t>
            </w:r>
            <w:r w:rsidR="00EB3AA7" w:rsidRPr="00140B75">
              <w:rPr>
                <w:rFonts w:ascii="Tw Cen MT" w:hAnsi="Tw Cen MT" w:cs="Arial"/>
                <w:b/>
                <w:spacing w:val="-4"/>
                <w:sz w:val="26"/>
                <w:szCs w:val="26"/>
              </w:rPr>
              <w:t xml:space="preserve"> </w:t>
            </w:r>
            <w:r w:rsidR="00EB3AA7" w:rsidRPr="00140B75">
              <w:rPr>
                <w:rFonts w:ascii="Tw Cen MT" w:hAnsi="Tw Cen MT" w:cs="Arial"/>
                <w:b/>
                <w:sz w:val="26"/>
                <w:szCs w:val="26"/>
              </w:rPr>
              <w:t>. . . . . . . . . . . . . . . . . . . . . . . . . . . . . . . . . . . . . . . . . . . . .</w:t>
            </w:r>
            <w:r w:rsidR="00EB3AA7" w:rsidRPr="00140B75">
              <w:rPr>
                <w:rFonts w:ascii="Tw Cen MT" w:hAnsi="Tw Cen MT" w:cs="Arial"/>
                <w:b/>
                <w:spacing w:val="-2"/>
                <w:sz w:val="26"/>
                <w:szCs w:val="26"/>
              </w:rPr>
              <w:t xml:space="preserve"> </w:t>
            </w:r>
            <w:r w:rsidR="00EB3AA7" w:rsidRPr="00140B75">
              <w:rPr>
                <w:rFonts w:ascii="Tw Cen MT" w:hAnsi="Tw Cen MT" w:cs="Arial"/>
                <w:b/>
                <w:sz w:val="26"/>
                <w:szCs w:val="26"/>
              </w:rPr>
              <w:t>. . . . . . . . . . . . . . . . . . . . . . . . . . . . . . . . . . . . . .</w:t>
            </w:r>
          </w:p>
        </w:tc>
      </w:tr>
      <w:tr w:rsidR="009704CD" w:rsidRPr="00140B75" w14:paraId="5E640CCC" w14:textId="77777777">
        <w:trPr>
          <w:trHeight w:hRule="exact" w:val="628"/>
          <w:jc w:val="center"/>
        </w:trPr>
        <w:tc>
          <w:tcPr>
            <w:tcW w:w="1747" w:type="dxa"/>
            <w:vAlign w:val="center"/>
          </w:tcPr>
          <w:p w14:paraId="2ECB8090"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500FD832" w14:textId="77777777" w:rsidR="00CC5C0B" w:rsidRPr="00140B75" w:rsidRDefault="00431F1C" w:rsidP="009704CD">
            <w:pPr>
              <w:widowControl w:val="0"/>
              <w:shd w:val="clear" w:color="auto" w:fill="FFFFFF" w:themeFill="background1"/>
              <w:autoSpaceDE w:val="0"/>
              <w:autoSpaceDN w:val="0"/>
              <w:adjustRightInd w:val="0"/>
              <w:ind w:right="-20"/>
              <w:rPr>
                <w:rFonts w:ascii="Tw Cen MT" w:hAnsi="Tw Cen MT" w:cs="Arial"/>
                <w:b/>
                <w:sz w:val="26"/>
                <w:szCs w:val="26"/>
              </w:rPr>
            </w:pPr>
            <w:r w:rsidRPr="00140B75">
              <w:rPr>
                <w:rFonts w:ascii="Tw Cen MT" w:hAnsi="Tw Cen MT"/>
                <w:b/>
                <w:lang w:val="en-GB"/>
              </w:rPr>
              <w:t>Annex No. 3</w:t>
            </w:r>
          </w:p>
        </w:tc>
        <w:tc>
          <w:tcPr>
            <w:tcW w:w="567" w:type="dxa"/>
            <w:vAlign w:val="center"/>
          </w:tcPr>
          <w:p w14:paraId="0AE5E5BC"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30AB2288" w14:textId="77777777" w:rsidR="00CC5C0B" w:rsidRPr="00140B75" w:rsidRDefault="00EB3AA7" w:rsidP="009704CD">
            <w:pPr>
              <w:widowControl w:val="0"/>
              <w:shd w:val="clear" w:color="auto" w:fill="FFFFFF" w:themeFill="background1"/>
              <w:autoSpaceDE w:val="0"/>
              <w:autoSpaceDN w:val="0"/>
              <w:adjustRightInd w:val="0"/>
              <w:ind w:left="117" w:right="96"/>
              <w:rPr>
                <w:rFonts w:ascii="Tw Cen MT" w:hAnsi="Tw Cen MT" w:cs="Arial"/>
                <w:b/>
                <w:sz w:val="26"/>
                <w:szCs w:val="26"/>
              </w:rPr>
            </w:pPr>
            <w:r w:rsidRPr="00140B75">
              <w:rPr>
                <w:rFonts w:ascii="Tw Cen MT" w:hAnsi="Tw Cen MT" w:cs="Arial"/>
                <w:b/>
                <w:sz w:val="26"/>
                <w:szCs w:val="26"/>
              </w:rPr>
              <w:t>:</w:t>
            </w:r>
          </w:p>
        </w:tc>
        <w:tc>
          <w:tcPr>
            <w:tcW w:w="7785" w:type="dxa"/>
            <w:vAlign w:val="center"/>
          </w:tcPr>
          <w:p w14:paraId="30588EF4"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lang w:val="en-US"/>
              </w:rPr>
            </w:pPr>
          </w:p>
          <w:p w14:paraId="5070EE6C" w14:textId="77777777" w:rsidR="00431F1C" w:rsidRPr="00140B75" w:rsidRDefault="00431F1C" w:rsidP="009704CD">
            <w:pPr>
              <w:shd w:val="clear" w:color="auto" w:fill="FFFFFF" w:themeFill="background1"/>
              <w:jc w:val="both"/>
              <w:rPr>
                <w:rFonts w:ascii="Tw Cen MT" w:hAnsi="Tw Cen MT"/>
                <w:b/>
                <w:lang w:val="en-GB"/>
              </w:rPr>
            </w:pPr>
            <w:r w:rsidRPr="00140B75">
              <w:rPr>
                <w:rFonts w:ascii="Tw Cen MT" w:hAnsi="Tw Cen MT"/>
                <w:b/>
                <w:lang w:val="en-GB"/>
              </w:rPr>
              <w:t>Model of Performance Bond (Retention Fund)</w:t>
            </w:r>
          </w:p>
          <w:p w14:paraId="17777F87" w14:textId="77777777" w:rsidR="00CC5C0B" w:rsidRPr="00140B75" w:rsidRDefault="00EB3AA7" w:rsidP="009704CD">
            <w:pPr>
              <w:widowControl w:val="0"/>
              <w:shd w:val="clear" w:color="auto" w:fill="FFFFFF" w:themeFill="background1"/>
              <w:autoSpaceDE w:val="0"/>
              <w:autoSpaceDN w:val="0"/>
              <w:adjustRightInd w:val="0"/>
              <w:ind w:left="117" w:right="-124"/>
              <w:rPr>
                <w:rFonts w:ascii="Tw Cen MT" w:hAnsi="Tw Cen MT" w:cs="Arial"/>
                <w:b/>
                <w:sz w:val="26"/>
                <w:szCs w:val="26"/>
              </w:rPr>
            </w:pPr>
            <w:r w:rsidRPr="00140B75">
              <w:rPr>
                <w:rFonts w:ascii="Tw Cen MT" w:hAnsi="Tw Cen MT" w:cs="Arial"/>
                <w:b/>
                <w:sz w:val="26"/>
                <w:szCs w:val="26"/>
              </w:rPr>
              <w:t>. . . . . . . . . . . . . . .  . . . . . . . . . . . . . . . . . . . . . . . . . .</w:t>
            </w:r>
            <w:r w:rsidRPr="00140B75">
              <w:rPr>
                <w:rFonts w:ascii="Tw Cen MT" w:hAnsi="Tw Cen MT" w:cs="Arial"/>
                <w:b/>
                <w:spacing w:val="-2"/>
                <w:sz w:val="26"/>
                <w:szCs w:val="26"/>
              </w:rPr>
              <w:t xml:space="preserve"> </w:t>
            </w:r>
            <w:r w:rsidRPr="00140B75">
              <w:rPr>
                <w:rFonts w:ascii="Tw Cen MT" w:hAnsi="Tw Cen MT" w:cs="Arial"/>
                <w:b/>
                <w:sz w:val="26"/>
                <w:szCs w:val="26"/>
              </w:rPr>
              <w:t>. . . . . . . . . . . . . . . . . . . . . . . . . . . . . . . . . . . . . .</w:t>
            </w:r>
          </w:p>
        </w:tc>
      </w:tr>
      <w:tr w:rsidR="009704CD" w:rsidRPr="00140B75" w14:paraId="10321A2A" w14:textId="77777777">
        <w:trPr>
          <w:trHeight w:hRule="exact" w:val="628"/>
          <w:jc w:val="center"/>
        </w:trPr>
        <w:tc>
          <w:tcPr>
            <w:tcW w:w="1747" w:type="dxa"/>
            <w:vAlign w:val="center"/>
          </w:tcPr>
          <w:p w14:paraId="3F4BD523"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5B3C7030" w14:textId="77777777" w:rsidR="00CC5C0B" w:rsidRPr="00140B75" w:rsidRDefault="00431F1C" w:rsidP="009704CD">
            <w:pPr>
              <w:widowControl w:val="0"/>
              <w:shd w:val="clear" w:color="auto" w:fill="FFFFFF" w:themeFill="background1"/>
              <w:autoSpaceDE w:val="0"/>
              <w:autoSpaceDN w:val="0"/>
              <w:adjustRightInd w:val="0"/>
              <w:ind w:right="-20"/>
              <w:rPr>
                <w:rFonts w:ascii="Tw Cen MT" w:hAnsi="Tw Cen MT" w:cs="Arial"/>
                <w:b/>
                <w:sz w:val="26"/>
                <w:szCs w:val="26"/>
              </w:rPr>
            </w:pPr>
            <w:r w:rsidRPr="00140B75">
              <w:rPr>
                <w:rFonts w:ascii="Tw Cen MT" w:hAnsi="Tw Cen MT"/>
                <w:b/>
                <w:lang w:val="en-GB"/>
              </w:rPr>
              <w:t>Annex No. 4</w:t>
            </w:r>
          </w:p>
        </w:tc>
        <w:tc>
          <w:tcPr>
            <w:tcW w:w="567" w:type="dxa"/>
            <w:vAlign w:val="center"/>
          </w:tcPr>
          <w:p w14:paraId="38A8BE6D"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3C9E1F09" w14:textId="77777777" w:rsidR="00CC5C0B" w:rsidRPr="00140B75" w:rsidRDefault="00EB3AA7" w:rsidP="009704CD">
            <w:pPr>
              <w:widowControl w:val="0"/>
              <w:shd w:val="clear" w:color="auto" w:fill="FFFFFF" w:themeFill="background1"/>
              <w:autoSpaceDE w:val="0"/>
              <w:autoSpaceDN w:val="0"/>
              <w:adjustRightInd w:val="0"/>
              <w:ind w:left="117" w:right="96"/>
              <w:rPr>
                <w:rFonts w:ascii="Tw Cen MT" w:hAnsi="Tw Cen MT" w:cs="Arial"/>
                <w:b/>
                <w:sz w:val="26"/>
                <w:szCs w:val="26"/>
              </w:rPr>
            </w:pPr>
            <w:r w:rsidRPr="00140B75">
              <w:rPr>
                <w:rFonts w:ascii="Tw Cen MT" w:hAnsi="Tw Cen MT" w:cs="Arial"/>
                <w:b/>
                <w:sz w:val="26"/>
                <w:szCs w:val="26"/>
              </w:rPr>
              <w:t>:</w:t>
            </w:r>
          </w:p>
        </w:tc>
        <w:tc>
          <w:tcPr>
            <w:tcW w:w="7785" w:type="dxa"/>
            <w:vAlign w:val="center"/>
          </w:tcPr>
          <w:p w14:paraId="19196208"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7DD28480" w14:textId="77777777" w:rsidR="00CC5C0B" w:rsidRPr="00140B75" w:rsidRDefault="00431F1C" w:rsidP="009704CD">
            <w:pPr>
              <w:widowControl w:val="0"/>
              <w:shd w:val="clear" w:color="auto" w:fill="FFFFFF" w:themeFill="background1"/>
              <w:autoSpaceDE w:val="0"/>
              <w:autoSpaceDN w:val="0"/>
              <w:adjustRightInd w:val="0"/>
              <w:ind w:left="117" w:right="-124"/>
              <w:rPr>
                <w:rFonts w:ascii="Tw Cen MT" w:hAnsi="Tw Cen MT" w:cs="Arial"/>
                <w:b/>
                <w:sz w:val="26"/>
                <w:szCs w:val="26"/>
              </w:rPr>
            </w:pPr>
            <w:r w:rsidRPr="00140B75">
              <w:rPr>
                <w:rFonts w:ascii="Tw Cen MT" w:hAnsi="Tw Cen MT"/>
                <w:b/>
                <w:lang w:val="en-GB"/>
              </w:rPr>
              <w:t>Declaration Form</w:t>
            </w:r>
            <w:r w:rsidR="00EB3AA7" w:rsidRPr="00140B75">
              <w:rPr>
                <w:rFonts w:ascii="Tw Cen MT" w:hAnsi="Tw Cen MT" w:cs="Arial"/>
                <w:b/>
                <w:spacing w:val="-13"/>
                <w:sz w:val="26"/>
                <w:szCs w:val="26"/>
              </w:rPr>
              <w:t xml:space="preserve">. </w:t>
            </w:r>
            <w:r w:rsidR="00EB3AA7" w:rsidRPr="00140B75">
              <w:rPr>
                <w:rFonts w:ascii="Tw Cen MT" w:hAnsi="Tw Cen MT" w:cs="Arial"/>
                <w:b/>
                <w:sz w:val="26"/>
                <w:szCs w:val="26"/>
              </w:rPr>
              <w:t>.  . . . . . . . . . . . . . . . . . . . . . . . . . . . . . . . . . . . . . . . . .</w:t>
            </w:r>
            <w:r w:rsidR="00EB3AA7" w:rsidRPr="00140B75">
              <w:rPr>
                <w:rFonts w:ascii="Tw Cen MT" w:hAnsi="Tw Cen MT" w:cs="Arial"/>
                <w:b/>
                <w:spacing w:val="-2"/>
                <w:sz w:val="26"/>
                <w:szCs w:val="26"/>
              </w:rPr>
              <w:t xml:space="preserve"> </w:t>
            </w:r>
            <w:r w:rsidR="00EB3AA7" w:rsidRPr="00140B75">
              <w:rPr>
                <w:rFonts w:ascii="Tw Cen MT" w:hAnsi="Tw Cen MT" w:cs="Arial"/>
                <w:b/>
                <w:sz w:val="26"/>
                <w:szCs w:val="26"/>
              </w:rPr>
              <w:t>. . . . . . . . . . . . . . . .</w:t>
            </w:r>
          </w:p>
        </w:tc>
      </w:tr>
      <w:tr w:rsidR="009704CD" w:rsidRPr="00140B75" w14:paraId="62DC5117" w14:textId="77777777">
        <w:trPr>
          <w:trHeight w:hRule="exact" w:val="628"/>
          <w:jc w:val="center"/>
        </w:trPr>
        <w:tc>
          <w:tcPr>
            <w:tcW w:w="1747" w:type="dxa"/>
            <w:vAlign w:val="center"/>
          </w:tcPr>
          <w:p w14:paraId="6D2273E1"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5DC46889" w14:textId="77777777" w:rsidR="00CC5C0B" w:rsidRPr="00140B75" w:rsidRDefault="00431F1C" w:rsidP="009704CD">
            <w:pPr>
              <w:widowControl w:val="0"/>
              <w:shd w:val="clear" w:color="auto" w:fill="FFFFFF" w:themeFill="background1"/>
              <w:autoSpaceDE w:val="0"/>
              <w:autoSpaceDN w:val="0"/>
              <w:adjustRightInd w:val="0"/>
              <w:ind w:right="-20"/>
              <w:rPr>
                <w:rFonts w:ascii="Tw Cen MT" w:hAnsi="Tw Cen MT" w:cs="Arial"/>
                <w:b/>
                <w:sz w:val="26"/>
                <w:szCs w:val="26"/>
              </w:rPr>
            </w:pPr>
            <w:r w:rsidRPr="00140B75">
              <w:rPr>
                <w:rFonts w:ascii="Tw Cen MT" w:hAnsi="Tw Cen MT"/>
                <w:b/>
                <w:lang w:val="en-GB"/>
              </w:rPr>
              <w:t>Annex No. 5</w:t>
            </w:r>
          </w:p>
        </w:tc>
        <w:tc>
          <w:tcPr>
            <w:tcW w:w="567" w:type="dxa"/>
            <w:vAlign w:val="center"/>
          </w:tcPr>
          <w:p w14:paraId="52EB3BE4"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256577CA" w14:textId="77777777" w:rsidR="00CC5C0B" w:rsidRPr="00140B75" w:rsidRDefault="00EB3AA7" w:rsidP="009704CD">
            <w:pPr>
              <w:widowControl w:val="0"/>
              <w:shd w:val="clear" w:color="auto" w:fill="FFFFFF" w:themeFill="background1"/>
              <w:autoSpaceDE w:val="0"/>
              <w:autoSpaceDN w:val="0"/>
              <w:adjustRightInd w:val="0"/>
              <w:ind w:left="117" w:right="96"/>
              <w:rPr>
                <w:rFonts w:ascii="Tw Cen MT" w:hAnsi="Tw Cen MT" w:cs="Arial"/>
                <w:b/>
                <w:sz w:val="26"/>
                <w:szCs w:val="26"/>
              </w:rPr>
            </w:pPr>
            <w:r w:rsidRPr="00140B75">
              <w:rPr>
                <w:rFonts w:ascii="Tw Cen MT" w:hAnsi="Tw Cen MT" w:cs="Arial"/>
                <w:b/>
                <w:sz w:val="26"/>
                <w:szCs w:val="26"/>
              </w:rPr>
              <w:t>:</w:t>
            </w:r>
          </w:p>
        </w:tc>
        <w:tc>
          <w:tcPr>
            <w:tcW w:w="7785" w:type="dxa"/>
            <w:vAlign w:val="center"/>
          </w:tcPr>
          <w:p w14:paraId="40B151AE"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lang w:val="en-US"/>
              </w:rPr>
            </w:pPr>
          </w:p>
          <w:p w14:paraId="6D975D1F" w14:textId="77777777" w:rsidR="00CC5C0B" w:rsidRPr="00140B75" w:rsidRDefault="00431F1C" w:rsidP="009704CD">
            <w:pPr>
              <w:widowControl w:val="0"/>
              <w:shd w:val="clear" w:color="auto" w:fill="FFFFFF" w:themeFill="background1"/>
              <w:autoSpaceDE w:val="0"/>
              <w:autoSpaceDN w:val="0"/>
              <w:adjustRightInd w:val="0"/>
              <w:ind w:left="117" w:right="-124"/>
              <w:rPr>
                <w:rFonts w:ascii="Tw Cen MT" w:hAnsi="Tw Cen MT" w:cs="Arial"/>
                <w:b/>
                <w:sz w:val="26"/>
                <w:szCs w:val="26"/>
                <w:lang w:val="en-US"/>
              </w:rPr>
            </w:pPr>
            <w:r w:rsidRPr="00140B75">
              <w:rPr>
                <w:rFonts w:ascii="Tw Cen MT" w:hAnsi="Tw Cen MT"/>
                <w:b/>
                <w:lang w:val="en-GB"/>
              </w:rPr>
              <w:t>Model of Start-Off Advance Bond</w:t>
            </w:r>
            <w:r w:rsidR="00EB3AA7" w:rsidRPr="00140B75">
              <w:rPr>
                <w:rFonts w:ascii="Tw Cen MT" w:hAnsi="Tw Cen MT" w:cs="Arial"/>
                <w:b/>
                <w:spacing w:val="-10"/>
                <w:sz w:val="26"/>
                <w:szCs w:val="26"/>
                <w:lang w:val="en-US"/>
              </w:rPr>
              <w:t xml:space="preserve"> </w:t>
            </w:r>
            <w:r w:rsidR="00EB3AA7" w:rsidRPr="00140B75">
              <w:rPr>
                <w:rFonts w:ascii="Tw Cen MT" w:hAnsi="Tw Cen MT" w:cs="Arial"/>
                <w:b/>
                <w:sz w:val="26"/>
                <w:szCs w:val="26"/>
                <w:lang w:val="en-US"/>
              </w:rPr>
              <w:t>. . . . . . .  . . . . . . . . . . . . . . . . . . . . . . . . . . . . . . . . .</w:t>
            </w:r>
            <w:r w:rsidR="00EB3AA7" w:rsidRPr="00140B75">
              <w:rPr>
                <w:rFonts w:ascii="Tw Cen MT" w:hAnsi="Tw Cen MT" w:cs="Arial"/>
                <w:b/>
                <w:spacing w:val="-2"/>
                <w:sz w:val="26"/>
                <w:szCs w:val="26"/>
                <w:lang w:val="en-US"/>
              </w:rPr>
              <w:t xml:space="preserve"> </w:t>
            </w:r>
            <w:r w:rsidR="00EB3AA7" w:rsidRPr="00140B75">
              <w:rPr>
                <w:rFonts w:ascii="Tw Cen MT" w:hAnsi="Tw Cen MT" w:cs="Arial"/>
                <w:b/>
                <w:sz w:val="26"/>
                <w:szCs w:val="26"/>
                <w:lang w:val="en-US"/>
              </w:rPr>
              <w:t>. . . . . . . . . . . . . . . . . .</w:t>
            </w:r>
          </w:p>
        </w:tc>
      </w:tr>
      <w:tr w:rsidR="00CC5C0B" w:rsidRPr="00140B75" w14:paraId="3A7A0138" w14:textId="77777777">
        <w:trPr>
          <w:trHeight w:hRule="exact" w:val="628"/>
          <w:jc w:val="center"/>
        </w:trPr>
        <w:tc>
          <w:tcPr>
            <w:tcW w:w="1747" w:type="dxa"/>
            <w:vAlign w:val="center"/>
          </w:tcPr>
          <w:p w14:paraId="391FCFAC" w14:textId="1E3BBF9C" w:rsidR="00CC5C0B" w:rsidRPr="00140B75" w:rsidRDefault="00431F1C" w:rsidP="009704CD">
            <w:pPr>
              <w:shd w:val="clear" w:color="auto" w:fill="FFFFFF" w:themeFill="background1"/>
              <w:rPr>
                <w:rFonts w:ascii="Tw Cen MT" w:hAnsi="Tw Cen MT" w:cs="Arial"/>
                <w:b/>
                <w:sz w:val="26"/>
                <w:szCs w:val="26"/>
              </w:rPr>
            </w:pPr>
            <w:r w:rsidRPr="00140B75">
              <w:rPr>
                <w:rFonts w:ascii="Tw Cen MT" w:hAnsi="Tw Cen MT" w:cs="Arial"/>
                <w:b/>
                <w:lang w:val="en-GB"/>
              </w:rPr>
              <w:t>Annex No</w:t>
            </w:r>
            <w:r w:rsidR="0055003A" w:rsidRPr="00140B75">
              <w:rPr>
                <w:rFonts w:ascii="Tw Cen MT" w:hAnsi="Tw Cen MT" w:cs="Arial"/>
                <w:b/>
                <w:lang w:val="en-GB"/>
              </w:rPr>
              <w:t xml:space="preserve"> 6</w:t>
            </w:r>
          </w:p>
        </w:tc>
        <w:tc>
          <w:tcPr>
            <w:tcW w:w="567" w:type="dxa"/>
            <w:vAlign w:val="center"/>
          </w:tcPr>
          <w:p w14:paraId="146EDE0B" w14:textId="77777777" w:rsidR="00CC5C0B" w:rsidRPr="00140B75" w:rsidRDefault="00CC5C0B" w:rsidP="009704CD">
            <w:pPr>
              <w:widowControl w:val="0"/>
              <w:shd w:val="clear" w:color="auto" w:fill="FFFFFF" w:themeFill="background1"/>
              <w:autoSpaceDE w:val="0"/>
              <w:autoSpaceDN w:val="0"/>
              <w:adjustRightInd w:val="0"/>
              <w:spacing w:before="17" w:line="140" w:lineRule="exact"/>
              <w:rPr>
                <w:rFonts w:ascii="Tw Cen MT" w:hAnsi="Tw Cen MT" w:cs="Arial"/>
                <w:b/>
                <w:sz w:val="26"/>
                <w:szCs w:val="26"/>
              </w:rPr>
            </w:pPr>
          </w:p>
          <w:p w14:paraId="7C48F654" w14:textId="77777777" w:rsidR="00CC5C0B" w:rsidRPr="00140B75" w:rsidRDefault="00EB3AA7" w:rsidP="009704CD">
            <w:pPr>
              <w:widowControl w:val="0"/>
              <w:shd w:val="clear" w:color="auto" w:fill="FFFFFF" w:themeFill="background1"/>
              <w:autoSpaceDE w:val="0"/>
              <w:autoSpaceDN w:val="0"/>
              <w:adjustRightInd w:val="0"/>
              <w:ind w:left="117" w:right="96"/>
              <w:rPr>
                <w:rFonts w:ascii="Tw Cen MT" w:hAnsi="Tw Cen MT" w:cs="Arial"/>
                <w:b/>
                <w:sz w:val="26"/>
                <w:szCs w:val="26"/>
              </w:rPr>
            </w:pPr>
            <w:r w:rsidRPr="00140B75">
              <w:rPr>
                <w:rFonts w:ascii="Tw Cen MT" w:hAnsi="Tw Cen MT" w:cs="Arial"/>
                <w:b/>
                <w:sz w:val="26"/>
                <w:szCs w:val="26"/>
              </w:rPr>
              <w:t>:</w:t>
            </w:r>
          </w:p>
        </w:tc>
        <w:tc>
          <w:tcPr>
            <w:tcW w:w="7785" w:type="dxa"/>
            <w:vAlign w:val="center"/>
          </w:tcPr>
          <w:p w14:paraId="161EE669" w14:textId="77777777" w:rsidR="00CC5C0B" w:rsidRPr="00140B75" w:rsidRDefault="00FE2DA6" w:rsidP="009704CD">
            <w:pPr>
              <w:widowControl w:val="0"/>
              <w:shd w:val="clear" w:color="auto" w:fill="FFFFFF" w:themeFill="background1"/>
              <w:autoSpaceDE w:val="0"/>
              <w:autoSpaceDN w:val="0"/>
              <w:adjustRightInd w:val="0"/>
              <w:spacing w:before="17" w:line="276" w:lineRule="auto"/>
              <w:rPr>
                <w:rFonts w:ascii="Tw Cen MT" w:hAnsi="Tw Cen MT" w:cs="Arial"/>
                <w:b/>
                <w:sz w:val="26"/>
                <w:szCs w:val="26"/>
              </w:rPr>
            </w:pPr>
            <w:r w:rsidRPr="00140B75">
              <w:rPr>
                <w:rFonts w:ascii="Tw Cen MT" w:hAnsi="Tw Cen MT" w:cs="Arial"/>
                <w:b/>
                <w:lang w:val="en-GB"/>
              </w:rPr>
              <w:t>Site Visit Report</w:t>
            </w:r>
          </w:p>
        </w:tc>
      </w:tr>
      <w:bookmarkEnd w:id="29"/>
    </w:tbl>
    <w:p w14:paraId="758D8839" w14:textId="77777777" w:rsidR="00CC5C0B" w:rsidRPr="00140B75" w:rsidRDefault="00CC5C0B" w:rsidP="009704CD">
      <w:pPr>
        <w:widowControl w:val="0"/>
        <w:shd w:val="clear" w:color="auto" w:fill="FFFFFF" w:themeFill="background1"/>
        <w:tabs>
          <w:tab w:val="left" w:pos="8800"/>
        </w:tabs>
        <w:autoSpaceDE w:val="0"/>
        <w:autoSpaceDN w:val="0"/>
        <w:adjustRightInd w:val="0"/>
        <w:spacing w:line="290" w:lineRule="exact"/>
        <w:ind w:left="107" w:right="-274"/>
        <w:rPr>
          <w:rFonts w:ascii="Tw Cen MT" w:hAnsi="Tw Cen MT" w:cs="Arial"/>
          <w:sz w:val="16"/>
          <w:szCs w:val="16"/>
        </w:rPr>
      </w:pPr>
    </w:p>
    <w:p w14:paraId="51AFEC77" w14:textId="77777777" w:rsidR="00CC5C0B" w:rsidRPr="00140B75" w:rsidRDefault="00CC5C0B" w:rsidP="009704CD">
      <w:pPr>
        <w:widowControl w:val="0"/>
        <w:shd w:val="clear" w:color="auto" w:fill="FFFFFF" w:themeFill="background1"/>
        <w:tabs>
          <w:tab w:val="left" w:pos="8800"/>
        </w:tabs>
        <w:autoSpaceDE w:val="0"/>
        <w:autoSpaceDN w:val="0"/>
        <w:adjustRightInd w:val="0"/>
        <w:spacing w:line="290" w:lineRule="exact"/>
        <w:ind w:left="107" w:right="-274"/>
        <w:rPr>
          <w:rFonts w:ascii="Tw Cen MT" w:hAnsi="Tw Cen MT" w:cs="Arial"/>
          <w:sz w:val="16"/>
          <w:szCs w:val="16"/>
        </w:rPr>
        <w:sectPr w:rsidR="00CC5C0B" w:rsidRPr="00140B75">
          <w:pgSz w:w="11900" w:h="16820"/>
          <w:pgMar w:top="426" w:right="500" w:bottom="280" w:left="540" w:header="720" w:footer="385" w:gutter="0"/>
          <w:cols w:space="720"/>
        </w:sectPr>
      </w:pPr>
    </w:p>
    <w:p w14:paraId="650F7183" w14:textId="77777777" w:rsidR="00CC5C0B" w:rsidRPr="00140B75" w:rsidRDefault="00CC5C0B" w:rsidP="009704CD">
      <w:pPr>
        <w:widowControl w:val="0"/>
        <w:shd w:val="clear" w:color="auto" w:fill="FFFFFF" w:themeFill="background1"/>
        <w:autoSpaceDE w:val="0"/>
        <w:autoSpaceDN w:val="0"/>
        <w:adjustRightInd w:val="0"/>
        <w:spacing w:line="240" w:lineRule="exact"/>
        <w:ind w:right="-20"/>
        <w:rPr>
          <w:rFonts w:ascii="Tw Cen MT" w:hAnsi="Tw Cen MT" w:cs="Arial"/>
          <w:sz w:val="22"/>
          <w:szCs w:val="22"/>
        </w:rPr>
      </w:pPr>
    </w:p>
    <w:p w14:paraId="1C829817" w14:textId="77777777" w:rsidR="00CC5C0B" w:rsidRPr="00140B75" w:rsidRDefault="00CC5C0B" w:rsidP="009704CD">
      <w:pPr>
        <w:widowControl w:val="0"/>
        <w:shd w:val="clear" w:color="auto" w:fill="FFFFFF" w:themeFill="background1"/>
        <w:autoSpaceDE w:val="0"/>
        <w:autoSpaceDN w:val="0"/>
        <w:adjustRightInd w:val="0"/>
        <w:spacing w:line="240" w:lineRule="exact"/>
        <w:ind w:right="-20"/>
        <w:rPr>
          <w:rFonts w:ascii="Tw Cen MT" w:hAnsi="Tw Cen MT" w:cs="Arial"/>
          <w:sz w:val="22"/>
          <w:szCs w:val="22"/>
        </w:rPr>
        <w:sectPr w:rsidR="00CC5C0B" w:rsidRPr="00140B75">
          <w:type w:val="continuous"/>
          <w:pgSz w:w="11900" w:h="16820"/>
          <w:pgMar w:top="1580" w:right="480" w:bottom="280" w:left="440" w:header="720" w:footer="385" w:gutter="0"/>
          <w:cols w:num="2" w:space="720" w:equalWidth="0">
            <w:col w:w="2099" w:space="8348"/>
            <w:col w:w="533"/>
          </w:cols>
        </w:sectPr>
      </w:pPr>
    </w:p>
    <w:p w14:paraId="59117A9A" w14:textId="77777777" w:rsidR="00431F1C" w:rsidRPr="00140B75" w:rsidRDefault="00431F1C" w:rsidP="009704CD">
      <w:pPr>
        <w:shd w:val="clear" w:color="auto" w:fill="FFFFFF" w:themeFill="background1"/>
        <w:jc w:val="both"/>
        <w:rPr>
          <w:rFonts w:ascii="Tw Cen MT" w:hAnsi="Tw Cen MT"/>
          <w:b/>
          <w:lang w:val="en-GB"/>
        </w:rPr>
      </w:pPr>
      <w:bookmarkStart w:id="30" w:name="_Hlk66695320"/>
      <w:r w:rsidRPr="00140B75">
        <w:rPr>
          <w:rFonts w:ascii="Tw Cen MT" w:hAnsi="Tw Cen MT"/>
          <w:b/>
          <w:lang w:val="en-GB"/>
        </w:rPr>
        <w:lastRenderedPageBreak/>
        <w:t>Annex No. 1: Model tender</w:t>
      </w:r>
    </w:p>
    <w:bookmarkEnd w:id="30"/>
    <w:p w14:paraId="0E995465" w14:textId="77777777" w:rsidR="00431F1C" w:rsidRPr="00140B75" w:rsidRDefault="00431F1C" w:rsidP="009704CD">
      <w:pPr>
        <w:shd w:val="clear" w:color="auto" w:fill="FFFFFF" w:themeFill="background1"/>
        <w:jc w:val="both"/>
        <w:rPr>
          <w:rFonts w:ascii="Tw Cen MT" w:hAnsi="Tw Cen MT"/>
          <w:b/>
          <w:lang w:val="en-GB"/>
        </w:rPr>
      </w:pPr>
    </w:p>
    <w:p w14:paraId="2B475021" w14:textId="77777777" w:rsidR="00431F1C" w:rsidRPr="00140B75" w:rsidRDefault="00431F1C" w:rsidP="009704CD">
      <w:pPr>
        <w:shd w:val="clear" w:color="auto" w:fill="FFFFFF" w:themeFill="background1"/>
        <w:jc w:val="both"/>
        <w:rPr>
          <w:rFonts w:ascii="Tw Cen MT" w:hAnsi="Tw Cen MT" w:cs="Arial"/>
          <w:lang w:val="en-US"/>
        </w:rPr>
      </w:pPr>
    </w:p>
    <w:p w14:paraId="69D9C69F"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I the undersigned </w:t>
      </w:r>
      <w:proofErr w:type="spellStart"/>
      <w:r w:rsidRPr="00140B75">
        <w:rPr>
          <w:rFonts w:ascii="Tw Cen MT" w:hAnsi="Tw Cen MT" w:cs="Arial"/>
          <w:lang w:val="en-GB"/>
        </w:rPr>
        <w:t>Mr.</w:t>
      </w:r>
      <w:proofErr w:type="spellEnd"/>
      <w:r w:rsidRPr="00140B75">
        <w:rPr>
          <w:rFonts w:ascii="Tw Cen MT" w:hAnsi="Tw Cen MT" w:cs="Arial"/>
          <w:lang w:val="en-GB"/>
        </w:rPr>
        <w:t xml:space="preserve"> ……………………………………  </w:t>
      </w:r>
    </w:p>
    <w:p w14:paraId="62A5AA49"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Taxpayer n° ………………………………….  </w:t>
      </w:r>
    </w:p>
    <w:p w14:paraId="08829B46"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Acting on the name and on behalf of ETS………………. P.O. BOX ………..  </w:t>
      </w:r>
    </w:p>
    <w:p w14:paraId="158B7D5C" w14:textId="77777777" w:rsidR="00431F1C" w:rsidRPr="00140B75" w:rsidRDefault="00431F1C" w:rsidP="009704CD">
      <w:pPr>
        <w:shd w:val="clear" w:color="auto" w:fill="FFFFFF" w:themeFill="background1"/>
        <w:jc w:val="both"/>
        <w:rPr>
          <w:rFonts w:ascii="Tw Cen MT" w:hAnsi="Tw Cen MT" w:cs="Arial"/>
          <w:lang w:val="en-GB"/>
        </w:rPr>
      </w:pPr>
    </w:p>
    <w:p w14:paraId="065824E0" w14:textId="1DF7D159" w:rsidR="00572B07" w:rsidRPr="00140B75" w:rsidRDefault="00BA33CF" w:rsidP="00572B07">
      <w:pPr>
        <w:spacing w:before="240"/>
        <w:jc w:val="both"/>
        <w:rPr>
          <w:rFonts w:ascii="Tw Cen MT" w:hAnsi="Tw Cen MT"/>
          <w:b/>
          <w:sz w:val="28"/>
          <w:szCs w:val="28"/>
          <w:lang w:val="en-US"/>
        </w:rPr>
      </w:pPr>
      <w:r w:rsidRPr="00140B75">
        <w:rPr>
          <w:rFonts w:ascii="Tw Cen MT" w:hAnsi="Tw Cen MT" w:cs="Arial"/>
          <w:lang w:val="en-GB"/>
        </w:rPr>
        <w:t>A</w:t>
      </w:r>
      <w:r w:rsidR="00431F1C" w:rsidRPr="00140B75">
        <w:rPr>
          <w:rFonts w:ascii="Tw Cen MT" w:hAnsi="Tw Cen MT" w:cs="Arial"/>
          <w:lang w:val="en-GB"/>
        </w:rPr>
        <w:t xml:space="preserve">fter having taken knowledge, of all relative files of the present contract document </w:t>
      </w:r>
      <w:r w:rsidR="00EB17FB" w:rsidRPr="00140B75">
        <w:rPr>
          <w:rFonts w:ascii="Tw Cen MT" w:hAnsi="Tw Cen MT" w:cs="Arial"/>
          <w:lang w:val="en-GB"/>
        </w:rPr>
        <w:t xml:space="preserve">for the </w:t>
      </w:r>
      <w:r w:rsidR="00572B07" w:rsidRPr="00140B75">
        <w:rPr>
          <w:rFonts w:ascii="Tw Cen MT" w:hAnsi="Tw Cen MT"/>
          <w:b/>
          <w:lang w:val="en-GB" w:eastAsia="en-US"/>
        </w:rPr>
        <w:t xml:space="preserve">construction of a bridge measuring 20m long and 8 meters </w:t>
      </w:r>
      <w:r w:rsidR="00EE04F5" w:rsidRPr="00140B75">
        <w:rPr>
          <w:rFonts w:ascii="Tw Cen MT" w:hAnsi="Tw Cen MT"/>
          <w:b/>
          <w:bCs/>
          <w:lang w:val="en-GB" w:eastAsia="en-US"/>
        </w:rPr>
        <w:t xml:space="preserve">wide </w:t>
      </w:r>
      <w:r w:rsidR="00572B07" w:rsidRPr="00140B75">
        <w:rPr>
          <w:rFonts w:ascii="Tw Cen MT" w:hAnsi="Tw Cen MT"/>
          <w:b/>
          <w:lang w:val="en-GB" w:eastAsia="en-US"/>
        </w:rPr>
        <w:t xml:space="preserve">over the </w:t>
      </w:r>
      <w:proofErr w:type="spellStart"/>
      <w:r w:rsidR="00572B07" w:rsidRPr="00140B75">
        <w:rPr>
          <w:rFonts w:ascii="Tw Cen MT" w:hAnsi="Tw Cen MT"/>
          <w:b/>
          <w:lang w:val="en-GB" w:eastAsia="en-US"/>
        </w:rPr>
        <w:t>Mbee</w:t>
      </w:r>
      <w:proofErr w:type="spellEnd"/>
      <w:r w:rsidR="00572B07" w:rsidRPr="00140B75">
        <w:rPr>
          <w:rFonts w:ascii="Tw Cen MT" w:hAnsi="Tw Cen MT"/>
          <w:b/>
          <w:lang w:val="en-GB" w:eastAsia="en-US"/>
        </w:rPr>
        <w:t xml:space="preserve"> river</w:t>
      </w:r>
      <w:r w:rsidR="00572B07" w:rsidRPr="00140B75">
        <w:rPr>
          <w:rFonts w:ascii="Tw Cen MT" w:hAnsi="Tw Cen MT" w:cs="Arial"/>
          <w:b/>
          <w:lang w:val="en-GB"/>
        </w:rPr>
        <w:t xml:space="preserve"> in Bafut Council, </w:t>
      </w:r>
      <w:proofErr w:type="spellStart"/>
      <w:r w:rsidR="00572B07" w:rsidRPr="00140B75">
        <w:rPr>
          <w:rFonts w:ascii="Tw Cen MT" w:hAnsi="Tw Cen MT" w:cs="Arial"/>
          <w:b/>
          <w:lang w:val="en-GB"/>
        </w:rPr>
        <w:t>Mezam</w:t>
      </w:r>
      <w:proofErr w:type="spellEnd"/>
      <w:r w:rsidR="00572B07" w:rsidRPr="00140B75">
        <w:rPr>
          <w:rFonts w:ascii="Tw Cen MT" w:hAnsi="Tw Cen MT" w:cs="Arial"/>
          <w:b/>
          <w:lang w:val="en-GB"/>
        </w:rPr>
        <w:t xml:space="preserve"> Division of the North West Region.</w:t>
      </w:r>
    </w:p>
    <w:p w14:paraId="53980F1B" w14:textId="7E8B5C4C" w:rsidR="00085B36" w:rsidRPr="00140B75" w:rsidRDefault="00085B36" w:rsidP="009704CD">
      <w:pPr>
        <w:shd w:val="clear" w:color="auto" w:fill="FFFFFF" w:themeFill="background1"/>
        <w:rPr>
          <w:rFonts w:ascii="Tw Cen MT" w:hAnsi="Tw Cen MT"/>
          <w:b/>
          <w:bCs/>
          <w:lang w:val="en-GB" w:eastAsia="en-US"/>
        </w:rPr>
      </w:pPr>
      <w:r w:rsidRPr="00140B75">
        <w:rPr>
          <w:rFonts w:ascii="Tw Cen MT" w:hAnsi="Tw Cen MT" w:cs="Arial"/>
          <w:lang w:val="en-GB"/>
        </w:rPr>
        <w:t>.</w:t>
      </w:r>
    </w:p>
    <w:p w14:paraId="19E9543D" w14:textId="17A7068E" w:rsidR="00431F1C" w:rsidRPr="00140B75" w:rsidRDefault="00BA33CF" w:rsidP="009704CD">
      <w:pPr>
        <w:shd w:val="clear" w:color="auto" w:fill="FFFFFF" w:themeFill="background1"/>
        <w:spacing w:before="100" w:beforeAutospacing="1" w:after="100" w:afterAutospacing="1"/>
        <w:rPr>
          <w:rFonts w:ascii="Tw Cen MT" w:hAnsi="Tw Cen MT" w:cs="Arial"/>
          <w:lang w:val="en-GB"/>
        </w:rPr>
      </w:pPr>
      <w:proofErr w:type="gramStart"/>
      <w:r w:rsidRPr="00140B75">
        <w:rPr>
          <w:rFonts w:ascii="Tw Cen MT" w:hAnsi="Tw Cen MT" w:cs="Arial"/>
          <w:lang w:val="en-GB"/>
        </w:rPr>
        <w:t>.</w:t>
      </w:r>
      <w:r w:rsidR="00431F1C" w:rsidRPr="00140B75">
        <w:rPr>
          <w:rFonts w:ascii="Tw Cen MT" w:hAnsi="Tw Cen MT" w:cs="Arial"/>
          <w:lang w:val="en-GB"/>
        </w:rPr>
        <w:t>1 -.</w:t>
      </w:r>
      <w:proofErr w:type="gramEnd"/>
      <w:r w:rsidR="00431F1C" w:rsidRPr="00140B75">
        <w:rPr>
          <w:rFonts w:ascii="Tw Cen MT" w:hAnsi="Tw Cen MT" w:cs="Arial"/>
          <w:lang w:val="en-GB"/>
        </w:rPr>
        <w:t xml:space="preserve"> Submit and commit to execute the works in accordance with the invitation to tender file according to the prices that I have fixed after having appreciated to my point of view and under my responsibility, the nature and the benefit, which make up the sum </w:t>
      </w:r>
      <w:proofErr w:type="gramStart"/>
      <w:r w:rsidR="00431F1C" w:rsidRPr="00140B75">
        <w:rPr>
          <w:rFonts w:ascii="Tw Cen MT" w:hAnsi="Tw Cen MT" w:cs="Arial"/>
          <w:lang w:val="en-GB"/>
        </w:rPr>
        <w:t>of ..</w:t>
      </w:r>
      <w:proofErr w:type="gramEnd"/>
      <w:r w:rsidR="00431F1C" w:rsidRPr="00140B75">
        <w:rPr>
          <w:rFonts w:ascii="Tw Cen MT" w:hAnsi="Tw Cen MT" w:cs="Arial"/>
          <w:lang w:val="en-GB"/>
        </w:rPr>
        <w:t xml:space="preserve">………………………………. Francs </w:t>
      </w:r>
      <w:proofErr w:type="spellStart"/>
      <w:r w:rsidR="00431F1C" w:rsidRPr="00140B75">
        <w:rPr>
          <w:rFonts w:ascii="Tw Cen MT" w:hAnsi="Tw Cen MT" w:cs="Arial"/>
          <w:lang w:val="en-GB"/>
        </w:rPr>
        <w:t>cfa</w:t>
      </w:r>
      <w:proofErr w:type="spellEnd"/>
      <w:r w:rsidR="00431F1C" w:rsidRPr="00140B75">
        <w:rPr>
          <w:rFonts w:ascii="Tw Cen MT" w:hAnsi="Tw Cen MT" w:cs="Arial"/>
          <w:lang w:val="en-GB"/>
        </w:rPr>
        <w:t xml:space="preserve"> all taxes included.  </w:t>
      </w:r>
    </w:p>
    <w:p w14:paraId="2751788F" w14:textId="77777777" w:rsidR="00431F1C" w:rsidRPr="00140B75" w:rsidRDefault="00431F1C" w:rsidP="009704CD">
      <w:pPr>
        <w:shd w:val="clear" w:color="auto" w:fill="FFFFFF" w:themeFill="background1"/>
        <w:jc w:val="both"/>
        <w:rPr>
          <w:rFonts w:ascii="Tw Cen MT" w:hAnsi="Tw Cen MT" w:cs="Arial"/>
          <w:lang w:val="en-GB"/>
        </w:rPr>
      </w:pPr>
    </w:p>
    <w:p w14:paraId="7B8ADBF7"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Amount in figures FCFA TTC</w:t>
      </w:r>
      <w:proofErr w:type="gramStart"/>
      <w:r w:rsidRPr="00140B75">
        <w:rPr>
          <w:rFonts w:ascii="Tw Cen MT" w:hAnsi="Tw Cen MT" w:cs="Arial"/>
          <w:lang w:val="en-GB"/>
        </w:rPr>
        <w:t>:  ………………………..</w:t>
      </w:r>
      <w:proofErr w:type="gramEnd"/>
      <w:r w:rsidRPr="00140B75">
        <w:rPr>
          <w:rFonts w:ascii="Tw Cen MT" w:hAnsi="Tw Cen MT" w:cs="Arial"/>
          <w:lang w:val="en-GB"/>
        </w:rPr>
        <w:t xml:space="preserve">   </w:t>
      </w:r>
    </w:p>
    <w:p w14:paraId="192580A7" w14:textId="77777777" w:rsidR="00431F1C" w:rsidRPr="00140B75" w:rsidRDefault="00431F1C" w:rsidP="009704CD">
      <w:pPr>
        <w:shd w:val="clear" w:color="auto" w:fill="FFFFFF" w:themeFill="background1"/>
        <w:jc w:val="both"/>
        <w:rPr>
          <w:rFonts w:ascii="Tw Cen MT" w:hAnsi="Tw Cen MT" w:cs="Arial"/>
          <w:lang w:val="en-GB"/>
        </w:rPr>
      </w:pPr>
    </w:p>
    <w:p w14:paraId="4EC54C20"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2 - Commit to undertake from the receipt of the service order to begin works given out by the Delegated Contracting Authority, the setting up of the personnel for the works and the material as foreseen in the terms of the contract file.  </w:t>
      </w:r>
    </w:p>
    <w:p w14:paraId="02065014" w14:textId="77777777" w:rsidR="00431F1C" w:rsidRPr="00140B75" w:rsidRDefault="00431F1C" w:rsidP="009704CD">
      <w:pPr>
        <w:shd w:val="clear" w:color="auto" w:fill="FFFFFF" w:themeFill="background1"/>
        <w:jc w:val="both"/>
        <w:rPr>
          <w:rFonts w:ascii="Tw Cen MT" w:hAnsi="Tw Cen MT" w:cs="Arial"/>
          <w:lang w:val="en-GB"/>
        </w:rPr>
      </w:pPr>
    </w:p>
    <w:p w14:paraId="473ACAAF"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3 - Declare that this tender remains valid within ninety (90) days counting from the limit date of the submission of the bid.  </w:t>
      </w:r>
    </w:p>
    <w:p w14:paraId="357E76FD" w14:textId="77777777" w:rsidR="00431F1C" w:rsidRPr="00140B75" w:rsidRDefault="00431F1C" w:rsidP="009704CD">
      <w:pPr>
        <w:shd w:val="clear" w:color="auto" w:fill="FFFFFF" w:themeFill="background1"/>
        <w:jc w:val="both"/>
        <w:rPr>
          <w:rFonts w:ascii="Tw Cen MT" w:hAnsi="Tw Cen MT" w:cs="Arial"/>
          <w:lang w:val="en-GB"/>
        </w:rPr>
      </w:pPr>
    </w:p>
    <w:p w14:paraId="4FA7A977"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4 - Commit to respect the delays of three (03) months foreseen by the planning of execution of the works that I myself have established.  </w:t>
      </w:r>
    </w:p>
    <w:p w14:paraId="6E1D2719" w14:textId="77777777" w:rsidR="00431F1C" w:rsidRPr="00140B75" w:rsidRDefault="00431F1C" w:rsidP="009704CD">
      <w:pPr>
        <w:shd w:val="clear" w:color="auto" w:fill="FFFFFF" w:themeFill="background1"/>
        <w:jc w:val="both"/>
        <w:rPr>
          <w:rFonts w:ascii="Tw Cen MT" w:hAnsi="Tw Cen MT" w:cs="Arial"/>
          <w:lang w:val="en-GB"/>
        </w:rPr>
      </w:pPr>
    </w:p>
    <w:p w14:paraId="6F71E75C"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5 - Affirm by right at the risk of termination that I have not fallen as well as the enterprise for which I act, under the influence of legal interdictions decreed in the Republic of Cameroon.  </w:t>
      </w:r>
    </w:p>
    <w:p w14:paraId="7FC5A93B" w14:textId="77777777" w:rsidR="00431F1C" w:rsidRPr="00140B75" w:rsidRDefault="00431F1C" w:rsidP="009704CD">
      <w:pPr>
        <w:shd w:val="clear" w:color="auto" w:fill="FFFFFF" w:themeFill="background1"/>
        <w:jc w:val="both"/>
        <w:rPr>
          <w:rFonts w:ascii="Tw Cen MT" w:hAnsi="Tw Cen MT" w:cs="Arial"/>
          <w:lang w:val="en-GB"/>
        </w:rPr>
      </w:pPr>
    </w:p>
    <w:p w14:paraId="5CFA4387"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  Done at…………… on…………………  </w:t>
      </w:r>
    </w:p>
    <w:p w14:paraId="07FD7F11" w14:textId="77777777" w:rsidR="00431F1C" w:rsidRPr="00140B75" w:rsidRDefault="00431F1C" w:rsidP="009704CD">
      <w:pPr>
        <w:shd w:val="clear" w:color="auto" w:fill="FFFFFF" w:themeFill="background1"/>
        <w:ind w:left="5529"/>
        <w:jc w:val="both"/>
        <w:rPr>
          <w:rFonts w:ascii="Tw Cen MT" w:hAnsi="Tw Cen MT" w:cs="Arial"/>
          <w:lang w:val="en-GB"/>
        </w:rPr>
      </w:pPr>
      <w:r w:rsidRPr="00140B75">
        <w:rPr>
          <w:rFonts w:ascii="Tw Cen MT" w:hAnsi="Tw Cen MT" w:cs="Arial"/>
          <w:lang w:val="en-GB"/>
        </w:rPr>
        <w:t>Signature (s</w:t>
      </w:r>
    </w:p>
    <w:p w14:paraId="23006DAB" w14:textId="77777777" w:rsidR="00431F1C" w:rsidRPr="00140B75" w:rsidRDefault="00431F1C" w:rsidP="009704CD">
      <w:pPr>
        <w:shd w:val="clear" w:color="auto" w:fill="FFFFFF" w:themeFill="background1"/>
        <w:ind w:left="5529"/>
        <w:jc w:val="both"/>
        <w:rPr>
          <w:rFonts w:ascii="Tw Cen MT" w:hAnsi="Tw Cen MT" w:cs="Arial"/>
          <w:lang w:val="en-GB"/>
        </w:rPr>
      </w:pPr>
    </w:p>
    <w:p w14:paraId="627BFF54" w14:textId="77777777" w:rsidR="00431F1C" w:rsidRPr="00140B75" w:rsidRDefault="00431F1C" w:rsidP="009704CD">
      <w:pPr>
        <w:shd w:val="clear" w:color="auto" w:fill="FFFFFF" w:themeFill="background1"/>
        <w:ind w:left="5529"/>
        <w:jc w:val="both"/>
        <w:rPr>
          <w:rFonts w:ascii="Tw Cen MT" w:hAnsi="Tw Cen MT" w:cs="Arial"/>
          <w:lang w:val="en-GB"/>
        </w:rPr>
      </w:pPr>
    </w:p>
    <w:p w14:paraId="49FF1AEC" w14:textId="77777777" w:rsidR="00431F1C" w:rsidRPr="00140B75" w:rsidRDefault="00431F1C" w:rsidP="009704CD">
      <w:pPr>
        <w:shd w:val="clear" w:color="auto" w:fill="FFFFFF" w:themeFill="background1"/>
        <w:ind w:left="5529"/>
        <w:jc w:val="both"/>
        <w:rPr>
          <w:rFonts w:ascii="Tw Cen MT" w:hAnsi="Tw Cen MT" w:cs="Arial"/>
          <w:lang w:val="en-GB"/>
        </w:rPr>
      </w:pPr>
    </w:p>
    <w:p w14:paraId="5AB8AEAB" w14:textId="77777777" w:rsidR="00431F1C" w:rsidRPr="00140B75" w:rsidRDefault="00431F1C" w:rsidP="009704CD">
      <w:pPr>
        <w:shd w:val="clear" w:color="auto" w:fill="FFFFFF" w:themeFill="background1"/>
        <w:ind w:left="5529"/>
        <w:jc w:val="both"/>
        <w:rPr>
          <w:rFonts w:ascii="Tw Cen MT" w:hAnsi="Tw Cen MT" w:cs="Arial"/>
          <w:lang w:val="en-GB"/>
        </w:rPr>
      </w:pPr>
    </w:p>
    <w:p w14:paraId="7A11B547" w14:textId="77777777" w:rsidR="00431F1C" w:rsidRPr="00140B75" w:rsidRDefault="00431F1C" w:rsidP="009704CD">
      <w:pPr>
        <w:shd w:val="clear" w:color="auto" w:fill="FFFFFF" w:themeFill="background1"/>
        <w:ind w:left="5529"/>
        <w:jc w:val="both"/>
        <w:rPr>
          <w:rFonts w:ascii="Tw Cen MT" w:hAnsi="Tw Cen MT" w:cs="Arial"/>
          <w:lang w:val="en-GB"/>
        </w:rPr>
      </w:pPr>
    </w:p>
    <w:p w14:paraId="146458DC" w14:textId="77777777" w:rsidR="00431F1C" w:rsidRPr="00140B75" w:rsidRDefault="00431F1C" w:rsidP="009704CD">
      <w:pPr>
        <w:shd w:val="clear" w:color="auto" w:fill="FFFFFF" w:themeFill="background1"/>
        <w:ind w:left="5529"/>
        <w:jc w:val="both"/>
        <w:rPr>
          <w:rFonts w:ascii="Tw Cen MT" w:hAnsi="Tw Cen MT" w:cs="Arial"/>
          <w:lang w:val="en-GB"/>
        </w:rPr>
      </w:pPr>
    </w:p>
    <w:p w14:paraId="68B1B155" w14:textId="77777777" w:rsidR="00431F1C" w:rsidRPr="00140B75" w:rsidRDefault="00431F1C" w:rsidP="009704CD">
      <w:pPr>
        <w:shd w:val="clear" w:color="auto" w:fill="FFFFFF" w:themeFill="background1"/>
        <w:ind w:left="5529"/>
        <w:jc w:val="both"/>
        <w:rPr>
          <w:rFonts w:ascii="Tw Cen MT" w:hAnsi="Tw Cen MT" w:cs="Arial"/>
          <w:lang w:val="en-GB"/>
        </w:rPr>
      </w:pPr>
    </w:p>
    <w:p w14:paraId="03ECF9AD" w14:textId="77777777" w:rsidR="00431F1C" w:rsidRPr="00140B75" w:rsidRDefault="00431F1C" w:rsidP="009704CD">
      <w:pPr>
        <w:shd w:val="clear" w:color="auto" w:fill="FFFFFF" w:themeFill="background1"/>
        <w:ind w:left="5529"/>
        <w:jc w:val="both"/>
        <w:rPr>
          <w:rFonts w:ascii="Tw Cen MT" w:hAnsi="Tw Cen MT" w:cs="Arial"/>
          <w:lang w:val="en-GB"/>
        </w:rPr>
      </w:pPr>
    </w:p>
    <w:p w14:paraId="353315A0" w14:textId="77777777" w:rsidR="00431F1C" w:rsidRPr="00140B75" w:rsidRDefault="00431F1C" w:rsidP="009704CD">
      <w:pPr>
        <w:shd w:val="clear" w:color="auto" w:fill="FFFFFF" w:themeFill="background1"/>
        <w:ind w:left="5529"/>
        <w:jc w:val="both"/>
        <w:rPr>
          <w:rFonts w:ascii="Tw Cen MT" w:hAnsi="Tw Cen MT" w:cs="Arial"/>
          <w:lang w:val="en-GB"/>
        </w:rPr>
      </w:pPr>
    </w:p>
    <w:p w14:paraId="03D16250" w14:textId="77777777" w:rsidR="00431F1C" w:rsidRPr="00140B75" w:rsidRDefault="00431F1C" w:rsidP="009704CD">
      <w:pPr>
        <w:shd w:val="clear" w:color="auto" w:fill="FFFFFF" w:themeFill="background1"/>
        <w:ind w:left="5529"/>
        <w:jc w:val="both"/>
        <w:rPr>
          <w:rFonts w:ascii="Tw Cen MT" w:hAnsi="Tw Cen MT" w:cs="Arial"/>
          <w:lang w:val="en-GB"/>
        </w:rPr>
      </w:pPr>
    </w:p>
    <w:p w14:paraId="12B5399C" w14:textId="77777777" w:rsidR="00431F1C" w:rsidRPr="00140B75" w:rsidRDefault="00431F1C" w:rsidP="009704CD">
      <w:pPr>
        <w:shd w:val="clear" w:color="auto" w:fill="FFFFFF" w:themeFill="background1"/>
        <w:ind w:left="5529"/>
        <w:jc w:val="both"/>
        <w:rPr>
          <w:rFonts w:ascii="Tw Cen MT" w:hAnsi="Tw Cen MT" w:cs="Arial"/>
          <w:lang w:val="en-GB"/>
        </w:rPr>
      </w:pPr>
    </w:p>
    <w:p w14:paraId="4D6FBF08" w14:textId="77777777" w:rsidR="00431F1C" w:rsidRPr="00140B75" w:rsidRDefault="00431F1C" w:rsidP="009704CD">
      <w:pPr>
        <w:shd w:val="clear" w:color="auto" w:fill="FFFFFF" w:themeFill="background1"/>
        <w:ind w:left="5529"/>
        <w:jc w:val="both"/>
        <w:rPr>
          <w:rFonts w:ascii="Tw Cen MT" w:hAnsi="Tw Cen MT" w:cs="Arial"/>
          <w:lang w:val="en-GB"/>
        </w:rPr>
      </w:pPr>
    </w:p>
    <w:p w14:paraId="530079EF" w14:textId="77777777" w:rsidR="00431F1C" w:rsidRPr="00140B75" w:rsidRDefault="00431F1C" w:rsidP="009704CD">
      <w:pPr>
        <w:shd w:val="clear" w:color="auto" w:fill="FFFFFF" w:themeFill="background1"/>
        <w:ind w:left="5529"/>
        <w:jc w:val="both"/>
        <w:rPr>
          <w:rFonts w:ascii="Tw Cen MT" w:hAnsi="Tw Cen MT" w:cs="Arial"/>
          <w:lang w:val="en-GB"/>
        </w:rPr>
      </w:pPr>
    </w:p>
    <w:p w14:paraId="5452B278" w14:textId="77777777" w:rsidR="00431F1C" w:rsidRPr="00140B75" w:rsidRDefault="00431F1C" w:rsidP="009704CD">
      <w:pPr>
        <w:shd w:val="clear" w:color="auto" w:fill="FFFFFF" w:themeFill="background1"/>
        <w:ind w:left="5529"/>
        <w:jc w:val="both"/>
        <w:rPr>
          <w:rFonts w:ascii="Tw Cen MT" w:hAnsi="Tw Cen MT" w:cs="Arial"/>
          <w:lang w:val="en-GB"/>
        </w:rPr>
      </w:pPr>
    </w:p>
    <w:p w14:paraId="03958DF9" w14:textId="77777777" w:rsidR="00431F1C" w:rsidRPr="00140B75" w:rsidRDefault="00431F1C" w:rsidP="009704CD">
      <w:pPr>
        <w:shd w:val="clear" w:color="auto" w:fill="FFFFFF" w:themeFill="background1"/>
        <w:ind w:left="5529"/>
        <w:jc w:val="both"/>
        <w:rPr>
          <w:rFonts w:ascii="Tw Cen MT" w:hAnsi="Tw Cen MT" w:cs="Arial"/>
          <w:lang w:val="en-GB"/>
        </w:rPr>
      </w:pPr>
    </w:p>
    <w:p w14:paraId="1B743DE9" w14:textId="77777777" w:rsidR="003D2982" w:rsidRPr="00140B75" w:rsidRDefault="003D2982" w:rsidP="009704CD">
      <w:pPr>
        <w:shd w:val="clear" w:color="auto" w:fill="FFFFFF" w:themeFill="background1"/>
        <w:ind w:left="5529"/>
        <w:jc w:val="both"/>
        <w:rPr>
          <w:rFonts w:ascii="Tw Cen MT" w:hAnsi="Tw Cen MT" w:cs="Arial"/>
          <w:lang w:val="en-GB"/>
        </w:rPr>
      </w:pPr>
    </w:p>
    <w:p w14:paraId="6B5E27EB" w14:textId="313927E2" w:rsidR="003D2982" w:rsidRPr="00140B75" w:rsidRDefault="003D2982" w:rsidP="009704CD">
      <w:pPr>
        <w:shd w:val="clear" w:color="auto" w:fill="FFFFFF" w:themeFill="background1"/>
        <w:jc w:val="both"/>
        <w:rPr>
          <w:rFonts w:ascii="Tw Cen MT" w:hAnsi="Tw Cen MT" w:cs="Arial"/>
          <w:lang w:val="en-GB"/>
        </w:rPr>
      </w:pPr>
    </w:p>
    <w:p w14:paraId="162E577D" w14:textId="685EAC4D" w:rsidR="003D2982" w:rsidRPr="00140B75" w:rsidRDefault="003D2982" w:rsidP="00572B07">
      <w:pPr>
        <w:shd w:val="clear" w:color="auto" w:fill="FFFFFF" w:themeFill="background1"/>
        <w:jc w:val="both"/>
        <w:rPr>
          <w:rFonts w:ascii="Tw Cen MT" w:hAnsi="Tw Cen MT" w:cs="Arial"/>
          <w:lang w:val="en-GB"/>
        </w:rPr>
      </w:pPr>
    </w:p>
    <w:p w14:paraId="1304E835" w14:textId="77777777" w:rsidR="00572B07" w:rsidRPr="00140B75" w:rsidRDefault="00572B07" w:rsidP="00572B07">
      <w:pPr>
        <w:shd w:val="clear" w:color="auto" w:fill="FFFFFF" w:themeFill="background1"/>
        <w:jc w:val="both"/>
        <w:rPr>
          <w:rFonts w:ascii="Tw Cen MT" w:hAnsi="Tw Cen MT" w:cs="Arial"/>
          <w:lang w:val="en-GB"/>
        </w:rPr>
      </w:pPr>
    </w:p>
    <w:p w14:paraId="0ADF064B" w14:textId="77777777" w:rsidR="00431F1C" w:rsidRPr="00140B75" w:rsidRDefault="00431F1C" w:rsidP="009704CD">
      <w:pPr>
        <w:shd w:val="clear" w:color="auto" w:fill="FFFFFF" w:themeFill="background1"/>
        <w:tabs>
          <w:tab w:val="num" w:pos="709"/>
        </w:tabs>
        <w:jc w:val="both"/>
        <w:rPr>
          <w:rFonts w:ascii="Tw Cen MT" w:hAnsi="Tw Cen MT"/>
          <w:lang w:val="en-GB"/>
        </w:rPr>
      </w:pPr>
      <w:bookmarkStart w:id="31" w:name="_Hlk66695367"/>
      <w:r w:rsidRPr="00140B75">
        <w:rPr>
          <w:rFonts w:ascii="Tw Cen MT" w:hAnsi="Tw Cen MT"/>
          <w:b/>
          <w:lang w:val="en-GB"/>
        </w:rPr>
        <w:lastRenderedPageBreak/>
        <w:t>Annex No. 2: Model Bid Bond</w:t>
      </w:r>
    </w:p>
    <w:bookmarkEnd w:id="31"/>
    <w:p w14:paraId="29012159" w14:textId="77777777" w:rsidR="00431F1C" w:rsidRPr="00140B75" w:rsidRDefault="00431F1C" w:rsidP="009704CD">
      <w:pPr>
        <w:shd w:val="clear" w:color="auto" w:fill="FFFFFF" w:themeFill="background1"/>
        <w:tabs>
          <w:tab w:val="num" w:pos="709"/>
        </w:tabs>
        <w:spacing w:line="360" w:lineRule="auto"/>
        <w:ind w:left="709" w:hanging="709"/>
        <w:jc w:val="both"/>
        <w:rPr>
          <w:rFonts w:ascii="Tw Cen MT" w:hAnsi="Tw Cen MT"/>
          <w:lang w:val="en-GB"/>
        </w:rPr>
      </w:pPr>
    </w:p>
    <w:p w14:paraId="2B690C5B" w14:textId="77777777" w:rsidR="00431F1C" w:rsidRPr="00140B75" w:rsidRDefault="00431F1C" w:rsidP="009704CD">
      <w:pPr>
        <w:shd w:val="clear" w:color="auto" w:fill="FFFFFF" w:themeFill="background1"/>
        <w:spacing w:after="120"/>
        <w:jc w:val="both"/>
        <w:rPr>
          <w:rFonts w:ascii="Tw Cen MT" w:hAnsi="Tw Cen MT"/>
          <w:lang w:val="en-GB"/>
        </w:rPr>
      </w:pPr>
      <w:r w:rsidRPr="00140B75">
        <w:rPr>
          <w:rFonts w:ascii="Tw Cen MT" w:hAnsi="Tw Cen MT"/>
          <w:lang w:val="en-GB"/>
        </w:rPr>
        <w:t>Bank …………………………………………………….</w:t>
      </w:r>
    </w:p>
    <w:p w14:paraId="780BBB4C" w14:textId="77777777" w:rsidR="00431F1C" w:rsidRPr="00140B75" w:rsidRDefault="00431F1C" w:rsidP="009704CD">
      <w:pPr>
        <w:shd w:val="clear" w:color="auto" w:fill="FFFFFF" w:themeFill="background1"/>
        <w:spacing w:after="120"/>
        <w:jc w:val="both"/>
        <w:rPr>
          <w:rFonts w:ascii="Tw Cen MT" w:hAnsi="Tw Cen MT"/>
          <w:lang w:val="en-GB"/>
        </w:rPr>
      </w:pPr>
      <w:r w:rsidRPr="00140B75">
        <w:rPr>
          <w:rFonts w:ascii="Tw Cen MT" w:hAnsi="Tw Cen MT"/>
          <w:lang w:val="en-GB"/>
        </w:rPr>
        <w:t>Reference of guarantee: No. …………………………….</w:t>
      </w:r>
    </w:p>
    <w:p w14:paraId="751D544F" w14:textId="3D861401" w:rsidR="00431F1C" w:rsidRPr="00140B75" w:rsidRDefault="00431F1C" w:rsidP="009704CD">
      <w:pPr>
        <w:shd w:val="clear" w:color="auto" w:fill="FFFFFF" w:themeFill="background1"/>
        <w:spacing w:after="120"/>
        <w:jc w:val="both"/>
        <w:rPr>
          <w:rFonts w:ascii="Tw Cen MT" w:hAnsi="Tw Cen MT"/>
          <w:b/>
          <w:bCs/>
          <w:lang w:val="en-GB"/>
        </w:rPr>
      </w:pPr>
      <w:r w:rsidRPr="00140B75">
        <w:rPr>
          <w:rFonts w:ascii="Tw Cen MT" w:hAnsi="Tw Cen MT"/>
          <w:b/>
          <w:bCs/>
          <w:lang w:val="en-GB"/>
        </w:rPr>
        <w:t xml:space="preserve">To the </w:t>
      </w:r>
      <w:bookmarkStart w:id="32" w:name="_Hlk529435023"/>
      <w:r w:rsidRPr="00140B75">
        <w:rPr>
          <w:rFonts w:ascii="Tw Cen MT" w:hAnsi="Tw Cen MT"/>
          <w:b/>
          <w:bCs/>
          <w:lang w:val="en-GB"/>
        </w:rPr>
        <w:t xml:space="preserve">Mayor </w:t>
      </w:r>
      <w:r w:rsidRPr="00140B75">
        <w:rPr>
          <w:rFonts w:ascii="Tw Cen MT" w:hAnsi="Tw Cen MT"/>
          <w:b/>
          <w:szCs w:val="28"/>
          <w:lang w:val="en-GB" w:eastAsia="en-US"/>
        </w:rPr>
        <w:t xml:space="preserve">of </w:t>
      </w:r>
      <w:proofErr w:type="gramStart"/>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Council</w:t>
      </w:r>
      <w:bookmarkEnd w:id="32"/>
      <w:proofErr w:type="gramEnd"/>
    </w:p>
    <w:p w14:paraId="013844BA" w14:textId="77777777" w:rsidR="00431F1C" w:rsidRPr="00140B75" w:rsidRDefault="00431F1C" w:rsidP="009704CD">
      <w:pPr>
        <w:shd w:val="clear" w:color="auto" w:fill="FFFFFF" w:themeFill="background1"/>
        <w:spacing w:after="120"/>
        <w:jc w:val="both"/>
        <w:rPr>
          <w:rFonts w:ascii="Tw Cen MT" w:hAnsi="Tw Cen MT"/>
          <w:b/>
          <w:bCs/>
          <w:lang w:val="en-GB"/>
        </w:rPr>
      </w:pPr>
      <w:r w:rsidRPr="00140B75">
        <w:rPr>
          <w:rFonts w:ascii="Tw Cen MT" w:hAnsi="Tw Cen MT"/>
          <w:b/>
          <w:bCs/>
          <w:lang w:val="en-GB"/>
        </w:rPr>
        <w:t>Republic of Cameroon</w:t>
      </w:r>
    </w:p>
    <w:p w14:paraId="66B147F1" w14:textId="77777777" w:rsidR="00431F1C" w:rsidRPr="00140B75" w:rsidRDefault="00431F1C" w:rsidP="009704CD">
      <w:pPr>
        <w:shd w:val="clear" w:color="auto" w:fill="FFFFFF" w:themeFill="background1"/>
        <w:spacing w:after="120"/>
        <w:jc w:val="both"/>
        <w:rPr>
          <w:rFonts w:ascii="Tw Cen MT" w:hAnsi="Tw Cen MT"/>
          <w:lang w:val="en-GB"/>
        </w:rPr>
      </w:pPr>
      <w:proofErr w:type="gramStart"/>
      <w:r w:rsidRPr="00140B75">
        <w:rPr>
          <w:rFonts w:ascii="Tw Cen MT" w:hAnsi="Tw Cen MT"/>
          <w:lang w:val="en-GB"/>
        </w:rPr>
        <w:t>Invitation to Tender No.</w:t>
      </w:r>
      <w:proofErr w:type="gramEnd"/>
      <w:r w:rsidRPr="00140B75">
        <w:rPr>
          <w:rFonts w:ascii="Tw Cen MT" w:hAnsi="Tw Cen MT"/>
          <w:lang w:val="en-GB"/>
        </w:rPr>
        <w:t xml:space="preserve">  ……………….</w:t>
      </w:r>
    </w:p>
    <w:p w14:paraId="28E32AF1" w14:textId="30C6662C" w:rsidR="00572B07" w:rsidRPr="00140B75" w:rsidRDefault="00EB17FB" w:rsidP="00572B07">
      <w:pPr>
        <w:spacing w:before="240"/>
        <w:jc w:val="both"/>
        <w:rPr>
          <w:rFonts w:ascii="Tw Cen MT" w:hAnsi="Tw Cen MT"/>
          <w:b/>
          <w:sz w:val="28"/>
          <w:szCs w:val="28"/>
          <w:lang w:val="en-US"/>
        </w:rPr>
      </w:pPr>
      <w:r w:rsidRPr="00140B75">
        <w:rPr>
          <w:rFonts w:ascii="Tw Cen MT" w:hAnsi="Tw Cen MT"/>
          <w:lang w:val="en-GB"/>
        </w:rPr>
        <w:t xml:space="preserve">BID BOND </w:t>
      </w:r>
      <w:r w:rsidRPr="00140B75">
        <w:rPr>
          <w:rFonts w:ascii="Tw Cen MT" w:hAnsi="Tw Cen MT"/>
          <w:b/>
          <w:szCs w:val="28"/>
          <w:lang w:val="en-GB" w:eastAsia="en-US"/>
        </w:rPr>
        <w:t xml:space="preserve">FOR </w:t>
      </w:r>
      <w:r w:rsidR="00572B07" w:rsidRPr="00140B75">
        <w:rPr>
          <w:rFonts w:ascii="Tw Cen MT" w:hAnsi="Tw Cen MT"/>
          <w:b/>
          <w:szCs w:val="28"/>
          <w:lang w:val="en-GB" w:eastAsia="en-US"/>
        </w:rPr>
        <w:t xml:space="preserve">THE </w:t>
      </w:r>
      <w:r w:rsidR="00572B07" w:rsidRPr="00140B75">
        <w:rPr>
          <w:rFonts w:ascii="Tw Cen MT" w:hAnsi="Tw Cen MT"/>
          <w:b/>
          <w:lang w:val="en-GB" w:eastAsia="en-US"/>
        </w:rPr>
        <w:t xml:space="preserve">CONSTRUCTION OF A BRIDGE MEASURING 20M LONG AND 8 METERS </w:t>
      </w:r>
      <w:r w:rsidR="00EE11A0" w:rsidRPr="00140B75">
        <w:rPr>
          <w:rFonts w:ascii="Tw Cen MT" w:hAnsi="Tw Cen MT"/>
          <w:b/>
          <w:bCs/>
          <w:lang w:val="en-GB" w:eastAsia="en-US"/>
        </w:rPr>
        <w:t xml:space="preserve">WIDE </w:t>
      </w:r>
      <w:r w:rsidR="00572B07" w:rsidRPr="00140B75">
        <w:rPr>
          <w:rFonts w:ascii="Tw Cen MT" w:hAnsi="Tw Cen MT"/>
          <w:b/>
          <w:lang w:val="en-GB" w:eastAsia="en-US"/>
        </w:rPr>
        <w:t>OVER THE MBEE RIVER</w:t>
      </w:r>
      <w:r w:rsidR="00572B07" w:rsidRPr="00140B75">
        <w:rPr>
          <w:rFonts w:ascii="Tw Cen MT" w:hAnsi="Tw Cen MT" w:cs="Arial"/>
          <w:b/>
          <w:lang w:val="en-GB"/>
        </w:rPr>
        <w:t xml:space="preserve"> IN BAFUT COUNCIL, MEZAM DIVISION OF THE NORTH WEST REGION.</w:t>
      </w:r>
    </w:p>
    <w:p w14:paraId="4DE3F8D9" w14:textId="2DF33160" w:rsidR="00EB17FB" w:rsidRPr="00140B75" w:rsidRDefault="00EB17FB" w:rsidP="009704CD">
      <w:pPr>
        <w:shd w:val="clear" w:color="auto" w:fill="FFFFFF" w:themeFill="background1"/>
        <w:jc w:val="both"/>
        <w:rPr>
          <w:rFonts w:ascii="Tw Cen MT" w:hAnsi="Tw Cen MT" w:cs="Arial"/>
          <w:lang w:val="en-GB"/>
        </w:rPr>
      </w:pPr>
    </w:p>
    <w:p w14:paraId="1C0C0F38" w14:textId="63C5365F" w:rsidR="00572B07" w:rsidRPr="00140B75" w:rsidRDefault="00431F1C" w:rsidP="00572B07">
      <w:pPr>
        <w:spacing w:before="240"/>
        <w:jc w:val="both"/>
        <w:rPr>
          <w:rFonts w:ascii="Tw Cen MT" w:hAnsi="Tw Cen MT"/>
          <w:b/>
          <w:sz w:val="28"/>
          <w:szCs w:val="28"/>
          <w:lang w:val="en-US"/>
        </w:rPr>
      </w:pPr>
      <w:r w:rsidRPr="00140B75">
        <w:rPr>
          <w:rFonts w:ascii="Tw Cen MT" w:hAnsi="Tw Cen MT"/>
          <w:lang w:val="en-GB"/>
        </w:rPr>
        <w:t xml:space="preserve">The Contractor (5)   ……………………………………….hereby submits on ……………………. to  the </w:t>
      </w:r>
      <w:r w:rsidRPr="00140B75">
        <w:rPr>
          <w:rFonts w:ascii="Tw Cen MT" w:hAnsi="Tw Cen MT"/>
          <w:b/>
          <w:bCs/>
          <w:lang w:val="en-GB"/>
        </w:rPr>
        <w:t xml:space="preserve">Mayor 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szCs w:val="28"/>
          <w:lang w:val="en-GB" w:eastAsia="en-US"/>
        </w:rPr>
        <w:t xml:space="preserve">  Council a bid relating to the </w:t>
      </w:r>
      <w:r w:rsidR="00572B07" w:rsidRPr="00140B75">
        <w:rPr>
          <w:rFonts w:ascii="Tw Cen MT" w:hAnsi="Tw Cen MT"/>
          <w:b/>
          <w:lang w:val="en-GB" w:eastAsia="en-US"/>
        </w:rPr>
        <w:t xml:space="preserve">construction of a bridge measuring 20m long and 8 meters </w:t>
      </w:r>
      <w:r w:rsidR="00EE11A0" w:rsidRPr="00140B75">
        <w:rPr>
          <w:rFonts w:ascii="Tw Cen MT" w:hAnsi="Tw Cen MT"/>
          <w:b/>
          <w:bCs/>
          <w:lang w:val="en-GB" w:eastAsia="en-US"/>
        </w:rPr>
        <w:t xml:space="preserve">wide </w:t>
      </w:r>
      <w:r w:rsidR="00572B07" w:rsidRPr="00140B75">
        <w:rPr>
          <w:rFonts w:ascii="Tw Cen MT" w:hAnsi="Tw Cen MT"/>
          <w:b/>
          <w:lang w:val="en-GB" w:eastAsia="en-US"/>
        </w:rPr>
        <w:t xml:space="preserve">over the </w:t>
      </w:r>
      <w:proofErr w:type="spellStart"/>
      <w:r w:rsidR="00572B07" w:rsidRPr="00140B75">
        <w:rPr>
          <w:rFonts w:ascii="Tw Cen MT" w:hAnsi="Tw Cen MT"/>
          <w:b/>
          <w:lang w:val="en-GB" w:eastAsia="en-US"/>
        </w:rPr>
        <w:t>Mbee</w:t>
      </w:r>
      <w:proofErr w:type="spellEnd"/>
      <w:r w:rsidR="00572B07" w:rsidRPr="00140B75">
        <w:rPr>
          <w:rFonts w:ascii="Tw Cen MT" w:hAnsi="Tw Cen MT"/>
          <w:b/>
          <w:lang w:val="en-GB" w:eastAsia="en-US"/>
        </w:rPr>
        <w:t xml:space="preserve"> river</w:t>
      </w:r>
      <w:r w:rsidR="00572B07" w:rsidRPr="00140B75">
        <w:rPr>
          <w:rFonts w:ascii="Tw Cen MT" w:hAnsi="Tw Cen MT" w:cs="Arial"/>
          <w:b/>
          <w:lang w:val="en-GB"/>
        </w:rPr>
        <w:t xml:space="preserve"> in Bafut Council, </w:t>
      </w:r>
      <w:proofErr w:type="spellStart"/>
      <w:r w:rsidR="00572B07" w:rsidRPr="00140B75">
        <w:rPr>
          <w:rFonts w:ascii="Tw Cen MT" w:hAnsi="Tw Cen MT" w:cs="Arial"/>
          <w:b/>
          <w:lang w:val="en-GB"/>
        </w:rPr>
        <w:t>Mezam</w:t>
      </w:r>
      <w:proofErr w:type="spellEnd"/>
      <w:r w:rsidR="00572B07" w:rsidRPr="00140B75">
        <w:rPr>
          <w:rFonts w:ascii="Tw Cen MT" w:hAnsi="Tw Cen MT" w:cs="Arial"/>
          <w:b/>
          <w:lang w:val="en-GB"/>
        </w:rPr>
        <w:t xml:space="preserve"> Division of the North West Region.</w:t>
      </w:r>
    </w:p>
    <w:p w14:paraId="09C48533" w14:textId="15B0AA98" w:rsidR="00431F1C" w:rsidRPr="00140B75" w:rsidRDefault="00431F1C" w:rsidP="009704CD">
      <w:pPr>
        <w:shd w:val="clear" w:color="auto" w:fill="FFFFFF" w:themeFill="background1"/>
        <w:jc w:val="both"/>
        <w:rPr>
          <w:rFonts w:ascii="Tw Cen MT" w:hAnsi="Tw Cen MT" w:cs="Arial"/>
          <w:b/>
          <w:lang w:val="en-GB"/>
        </w:rPr>
      </w:pPr>
    </w:p>
    <w:p w14:paraId="53369D04" w14:textId="77777777" w:rsidR="00431F1C" w:rsidRPr="00140B75" w:rsidRDefault="00431F1C" w:rsidP="009704CD">
      <w:pPr>
        <w:shd w:val="clear" w:color="auto" w:fill="FFFFFF" w:themeFill="background1"/>
        <w:jc w:val="both"/>
        <w:rPr>
          <w:rFonts w:ascii="Tw Cen MT" w:hAnsi="Tw Cen MT"/>
          <w:lang w:val="en-GB"/>
        </w:rPr>
      </w:pPr>
    </w:p>
    <w:p w14:paraId="713271B9" w14:textId="500FC3CA"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 xml:space="preserve">To this  effect, and in keeping with the conditions stated in the Tender file, the bidder shall present to the </w:t>
      </w:r>
      <w:r w:rsidRPr="00140B75">
        <w:rPr>
          <w:rFonts w:ascii="Tw Cen MT" w:hAnsi="Tw Cen MT"/>
          <w:b/>
          <w:bCs/>
          <w:lang w:val="en-GB"/>
        </w:rPr>
        <w:t xml:space="preserve">Mayor 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 xml:space="preserve">Council </w:t>
      </w:r>
      <w:r w:rsidRPr="00140B75">
        <w:rPr>
          <w:rFonts w:ascii="Tw Cen MT" w:hAnsi="Tw Cen MT"/>
          <w:lang w:val="en-GB"/>
        </w:rPr>
        <w:t>acting in the capacity of Contracting Authority, a bid bond amounting to CFA Francs ……………………………………………………….…………… (6).</w:t>
      </w:r>
    </w:p>
    <w:p w14:paraId="3741CD27" w14:textId="729AA0C6"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 xml:space="preserve">By this guarantee, we the undersigned,(7)………………………………….with our registered office in ………………………….., are committed towards the </w:t>
      </w:r>
      <w:r w:rsidRPr="00140B75">
        <w:rPr>
          <w:rFonts w:ascii="Tw Cen MT" w:hAnsi="Tw Cen MT"/>
          <w:b/>
          <w:bCs/>
          <w:lang w:val="en-GB"/>
        </w:rPr>
        <w:t xml:space="preserve">Mayor 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 xml:space="preserve">Council </w:t>
      </w:r>
      <w:r w:rsidRPr="00140B75">
        <w:rPr>
          <w:rFonts w:ascii="Tw Cen MT" w:hAnsi="Tw Cen MT"/>
          <w:lang w:val="en-GB"/>
        </w:rPr>
        <w:t>(Contracting Authority)</w:t>
      </w:r>
      <w:r w:rsidRPr="00140B75">
        <w:rPr>
          <w:rFonts w:ascii="Tw Cen MT" w:hAnsi="Tw Cen MT"/>
          <w:b/>
          <w:bCs/>
          <w:lang w:val="en-GB"/>
        </w:rPr>
        <w:t xml:space="preserve">, </w:t>
      </w:r>
      <w:r w:rsidRPr="00140B75">
        <w:rPr>
          <w:rFonts w:ascii="Tw Cen MT" w:hAnsi="Tw Cen MT"/>
          <w:lang w:val="en-GB"/>
        </w:rPr>
        <w:t>through the bidder for the sum of CFA Francs  ………………………(</w:t>
      </w:r>
      <w:r w:rsidRPr="00140B75">
        <w:rPr>
          <w:rFonts w:ascii="Tw Cen MT" w:hAnsi="Tw Cen MT"/>
          <w:i/>
          <w:lang w:val="en-GB"/>
        </w:rPr>
        <w:t xml:space="preserve">in </w:t>
      </w:r>
      <w:r w:rsidRPr="00140B75">
        <w:rPr>
          <w:rFonts w:ascii="Tw Cen MT" w:hAnsi="Tw Cen MT"/>
          <w:i/>
          <w:iCs/>
          <w:lang w:val="en-GB"/>
        </w:rPr>
        <w:t>figures</w:t>
      </w:r>
      <w:r w:rsidRPr="00140B75">
        <w:rPr>
          <w:rFonts w:ascii="Tw Cen MT" w:hAnsi="Tw Cen MT"/>
          <w:lang w:val="en-GB"/>
        </w:rPr>
        <w:t>)……………………………………………..</w:t>
      </w:r>
    </w:p>
    <w:p w14:paraId="72683040" w14:textId="77777777" w:rsidR="00431F1C" w:rsidRPr="00140B75" w:rsidRDefault="00431F1C" w:rsidP="009704CD">
      <w:pPr>
        <w:shd w:val="clear" w:color="auto" w:fill="FFFFFF" w:themeFill="background1"/>
        <w:jc w:val="both"/>
        <w:rPr>
          <w:rFonts w:ascii="Tw Cen MT" w:hAnsi="Tw Cen MT"/>
          <w:i/>
          <w:lang w:val="en-GB"/>
        </w:rPr>
      </w:pPr>
      <w:r w:rsidRPr="00140B75">
        <w:rPr>
          <w:rFonts w:ascii="Tw Cen MT" w:hAnsi="Tw Cen MT"/>
          <w:i/>
          <w:lang w:val="en-GB"/>
        </w:rPr>
        <w:t>……………………………………………………………………………………….. (</w:t>
      </w:r>
      <w:proofErr w:type="gramStart"/>
      <w:r w:rsidRPr="00140B75">
        <w:rPr>
          <w:rFonts w:ascii="Tw Cen MT" w:hAnsi="Tw Cen MT"/>
          <w:i/>
          <w:lang w:val="en-GB"/>
        </w:rPr>
        <w:t>in</w:t>
      </w:r>
      <w:proofErr w:type="gramEnd"/>
      <w:r w:rsidRPr="00140B75">
        <w:rPr>
          <w:rFonts w:ascii="Tw Cen MT" w:hAnsi="Tw Cen MT"/>
          <w:i/>
          <w:lang w:val="en-GB"/>
        </w:rPr>
        <w:t xml:space="preserve"> full).</w:t>
      </w:r>
    </w:p>
    <w:p w14:paraId="220FF459" w14:textId="3DA77801" w:rsidR="00431F1C" w:rsidRPr="00140B75" w:rsidRDefault="00431F1C" w:rsidP="009704CD">
      <w:pPr>
        <w:shd w:val="clear" w:color="auto" w:fill="FFFFFF" w:themeFill="background1"/>
        <w:spacing w:after="120"/>
        <w:jc w:val="both"/>
        <w:rPr>
          <w:rFonts w:ascii="Tw Cen MT" w:hAnsi="Tw Cen MT"/>
          <w:lang w:val="en-GB"/>
        </w:rPr>
      </w:pPr>
      <w:r w:rsidRPr="00140B75">
        <w:rPr>
          <w:rFonts w:ascii="Tw Cen MT" w:hAnsi="Tw Cen MT"/>
          <w:lang w:val="en-GB"/>
        </w:rPr>
        <w:t xml:space="preserve">By this guarantee, we irrevocably commit ourselves, without any argument or delay, to pay into an account indicated by the Mayor of </w:t>
      </w:r>
      <w:r w:rsidR="00D94D21" w:rsidRPr="00140B75">
        <w:rPr>
          <w:rFonts w:ascii="Tw Cen MT" w:hAnsi="Tw Cen MT"/>
          <w:lang w:val="en-GB"/>
        </w:rPr>
        <w:t xml:space="preserve">BAFUT </w:t>
      </w:r>
      <w:r w:rsidR="004B0D34" w:rsidRPr="00140B75">
        <w:rPr>
          <w:rFonts w:ascii="Tw Cen MT" w:hAnsi="Tw Cen MT"/>
          <w:lang w:val="en-GB"/>
        </w:rPr>
        <w:t xml:space="preserve"> </w:t>
      </w:r>
      <w:r w:rsidRPr="00140B75">
        <w:rPr>
          <w:rFonts w:ascii="Tw Cen MT" w:hAnsi="Tw Cen MT"/>
          <w:lang w:val="en-GB"/>
        </w:rPr>
        <w:t xml:space="preserve">Council, the amount of the guarantee at the first written request, as soon as the latter shall inform us in writing that the bidder does not keep the commitment he took in his tender.   </w:t>
      </w:r>
    </w:p>
    <w:p w14:paraId="591DBFCA" w14:textId="6393C0D9" w:rsidR="00431F1C" w:rsidRPr="00140B75" w:rsidRDefault="00431F1C" w:rsidP="009704CD">
      <w:pPr>
        <w:shd w:val="clear" w:color="auto" w:fill="FFFFFF" w:themeFill="background1"/>
        <w:spacing w:after="120"/>
        <w:jc w:val="both"/>
        <w:rPr>
          <w:rFonts w:ascii="Tw Cen MT" w:hAnsi="Tw Cen MT"/>
          <w:lang w:val="en-GB"/>
        </w:rPr>
      </w:pPr>
      <w:r w:rsidRPr="00140B75">
        <w:rPr>
          <w:rFonts w:ascii="Tw Cen MT" w:hAnsi="Tw Cen MT"/>
          <w:lang w:val="en-GB"/>
        </w:rPr>
        <w:t xml:space="preserve">The request for payment of guarantee shall be countersigned by the Mayor of </w:t>
      </w:r>
      <w:proofErr w:type="gramStart"/>
      <w:r w:rsidR="00D94D21" w:rsidRPr="00140B75">
        <w:rPr>
          <w:rFonts w:ascii="Tw Cen MT" w:hAnsi="Tw Cen MT"/>
          <w:lang w:val="en-GB"/>
        </w:rPr>
        <w:t xml:space="preserve">BAFUT </w:t>
      </w:r>
      <w:r w:rsidR="004B0D34" w:rsidRPr="00140B75">
        <w:rPr>
          <w:rFonts w:ascii="Tw Cen MT" w:hAnsi="Tw Cen MT"/>
          <w:lang w:val="en-GB"/>
        </w:rPr>
        <w:t xml:space="preserve"> </w:t>
      </w:r>
      <w:r w:rsidRPr="00140B75">
        <w:rPr>
          <w:rFonts w:ascii="Tw Cen MT" w:hAnsi="Tw Cen MT"/>
          <w:lang w:val="en-GB"/>
        </w:rPr>
        <w:t>Council</w:t>
      </w:r>
      <w:proofErr w:type="gramEnd"/>
      <w:r w:rsidRPr="00140B75">
        <w:rPr>
          <w:rFonts w:ascii="Tw Cen MT" w:hAnsi="Tw Cen MT"/>
          <w:lang w:val="en-GB"/>
        </w:rPr>
        <w:t>. This guarantee shall be released latest thirty (30) days after the expiration of the validity of the tender or, in case the enterprise shall be the successful bidder, after presentation of the performance bond which shall be kept by the Council Internal Tenders Board.</w:t>
      </w:r>
    </w:p>
    <w:p w14:paraId="655390D5" w14:textId="77777777" w:rsidR="00431F1C" w:rsidRPr="00140B75" w:rsidRDefault="00431F1C" w:rsidP="009704CD">
      <w:pPr>
        <w:shd w:val="clear" w:color="auto" w:fill="FFFFFF" w:themeFill="background1"/>
        <w:spacing w:after="120"/>
        <w:jc w:val="both"/>
        <w:rPr>
          <w:rFonts w:ascii="Tw Cen MT" w:hAnsi="Tw Cen MT"/>
          <w:lang w:val="en-GB"/>
        </w:rPr>
      </w:pPr>
      <w:r w:rsidRPr="00140B75">
        <w:rPr>
          <w:rFonts w:ascii="Tw Cen MT" w:hAnsi="Tw Cen MT"/>
          <w:lang w:val="en-GB"/>
        </w:rPr>
        <w:t>The laws as well as the jurisdiction of application for the guarantee shall be those of the Republic of Cameroon.</w:t>
      </w:r>
    </w:p>
    <w:p w14:paraId="51E81D29" w14:textId="77777777" w:rsidR="00431F1C" w:rsidRPr="00140B75" w:rsidRDefault="00431F1C" w:rsidP="009704CD">
      <w:pPr>
        <w:shd w:val="clear" w:color="auto" w:fill="FFFFFF" w:themeFill="background1"/>
        <w:spacing w:line="360" w:lineRule="auto"/>
        <w:jc w:val="both"/>
        <w:rPr>
          <w:rFonts w:ascii="Tw Cen MT" w:hAnsi="Tw Cen MT"/>
          <w:lang w:val="en-GB"/>
        </w:rPr>
      </w:pPr>
      <w:r w:rsidRPr="00140B75">
        <w:rPr>
          <w:rFonts w:ascii="Tw Cen MT" w:hAnsi="Tw Cen MT"/>
          <w:lang w:val="en-GB"/>
        </w:rPr>
        <w:t xml:space="preserve">Done at </w:t>
      </w:r>
      <w:proofErr w:type="gramStart"/>
      <w:r w:rsidRPr="00140B75">
        <w:rPr>
          <w:rFonts w:ascii="Tw Cen MT" w:hAnsi="Tw Cen MT"/>
          <w:lang w:val="en-GB"/>
        </w:rPr>
        <w:t>………………………..,</w:t>
      </w:r>
      <w:proofErr w:type="gramEnd"/>
      <w:r w:rsidRPr="00140B75">
        <w:rPr>
          <w:rFonts w:ascii="Tw Cen MT" w:hAnsi="Tw Cen MT"/>
          <w:lang w:val="en-GB"/>
        </w:rPr>
        <w:t xml:space="preserve"> on ……………………..</w:t>
      </w:r>
    </w:p>
    <w:p w14:paraId="50B3894E" w14:textId="77777777" w:rsidR="00431F1C" w:rsidRPr="00140B75" w:rsidRDefault="00431F1C" w:rsidP="009704CD">
      <w:pPr>
        <w:shd w:val="clear" w:color="auto" w:fill="FFFFFF" w:themeFill="background1"/>
        <w:spacing w:line="360" w:lineRule="auto"/>
        <w:jc w:val="both"/>
        <w:rPr>
          <w:rFonts w:ascii="Tw Cen MT" w:hAnsi="Tw Cen MT"/>
          <w:u w:val="single"/>
          <w:lang w:val="en-GB"/>
        </w:rPr>
      </w:pPr>
      <w:r w:rsidRPr="00140B75">
        <w:rPr>
          <w:rFonts w:ascii="Tw Cen MT" w:hAnsi="Tw Cen MT"/>
          <w:lang w:val="en-GB"/>
        </w:rPr>
        <w:t>Mr (Messrs)……………………………….</w:t>
      </w:r>
    </w:p>
    <w:p w14:paraId="12A76642" w14:textId="77777777"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 xml:space="preserve">                                                                             Signature(s) &amp; stamps ……..</w:t>
      </w:r>
    </w:p>
    <w:p w14:paraId="3B0A9B30" w14:textId="77777777" w:rsidR="00431F1C" w:rsidRPr="00140B75" w:rsidRDefault="00431F1C" w:rsidP="009704CD">
      <w:pPr>
        <w:shd w:val="clear" w:color="auto" w:fill="FFFFFF" w:themeFill="background1"/>
        <w:spacing w:after="120"/>
        <w:jc w:val="both"/>
        <w:rPr>
          <w:rFonts w:ascii="Tw Cen MT" w:hAnsi="Tw Cen MT"/>
          <w:lang w:val="en-GB"/>
        </w:rPr>
      </w:pPr>
      <w:r w:rsidRPr="00140B75">
        <w:rPr>
          <w:rFonts w:ascii="Tw Cen MT" w:hAnsi="Tw Cen MT"/>
          <w:lang w:val="en-GB"/>
        </w:rPr>
        <w:t>(5) Bidder</w:t>
      </w:r>
    </w:p>
    <w:p w14:paraId="20F05688" w14:textId="77777777" w:rsidR="00431F1C" w:rsidRPr="00140B75" w:rsidRDefault="00431F1C" w:rsidP="009704CD">
      <w:pPr>
        <w:shd w:val="clear" w:color="auto" w:fill="FFFFFF" w:themeFill="background1"/>
        <w:spacing w:after="120"/>
        <w:jc w:val="both"/>
        <w:rPr>
          <w:rFonts w:ascii="Tw Cen MT" w:hAnsi="Tw Cen MT"/>
          <w:lang w:val="en-GB"/>
        </w:rPr>
      </w:pPr>
      <w:r w:rsidRPr="00140B75">
        <w:rPr>
          <w:rFonts w:ascii="Tw Cen MT" w:hAnsi="Tw Cen MT"/>
          <w:lang w:val="en-GB"/>
        </w:rPr>
        <w:t>(6) Stated in the Special regulations governing the invitation to tender</w:t>
      </w:r>
    </w:p>
    <w:p w14:paraId="3F346DEE" w14:textId="77777777" w:rsidR="00431F1C" w:rsidRPr="00140B75" w:rsidRDefault="00431F1C" w:rsidP="009704CD">
      <w:pPr>
        <w:shd w:val="clear" w:color="auto" w:fill="FFFFFF" w:themeFill="background1"/>
        <w:spacing w:after="120"/>
        <w:jc w:val="both"/>
        <w:rPr>
          <w:rFonts w:ascii="Tw Cen MT" w:hAnsi="Tw Cen MT"/>
          <w:lang w:val="en-GB"/>
        </w:rPr>
      </w:pPr>
      <w:r w:rsidRPr="00140B75">
        <w:rPr>
          <w:rFonts w:ascii="Tw Cen MT" w:hAnsi="Tw Cen MT"/>
          <w:lang w:val="en-GB"/>
        </w:rPr>
        <w:t>(7) Bank</w:t>
      </w:r>
    </w:p>
    <w:p w14:paraId="596A2B16" w14:textId="77777777" w:rsidR="00431F1C" w:rsidRPr="00140B75" w:rsidRDefault="00431F1C" w:rsidP="009704CD">
      <w:pPr>
        <w:shd w:val="clear" w:color="auto" w:fill="FFFFFF" w:themeFill="background1"/>
        <w:jc w:val="both"/>
        <w:rPr>
          <w:rFonts w:ascii="Tw Cen MT" w:hAnsi="Tw Cen MT"/>
          <w:b/>
          <w:lang w:val="en-GB"/>
        </w:rPr>
      </w:pPr>
      <w:r w:rsidRPr="00140B75">
        <w:rPr>
          <w:rFonts w:ascii="Tw Cen MT" w:hAnsi="Tw Cen MT"/>
          <w:lang w:val="en-GB"/>
        </w:rPr>
        <w:br w:type="page"/>
      </w:r>
      <w:bookmarkStart w:id="33" w:name="_Hlk66695439"/>
      <w:r w:rsidRPr="00140B75">
        <w:rPr>
          <w:rFonts w:ascii="Tw Cen MT" w:hAnsi="Tw Cen MT"/>
          <w:b/>
          <w:lang w:val="en-GB"/>
        </w:rPr>
        <w:lastRenderedPageBreak/>
        <w:t>Annex No. 3: Model of Performance Bond (Retention Fund)</w:t>
      </w:r>
    </w:p>
    <w:bookmarkEnd w:id="33"/>
    <w:p w14:paraId="5903CCD9" w14:textId="77777777" w:rsidR="00431F1C" w:rsidRPr="00140B75" w:rsidRDefault="00431F1C" w:rsidP="009704CD">
      <w:pPr>
        <w:keepNext/>
        <w:shd w:val="clear" w:color="auto" w:fill="FFFFFF" w:themeFill="background1"/>
        <w:jc w:val="both"/>
        <w:outlineLvl w:val="0"/>
        <w:rPr>
          <w:rFonts w:ascii="Tw Cen MT" w:hAnsi="Tw Cen MT"/>
          <w:lang w:val="en-GB"/>
        </w:rPr>
      </w:pPr>
    </w:p>
    <w:p w14:paraId="01D68338"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Bank:  </w:t>
      </w:r>
    </w:p>
    <w:p w14:paraId="1D749B6A"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Reference of bank guarantee:  </w:t>
      </w:r>
    </w:p>
    <w:p w14:paraId="1D7B0176"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N°………………………………………………………………………  </w:t>
      </w:r>
    </w:p>
    <w:p w14:paraId="12F3CF15" w14:textId="77777777" w:rsidR="00431F1C" w:rsidRPr="00140B75" w:rsidRDefault="00431F1C" w:rsidP="009704CD">
      <w:pPr>
        <w:shd w:val="clear" w:color="auto" w:fill="FFFFFF" w:themeFill="background1"/>
        <w:jc w:val="both"/>
        <w:rPr>
          <w:rFonts w:ascii="Tw Cen MT" w:hAnsi="Tw Cen MT" w:cs="Arial"/>
          <w:lang w:val="en-GB"/>
        </w:rPr>
      </w:pPr>
    </w:p>
    <w:p w14:paraId="2E5C097C" w14:textId="7891C686" w:rsidR="00431F1C" w:rsidRPr="00140B75" w:rsidRDefault="00431F1C" w:rsidP="009704CD">
      <w:pPr>
        <w:shd w:val="clear" w:color="auto" w:fill="FFFFFF" w:themeFill="background1"/>
        <w:jc w:val="both"/>
        <w:rPr>
          <w:rFonts w:ascii="Tw Cen MT" w:hAnsi="Tw Cen MT"/>
          <w:b/>
          <w:szCs w:val="28"/>
          <w:lang w:val="en-GB" w:eastAsia="en-US"/>
        </w:rPr>
      </w:pPr>
      <w:r w:rsidRPr="00140B75">
        <w:rPr>
          <w:rFonts w:ascii="Tw Cen MT" w:hAnsi="Tw Cen MT" w:cs="Arial"/>
          <w:b/>
          <w:lang w:val="en-GB"/>
        </w:rPr>
        <w:t xml:space="preserve">To the </w:t>
      </w:r>
      <w:r w:rsidRPr="00140B75">
        <w:rPr>
          <w:rFonts w:ascii="Tw Cen MT" w:hAnsi="Tw Cen MT"/>
          <w:b/>
          <w:szCs w:val="28"/>
          <w:lang w:val="en-GB" w:eastAsia="en-US"/>
        </w:rPr>
        <w:t xml:space="preserve">Mayor of </w:t>
      </w:r>
      <w:proofErr w:type="gramStart"/>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szCs w:val="28"/>
          <w:lang w:val="en-GB" w:eastAsia="en-US"/>
        </w:rPr>
        <w:t>Council</w:t>
      </w:r>
      <w:proofErr w:type="gramEnd"/>
      <w:r w:rsidRPr="00140B75">
        <w:rPr>
          <w:rFonts w:ascii="Tw Cen MT" w:hAnsi="Tw Cen MT"/>
          <w:b/>
          <w:szCs w:val="28"/>
          <w:lang w:val="en-GB" w:eastAsia="en-US"/>
        </w:rPr>
        <w:t xml:space="preserve"> (Contracting Authority)  </w:t>
      </w:r>
    </w:p>
    <w:p w14:paraId="1BE49E02" w14:textId="77777777" w:rsidR="00431F1C" w:rsidRPr="00140B75" w:rsidRDefault="00431F1C" w:rsidP="009704CD">
      <w:pPr>
        <w:shd w:val="clear" w:color="auto" w:fill="FFFFFF" w:themeFill="background1"/>
        <w:jc w:val="both"/>
        <w:rPr>
          <w:rFonts w:ascii="Tw Cen MT" w:hAnsi="Tw Cen MT"/>
          <w:b/>
          <w:szCs w:val="28"/>
          <w:lang w:val="en-GB" w:eastAsia="en-US"/>
        </w:rPr>
      </w:pPr>
    </w:p>
    <w:p w14:paraId="2C8E82E7"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The enterprise………………………………………………………………………   </w:t>
      </w:r>
    </w:p>
    <w:p w14:paraId="72409907" w14:textId="77777777" w:rsidR="00431F1C" w:rsidRPr="00140B75" w:rsidRDefault="00431F1C" w:rsidP="009704CD">
      <w:pPr>
        <w:shd w:val="clear" w:color="auto" w:fill="FFFFFF" w:themeFill="background1"/>
        <w:jc w:val="both"/>
        <w:rPr>
          <w:rFonts w:ascii="Tw Cen MT" w:hAnsi="Tw Cen MT" w:cs="Arial"/>
          <w:lang w:val="en-GB"/>
        </w:rPr>
      </w:pPr>
    </w:p>
    <w:p w14:paraId="4AF4D699" w14:textId="31CDF3A9" w:rsidR="00572B07" w:rsidRPr="00140B75" w:rsidRDefault="00572B07" w:rsidP="00572B07">
      <w:pPr>
        <w:spacing w:before="240"/>
        <w:jc w:val="both"/>
        <w:rPr>
          <w:rFonts w:ascii="Tw Cen MT" w:hAnsi="Tw Cen MT"/>
          <w:b/>
          <w:sz w:val="28"/>
          <w:szCs w:val="28"/>
          <w:lang w:val="en-US"/>
        </w:rPr>
      </w:pPr>
      <w:r w:rsidRPr="00140B75">
        <w:rPr>
          <w:rFonts w:ascii="Tw Cen MT" w:hAnsi="Tw Cen MT" w:cs="Arial"/>
          <w:b/>
          <w:bCs/>
          <w:lang w:val="en-GB"/>
        </w:rPr>
        <w:t xml:space="preserve">SECURITY BOND FOR THE GUARANTEE OF GOOD EXECUTION OF </w:t>
      </w:r>
      <w:r w:rsidRPr="00140B75">
        <w:rPr>
          <w:rFonts w:ascii="Tw Cen MT" w:hAnsi="Tw Cen MT"/>
          <w:b/>
          <w:lang w:val="en-GB" w:eastAsia="en-US"/>
        </w:rPr>
        <w:t xml:space="preserve">CONSTRUCTION OF A BRIDGE MEASURING 20M LONG AND 8 METERS </w:t>
      </w:r>
      <w:r w:rsidR="00EE11A0" w:rsidRPr="00140B75">
        <w:rPr>
          <w:rFonts w:ascii="Tw Cen MT" w:hAnsi="Tw Cen MT"/>
          <w:b/>
          <w:bCs/>
          <w:lang w:val="en-GB" w:eastAsia="en-US"/>
        </w:rPr>
        <w:t xml:space="preserve">WIDE </w:t>
      </w:r>
      <w:r w:rsidRPr="00140B75">
        <w:rPr>
          <w:rFonts w:ascii="Tw Cen MT" w:hAnsi="Tw Cen MT"/>
          <w:b/>
          <w:lang w:val="en-GB" w:eastAsia="en-US"/>
        </w:rPr>
        <w:t>OVER THE MBEE RIVER</w:t>
      </w:r>
      <w:r w:rsidRPr="00140B75">
        <w:rPr>
          <w:rFonts w:ascii="Tw Cen MT" w:hAnsi="Tw Cen MT" w:cs="Arial"/>
          <w:b/>
          <w:lang w:val="en-GB"/>
        </w:rPr>
        <w:t xml:space="preserve"> IN BAFUT COUNCIL, MEZAM DIVISION OF THE NORTH WEST REGION.</w:t>
      </w:r>
    </w:p>
    <w:p w14:paraId="76D6E179" w14:textId="19296743" w:rsidR="00431F1C" w:rsidRPr="00140B75" w:rsidRDefault="00431F1C" w:rsidP="00572B07">
      <w:pPr>
        <w:spacing w:before="240"/>
        <w:jc w:val="both"/>
        <w:rPr>
          <w:rFonts w:ascii="Tw Cen MT" w:hAnsi="Tw Cen MT"/>
          <w:b/>
          <w:sz w:val="28"/>
          <w:szCs w:val="28"/>
          <w:lang w:val="en-US"/>
        </w:rPr>
      </w:pPr>
      <w:r w:rsidRPr="00140B75">
        <w:rPr>
          <w:rFonts w:ascii="Tw Cen MT" w:hAnsi="Tw Cen MT" w:cs="Arial"/>
          <w:lang w:val="en-GB"/>
        </w:rPr>
        <w:t xml:space="preserve">We, Bank…………………………………………………………… have been informed that between the </w:t>
      </w:r>
      <w:r w:rsidRPr="00140B75">
        <w:rPr>
          <w:rFonts w:ascii="Tw Cen MT" w:hAnsi="Tw Cen MT"/>
          <w:b/>
          <w:bCs/>
          <w:lang w:val="en-GB"/>
        </w:rPr>
        <w:t xml:space="preserve">Mayor 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 xml:space="preserve">Council </w:t>
      </w:r>
      <w:r w:rsidRPr="00140B75">
        <w:rPr>
          <w:rFonts w:ascii="Tw Cen MT" w:hAnsi="Tw Cen MT" w:cs="Arial"/>
          <w:lang w:val="en-GB"/>
        </w:rPr>
        <w:t xml:space="preserve">acting as the  Contracting  Authority , and…………………………………… acting as entrepreneur, a contract has been concluded </w:t>
      </w:r>
      <w:r w:rsidR="00EB17FB" w:rsidRPr="00140B75">
        <w:rPr>
          <w:rFonts w:ascii="Tw Cen MT" w:hAnsi="Tw Cen MT"/>
          <w:bCs/>
          <w:szCs w:val="28"/>
          <w:lang w:val="en-GB" w:eastAsia="en-US"/>
        </w:rPr>
        <w:t>for the</w:t>
      </w:r>
      <w:r w:rsidR="00EB17FB" w:rsidRPr="00140B75">
        <w:rPr>
          <w:rFonts w:ascii="Tw Cen MT" w:hAnsi="Tw Cen MT"/>
          <w:b/>
          <w:szCs w:val="28"/>
          <w:lang w:val="en-GB" w:eastAsia="en-US"/>
        </w:rPr>
        <w:t xml:space="preserve"> </w:t>
      </w:r>
      <w:r w:rsidR="00572B07" w:rsidRPr="00140B75">
        <w:rPr>
          <w:rFonts w:ascii="Tw Cen MT" w:hAnsi="Tw Cen MT"/>
          <w:b/>
          <w:lang w:val="en-GB" w:eastAsia="en-US"/>
        </w:rPr>
        <w:t xml:space="preserve">construction of a bridge measuring 20m long and 8 meters </w:t>
      </w:r>
      <w:r w:rsidR="00EE11A0" w:rsidRPr="00140B75">
        <w:rPr>
          <w:rFonts w:ascii="Tw Cen MT" w:hAnsi="Tw Cen MT"/>
          <w:b/>
          <w:bCs/>
          <w:lang w:val="en-GB" w:eastAsia="en-US"/>
        </w:rPr>
        <w:t xml:space="preserve">wide </w:t>
      </w:r>
      <w:r w:rsidR="00572B07" w:rsidRPr="00140B75">
        <w:rPr>
          <w:rFonts w:ascii="Tw Cen MT" w:hAnsi="Tw Cen MT"/>
          <w:b/>
          <w:lang w:val="en-GB" w:eastAsia="en-US"/>
        </w:rPr>
        <w:t xml:space="preserve">over the </w:t>
      </w:r>
      <w:proofErr w:type="spellStart"/>
      <w:r w:rsidR="00572B07" w:rsidRPr="00140B75">
        <w:rPr>
          <w:rFonts w:ascii="Tw Cen MT" w:hAnsi="Tw Cen MT"/>
          <w:b/>
          <w:lang w:val="en-GB" w:eastAsia="en-US"/>
        </w:rPr>
        <w:t>Mbee</w:t>
      </w:r>
      <w:proofErr w:type="spellEnd"/>
      <w:r w:rsidR="00572B07" w:rsidRPr="00140B75">
        <w:rPr>
          <w:rFonts w:ascii="Tw Cen MT" w:hAnsi="Tw Cen MT"/>
          <w:b/>
          <w:lang w:val="en-GB" w:eastAsia="en-US"/>
        </w:rPr>
        <w:t xml:space="preserve"> river</w:t>
      </w:r>
      <w:r w:rsidR="00572B07" w:rsidRPr="00140B75">
        <w:rPr>
          <w:rFonts w:ascii="Tw Cen MT" w:hAnsi="Tw Cen MT" w:cs="Arial"/>
          <w:b/>
          <w:lang w:val="en-GB"/>
        </w:rPr>
        <w:t xml:space="preserve"> in Bafut Council, </w:t>
      </w:r>
      <w:proofErr w:type="spellStart"/>
      <w:r w:rsidR="00572B07" w:rsidRPr="00140B75">
        <w:rPr>
          <w:rFonts w:ascii="Tw Cen MT" w:hAnsi="Tw Cen MT" w:cs="Arial"/>
          <w:b/>
          <w:lang w:val="en-GB"/>
        </w:rPr>
        <w:t>Mezam</w:t>
      </w:r>
      <w:proofErr w:type="spellEnd"/>
      <w:r w:rsidR="00572B07" w:rsidRPr="00140B75">
        <w:rPr>
          <w:rFonts w:ascii="Tw Cen MT" w:hAnsi="Tw Cen MT" w:cs="Arial"/>
          <w:b/>
          <w:lang w:val="en-GB"/>
        </w:rPr>
        <w:t xml:space="preserve"> Division of the North West Region </w:t>
      </w:r>
      <w:r w:rsidRPr="00140B75">
        <w:rPr>
          <w:rFonts w:ascii="Tw Cen MT" w:hAnsi="Tw Cen MT" w:cs="Arial"/>
          <w:lang w:val="en-GB"/>
        </w:rPr>
        <w:t xml:space="preserve">covering the guarantees, engagement and other liabilities being incumbent upon the entrepreneur because of the contract of an amount equal to…………………………  </w:t>
      </w:r>
    </w:p>
    <w:p w14:paraId="2C94DC50" w14:textId="5EE818C2"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We, Bank…………………………………………..engage ourselves irrevocably and without profit of discussions by </w:t>
      </w:r>
      <w:proofErr w:type="spellStart"/>
      <w:r w:rsidRPr="00140B75">
        <w:rPr>
          <w:rFonts w:ascii="Tw Cen MT" w:hAnsi="Tw Cen MT" w:cs="Arial"/>
          <w:lang w:val="en-GB"/>
        </w:rPr>
        <w:t>thispresent</w:t>
      </w:r>
      <w:proofErr w:type="spellEnd"/>
      <w:r w:rsidRPr="00140B75">
        <w:rPr>
          <w:rFonts w:ascii="Tw Cen MT" w:hAnsi="Tw Cen MT" w:cs="Arial"/>
          <w:lang w:val="en-GB"/>
        </w:rPr>
        <w:t xml:space="preserve">, to pay in favour of the Cameroonian administration at the first written request of the </w:t>
      </w:r>
      <w:r w:rsidRPr="00140B75">
        <w:rPr>
          <w:rFonts w:ascii="Tw Cen MT" w:hAnsi="Tw Cen MT"/>
          <w:b/>
          <w:bCs/>
          <w:lang w:val="en-GB"/>
        </w:rPr>
        <w:t xml:space="preserve">Mayor </w:t>
      </w:r>
      <w:r w:rsidRPr="00140B75">
        <w:rPr>
          <w:rFonts w:ascii="Tw Cen MT" w:hAnsi="Tw Cen MT"/>
          <w:b/>
          <w:szCs w:val="28"/>
          <w:lang w:val="en-GB" w:eastAsia="en-US"/>
        </w:rPr>
        <w:t xml:space="preserve">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 xml:space="preserve">  Council </w:t>
      </w:r>
      <w:r w:rsidRPr="00140B75">
        <w:rPr>
          <w:rFonts w:ascii="Tw Cen MT" w:hAnsi="Tw Cen MT" w:cs="Arial"/>
          <w:lang w:val="en-GB"/>
        </w:rPr>
        <w:t xml:space="preserve">and within eight (08) weeks maximum period, up to the amount of </w:t>
      </w:r>
      <w:proofErr w:type="spellStart"/>
      <w:r w:rsidRPr="00140B75">
        <w:rPr>
          <w:rFonts w:ascii="Tw Cen MT" w:hAnsi="Tw Cen MT" w:cs="Arial"/>
          <w:lang w:val="en-GB"/>
        </w:rPr>
        <w:t>thispresent</w:t>
      </w:r>
      <w:proofErr w:type="spellEnd"/>
      <w:r w:rsidRPr="00140B75">
        <w:rPr>
          <w:rFonts w:ascii="Tw Cen MT" w:hAnsi="Tw Cen MT" w:cs="Arial"/>
          <w:lang w:val="en-GB"/>
        </w:rPr>
        <w:t xml:space="preserve"> guarantee, the sum of ………………………………………………………………..       </w:t>
      </w:r>
    </w:p>
    <w:p w14:paraId="65D4BE8E" w14:textId="7796574C"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All that could be due the </w:t>
      </w:r>
      <w:r w:rsidRPr="00140B75">
        <w:rPr>
          <w:rFonts w:ascii="Tw Cen MT" w:hAnsi="Tw Cen MT"/>
          <w:b/>
          <w:bCs/>
          <w:lang w:val="en-GB"/>
        </w:rPr>
        <w:t xml:space="preserve">Mayor </w:t>
      </w:r>
      <w:r w:rsidRPr="00140B75">
        <w:rPr>
          <w:rFonts w:ascii="Tw Cen MT" w:hAnsi="Tw Cen MT"/>
          <w:b/>
          <w:szCs w:val="28"/>
          <w:lang w:val="en-GB" w:eastAsia="en-US"/>
        </w:rPr>
        <w:t xml:space="preserve">of </w:t>
      </w:r>
      <w:proofErr w:type="gramStart"/>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Council</w:t>
      </w:r>
      <w:proofErr w:type="gramEnd"/>
      <w:r w:rsidRPr="00140B75">
        <w:rPr>
          <w:rFonts w:ascii="Tw Cen MT" w:hAnsi="Tw Cen MT"/>
          <w:b/>
          <w:bCs/>
          <w:lang w:val="en-GB"/>
        </w:rPr>
        <w:t xml:space="preserve"> </w:t>
      </w:r>
      <w:r w:rsidRPr="00140B75">
        <w:rPr>
          <w:rFonts w:ascii="Tw Cen MT" w:hAnsi="Tw Cen MT" w:cs="Arial"/>
          <w:lang w:val="en-GB"/>
        </w:rPr>
        <w:t xml:space="preserve">by the entrepreneur because the entrepreneur would not </w:t>
      </w:r>
      <w:proofErr w:type="spellStart"/>
      <w:r w:rsidRPr="00140B75">
        <w:rPr>
          <w:rFonts w:ascii="Tw Cen MT" w:hAnsi="Tw Cen MT" w:cs="Arial"/>
          <w:lang w:val="en-GB"/>
        </w:rPr>
        <w:t>fulfill</w:t>
      </w:r>
      <w:proofErr w:type="spellEnd"/>
      <w:r w:rsidRPr="00140B75">
        <w:rPr>
          <w:rFonts w:ascii="Tw Cen MT" w:hAnsi="Tw Cen MT" w:cs="Arial"/>
          <w:lang w:val="en-GB"/>
        </w:rPr>
        <w:t xml:space="preserve"> one or several of his/her engagement as stipulated in his/her bid. </w:t>
      </w:r>
    </w:p>
    <w:p w14:paraId="2D9F3118" w14:textId="77777777" w:rsidR="00431F1C" w:rsidRPr="00140B75" w:rsidRDefault="00431F1C" w:rsidP="009704CD">
      <w:pPr>
        <w:shd w:val="clear" w:color="auto" w:fill="FFFFFF" w:themeFill="background1"/>
        <w:jc w:val="both"/>
        <w:rPr>
          <w:rFonts w:ascii="Tw Cen MT" w:hAnsi="Tw Cen MT" w:cs="Arial"/>
          <w:sz w:val="8"/>
          <w:szCs w:val="8"/>
          <w:lang w:val="en-GB"/>
        </w:rPr>
      </w:pPr>
    </w:p>
    <w:p w14:paraId="4F2B2196"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A mobilisation request of </w:t>
      </w:r>
      <w:proofErr w:type="spellStart"/>
      <w:r w:rsidRPr="00140B75">
        <w:rPr>
          <w:rFonts w:ascii="Tw Cen MT" w:hAnsi="Tw Cen MT" w:cs="Arial"/>
          <w:lang w:val="en-GB"/>
        </w:rPr>
        <w:t>thispresent</w:t>
      </w:r>
      <w:proofErr w:type="spellEnd"/>
      <w:r w:rsidRPr="00140B75">
        <w:rPr>
          <w:rFonts w:ascii="Tw Cen MT" w:hAnsi="Tw Cen MT" w:cs="Arial"/>
          <w:lang w:val="en-GB"/>
        </w:rPr>
        <w:t xml:space="preserve"> guarantee will be object of a justifying recommended letter with accused receipt and copy to the entrepreneur clearly formulating completely the reasons of </w:t>
      </w:r>
      <w:proofErr w:type="spellStart"/>
      <w:r w:rsidRPr="00140B75">
        <w:rPr>
          <w:rFonts w:ascii="Tw Cen MT" w:hAnsi="Tw Cen MT" w:cs="Arial"/>
          <w:lang w:val="en-GB"/>
        </w:rPr>
        <w:t>thisrequest</w:t>
      </w:r>
      <w:proofErr w:type="spellEnd"/>
      <w:r w:rsidRPr="00140B75">
        <w:rPr>
          <w:rFonts w:ascii="Tw Cen MT" w:hAnsi="Tw Cen MT" w:cs="Arial"/>
          <w:lang w:val="en-GB"/>
        </w:rPr>
        <w:t xml:space="preserve">.  </w:t>
      </w:r>
    </w:p>
    <w:p w14:paraId="44B4565A" w14:textId="77777777" w:rsidR="00431F1C" w:rsidRPr="00140B75" w:rsidRDefault="00431F1C" w:rsidP="009704CD">
      <w:pPr>
        <w:shd w:val="clear" w:color="auto" w:fill="FFFFFF" w:themeFill="background1"/>
        <w:jc w:val="both"/>
        <w:rPr>
          <w:rFonts w:ascii="Tw Cen MT" w:hAnsi="Tw Cen MT" w:cs="Arial"/>
          <w:lang w:val="en-GB"/>
        </w:rPr>
      </w:pPr>
      <w:proofErr w:type="spellStart"/>
      <w:r w:rsidRPr="00140B75">
        <w:rPr>
          <w:rFonts w:ascii="Tw Cen MT" w:hAnsi="Tw Cen MT" w:cs="Arial"/>
          <w:lang w:val="en-GB"/>
        </w:rPr>
        <w:t>Thispresent</w:t>
      </w:r>
      <w:proofErr w:type="spellEnd"/>
      <w:r w:rsidRPr="00140B75">
        <w:rPr>
          <w:rFonts w:ascii="Tw Cen MT" w:hAnsi="Tw Cen MT" w:cs="Arial"/>
          <w:lang w:val="en-GB"/>
        </w:rPr>
        <w:t xml:space="preserve"> banking guarantee will enter in force at the date of notification of the contract to the entrepreneur.  </w:t>
      </w:r>
    </w:p>
    <w:p w14:paraId="556192E3" w14:textId="610D9284"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The original of </w:t>
      </w:r>
      <w:proofErr w:type="spellStart"/>
      <w:r w:rsidRPr="00140B75">
        <w:rPr>
          <w:rFonts w:ascii="Tw Cen MT" w:hAnsi="Tw Cen MT" w:cs="Arial"/>
          <w:lang w:val="en-GB"/>
        </w:rPr>
        <w:t>thispresent</w:t>
      </w:r>
      <w:proofErr w:type="spellEnd"/>
      <w:r w:rsidRPr="00140B75">
        <w:rPr>
          <w:rFonts w:ascii="Tw Cen MT" w:hAnsi="Tw Cen MT" w:cs="Arial"/>
          <w:lang w:val="en-GB"/>
        </w:rPr>
        <w:t xml:space="preserve"> guarantee will be preserved in the services of the </w:t>
      </w:r>
      <w:r w:rsidRPr="00140B75">
        <w:rPr>
          <w:rFonts w:ascii="Tw Cen MT" w:hAnsi="Tw Cen MT"/>
          <w:b/>
          <w:bCs/>
          <w:lang w:val="en-GB"/>
        </w:rPr>
        <w:t xml:space="preserve">Mayor </w:t>
      </w:r>
      <w:r w:rsidRPr="00140B75">
        <w:rPr>
          <w:rFonts w:ascii="Tw Cen MT" w:hAnsi="Tw Cen MT"/>
          <w:b/>
          <w:szCs w:val="28"/>
          <w:lang w:val="en-GB" w:eastAsia="en-US"/>
        </w:rPr>
        <w:t xml:space="preserve">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 xml:space="preserve">  Council</w:t>
      </w:r>
      <w:r w:rsidRPr="00140B75">
        <w:rPr>
          <w:rFonts w:ascii="Tw Cen MT" w:hAnsi="Tw Cen MT" w:cs="Arial"/>
          <w:lang w:val="en-GB"/>
        </w:rPr>
        <w:t>.</w:t>
      </w:r>
    </w:p>
    <w:p w14:paraId="1B4CE04A" w14:textId="77777777" w:rsidR="00431F1C" w:rsidRPr="00140B75" w:rsidRDefault="00431F1C" w:rsidP="009704CD">
      <w:pPr>
        <w:shd w:val="clear" w:color="auto" w:fill="FFFFFF" w:themeFill="background1"/>
        <w:jc w:val="both"/>
        <w:rPr>
          <w:rFonts w:ascii="Tw Cen MT" w:hAnsi="Tw Cen MT" w:cs="Arial"/>
          <w:sz w:val="8"/>
          <w:szCs w:val="8"/>
          <w:lang w:val="en-GB"/>
        </w:rPr>
      </w:pPr>
    </w:p>
    <w:p w14:paraId="6F4537D8" w14:textId="77777777" w:rsidR="00431F1C" w:rsidRPr="00140B75" w:rsidRDefault="00431F1C" w:rsidP="009704CD">
      <w:pPr>
        <w:shd w:val="clear" w:color="auto" w:fill="FFFFFF" w:themeFill="background1"/>
        <w:jc w:val="both"/>
        <w:rPr>
          <w:rFonts w:ascii="Tw Cen MT" w:hAnsi="Tw Cen MT" w:cs="Arial"/>
          <w:lang w:val="en-GB"/>
        </w:rPr>
      </w:pPr>
      <w:proofErr w:type="spellStart"/>
      <w:r w:rsidRPr="00140B75">
        <w:rPr>
          <w:rFonts w:ascii="Tw Cen MT" w:hAnsi="Tw Cen MT" w:cs="Arial"/>
          <w:lang w:val="en-GB"/>
        </w:rPr>
        <w:t>Thisguarantee</w:t>
      </w:r>
      <w:proofErr w:type="spellEnd"/>
      <w:r w:rsidRPr="00140B75">
        <w:rPr>
          <w:rFonts w:ascii="Tw Cen MT" w:hAnsi="Tw Cen MT" w:cs="Arial"/>
          <w:lang w:val="en-GB"/>
        </w:rPr>
        <w:t xml:space="preserve"> will be released within sixty (60) days counting from the date of the provisional reception of works.  </w:t>
      </w:r>
    </w:p>
    <w:p w14:paraId="4D7C45D1"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After </w:t>
      </w:r>
      <w:proofErr w:type="spellStart"/>
      <w:r w:rsidRPr="00140B75">
        <w:rPr>
          <w:rFonts w:ascii="Tw Cen MT" w:hAnsi="Tw Cen MT" w:cs="Arial"/>
          <w:lang w:val="en-GB"/>
        </w:rPr>
        <w:t>thisdate</w:t>
      </w:r>
      <w:proofErr w:type="spellEnd"/>
      <w:r w:rsidRPr="00140B75">
        <w:rPr>
          <w:rFonts w:ascii="Tw Cen MT" w:hAnsi="Tw Cen MT" w:cs="Arial"/>
          <w:lang w:val="en-GB"/>
        </w:rPr>
        <w:t xml:space="preserve">, the guarantee will be without object and should be returned to us without express demand of our part.  </w:t>
      </w:r>
    </w:p>
    <w:p w14:paraId="338F2F94"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The law as well as the jurisdiction applicable to </w:t>
      </w:r>
      <w:proofErr w:type="spellStart"/>
      <w:r w:rsidRPr="00140B75">
        <w:rPr>
          <w:rFonts w:ascii="Tw Cen MT" w:hAnsi="Tw Cen MT" w:cs="Arial"/>
          <w:lang w:val="en-GB"/>
        </w:rPr>
        <w:t>thisguarantee</w:t>
      </w:r>
      <w:proofErr w:type="spellEnd"/>
      <w:r w:rsidRPr="00140B75">
        <w:rPr>
          <w:rFonts w:ascii="Tw Cen MT" w:hAnsi="Tw Cen MT" w:cs="Arial"/>
          <w:lang w:val="en-GB"/>
        </w:rPr>
        <w:t xml:space="preserve"> are those of the Republic of Cameroon.   </w:t>
      </w:r>
    </w:p>
    <w:p w14:paraId="172113A4" w14:textId="77777777" w:rsidR="00431F1C" w:rsidRPr="00140B75" w:rsidRDefault="00431F1C" w:rsidP="009704CD">
      <w:pPr>
        <w:shd w:val="clear" w:color="auto" w:fill="FFFFFF" w:themeFill="background1"/>
        <w:jc w:val="both"/>
        <w:rPr>
          <w:rFonts w:ascii="Tw Cen MT" w:hAnsi="Tw Cen MT" w:cs="Arial"/>
          <w:lang w:val="en-GB"/>
        </w:rPr>
      </w:pPr>
    </w:p>
    <w:p w14:paraId="6AFB2A01"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Done at…………… on…………………  </w:t>
      </w:r>
    </w:p>
    <w:p w14:paraId="408767BE"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                                                                                      Signature (s)  </w:t>
      </w:r>
    </w:p>
    <w:p w14:paraId="25A3B5C6" w14:textId="77777777" w:rsidR="00431F1C" w:rsidRPr="00140B75" w:rsidRDefault="00431F1C" w:rsidP="009704CD">
      <w:pPr>
        <w:shd w:val="clear" w:color="auto" w:fill="FFFFFF" w:themeFill="background1"/>
        <w:ind w:left="540"/>
        <w:jc w:val="both"/>
        <w:rPr>
          <w:rFonts w:ascii="Tw Cen MT" w:hAnsi="Tw Cen MT" w:cs="Arial"/>
          <w:b/>
          <w:lang w:val="en-GB"/>
        </w:rPr>
      </w:pPr>
      <w:r w:rsidRPr="00140B75">
        <w:rPr>
          <w:rFonts w:ascii="Tw Cen MT" w:hAnsi="Tw Cen MT"/>
          <w:lang w:val="en-GB"/>
        </w:rPr>
        <w:br w:type="page"/>
      </w:r>
      <w:bookmarkStart w:id="34" w:name="_Hlk66695508"/>
      <w:r w:rsidRPr="00140B75">
        <w:rPr>
          <w:rFonts w:ascii="Tw Cen MT" w:hAnsi="Tw Cen MT"/>
          <w:b/>
          <w:lang w:val="en-GB"/>
        </w:rPr>
        <w:lastRenderedPageBreak/>
        <w:t>Annex No. 4: Declaration Form</w:t>
      </w:r>
    </w:p>
    <w:bookmarkEnd w:id="34"/>
    <w:p w14:paraId="148126ED" w14:textId="77777777" w:rsidR="00431F1C" w:rsidRPr="00140B75" w:rsidRDefault="00431F1C" w:rsidP="009704CD">
      <w:pPr>
        <w:shd w:val="clear" w:color="auto" w:fill="FFFFFF" w:themeFill="background1"/>
        <w:jc w:val="both"/>
        <w:rPr>
          <w:rFonts w:ascii="Tw Cen MT" w:hAnsi="Tw Cen MT"/>
          <w:lang w:val="en-GB"/>
        </w:rPr>
      </w:pPr>
    </w:p>
    <w:p w14:paraId="39BF1C34" w14:textId="77777777" w:rsidR="00431F1C" w:rsidRPr="00140B75" w:rsidRDefault="00431F1C" w:rsidP="009704CD">
      <w:pPr>
        <w:shd w:val="clear" w:color="auto" w:fill="FFFFFF" w:themeFill="background1"/>
        <w:jc w:val="both"/>
        <w:rPr>
          <w:rFonts w:ascii="Tw Cen MT" w:hAnsi="Tw Cen MT" w:cs="Arial"/>
          <w:lang w:val="en-GB"/>
        </w:rPr>
      </w:pPr>
    </w:p>
    <w:p w14:paraId="73A9C304" w14:textId="77777777" w:rsidR="00431F1C" w:rsidRPr="00140B75" w:rsidRDefault="00431F1C" w:rsidP="009704CD">
      <w:pPr>
        <w:shd w:val="clear" w:color="auto" w:fill="FFFFFF" w:themeFill="background1"/>
        <w:jc w:val="both"/>
        <w:rPr>
          <w:rFonts w:ascii="Tw Cen MT" w:hAnsi="Tw Cen MT"/>
          <w:b/>
          <w:u w:val="single"/>
          <w:lang w:val="en-GB"/>
        </w:rPr>
      </w:pPr>
      <w:r w:rsidRPr="00140B75">
        <w:rPr>
          <w:rFonts w:ascii="Tw Cen MT" w:hAnsi="Tw Cen MT"/>
          <w:b/>
          <w:u w:val="single"/>
          <w:lang w:val="en-GB"/>
        </w:rPr>
        <w:t xml:space="preserve">THE </w:t>
      </w:r>
      <w:r w:rsidRPr="00140B75">
        <w:rPr>
          <w:rFonts w:ascii="Tw Cen MT" w:hAnsi="Tw Cen MT"/>
          <w:b/>
          <w:bCs/>
          <w:u w:val="single"/>
          <w:lang w:val="en-GB"/>
        </w:rPr>
        <w:t>MODEL UNDERTAKING BY THE BIDDER</w:t>
      </w:r>
    </w:p>
    <w:p w14:paraId="52AB5F45" w14:textId="77777777" w:rsidR="00431F1C" w:rsidRPr="00140B75" w:rsidRDefault="00431F1C" w:rsidP="009704CD">
      <w:pPr>
        <w:shd w:val="clear" w:color="auto" w:fill="FFFFFF" w:themeFill="background1"/>
        <w:jc w:val="both"/>
        <w:rPr>
          <w:rFonts w:ascii="Tw Cen MT" w:hAnsi="Tw Cen MT"/>
          <w:lang w:val="en-GB"/>
        </w:rPr>
      </w:pPr>
    </w:p>
    <w:p w14:paraId="1372CCC9"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Name of project</w:t>
      </w:r>
      <w:proofErr w:type="gramStart"/>
      <w:r w:rsidRPr="00140B75">
        <w:rPr>
          <w:rFonts w:ascii="Tw Cen MT" w:hAnsi="Tw Cen MT" w:cs="Arial"/>
          <w:lang w:val="en-GB"/>
        </w:rPr>
        <w:t>:…………………………..</w:t>
      </w:r>
      <w:proofErr w:type="gramEnd"/>
      <w:r w:rsidRPr="00140B75">
        <w:rPr>
          <w:rFonts w:ascii="Tw Cen MT" w:hAnsi="Tw Cen MT" w:cs="Arial"/>
          <w:lang w:val="en-GB"/>
        </w:rPr>
        <w:t>Invitation to tender N</w:t>
      </w:r>
      <w:r w:rsidRPr="00140B75">
        <w:rPr>
          <w:rFonts w:ascii="Tw Cen MT" w:hAnsi="Tw Cen MT" w:cs="Arial"/>
          <w:vertAlign w:val="superscript"/>
          <w:lang w:val="en-GB"/>
        </w:rPr>
        <w:t>o</w:t>
      </w:r>
      <w:r w:rsidRPr="00140B75">
        <w:rPr>
          <w:rFonts w:ascii="Tw Cen MT" w:hAnsi="Tw Cen MT" w:cs="Arial"/>
          <w:lang w:val="en-GB"/>
        </w:rPr>
        <w:t>. :…………………</w:t>
      </w:r>
    </w:p>
    <w:p w14:paraId="59592111" w14:textId="6D462A37" w:rsidR="00572B07" w:rsidRPr="00140B75" w:rsidRDefault="00BF7082" w:rsidP="00572B07">
      <w:pPr>
        <w:spacing w:before="240"/>
        <w:jc w:val="both"/>
        <w:rPr>
          <w:rFonts w:ascii="Tw Cen MT" w:hAnsi="Tw Cen MT"/>
          <w:b/>
          <w:sz w:val="28"/>
          <w:szCs w:val="28"/>
          <w:lang w:val="en-US"/>
        </w:rPr>
      </w:pPr>
      <w:r w:rsidRPr="00140B75">
        <w:rPr>
          <w:rFonts w:ascii="Tw Cen MT" w:hAnsi="Tw Cen MT"/>
          <w:b/>
          <w:szCs w:val="28"/>
          <w:lang w:val="en-GB" w:eastAsia="en-US"/>
        </w:rPr>
        <w:t xml:space="preserve">FOR THE </w:t>
      </w:r>
      <w:r w:rsidR="00572B07" w:rsidRPr="00140B75">
        <w:rPr>
          <w:rFonts w:ascii="Tw Cen MT" w:hAnsi="Tw Cen MT"/>
          <w:b/>
          <w:lang w:val="en-GB" w:eastAsia="en-US"/>
        </w:rPr>
        <w:t xml:space="preserve">CONSTRUCTION OF A BRIDGE MEASURING 20M LONG AND 8 METERS </w:t>
      </w:r>
      <w:r w:rsidR="000F32B0" w:rsidRPr="00140B75">
        <w:rPr>
          <w:rFonts w:ascii="Tw Cen MT" w:hAnsi="Tw Cen MT"/>
          <w:b/>
          <w:bCs/>
          <w:lang w:val="en-GB" w:eastAsia="en-US"/>
        </w:rPr>
        <w:t xml:space="preserve">WIDE </w:t>
      </w:r>
      <w:r w:rsidR="00572B07" w:rsidRPr="00140B75">
        <w:rPr>
          <w:rFonts w:ascii="Tw Cen MT" w:hAnsi="Tw Cen MT"/>
          <w:b/>
          <w:lang w:val="en-GB" w:eastAsia="en-US"/>
        </w:rPr>
        <w:t>OVER THE MBEE RIVER</w:t>
      </w:r>
      <w:r w:rsidR="00572B07" w:rsidRPr="00140B75">
        <w:rPr>
          <w:rFonts w:ascii="Tw Cen MT" w:hAnsi="Tw Cen MT" w:cs="Arial"/>
          <w:b/>
          <w:lang w:val="en-GB"/>
        </w:rPr>
        <w:t xml:space="preserve"> IN BAFUT COUNCIL, MEZAM DIVISION OF THE NORTH WEST REGION.</w:t>
      </w:r>
    </w:p>
    <w:p w14:paraId="3626F205" w14:textId="4B566D21" w:rsidR="00431F1C" w:rsidRPr="00140B75" w:rsidRDefault="00431F1C" w:rsidP="009704CD">
      <w:pPr>
        <w:shd w:val="clear" w:color="auto" w:fill="FFFFFF" w:themeFill="background1"/>
        <w:jc w:val="both"/>
        <w:rPr>
          <w:rFonts w:ascii="Tw Cen MT" w:hAnsi="Tw Cen MT" w:cs="Arial"/>
          <w:b/>
          <w:lang w:val="en-GB"/>
        </w:rPr>
      </w:pPr>
    </w:p>
    <w:p w14:paraId="0F1F69BC" w14:textId="77777777" w:rsidR="00431F1C" w:rsidRPr="00140B75" w:rsidRDefault="00431F1C" w:rsidP="009704CD">
      <w:pPr>
        <w:shd w:val="clear" w:color="auto" w:fill="FFFFFF" w:themeFill="background1"/>
        <w:jc w:val="both"/>
        <w:rPr>
          <w:rFonts w:ascii="Tw Cen MT" w:hAnsi="Tw Cen MT" w:cs="Arial"/>
          <w:lang w:val="en-GB"/>
        </w:rPr>
      </w:pPr>
    </w:p>
    <w:p w14:paraId="43280273"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I (We) the undersigned (8) ……………………………………………………………..</w:t>
      </w:r>
    </w:p>
    <w:p w14:paraId="70F2D59C" w14:textId="5DC3F1FE" w:rsidR="00431F1C" w:rsidRPr="00140B75" w:rsidRDefault="00431F1C" w:rsidP="00572B07">
      <w:pPr>
        <w:spacing w:before="240"/>
        <w:jc w:val="both"/>
        <w:rPr>
          <w:rFonts w:ascii="Tw Cen MT" w:hAnsi="Tw Cen MT" w:cs="Arial"/>
          <w:b/>
          <w:lang w:val="en-GB"/>
        </w:rPr>
      </w:pPr>
      <w:r w:rsidRPr="00140B75">
        <w:rPr>
          <w:rFonts w:ascii="Tw Cen MT" w:hAnsi="Tw Cen MT" w:cs="Arial"/>
          <w:lang w:val="en-GB"/>
        </w:rPr>
        <w:t>Acting in the capacity of (9) ……………in the name and on behalf of (10)…………………………………………………. at …………………….RC N</w:t>
      </w:r>
      <w:r w:rsidRPr="00140B75">
        <w:rPr>
          <w:rFonts w:ascii="Tw Cen MT" w:hAnsi="Tw Cen MT" w:cs="Arial"/>
          <w:vertAlign w:val="superscript"/>
          <w:lang w:val="en-GB"/>
        </w:rPr>
        <w:t>o</w:t>
      </w:r>
      <w:r w:rsidRPr="00140B75">
        <w:rPr>
          <w:rFonts w:ascii="Tw Cen MT" w:hAnsi="Tw Cen MT" w:cs="Arial"/>
          <w:lang w:val="en-GB"/>
        </w:rPr>
        <w:t xml:space="preserve">. …………………by virtue of the power vested in me (us), domiciled at </w:t>
      </w:r>
      <w:proofErr w:type="spellStart"/>
      <w:r w:rsidRPr="00140B75">
        <w:rPr>
          <w:rFonts w:ascii="Tw Cen MT" w:hAnsi="Tw Cen MT" w:cs="Arial"/>
          <w:lang w:val="en-GB"/>
        </w:rPr>
        <w:t>P.O.Box</w:t>
      </w:r>
      <w:proofErr w:type="spellEnd"/>
      <w:r w:rsidRPr="00140B75">
        <w:rPr>
          <w:rFonts w:ascii="Tw Cen MT" w:hAnsi="Tw Cen MT" w:cs="Arial"/>
          <w:lang w:val="en-GB"/>
        </w:rPr>
        <w:t xml:space="preserve">……………. (Town) ………………, telephone N° ………………………., after having studied all the documents of the tender file relating to the Invitation to Tender N° …………………………….., and after having assessed in my (our) point of view and under my (our) responsibility the nature and difficulties entailed with the execution of the job, I (we) do hereby tender and commit myself (ourselves) to carry out </w:t>
      </w:r>
      <w:r w:rsidR="002706F8" w:rsidRPr="00140B75">
        <w:rPr>
          <w:rFonts w:ascii="Tw Cen MT" w:hAnsi="Tw Cen MT"/>
          <w:b/>
          <w:szCs w:val="28"/>
          <w:lang w:val="en-GB" w:eastAsia="en-US"/>
        </w:rPr>
        <w:t xml:space="preserve">the </w:t>
      </w:r>
      <w:r w:rsidR="00572B07" w:rsidRPr="00140B75">
        <w:rPr>
          <w:rFonts w:ascii="Tw Cen MT" w:hAnsi="Tw Cen MT"/>
          <w:b/>
          <w:lang w:val="en-GB" w:eastAsia="en-US"/>
        </w:rPr>
        <w:t xml:space="preserve">construction of a bridge measuring 20m long and 8 meters </w:t>
      </w:r>
      <w:r w:rsidR="000F32B0" w:rsidRPr="00140B75">
        <w:rPr>
          <w:rFonts w:ascii="Tw Cen MT" w:hAnsi="Tw Cen MT"/>
          <w:b/>
          <w:bCs/>
          <w:lang w:val="en-GB" w:eastAsia="en-US"/>
        </w:rPr>
        <w:t xml:space="preserve">wide </w:t>
      </w:r>
      <w:r w:rsidR="00572B07" w:rsidRPr="00140B75">
        <w:rPr>
          <w:rFonts w:ascii="Tw Cen MT" w:hAnsi="Tw Cen MT"/>
          <w:b/>
          <w:lang w:val="en-GB" w:eastAsia="en-US"/>
        </w:rPr>
        <w:t xml:space="preserve">over the </w:t>
      </w:r>
      <w:proofErr w:type="spellStart"/>
      <w:r w:rsidR="00572B07" w:rsidRPr="00140B75">
        <w:rPr>
          <w:rFonts w:ascii="Tw Cen MT" w:hAnsi="Tw Cen MT"/>
          <w:b/>
          <w:lang w:val="en-GB" w:eastAsia="en-US"/>
        </w:rPr>
        <w:t>Mbee</w:t>
      </w:r>
      <w:proofErr w:type="spellEnd"/>
      <w:r w:rsidR="00572B07" w:rsidRPr="00140B75">
        <w:rPr>
          <w:rFonts w:ascii="Tw Cen MT" w:hAnsi="Tw Cen MT"/>
          <w:b/>
          <w:lang w:val="en-GB" w:eastAsia="en-US"/>
        </w:rPr>
        <w:t xml:space="preserve"> river</w:t>
      </w:r>
      <w:r w:rsidR="00572B07" w:rsidRPr="00140B75">
        <w:rPr>
          <w:rFonts w:ascii="Tw Cen MT" w:hAnsi="Tw Cen MT" w:cs="Arial"/>
          <w:b/>
          <w:lang w:val="en-GB"/>
        </w:rPr>
        <w:t xml:space="preserve"> in Bafut Council, </w:t>
      </w:r>
      <w:proofErr w:type="spellStart"/>
      <w:r w:rsidR="00572B07" w:rsidRPr="00140B75">
        <w:rPr>
          <w:rFonts w:ascii="Tw Cen MT" w:hAnsi="Tw Cen MT" w:cs="Arial"/>
          <w:b/>
          <w:lang w:val="en-GB"/>
        </w:rPr>
        <w:t>Mezam</w:t>
      </w:r>
      <w:proofErr w:type="spellEnd"/>
      <w:r w:rsidR="00572B07" w:rsidRPr="00140B75">
        <w:rPr>
          <w:rFonts w:ascii="Tw Cen MT" w:hAnsi="Tw Cen MT" w:cs="Arial"/>
          <w:b/>
          <w:lang w:val="en-GB"/>
        </w:rPr>
        <w:t xml:space="preserve"> Division of the North West Region </w:t>
      </w:r>
      <w:r w:rsidRPr="00140B75">
        <w:rPr>
          <w:rFonts w:ascii="Tw Cen MT" w:hAnsi="Tw Cen MT" w:cs="Arial"/>
          <w:bCs/>
          <w:lang w:val="en-GB"/>
        </w:rPr>
        <w:t>in</w:t>
      </w:r>
      <w:r w:rsidRPr="00140B75">
        <w:rPr>
          <w:rFonts w:ascii="Tw Cen MT" w:hAnsi="Tw Cen MT" w:cs="Arial"/>
          <w:lang w:val="en-GB"/>
        </w:rPr>
        <w:t xml:space="preserve"> keeping with the terms and conditions of the tender file.    </w:t>
      </w:r>
    </w:p>
    <w:p w14:paraId="2EF9A7BA" w14:textId="77777777" w:rsidR="00431F1C" w:rsidRPr="00140B75" w:rsidRDefault="00431F1C" w:rsidP="009704CD">
      <w:pPr>
        <w:shd w:val="clear" w:color="auto" w:fill="FFFFFF" w:themeFill="background1"/>
        <w:jc w:val="both"/>
        <w:rPr>
          <w:rFonts w:ascii="Tw Cen MT" w:hAnsi="Tw Cen MT" w:cs="Arial"/>
          <w:lang w:val="en-GB"/>
        </w:rPr>
      </w:pPr>
    </w:p>
    <w:p w14:paraId="3AA44D55"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I commit myself (We commit ourselves) in case my (our) tender is retained, to execute the contract within ……………… </w:t>
      </w:r>
      <w:proofErr w:type="gramStart"/>
      <w:r w:rsidRPr="00140B75">
        <w:rPr>
          <w:rFonts w:ascii="Tw Cen MT" w:hAnsi="Tw Cen MT" w:cs="Arial"/>
          <w:lang w:val="en-GB"/>
        </w:rPr>
        <w:t xml:space="preserve">(……………………) </w:t>
      </w:r>
      <w:r w:rsidRPr="00140B75">
        <w:rPr>
          <w:rFonts w:ascii="Tw Cen MT" w:hAnsi="Tw Cen MT" w:cs="Arial"/>
          <w:bCs/>
          <w:lang w:val="en-GB"/>
        </w:rPr>
        <w:t xml:space="preserve">months </w:t>
      </w:r>
      <w:r w:rsidRPr="00140B75">
        <w:rPr>
          <w:rFonts w:ascii="Tw Cen MT" w:hAnsi="Tw Cen MT" w:cs="Arial"/>
          <w:lang w:val="en-GB"/>
        </w:rPr>
        <w:t>as from the date of notification of award of the contract.</w:t>
      </w:r>
      <w:proofErr w:type="gramEnd"/>
    </w:p>
    <w:p w14:paraId="4C3789A6"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I hereby commit myself (We hereby commit ourselves) to maintain the amount of my (our) tender for a period of sixty (60) days with effect from the deadline for submission of bids.</w:t>
      </w:r>
    </w:p>
    <w:p w14:paraId="09A881FF"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Done at ……………………………</w:t>
      </w:r>
      <w:proofErr w:type="gramStart"/>
      <w:r w:rsidRPr="00140B75">
        <w:rPr>
          <w:rFonts w:ascii="Tw Cen MT" w:hAnsi="Tw Cen MT" w:cs="Arial"/>
          <w:lang w:val="en-GB"/>
        </w:rPr>
        <w:t>. ,</w:t>
      </w:r>
      <w:proofErr w:type="gramEnd"/>
      <w:r w:rsidRPr="00140B75">
        <w:rPr>
          <w:rFonts w:ascii="Tw Cen MT" w:hAnsi="Tw Cen MT" w:cs="Arial"/>
          <w:lang w:val="en-GB"/>
        </w:rPr>
        <w:t xml:space="preserve"> on ………………</w:t>
      </w:r>
    </w:p>
    <w:p w14:paraId="208FBB33" w14:textId="77777777" w:rsidR="00431F1C" w:rsidRPr="00140B75" w:rsidRDefault="00431F1C" w:rsidP="009704CD">
      <w:pPr>
        <w:shd w:val="clear" w:color="auto" w:fill="FFFFFF" w:themeFill="background1"/>
        <w:jc w:val="both"/>
        <w:rPr>
          <w:rFonts w:ascii="Tw Cen MT" w:hAnsi="Tw Cen MT" w:cs="Arial"/>
          <w:lang w:val="en-GB"/>
        </w:rPr>
      </w:pPr>
    </w:p>
    <w:p w14:paraId="450D69C5" w14:textId="77777777" w:rsidR="00431F1C" w:rsidRPr="00140B75" w:rsidRDefault="00431F1C" w:rsidP="009704CD">
      <w:pPr>
        <w:shd w:val="clear" w:color="auto" w:fill="FFFFFF" w:themeFill="background1"/>
        <w:ind w:left="5954"/>
        <w:jc w:val="both"/>
        <w:rPr>
          <w:rFonts w:ascii="Tw Cen MT" w:hAnsi="Tw Cen MT" w:cs="Arial"/>
          <w:lang w:val="en-GB"/>
        </w:rPr>
      </w:pPr>
      <w:r w:rsidRPr="00140B75">
        <w:rPr>
          <w:rFonts w:ascii="Tw Cen MT" w:hAnsi="Tw Cen MT" w:cs="Arial"/>
          <w:lang w:val="en-GB"/>
        </w:rPr>
        <w:t>General Manager</w:t>
      </w:r>
    </w:p>
    <w:p w14:paraId="2E9F8708" w14:textId="77777777" w:rsidR="00431F1C" w:rsidRPr="00140B75" w:rsidRDefault="00431F1C" w:rsidP="009704CD">
      <w:pPr>
        <w:shd w:val="clear" w:color="auto" w:fill="FFFFFF" w:themeFill="background1"/>
        <w:ind w:left="5954"/>
        <w:jc w:val="both"/>
        <w:rPr>
          <w:rFonts w:ascii="Tw Cen MT" w:hAnsi="Tw Cen MT" w:cs="Arial"/>
          <w:lang w:val="en-GB"/>
        </w:rPr>
      </w:pPr>
    </w:p>
    <w:p w14:paraId="390BF6ED" w14:textId="77777777" w:rsidR="00431F1C" w:rsidRPr="00140B75" w:rsidRDefault="00431F1C" w:rsidP="009704CD">
      <w:pPr>
        <w:shd w:val="clear" w:color="auto" w:fill="FFFFFF" w:themeFill="background1"/>
        <w:ind w:left="5954"/>
        <w:jc w:val="both"/>
        <w:rPr>
          <w:rFonts w:ascii="Tw Cen MT" w:hAnsi="Tw Cen MT" w:cs="Arial"/>
          <w:lang w:val="en-GB"/>
        </w:rPr>
      </w:pPr>
      <w:r w:rsidRPr="00140B75">
        <w:rPr>
          <w:rFonts w:ascii="Tw Cen MT" w:hAnsi="Tw Cen MT" w:cs="Arial"/>
          <w:lang w:val="en-GB"/>
        </w:rPr>
        <w:t xml:space="preserve">Signature(s)……………………. </w:t>
      </w:r>
    </w:p>
    <w:p w14:paraId="1B0CC4B5" w14:textId="77777777" w:rsidR="00431F1C" w:rsidRPr="00140B75" w:rsidRDefault="00431F1C" w:rsidP="009704CD">
      <w:pPr>
        <w:shd w:val="clear" w:color="auto" w:fill="FFFFFF" w:themeFill="background1"/>
        <w:jc w:val="both"/>
        <w:rPr>
          <w:rFonts w:ascii="Tw Cen MT" w:hAnsi="Tw Cen MT" w:cs="Arial"/>
          <w:lang w:val="en-GB"/>
        </w:rPr>
      </w:pPr>
      <w:proofErr w:type="spellStart"/>
      <w:r w:rsidRPr="00140B75">
        <w:rPr>
          <w:rFonts w:ascii="Tw Cen MT" w:hAnsi="Tw Cen MT" w:cs="Arial"/>
          <w:lang w:val="en-GB"/>
        </w:rPr>
        <w:t>Biddder</w:t>
      </w:r>
      <w:proofErr w:type="spellEnd"/>
      <w:r w:rsidRPr="00140B75">
        <w:rPr>
          <w:rFonts w:ascii="Tw Cen MT" w:hAnsi="Tw Cen MT" w:cs="Arial"/>
          <w:lang w:val="en-GB"/>
        </w:rPr>
        <w:t xml:space="preserve">(s)…………………………………. </w:t>
      </w:r>
    </w:p>
    <w:p w14:paraId="53E308BA"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u w:val="single"/>
          <w:lang w:val="en-GB"/>
        </w:rPr>
        <w:t>For companies</w:t>
      </w:r>
      <w:r w:rsidRPr="00140B75">
        <w:rPr>
          <w:rFonts w:ascii="Tw Cen MT" w:hAnsi="Tw Cen MT" w:cs="Arial"/>
          <w:lang w:val="en-GB"/>
        </w:rPr>
        <w:t>, indicate:</w:t>
      </w:r>
    </w:p>
    <w:p w14:paraId="47D2B185" w14:textId="77777777" w:rsidR="00431F1C" w:rsidRPr="00140B75" w:rsidRDefault="00431F1C" w:rsidP="009704CD">
      <w:pPr>
        <w:shd w:val="clear" w:color="auto" w:fill="FFFFFF" w:themeFill="background1"/>
        <w:jc w:val="both"/>
        <w:rPr>
          <w:rFonts w:ascii="Tw Cen MT" w:hAnsi="Tw Cen MT" w:cs="Arial"/>
          <w:lang w:val="en-GB"/>
        </w:rPr>
      </w:pPr>
    </w:p>
    <w:p w14:paraId="78F10F02"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The company (company or trade name, form, nationality and registered office)</w:t>
      </w:r>
    </w:p>
    <w:p w14:paraId="52D9BBCF"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w:t>
      </w:r>
      <w:proofErr w:type="gramStart"/>
      <w:r w:rsidRPr="00140B75">
        <w:rPr>
          <w:rFonts w:ascii="Tw Cen MT" w:hAnsi="Tw Cen MT" w:cs="Arial"/>
          <w:lang w:val="en-GB"/>
        </w:rPr>
        <w:t>represented</w:t>
      </w:r>
      <w:proofErr w:type="gramEnd"/>
      <w:r w:rsidRPr="00140B75">
        <w:rPr>
          <w:rFonts w:ascii="Tw Cen MT" w:hAnsi="Tw Cen MT" w:cs="Arial"/>
          <w:lang w:val="en-GB"/>
        </w:rPr>
        <w:t xml:space="preserve"> by the undersigned ……………………………… » (name, first name and status)</w:t>
      </w:r>
    </w:p>
    <w:p w14:paraId="0606C640" w14:textId="77777777" w:rsidR="00431F1C" w:rsidRPr="00140B75" w:rsidRDefault="00431F1C" w:rsidP="009704CD">
      <w:pPr>
        <w:shd w:val="clear" w:color="auto" w:fill="FFFFFF" w:themeFill="background1"/>
        <w:jc w:val="both"/>
        <w:rPr>
          <w:rFonts w:ascii="Tw Cen MT" w:hAnsi="Tw Cen MT" w:cs="Arial"/>
          <w:lang w:val="en-GB"/>
        </w:rPr>
      </w:pPr>
    </w:p>
    <w:p w14:paraId="4CF034C1"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u w:val="single"/>
          <w:lang w:val="en-GB"/>
        </w:rPr>
        <w:t>For companies without a legal status</w:t>
      </w:r>
      <w:r w:rsidRPr="00140B75">
        <w:rPr>
          <w:rFonts w:ascii="Tw Cen MT" w:hAnsi="Tw Cen MT" w:cs="Arial"/>
          <w:lang w:val="en-GB"/>
        </w:rPr>
        <w:t>, indicate:</w:t>
      </w:r>
    </w:p>
    <w:p w14:paraId="3624B019" w14:textId="77777777" w:rsidR="00431F1C" w:rsidRPr="00140B75" w:rsidRDefault="00431F1C" w:rsidP="009704CD">
      <w:pPr>
        <w:shd w:val="clear" w:color="auto" w:fill="FFFFFF" w:themeFill="background1"/>
        <w:jc w:val="both"/>
        <w:rPr>
          <w:rFonts w:ascii="Tw Cen MT" w:hAnsi="Tw Cen MT" w:cs="Arial"/>
          <w:lang w:val="en-GB"/>
        </w:rPr>
      </w:pPr>
    </w:p>
    <w:p w14:paraId="38847CB5"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 We, the </w:t>
      </w:r>
      <w:proofErr w:type="gramStart"/>
      <w:r w:rsidRPr="00140B75">
        <w:rPr>
          <w:rFonts w:ascii="Tw Cen MT" w:hAnsi="Tw Cen MT" w:cs="Arial"/>
          <w:lang w:val="en-GB"/>
        </w:rPr>
        <w:t>undersigned, …………………………………………………………………….</w:t>
      </w:r>
      <w:proofErr w:type="gramEnd"/>
      <w:r w:rsidRPr="00140B75">
        <w:rPr>
          <w:rFonts w:ascii="Tw Cen MT" w:hAnsi="Tw Cen MT" w:cs="Arial"/>
          <w:lang w:val="en-GB"/>
        </w:rPr>
        <w:t> »</w:t>
      </w:r>
    </w:p>
    <w:p w14:paraId="4DB10C7C"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(For each person: name, first name, company name, nationality, location of the registered office)</w:t>
      </w:r>
    </w:p>
    <w:p w14:paraId="1C38DDFF"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Constituted in a group of companies for the execution of this contract, jointly commit ourselves …….. »</w:t>
      </w:r>
    </w:p>
    <w:p w14:paraId="4CA93728"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(8) Name, first name, profession, residence </w:t>
      </w:r>
    </w:p>
    <w:p w14:paraId="12B5EA3A"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(9) Position in the enterprise</w:t>
      </w:r>
    </w:p>
    <w:p w14:paraId="67E76DBD"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(10) Company name </w:t>
      </w:r>
    </w:p>
    <w:p w14:paraId="3469CE1E" w14:textId="77777777" w:rsidR="00431F1C" w:rsidRPr="00140B75" w:rsidRDefault="00431F1C" w:rsidP="009704CD">
      <w:pPr>
        <w:shd w:val="clear" w:color="auto" w:fill="FFFFFF" w:themeFill="background1"/>
        <w:jc w:val="both"/>
        <w:rPr>
          <w:rFonts w:ascii="Tw Cen MT" w:hAnsi="Tw Cen MT" w:cs="Arial"/>
          <w:lang w:val="en-GB"/>
        </w:rPr>
      </w:pPr>
    </w:p>
    <w:p w14:paraId="5A15224C" w14:textId="77777777" w:rsidR="00431F1C" w:rsidRPr="00140B75" w:rsidRDefault="00431F1C" w:rsidP="009704CD">
      <w:pPr>
        <w:shd w:val="clear" w:color="auto" w:fill="FFFFFF" w:themeFill="background1"/>
        <w:jc w:val="both"/>
        <w:rPr>
          <w:rFonts w:ascii="Tw Cen MT" w:hAnsi="Tw Cen MT"/>
          <w:b/>
          <w:lang w:val="en-GB"/>
        </w:rPr>
      </w:pPr>
    </w:p>
    <w:p w14:paraId="1BAB226C" w14:textId="77777777" w:rsidR="000B64EC" w:rsidRPr="00140B75" w:rsidRDefault="000B64EC" w:rsidP="009704CD">
      <w:pPr>
        <w:shd w:val="clear" w:color="auto" w:fill="FFFFFF" w:themeFill="background1"/>
        <w:jc w:val="both"/>
        <w:rPr>
          <w:rFonts w:ascii="Tw Cen MT" w:hAnsi="Tw Cen MT"/>
          <w:b/>
          <w:lang w:val="en-GB"/>
        </w:rPr>
      </w:pPr>
      <w:bookmarkStart w:id="35" w:name="_Hlk66695539"/>
    </w:p>
    <w:p w14:paraId="45100C0B" w14:textId="37EF5B15" w:rsidR="00431F1C" w:rsidRPr="00140B75" w:rsidRDefault="00431F1C" w:rsidP="009704CD">
      <w:pPr>
        <w:shd w:val="clear" w:color="auto" w:fill="FFFFFF" w:themeFill="background1"/>
        <w:jc w:val="both"/>
        <w:rPr>
          <w:rFonts w:ascii="Tw Cen MT" w:hAnsi="Tw Cen MT"/>
          <w:b/>
          <w:lang w:val="en-GB"/>
        </w:rPr>
      </w:pPr>
      <w:r w:rsidRPr="00140B75">
        <w:rPr>
          <w:rFonts w:ascii="Tw Cen MT" w:hAnsi="Tw Cen MT"/>
          <w:b/>
          <w:lang w:val="en-GB"/>
        </w:rPr>
        <w:lastRenderedPageBreak/>
        <w:t>Annex No. 5: Model of Start-Off Advance Bond</w:t>
      </w:r>
    </w:p>
    <w:bookmarkEnd w:id="35"/>
    <w:p w14:paraId="13AAE1C2" w14:textId="77777777" w:rsidR="00431F1C" w:rsidRPr="00140B75" w:rsidRDefault="00431F1C" w:rsidP="009704CD">
      <w:pPr>
        <w:shd w:val="clear" w:color="auto" w:fill="FFFFFF" w:themeFill="background1"/>
        <w:jc w:val="both"/>
        <w:rPr>
          <w:rFonts w:ascii="Tw Cen MT" w:hAnsi="Tw Cen MT"/>
          <w:lang w:val="en-GB"/>
        </w:rPr>
      </w:pPr>
    </w:p>
    <w:p w14:paraId="1DA38833" w14:textId="77777777"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Bank ………………………………………………….</w:t>
      </w:r>
    </w:p>
    <w:p w14:paraId="25ACD343" w14:textId="77777777" w:rsidR="00431F1C" w:rsidRPr="00140B75" w:rsidRDefault="00431F1C" w:rsidP="009704CD">
      <w:pPr>
        <w:shd w:val="clear" w:color="auto" w:fill="FFFFFF" w:themeFill="background1"/>
        <w:jc w:val="both"/>
        <w:rPr>
          <w:rFonts w:ascii="Tw Cen MT" w:hAnsi="Tw Cen MT"/>
          <w:lang w:val="en-GB"/>
        </w:rPr>
      </w:pPr>
    </w:p>
    <w:p w14:paraId="723176CC" w14:textId="77777777"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Reference of guarantee No.……………………………</w:t>
      </w:r>
    </w:p>
    <w:p w14:paraId="6EA7588F" w14:textId="7777B0D1" w:rsidR="00431F1C" w:rsidRPr="00140B75" w:rsidRDefault="00431F1C" w:rsidP="009704CD">
      <w:pPr>
        <w:shd w:val="clear" w:color="auto" w:fill="FFFFFF" w:themeFill="background1"/>
        <w:jc w:val="both"/>
        <w:rPr>
          <w:rFonts w:ascii="Tw Cen MT" w:hAnsi="Tw Cen MT"/>
          <w:b/>
          <w:szCs w:val="28"/>
          <w:lang w:val="en-GB" w:eastAsia="en-US"/>
        </w:rPr>
      </w:pPr>
      <w:r w:rsidRPr="00140B75">
        <w:rPr>
          <w:rFonts w:ascii="Tw Cen MT" w:hAnsi="Tw Cen MT"/>
          <w:b/>
          <w:bCs/>
          <w:lang w:val="en-GB"/>
        </w:rPr>
        <w:t xml:space="preserve">To the Mayor </w:t>
      </w:r>
      <w:r w:rsidRPr="00140B75">
        <w:rPr>
          <w:rFonts w:ascii="Tw Cen MT" w:hAnsi="Tw Cen MT"/>
          <w:b/>
          <w:szCs w:val="28"/>
          <w:lang w:val="en-GB" w:eastAsia="en-US"/>
        </w:rPr>
        <w:t xml:space="preserve">of </w:t>
      </w:r>
      <w:proofErr w:type="gramStart"/>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szCs w:val="28"/>
          <w:lang w:val="en-GB" w:eastAsia="en-US"/>
        </w:rPr>
        <w:t>Council</w:t>
      </w:r>
      <w:proofErr w:type="gramEnd"/>
      <w:r w:rsidRPr="00140B75">
        <w:rPr>
          <w:rFonts w:ascii="Tw Cen MT" w:hAnsi="Tw Cen MT"/>
          <w:b/>
          <w:szCs w:val="28"/>
          <w:lang w:val="en-GB" w:eastAsia="en-US"/>
        </w:rPr>
        <w:t xml:space="preserve"> </w:t>
      </w:r>
      <w:r w:rsidR="00D94D21" w:rsidRPr="00140B75">
        <w:rPr>
          <w:rFonts w:ascii="Tw Cen MT" w:hAnsi="Tw Cen MT"/>
          <w:b/>
          <w:szCs w:val="28"/>
          <w:lang w:val="en-GB" w:eastAsia="en-US"/>
        </w:rPr>
        <w:t xml:space="preserve">MEZAM </w:t>
      </w:r>
      <w:r w:rsidR="005E1E28" w:rsidRPr="00140B75">
        <w:rPr>
          <w:rFonts w:ascii="Tw Cen MT" w:hAnsi="Tw Cen MT"/>
          <w:b/>
          <w:szCs w:val="28"/>
          <w:lang w:val="en-GB" w:eastAsia="en-US"/>
        </w:rPr>
        <w:t xml:space="preserve"> </w:t>
      </w:r>
      <w:r w:rsidRPr="00140B75">
        <w:rPr>
          <w:rFonts w:ascii="Tw Cen MT" w:hAnsi="Tw Cen MT"/>
          <w:b/>
          <w:szCs w:val="28"/>
          <w:lang w:val="en-GB" w:eastAsia="en-US"/>
        </w:rPr>
        <w:t>Division</w:t>
      </w:r>
    </w:p>
    <w:p w14:paraId="24FD47E2" w14:textId="77777777" w:rsidR="00431F1C" w:rsidRPr="00140B75" w:rsidRDefault="00431F1C" w:rsidP="009704CD">
      <w:pPr>
        <w:shd w:val="clear" w:color="auto" w:fill="FFFFFF" w:themeFill="background1"/>
        <w:jc w:val="both"/>
        <w:rPr>
          <w:rFonts w:ascii="Tw Cen MT" w:hAnsi="Tw Cen MT"/>
          <w:b/>
          <w:szCs w:val="28"/>
          <w:lang w:val="en-GB" w:eastAsia="en-US"/>
        </w:rPr>
      </w:pPr>
      <w:r w:rsidRPr="00140B75">
        <w:rPr>
          <w:rFonts w:ascii="Tw Cen MT" w:hAnsi="Tw Cen MT"/>
          <w:b/>
          <w:szCs w:val="28"/>
          <w:lang w:val="en-GB" w:eastAsia="en-US"/>
        </w:rPr>
        <w:t>Republic of Cameroon</w:t>
      </w:r>
    </w:p>
    <w:p w14:paraId="23BB6C2A" w14:textId="77777777" w:rsidR="00431F1C" w:rsidRPr="00140B75" w:rsidRDefault="00431F1C" w:rsidP="009704CD">
      <w:pPr>
        <w:shd w:val="clear" w:color="auto" w:fill="FFFFFF" w:themeFill="background1"/>
        <w:jc w:val="both"/>
        <w:rPr>
          <w:rFonts w:ascii="Tw Cen MT" w:hAnsi="Tw Cen MT"/>
          <w:lang w:val="en-GB"/>
        </w:rPr>
      </w:pPr>
      <w:proofErr w:type="gramStart"/>
      <w:r w:rsidRPr="00140B75">
        <w:rPr>
          <w:rFonts w:ascii="Tw Cen MT" w:hAnsi="Tw Cen MT"/>
          <w:lang w:val="en-GB"/>
        </w:rPr>
        <w:t>Invitation to Tender N</w:t>
      </w:r>
      <w:r w:rsidRPr="00140B75">
        <w:rPr>
          <w:rFonts w:ascii="Tw Cen MT" w:hAnsi="Tw Cen MT"/>
          <w:vertAlign w:val="superscript"/>
          <w:lang w:val="en-GB"/>
        </w:rPr>
        <w:t>o</w:t>
      </w:r>
      <w:r w:rsidRPr="00140B75">
        <w:rPr>
          <w:rFonts w:ascii="Tw Cen MT" w:hAnsi="Tw Cen MT"/>
          <w:lang w:val="en-GB"/>
        </w:rPr>
        <w:t>.</w:t>
      </w:r>
      <w:proofErr w:type="gramEnd"/>
      <w:r w:rsidRPr="00140B75">
        <w:rPr>
          <w:rFonts w:ascii="Tw Cen MT" w:hAnsi="Tw Cen MT"/>
          <w:lang w:val="en-GB"/>
        </w:rPr>
        <w:t xml:space="preserve">  ……………….</w:t>
      </w:r>
    </w:p>
    <w:p w14:paraId="68315089" w14:textId="77777777" w:rsidR="00431F1C" w:rsidRPr="00140B75" w:rsidRDefault="00431F1C" w:rsidP="009704CD">
      <w:pPr>
        <w:shd w:val="clear" w:color="auto" w:fill="FFFFFF" w:themeFill="background1"/>
        <w:jc w:val="both"/>
        <w:rPr>
          <w:rFonts w:ascii="Tw Cen MT" w:hAnsi="Tw Cen MT"/>
          <w:bCs/>
          <w:lang w:val="en-GB"/>
        </w:rPr>
      </w:pPr>
    </w:p>
    <w:p w14:paraId="46EB8A56" w14:textId="2208C599" w:rsidR="00431F1C" w:rsidRPr="00140B75" w:rsidRDefault="00572B07" w:rsidP="00572B07">
      <w:pPr>
        <w:spacing w:before="240"/>
        <w:jc w:val="both"/>
        <w:rPr>
          <w:rFonts w:ascii="Tw Cen MT" w:hAnsi="Tw Cen MT"/>
          <w:b/>
          <w:sz w:val="28"/>
          <w:szCs w:val="28"/>
          <w:lang w:val="en-US"/>
        </w:rPr>
      </w:pPr>
      <w:r w:rsidRPr="00140B75">
        <w:rPr>
          <w:rFonts w:ascii="Tw Cen MT" w:hAnsi="Tw Cen MT"/>
          <w:b/>
          <w:lang w:val="en-GB"/>
        </w:rPr>
        <w:t xml:space="preserve">BANK GUARANTEE FOR THE REFUND OF THE START-OFF ADVANCE RELATING </w:t>
      </w:r>
      <w:r w:rsidRPr="00140B75">
        <w:rPr>
          <w:rFonts w:ascii="Tw Cen MT" w:hAnsi="Tw Cen MT"/>
          <w:b/>
          <w:szCs w:val="28"/>
          <w:lang w:val="en-GB" w:eastAsia="en-US"/>
        </w:rPr>
        <w:t xml:space="preserve">TO THE </w:t>
      </w:r>
      <w:r w:rsidRPr="00140B75">
        <w:rPr>
          <w:rFonts w:ascii="Tw Cen MT" w:hAnsi="Tw Cen MT"/>
          <w:b/>
          <w:lang w:val="en-GB" w:eastAsia="en-US"/>
        </w:rPr>
        <w:t xml:space="preserve">CONSTRUCTION OF A BRIDGE MEASURING 20M LONG AND 8 METERS </w:t>
      </w:r>
      <w:r w:rsidR="000F32B0" w:rsidRPr="00140B75">
        <w:rPr>
          <w:rFonts w:ascii="Tw Cen MT" w:hAnsi="Tw Cen MT"/>
          <w:b/>
          <w:bCs/>
          <w:lang w:val="en-GB" w:eastAsia="en-US"/>
        </w:rPr>
        <w:t xml:space="preserve">WIDE </w:t>
      </w:r>
      <w:r w:rsidRPr="00140B75">
        <w:rPr>
          <w:rFonts w:ascii="Tw Cen MT" w:hAnsi="Tw Cen MT"/>
          <w:b/>
          <w:lang w:val="en-GB" w:eastAsia="en-US"/>
        </w:rPr>
        <w:t>OVER THE MBEE RIVER</w:t>
      </w:r>
      <w:r w:rsidRPr="00140B75">
        <w:rPr>
          <w:rFonts w:ascii="Tw Cen MT" w:hAnsi="Tw Cen MT" w:cs="Arial"/>
          <w:b/>
          <w:lang w:val="en-GB"/>
        </w:rPr>
        <w:t xml:space="preserve"> IN BAFUT COUNCIL, MEZAM DIVISION OF THE NORTH WEST REGION.</w:t>
      </w:r>
    </w:p>
    <w:p w14:paraId="5526D4AA" w14:textId="77777777" w:rsidR="00431F1C" w:rsidRPr="00140B75" w:rsidRDefault="00431F1C" w:rsidP="009704CD">
      <w:pPr>
        <w:shd w:val="clear" w:color="auto" w:fill="FFFFFF" w:themeFill="background1"/>
        <w:jc w:val="both"/>
        <w:rPr>
          <w:rFonts w:ascii="Tw Cen MT" w:hAnsi="Tw Cen MT"/>
          <w:lang w:val="en-GB"/>
        </w:rPr>
      </w:pPr>
    </w:p>
    <w:p w14:paraId="0AAC7A21" w14:textId="4D8FB07A" w:rsidR="00572B07" w:rsidRPr="00140B75" w:rsidRDefault="00431F1C" w:rsidP="00572B07">
      <w:pPr>
        <w:spacing w:before="240"/>
        <w:jc w:val="both"/>
        <w:rPr>
          <w:rFonts w:ascii="Tw Cen MT" w:hAnsi="Tw Cen MT"/>
          <w:b/>
          <w:sz w:val="28"/>
          <w:szCs w:val="28"/>
          <w:lang w:val="en-US"/>
        </w:rPr>
      </w:pPr>
      <w:r w:rsidRPr="00140B75">
        <w:rPr>
          <w:rFonts w:ascii="Tw Cen MT" w:hAnsi="Tw Cen MT"/>
          <w:lang w:val="en-GB"/>
        </w:rPr>
        <w:t xml:space="preserve">We…..…………………………………… (Bank) have been informed that a contract shall be signed between the </w:t>
      </w:r>
      <w:r w:rsidRPr="00140B75">
        <w:rPr>
          <w:rFonts w:ascii="Tw Cen MT" w:hAnsi="Tw Cen MT"/>
          <w:b/>
          <w:bCs/>
          <w:lang w:val="en-GB"/>
        </w:rPr>
        <w:t xml:space="preserve">Mayor 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006B482F" w:rsidRPr="00140B75">
        <w:rPr>
          <w:rFonts w:ascii="Tw Cen MT" w:hAnsi="Tw Cen MT"/>
          <w:b/>
          <w:bCs/>
          <w:lang w:val="en-GB"/>
        </w:rPr>
        <w:t>Council, acting</w:t>
      </w:r>
      <w:r w:rsidRPr="00140B75">
        <w:rPr>
          <w:rFonts w:ascii="Tw Cen MT" w:hAnsi="Tw Cen MT"/>
          <w:bCs/>
          <w:lang w:val="en-GB"/>
        </w:rPr>
        <w:t xml:space="preserve"> in the capacity of Contracting Authority, and………….</w:t>
      </w:r>
      <w:r w:rsidRPr="00140B75">
        <w:rPr>
          <w:rFonts w:ascii="Tw Cen MT" w:hAnsi="Tw Cen MT"/>
          <w:lang w:val="en-GB"/>
        </w:rPr>
        <w:t xml:space="preserve"> …………………….., acting </w:t>
      </w:r>
      <w:r w:rsidR="002706F8" w:rsidRPr="00140B75">
        <w:rPr>
          <w:rFonts w:ascii="Tw Cen MT" w:hAnsi="Tw Cen MT"/>
          <w:b/>
          <w:szCs w:val="28"/>
          <w:lang w:val="en-GB" w:eastAsia="en-US"/>
        </w:rPr>
        <w:t xml:space="preserve">for the </w:t>
      </w:r>
      <w:r w:rsidR="00572B07" w:rsidRPr="00140B75">
        <w:rPr>
          <w:rFonts w:ascii="Tw Cen MT" w:hAnsi="Tw Cen MT"/>
          <w:b/>
          <w:lang w:val="en-GB" w:eastAsia="en-US"/>
        </w:rPr>
        <w:t xml:space="preserve">construction of a bridge measuring 20m long and 8 meters </w:t>
      </w:r>
      <w:r w:rsidR="00146A05" w:rsidRPr="00140B75">
        <w:rPr>
          <w:rFonts w:ascii="Tw Cen MT" w:hAnsi="Tw Cen MT"/>
          <w:b/>
          <w:bCs/>
          <w:lang w:val="en-GB" w:eastAsia="en-US"/>
        </w:rPr>
        <w:t>wide</w:t>
      </w:r>
      <w:r w:rsidR="000F32B0" w:rsidRPr="00140B75">
        <w:rPr>
          <w:rFonts w:ascii="Tw Cen MT" w:hAnsi="Tw Cen MT"/>
          <w:b/>
          <w:bCs/>
          <w:lang w:val="en-GB" w:eastAsia="en-US"/>
        </w:rPr>
        <w:t xml:space="preserve"> </w:t>
      </w:r>
      <w:r w:rsidR="00572B07" w:rsidRPr="00140B75">
        <w:rPr>
          <w:rFonts w:ascii="Tw Cen MT" w:hAnsi="Tw Cen MT"/>
          <w:b/>
          <w:lang w:val="en-GB" w:eastAsia="en-US"/>
        </w:rPr>
        <w:t xml:space="preserve">over the </w:t>
      </w:r>
      <w:proofErr w:type="spellStart"/>
      <w:r w:rsidR="00572B07" w:rsidRPr="00140B75">
        <w:rPr>
          <w:rFonts w:ascii="Tw Cen MT" w:hAnsi="Tw Cen MT"/>
          <w:b/>
          <w:lang w:val="en-GB" w:eastAsia="en-US"/>
        </w:rPr>
        <w:t>Mbee</w:t>
      </w:r>
      <w:proofErr w:type="spellEnd"/>
      <w:r w:rsidR="00572B07" w:rsidRPr="00140B75">
        <w:rPr>
          <w:rFonts w:ascii="Tw Cen MT" w:hAnsi="Tw Cen MT"/>
          <w:b/>
          <w:lang w:val="en-GB" w:eastAsia="en-US"/>
        </w:rPr>
        <w:t xml:space="preserve"> river</w:t>
      </w:r>
      <w:r w:rsidR="00572B07" w:rsidRPr="00140B75">
        <w:rPr>
          <w:rFonts w:ascii="Tw Cen MT" w:hAnsi="Tw Cen MT" w:cs="Arial"/>
          <w:b/>
          <w:lang w:val="en-GB"/>
        </w:rPr>
        <w:t xml:space="preserve"> in Bafut Council, </w:t>
      </w:r>
      <w:proofErr w:type="spellStart"/>
      <w:r w:rsidR="00572B07" w:rsidRPr="00140B75">
        <w:rPr>
          <w:rFonts w:ascii="Tw Cen MT" w:hAnsi="Tw Cen MT" w:cs="Arial"/>
          <w:b/>
          <w:lang w:val="en-GB"/>
        </w:rPr>
        <w:t>Mezam</w:t>
      </w:r>
      <w:proofErr w:type="spellEnd"/>
      <w:r w:rsidR="00572B07" w:rsidRPr="00140B75">
        <w:rPr>
          <w:rFonts w:ascii="Tw Cen MT" w:hAnsi="Tw Cen MT" w:cs="Arial"/>
          <w:b/>
          <w:lang w:val="en-GB"/>
        </w:rPr>
        <w:t xml:space="preserve"> Division of the North West Region.</w:t>
      </w:r>
    </w:p>
    <w:p w14:paraId="5D7BB68F" w14:textId="15D60627" w:rsidR="00431F1C" w:rsidRPr="00140B75" w:rsidRDefault="00431F1C" w:rsidP="009704CD">
      <w:pPr>
        <w:shd w:val="clear" w:color="auto" w:fill="FFFFFF" w:themeFill="background1"/>
        <w:jc w:val="both"/>
        <w:rPr>
          <w:rFonts w:ascii="Tw Cen MT" w:hAnsi="Tw Cen MT"/>
          <w:b/>
          <w:iCs/>
          <w:lang w:val="en-GB"/>
        </w:rPr>
      </w:pPr>
    </w:p>
    <w:p w14:paraId="6E1772D3" w14:textId="79742CF4"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 xml:space="preserve">In compliance with the provisions of Article ………… of Contract N° ………..., the contractor shall be bound to present to the </w:t>
      </w:r>
      <w:r w:rsidRPr="00140B75">
        <w:rPr>
          <w:rFonts w:ascii="Tw Cen MT" w:hAnsi="Tw Cen MT"/>
          <w:b/>
          <w:bCs/>
          <w:lang w:val="en-GB"/>
        </w:rPr>
        <w:t xml:space="preserve">Mayor of </w:t>
      </w:r>
      <w:r w:rsidR="00D94D21" w:rsidRPr="00140B75">
        <w:rPr>
          <w:rFonts w:ascii="Tw Cen MT" w:hAnsi="Tw Cen MT"/>
          <w:lang w:val="en-GB"/>
        </w:rPr>
        <w:t xml:space="preserve">BAFUT </w:t>
      </w:r>
      <w:r w:rsidR="00085B36" w:rsidRPr="00140B75">
        <w:rPr>
          <w:rFonts w:ascii="Tw Cen MT" w:hAnsi="Tw Cen MT"/>
          <w:lang w:val="en-GB"/>
        </w:rPr>
        <w:t>Council</w:t>
      </w:r>
      <w:r w:rsidR="007C5E58" w:rsidRPr="00140B75">
        <w:rPr>
          <w:rFonts w:ascii="Tw Cen MT" w:hAnsi="Tw Cen MT"/>
          <w:lang w:val="en-GB"/>
        </w:rPr>
        <w:t>,</w:t>
      </w:r>
      <w:r w:rsidRPr="00140B75">
        <w:rPr>
          <w:rFonts w:ascii="Tw Cen MT" w:hAnsi="Tw Cen MT"/>
          <w:lang w:val="en-GB"/>
        </w:rPr>
        <w:t xml:space="preserve"> Contracting Authority, a bank guarantee with the purpose to assure the refund of the start-off advance granted to the enterprise and amounting to CFA Francs ………………………………………  ………………………………………... </w:t>
      </w:r>
    </w:p>
    <w:p w14:paraId="149CF18E" w14:textId="01528541"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 xml:space="preserve">We, …………………………………..(bank) do hereby commit ourselves, irrevocably and without arguing to pay to </w:t>
      </w:r>
      <w:r w:rsidRPr="00140B75">
        <w:rPr>
          <w:rFonts w:ascii="Tw Cen MT" w:hAnsi="Tw Cen MT"/>
          <w:b/>
          <w:bCs/>
          <w:lang w:val="en-GB"/>
        </w:rPr>
        <w:t xml:space="preserve">Mayor </w:t>
      </w:r>
      <w:r w:rsidRPr="00140B75">
        <w:rPr>
          <w:rFonts w:ascii="Tw Cen MT" w:hAnsi="Tw Cen MT"/>
          <w:b/>
          <w:szCs w:val="28"/>
          <w:lang w:val="en-GB" w:eastAsia="en-US"/>
        </w:rPr>
        <w:t xml:space="preserve">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 xml:space="preserve">  Council</w:t>
      </w:r>
      <w:r w:rsidRPr="00140B75">
        <w:rPr>
          <w:rFonts w:ascii="Tw Cen MT" w:hAnsi="Tw Cen MT"/>
          <w:lang w:val="en-GB"/>
        </w:rPr>
        <w:t xml:space="preserve">, </w:t>
      </w:r>
      <w:r w:rsidRPr="00140B75">
        <w:rPr>
          <w:rFonts w:ascii="Tw Cen MT" w:hAnsi="Tw Cen MT"/>
          <w:bCs/>
          <w:lang w:val="en-GB"/>
        </w:rPr>
        <w:t>at the written request</w:t>
      </w:r>
      <w:r w:rsidRPr="00140B75">
        <w:rPr>
          <w:rFonts w:ascii="Tw Cen MT" w:hAnsi="Tw Cen MT"/>
          <w:lang w:val="en-GB"/>
        </w:rPr>
        <w:t xml:space="preserve"> the </w:t>
      </w:r>
      <w:r w:rsidRPr="00140B75">
        <w:rPr>
          <w:rFonts w:ascii="Tw Cen MT" w:hAnsi="Tw Cen MT"/>
          <w:b/>
          <w:bCs/>
          <w:lang w:val="en-GB"/>
        </w:rPr>
        <w:t xml:space="preserve">Mayor </w:t>
      </w:r>
      <w:r w:rsidRPr="00140B75">
        <w:rPr>
          <w:rFonts w:ascii="Tw Cen MT" w:hAnsi="Tw Cen MT"/>
          <w:b/>
          <w:szCs w:val="28"/>
          <w:lang w:val="en-GB" w:eastAsia="en-US"/>
        </w:rPr>
        <w:t xml:space="preserve">of </w:t>
      </w:r>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 xml:space="preserve">  Council </w:t>
      </w:r>
      <w:r w:rsidRPr="00140B75">
        <w:rPr>
          <w:rFonts w:ascii="Tw Cen MT" w:hAnsi="Tw Cen MT"/>
          <w:lang w:val="en-GB"/>
        </w:rPr>
        <w:t>and within three (03) weeks the amount of this guarantee, that is to say. …………….……………………</w:t>
      </w:r>
      <w:proofErr w:type="gramStart"/>
      <w:r w:rsidRPr="00140B75">
        <w:rPr>
          <w:rFonts w:ascii="Tw Cen MT" w:hAnsi="Tw Cen MT"/>
          <w:lang w:val="en-GB"/>
        </w:rPr>
        <w:t>. ,</w:t>
      </w:r>
      <w:proofErr w:type="gramEnd"/>
      <w:r w:rsidRPr="00140B75">
        <w:rPr>
          <w:rFonts w:ascii="Tw Cen MT" w:hAnsi="Tw Cen MT"/>
          <w:lang w:val="en-GB"/>
        </w:rPr>
        <w:t xml:space="preserve">  all the amounts that the contractor may owe the Contracting Authority for failing to fulfil one or more of his obligations under the contract. </w:t>
      </w:r>
    </w:p>
    <w:p w14:paraId="63EB9373" w14:textId="1443A2B1"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 xml:space="preserve">The request to partially or fully stake this guarantee shall be the subject of a registered letter of justification with confirmation of receipt and a copy to the contractor clearly stating and supplementing the reasons for his request. This letter shall be countersigned by the </w:t>
      </w:r>
      <w:r w:rsidRPr="00140B75">
        <w:rPr>
          <w:rFonts w:ascii="Tw Cen MT" w:hAnsi="Tw Cen MT"/>
          <w:b/>
          <w:bCs/>
          <w:lang w:val="en-GB"/>
        </w:rPr>
        <w:t xml:space="preserve">Mayor </w:t>
      </w:r>
      <w:r w:rsidRPr="00140B75">
        <w:rPr>
          <w:rFonts w:ascii="Tw Cen MT" w:hAnsi="Tw Cen MT"/>
          <w:b/>
          <w:szCs w:val="28"/>
          <w:lang w:val="en-GB" w:eastAsia="en-US"/>
        </w:rPr>
        <w:t xml:space="preserve">of </w:t>
      </w:r>
      <w:proofErr w:type="gramStart"/>
      <w:r w:rsidR="00D94D21" w:rsidRPr="00140B75">
        <w:rPr>
          <w:rFonts w:ascii="Tw Cen MT" w:hAnsi="Tw Cen MT"/>
          <w:b/>
          <w:szCs w:val="28"/>
          <w:lang w:val="en-GB" w:eastAsia="en-US"/>
        </w:rPr>
        <w:t xml:space="preserve">BAFUT </w:t>
      </w:r>
      <w:r w:rsidR="004B0D34" w:rsidRPr="00140B75">
        <w:rPr>
          <w:rFonts w:ascii="Tw Cen MT" w:hAnsi="Tw Cen MT"/>
          <w:b/>
          <w:szCs w:val="28"/>
          <w:lang w:val="en-GB" w:eastAsia="en-US"/>
        </w:rPr>
        <w:t xml:space="preserve"> </w:t>
      </w:r>
      <w:r w:rsidRPr="00140B75">
        <w:rPr>
          <w:rFonts w:ascii="Tw Cen MT" w:hAnsi="Tw Cen MT"/>
          <w:b/>
          <w:bCs/>
          <w:lang w:val="en-GB"/>
        </w:rPr>
        <w:t>Council</w:t>
      </w:r>
      <w:proofErr w:type="gramEnd"/>
      <w:r w:rsidRPr="00140B75">
        <w:rPr>
          <w:rFonts w:ascii="Tw Cen MT" w:hAnsi="Tw Cen MT"/>
          <w:b/>
          <w:bCs/>
          <w:lang w:val="en-GB"/>
        </w:rPr>
        <w:t xml:space="preserve"> .</w:t>
      </w:r>
    </w:p>
    <w:p w14:paraId="5F848BD3" w14:textId="77777777"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 xml:space="preserve">The bank guarantee shall take effect as from the date of payment of the start-off advance. The original of this guarantee shall be kept by the Council Internal Tenders Board. The guarantee shall be released upon refund of the full amount of the advance.  After this date, the guarantee shall no longer apply and shall be returned to us without express request. </w:t>
      </w:r>
    </w:p>
    <w:p w14:paraId="7AF510D0" w14:textId="77777777"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The laws as well as the jurisdiction of application for the guarantee shall be those of the Republic of Cameroon.</w:t>
      </w:r>
    </w:p>
    <w:p w14:paraId="269302BC" w14:textId="77777777" w:rsidR="00431F1C" w:rsidRPr="00140B75" w:rsidRDefault="00431F1C" w:rsidP="009704CD">
      <w:pPr>
        <w:shd w:val="clear" w:color="auto" w:fill="FFFFFF" w:themeFill="background1"/>
        <w:jc w:val="both"/>
        <w:rPr>
          <w:rFonts w:ascii="Tw Cen MT" w:hAnsi="Tw Cen MT"/>
          <w:lang w:val="en-GB"/>
        </w:rPr>
      </w:pPr>
    </w:p>
    <w:p w14:paraId="70DCB3D8" w14:textId="77777777"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 xml:space="preserve">Done at </w:t>
      </w:r>
      <w:proofErr w:type="gramStart"/>
      <w:r w:rsidRPr="00140B75">
        <w:rPr>
          <w:rFonts w:ascii="Tw Cen MT" w:hAnsi="Tw Cen MT"/>
          <w:lang w:val="en-GB"/>
        </w:rPr>
        <w:t>………………………..,</w:t>
      </w:r>
      <w:proofErr w:type="gramEnd"/>
      <w:r w:rsidRPr="00140B75">
        <w:rPr>
          <w:rFonts w:ascii="Tw Cen MT" w:hAnsi="Tw Cen MT"/>
          <w:lang w:val="en-GB"/>
        </w:rPr>
        <w:t xml:space="preserve"> on ……………………..</w:t>
      </w:r>
    </w:p>
    <w:p w14:paraId="5DEC6598" w14:textId="77777777" w:rsidR="00431F1C" w:rsidRPr="00140B75" w:rsidRDefault="00431F1C" w:rsidP="009704CD">
      <w:pPr>
        <w:shd w:val="clear" w:color="auto" w:fill="FFFFFF" w:themeFill="background1"/>
        <w:jc w:val="both"/>
        <w:rPr>
          <w:rFonts w:ascii="Tw Cen MT" w:hAnsi="Tw Cen MT"/>
          <w:lang w:val="en-GB"/>
        </w:rPr>
      </w:pPr>
    </w:p>
    <w:p w14:paraId="5102696F" w14:textId="77777777" w:rsidR="00431F1C" w:rsidRPr="00140B75" w:rsidRDefault="00431F1C" w:rsidP="009704CD">
      <w:pPr>
        <w:shd w:val="clear" w:color="auto" w:fill="FFFFFF" w:themeFill="background1"/>
        <w:jc w:val="both"/>
        <w:rPr>
          <w:rFonts w:ascii="Tw Cen MT" w:hAnsi="Tw Cen MT"/>
          <w:u w:val="single"/>
          <w:lang w:val="en-GB"/>
        </w:rPr>
      </w:pPr>
      <w:r w:rsidRPr="00140B75">
        <w:rPr>
          <w:rFonts w:ascii="Tw Cen MT" w:hAnsi="Tw Cen MT"/>
          <w:lang w:val="en-GB"/>
        </w:rPr>
        <w:t>Mr (Messrs)………………………………………..</w:t>
      </w:r>
    </w:p>
    <w:p w14:paraId="6493B2C5" w14:textId="77777777" w:rsidR="00431F1C" w:rsidRPr="00140B75" w:rsidRDefault="00431F1C" w:rsidP="009704CD">
      <w:pPr>
        <w:shd w:val="clear" w:color="auto" w:fill="FFFFFF" w:themeFill="background1"/>
        <w:jc w:val="both"/>
        <w:rPr>
          <w:rFonts w:ascii="Tw Cen MT" w:hAnsi="Tw Cen MT"/>
          <w:lang w:val="en-GB"/>
        </w:rPr>
      </w:pPr>
      <w:r w:rsidRPr="00140B75">
        <w:rPr>
          <w:rFonts w:ascii="Tw Cen MT" w:hAnsi="Tw Cen MT"/>
          <w:lang w:val="en-GB"/>
        </w:rPr>
        <w:t>Signature(s) &amp; stamps of the bank</w:t>
      </w:r>
    </w:p>
    <w:p w14:paraId="113E1B8B" w14:textId="77777777" w:rsidR="00431F1C" w:rsidRPr="00140B75" w:rsidRDefault="00431F1C" w:rsidP="009704CD">
      <w:pPr>
        <w:shd w:val="clear" w:color="auto" w:fill="FFFFFF" w:themeFill="background1"/>
        <w:jc w:val="both"/>
        <w:rPr>
          <w:rFonts w:ascii="Tw Cen MT" w:hAnsi="Tw Cen MT"/>
          <w:lang w:val="en-GB"/>
        </w:rPr>
      </w:pPr>
    </w:p>
    <w:p w14:paraId="16B34D29" w14:textId="0599F68D" w:rsidR="00431F1C" w:rsidRPr="00140B75" w:rsidRDefault="00431F1C" w:rsidP="009704CD">
      <w:pPr>
        <w:shd w:val="clear" w:color="auto" w:fill="FFFFFF" w:themeFill="background1"/>
        <w:jc w:val="both"/>
        <w:rPr>
          <w:rFonts w:ascii="Tw Cen MT" w:hAnsi="Tw Cen MT" w:cs="Arial"/>
          <w:b/>
          <w:lang w:val="en-GB"/>
        </w:rPr>
      </w:pPr>
    </w:p>
    <w:p w14:paraId="7E9429B4" w14:textId="1510DE39" w:rsidR="00363495" w:rsidRPr="00140B75" w:rsidRDefault="00363495" w:rsidP="009704CD">
      <w:pPr>
        <w:shd w:val="clear" w:color="auto" w:fill="FFFFFF" w:themeFill="background1"/>
        <w:jc w:val="both"/>
        <w:rPr>
          <w:rFonts w:ascii="Tw Cen MT" w:hAnsi="Tw Cen MT" w:cs="Arial"/>
          <w:b/>
          <w:lang w:val="en-GB"/>
        </w:rPr>
      </w:pPr>
    </w:p>
    <w:p w14:paraId="77A3D111" w14:textId="6479C418" w:rsidR="00431F1C" w:rsidRPr="00140B75" w:rsidRDefault="00431F1C" w:rsidP="009704CD">
      <w:pPr>
        <w:shd w:val="clear" w:color="auto" w:fill="FFFFFF" w:themeFill="background1"/>
        <w:jc w:val="both"/>
        <w:rPr>
          <w:rFonts w:ascii="Tw Cen MT" w:hAnsi="Tw Cen MT" w:cs="Arial"/>
          <w:b/>
          <w:lang w:val="en-GB"/>
        </w:rPr>
      </w:pPr>
    </w:p>
    <w:p w14:paraId="2E64BF6F" w14:textId="77777777" w:rsidR="00085B36" w:rsidRPr="00140B75" w:rsidRDefault="00085B36" w:rsidP="009704CD">
      <w:pPr>
        <w:shd w:val="clear" w:color="auto" w:fill="FFFFFF" w:themeFill="background1"/>
        <w:jc w:val="both"/>
        <w:rPr>
          <w:rFonts w:ascii="Tw Cen MT" w:hAnsi="Tw Cen MT" w:cs="Arial"/>
          <w:b/>
          <w:lang w:val="en-GB"/>
        </w:rPr>
      </w:pPr>
    </w:p>
    <w:p w14:paraId="178951C6" w14:textId="77777777" w:rsidR="00E0618D" w:rsidRPr="00140B75" w:rsidRDefault="00E0618D" w:rsidP="009704CD">
      <w:pPr>
        <w:shd w:val="clear" w:color="auto" w:fill="FFFFFF" w:themeFill="background1"/>
        <w:jc w:val="both"/>
        <w:rPr>
          <w:rFonts w:ascii="Tw Cen MT" w:hAnsi="Tw Cen MT" w:cs="Arial"/>
          <w:b/>
          <w:lang w:val="en-GB"/>
        </w:rPr>
      </w:pPr>
    </w:p>
    <w:p w14:paraId="0A12DBB2" w14:textId="77777777" w:rsidR="00E0618D" w:rsidRPr="00140B75" w:rsidRDefault="00E0618D" w:rsidP="009704CD">
      <w:pPr>
        <w:shd w:val="clear" w:color="auto" w:fill="FFFFFF" w:themeFill="background1"/>
        <w:jc w:val="both"/>
        <w:rPr>
          <w:rFonts w:ascii="Tw Cen MT" w:hAnsi="Tw Cen MT" w:cs="Arial"/>
          <w:b/>
          <w:lang w:val="en-GB"/>
        </w:rPr>
      </w:pPr>
    </w:p>
    <w:p w14:paraId="1082E913" w14:textId="77777777" w:rsidR="00E0618D" w:rsidRPr="00140B75" w:rsidRDefault="00E0618D" w:rsidP="009704CD">
      <w:pPr>
        <w:shd w:val="clear" w:color="auto" w:fill="FFFFFF" w:themeFill="background1"/>
        <w:jc w:val="both"/>
        <w:rPr>
          <w:rFonts w:ascii="Tw Cen MT" w:hAnsi="Tw Cen MT" w:cs="Arial"/>
          <w:b/>
          <w:lang w:val="en-GB"/>
        </w:rPr>
      </w:pPr>
    </w:p>
    <w:p w14:paraId="0934343B" w14:textId="77777777" w:rsidR="00E0618D" w:rsidRPr="00140B75" w:rsidRDefault="00E0618D" w:rsidP="009704CD">
      <w:pPr>
        <w:shd w:val="clear" w:color="auto" w:fill="FFFFFF" w:themeFill="background1"/>
        <w:jc w:val="both"/>
        <w:rPr>
          <w:rFonts w:ascii="Tw Cen MT" w:hAnsi="Tw Cen MT" w:cs="Arial"/>
          <w:b/>
          <w:lang w:val="en-GB"/>
        </w:rPr>
      </w:pPr>
    </w:p>
    <w:p w14:paraId="62987BB3" w14:textId="300BDE56" w:rsidR="00431F1C" w:rsidRPr="00140B75" w:rsidRDefault="00431F1C" w:rsidP="009704CD">
      <w:pPr>
        <w:shd w:val="clear" w:color="auto" w:fill="FFFFFF" w:themeFill="background1"/>
        <w:jc w:val="both"/>
        <w:rPr>
          <w:rFonts w:ascii="Tw Cen MT" w:hAnsi="Tw Cen MT" w:cs="Arial"/>
          <w:b/>
          <w:lang w:val="en-GB"/>
        </w:rPr>
      </w:pPr>
      <w:bookmarkStart w:id="36" w:name="_Hlk66695601"/>
      <w:r w:rsidRPr="00140B75">
        <w:rPr>
          <w:rFonts w:ascii="Tw Cen MT" w:hAnsi="Tw Cen MT" w:cs="Arial"/>
          <w:b/>
          <w:lang w:val="en-GB"/>
        </w:rPr>
        <w:lastRenderedPageBreak/>
        <w:t>Annex No.</w:t>
      </w:r>
      <w:r w:rsidR="0055003A" w:rsidRPr="00140B75">
        <w:rPr>
          <w:rFonts w:ascii="Tw Cen MT" w:hAnsi="Tw Cen MT" w:cs="Arial"/>
          <w:b/>
          <w:lang w:val="en-GB"/>
        </w:rPr>
        <w:t>6</w:t>
      </w:r>
      <w:r w:rsidRPr="00140B75">
        <w:rPr>
          <w:rFonts w:ascii="Tw Cen MT" w:hAnsi="Tw Cen MT" w:cs="Arial"/>
          <w:b/>
          <w:lang w:val="en-GB"/>
        </w:rPr>
        <w:t>: Site Visit Report</w:t>
      </w:r>
    </w:p>
    <w:bookmarkEnd w:id="36"/>
    <w:p w14:paraId="0ECE6C0E" w14:textId="77777777" w:rsidR="00431F1C" w:rsidRPr="00140B75" w:rsidRDefault="00431F1C" w:rsidP="009704CD">
      <w:pPr>
        <w:shd w:val="clear" w:color="auto" w:fill="FFFFFF" w:themeFill="background1"/>
        <w:jc w:val="both"/>
        <w:rPr>
          <w:rFonts w:ascii="Tw Cen MT" w:hAnsi="Tw Cen MT"/>
          <w:lang w:val="en-GB"/>
        </w:rPr>
      </w:pPr>
    </w:p>
    <w:p w14:paraId="20140963" w14:textId="77777777" w:rsidR="00431F1C" w:rsidRPr="00140B75" w:rsidRDefault="00431F1C" w:rsidP="009704CD">
      <w:pPr>
        <w:shd w:val="clear" w:color="auto" w:fill="FFFFFF" w:themeFill="background1"/>
        <w:jc w:val="both"/>
        <w:rPr>
          <w:rFonts w:ascii="Tw Cen MT" w:hAnsi="Tw Cen MT"/>
          <w:b/>
          <w:u w:val="single"/>
          <w:lang w:val="en-GB"/>
        </w:rPr>
      </w:pPr>
    </w:p>
    <w:p w14:paraId="3BB8EC90" w14:textId="77777777" w:rsidR="00431F1C" w:rsidRPr="00140B75" w:rsidRDefault="00431F1C" w:rsidP="00920746">
      <w:pPr>
        <w:numPr>
          <w:ilvl w:val="0"/>
          <w:numId w:val="93"/>
        </w:numPr>
        <w:shd w:val="clear" w:color="auto" w:fill="FFFFFF" w:themeFill="background1"/>
        <w:spacing w:after="200" w:line="276" w:lineRule="auto"/>
        <w:jc w:val="both"/>
        <w:rPr>
          <w:rFonts w:ascii="Tw Cen MT" w:hAnsi="Tw Cen MT" w:cs="Arial"/>
          <w:lang w:val="en-GB"/>
        </w:rPr>
      </w:pPr>
      <w:r w:rsidRPr="00140B75">
        <w:rPr>
          <w:rFonts w:ascii="Tw Cen MT" w:hAnsi="Tw Cen MT" w:cs="Arial"/>
          <w:lang w:val="en-GB"/>
        </w:rPr>
        <w:t>INTRODUCTION</w:t>
      </w:r>
    </w:p>
    <w:p w14:paraId="405822BC"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TENDER Nº (</w:t>
      </w:r>
      <w:proofErr w:type="spellStart"/>
      <w:r w:rsidRPr="00140B75">
        <w:rPr>
          <w:rFonts w:ascii="Tw Cen MT" w:hAnsi="Tw Cen MT" w:cs="Arial"/>
          <w:i/>
          <w:lang w:val="en-GB"/>
        </w:rPr>
        <w:t>withprojecttitle</w:t>
      </w:r>
      <w:proofErr w:type="spellEnd"/>
      <w:r w:rsidRPr="00140B75">
        <w:rPr>
          <w:rFonts w:ascii="Tw Cen MT" w:hAnsi="Tw Cen MT" w:cs="Arial"/>
          <w:lang w:val="en-GB"/>
        </w:rPr>
        <w:t>) …………………………………………………………………</w:t>
      </w:r>
    </w:p>
    <w:p w14:paraId="103958A5"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NAME OF ENTERPRISE ……………………………………………………………………..</w:t>
      </w:r>
    </w:p>
    <w:p w14:paraId="030A7D53"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DATE: ……………………………………………… TIME: ……………………………………….</w:t>
      </w:r>
    </w:p>
    <w:p w14:paraId="4476824A"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II) COMMENTARY:</w:t>
      </w:r>
    </w:p>
    <w:p w14:paraId="11712003" w14:textId="77777777" w:rsidR="00431F1C" w:rsidRPr="00140B75" w:rsidRDefault="00431F1C" w:rsidP="009704CD">
      <w:pPr>
        <w:shd w:val="clear" w:color="auto" w:fill="FFFFFF" w:themeFill="background1"/>
        <w:ind w:left="360"/>
        <w:jc w:val="both"/>
        <w:rPr>
          <w:rFonts w:ascii="Tw Cen MT" w:hAnsi="Tw Cen MT" w:cs="Arial"/>
          <w:lang w:val="en-GB"/>
        </w:rPr>
      </w:pPr>
      <w:r w:rsidRPr="00140B75">
        <w:rPr>
          <w:rFonts w:ascii="Tw Cen MT" w:hAnsi="Tw Cen MT" w:cs="Arial"/>
          <w:lang w:val="en-GB"/>
        </w:rPr>
        <w:t>II-1) Nature of the project site …………………………………………………….</w:t>
      </w:r>
    </w:p>
    <w:p w14:paraId="3BE5D660" w14:textId="77777777" w:rsidR="00431F1C" w:rsidRPr="00140B75" w:rsidRDefault="00431F1C" w:rsidP="009704CD">
      <w:pPr>
        <w:shd w:val="clear" w:color="auto" w:fill="FFFFFF" w:themeFill="background1"/>
        <w:tabs>
          <w:tab w:val="left" w:pos="2407"/>
        </w:tabs>
        <w:jc w:val="both"/>
        <w:rPr>
          <w:rFonts w:ascii="Tw Cen MT" w:hAnsi="Tw Cen MT" w:cs="Arial"/>
          <w:lang w:val="en-GB"/>
        </w:rPr>
      </w:pPr>
    </w:p>
    <w:p w14:paraId="7B5DFF0E" w14:textId="77777777" w:rsidR="00431F1C" w:rsidRPr="00140B75" w:rsidRDefault="00431F1C" w:rsidP="009704CD">
      <w:pPr>
        <w:shd w:val="clear" w:color="auto" w:fill="FFFFFF" w:themeFill="background1"/>
        <w:ind w:left="360"/>
        <w:jc w:val="both"/>
        <w:rPr>
          <w:rFonts w:ascii="Tw Cen MT" w:hAnsi="Tw Cen MT" w:cs="Arial"/>
          <w:lang w:val="en-GB"/>
        </w:rPr>
      </w:pPr>
      <w:r w:rsidRPr="00140B75">
        <w:rPr>
          <w:rFonts w:ascii="Tw Cen MT" w:hAnsi="Tw Cen MT" w:cs="Arial"/>
          <w:lang w:val="en-GB"/>
        </w:rPr>
        <w:t>II-2) Accessibility to the project site: ……………………………………………………</w:t>
      </w:r>
    </w:p>
    <w:p w14:paraId="600EC8A6" w14:textId="77777777" w:rsidR="00431F1C" w:rsidRPr="00140B75" w:rsidRDefault="00431F1C" w:rsidP="009704CD">
      <w:pPr>
        <w:shd w:val="clear" w:color="auto" w:fill="FFFFFF" w:themeFill="background1"/>
        <w:ind w:left="720"/>
        <w:jc w:val="both"/>
        <w:rPr>
          <w:rFonts w:ascii="Tw Cen MT" w:hAnsi="Tw Cen MT" w:cs="Arial"/>
          <w:lang w:val="en-GB"/>
        </w:rPr>
      </w:pPr>
    </w:p>
    <w:p w14:paraId="32347F38" w14:textId="77777777" w:rsidR="00431F1C" w:rsidRPr="00140B75" w:rsidRDefault="00431F1C" w:rsidP="009704CD">
      <w:pPr>
        <w:shd w:val="clear" w:color="auto" w:fill="FFFFFF" w:themeFill="background1"/>
        <w:ind w:left="360"/>
        <w:jc w:val="both"/>
        <w:rPr>
          <w:rFonts w:ascii="Tw Cen MT" w:hAnsi="Tw Cen MT" w:cs="Arial"/>
          <w:lang w:val="en-GB"/>
        </w:rPr>
      </w:pPr>
      <w:r w:rsidRPr="00140B75">
        <w:rPr>
          <w:rFonts w:ascii="Tw Cen MT" w:hAnsi="Tw Cen MT" w:cs="Arial"/>
          <w:lang w:val="en-GB"/>
        </w:rPr>
        <w:t xml:space="preserve">II-3) Vegetation (trees, shrubs </w:t>
      </w:r>
      <w:proofErr w:type="spellStart"/>
      <w:r w:rsidRPr="00140B75">
        <w:rPr>
          <w:rFonts w:ascii="Tw Cen MT" w:hAnsi="Tw Cen MT" w:cs="Arial"/>
          <w:lang w:val="en-GB"/>
        </w:rPr>
        <w:t>etc</w:t>
      </w:r>
      <w:proofErr w:type="spellEnd"/>
      <w:r w:rsidRPr="00140B75">
        <w:rPr>
          <w:rFonts w:ascii="Tw Cen MT" w:hAnsi="Tw Cen MT" w:cs="Arial"/>
          <w:lang w:val="en-GB"/>
        </w:rPr>
        <w:t>) ………………………………………………………</w:t>
      </w:r>
    </w:p>
    <w:p w14:paraId="230144F0" w14:textId="77777777" w:rsidR="00431F1C" w:rsidRPr="00140B75" w:rsidRDefault="00431F1C" w:rsidP="009704CD">
      <w:pPr>
        <w:shd w:val="clear" w:color="auto" w:fill="FFFFFF" w:themeFill="background1"/>
        <w:tabs>
          <w:tab w:val="left" w:pos="1150"/>
          <w:tab w:val="left" w:pos="2364"/>
        </w:tabs>
        <w:ind w:left="180" w:firstLine="540"/>
        <w:jc w:val="both"/>
        <w:rPr>
          <w:rFonts w:ascii="Tw Cen MT" w:hAnsi="Tw Cen MT" w:cs="Arial"/>
          <w:lang w:val="en-GB"/>
        </w:rPr>
      </w:pPr>
      <w:r w:rsidRPr="00140B75">
        <w:rPr>
          <w:rFonts w:ascii="Tw Cen MT" w:hAnsi="Tw Cen MT" w:cs="Arial"/>
          <w:lang w:val="en-GB"/>
        </w:rPr>
        <w:tab/>
      </w:r>
      <w:r w:rsidRPr="00140B75">
        <w:rPr>
          <w:rFonts w:ascii="Tw Cen MT" w:hAnsi="Tw Cen MT" w:cs="Arial"/>
          <w:lang w:val="en-GB"/>
        </w:rPr>
        <w:tab/>
      </w:r>
    </w:p>
    <w:p w14:paraId="02BE6A82"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II-4) Topography of the site ……………………..</w:t>
      </w:r>
    </w:p>
    <w:p w14:paraId="5E089CFF" w14:textId="77777777" w:rsidR="00431F1C" w:rsidRPr="00140B75" w:rsidRDefault="00431F1C" w:rsidP="009704CD">
      <w:pPr>
        <w:shd w:val="clear" w:color="auto" w:fill="FFFFFF" w:themeFill="background1"/>
        <w:jc w:val="both"/>
        <w:rPr>
          <w:rFonts w:ascii="Tw Cen MT" w:hAnsi="Tw Cen MT" w:cs="Arial"/>
          <w:lang w:val="en-GB"/>
        </w:rPr>
      </w:pPr>
    </w:p>
    <w:p w14:paraId="0B7BBD15"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 xml:space="preserve">III) AVAILABILITY OF SERVICES (water, electricity, </w:t>
      </w:r>
      <w:proofErr w:type="spellStart"/>
      <w:r w:rsidRPr="00140B75">
        <w:rPr>
          <w:rFonts w:ascii="Tw Cen MT" w:hAnsi="Tw Cen MT" w:cs="Arial"/>
          <w:lang w:val="en-GB"/>
        </w:rPr>
        <w:t>etc</w:t>
      </w:r>
      <w:proofErr w:type="spellEnd"/>
      <w:r w:rsidRPr="00140B75">
        <w:rPr>
          <w:rFonts w:ascii="Tw Cen MT" w:hAnsi="Tw Cen MT" w:cs="Arial"/>
          <w:lang w:val="en-GB"/>
        </w:rPr>
        <w:t>)</w:t>
      </w:r>
    </w:p>
    <w:p w14:paraId="25117BF6" w14:textId="77777777" w:rsidR="00431F1C" w:rsidRPr="00140B75" w:rsidRDefault="00431F1C" w:rsidP="009704CD">
      <w:pPr>
        <w:shd w:val="clear" w:color="auto" w:fill="FFFFFF" w:themeFill="background1"/>
        <w:ind w:left="720"/>
        <w:jc w:val="both"/>
        <w:rPr>
          <w:rFonts w:ascii="Tw Cen MT" w:hAnsi="Tw Cen MT" w:cs="Arial"/>
          <w:lang w:val="en-GB"/>
        </w:rPr>
      </w:pPr>
    </w:p>
    <w:p w14:paraId="2ACD6216" w14:textId="77777777" w:rsidR="00431F1C" w:rsidRPr="00140B75" w:rsidRDefault="00431F1C" w:rsidP="009704CD">
      <w:pPr>
        <w:shd w:val="clear" w:color="auto" w:fill="FFFFFF" w:themeFill="background1"/>
        <w:tabs>
          <w:tab w:val="left" w:pos="7200"/>
        </w:tabs>
        <w:ind w:left="450"/>
        <w:jc w:val="both"/>
        <w:rPr>
          <w:rFonts w:ascii="Tw Cen MT" w:hAnsi="Tw Cen MT" w:cs="Arial"/>
          <w:lang w:val="en-GB"/>
        </w:rPr>
      </w:pPr>
      <w:r w:rsidRPr="00140B75">
        <w:rPr>
          <w:rFonts w:ascii="Tw Cen MT" w:hAnsi="Tw Cen MT" w:cs="Arial"/>
          <w:lang w:val="en-GB"/>
        </w:rPr>
        <w:t xml:space="preserve">IV) AVAILABILITY OF CONSTRUCTIONAL MATERIAL (stones, sand, gravel, wood </w:t>
      </w:r>
      <w:proofErr w:type="spellStart"/>
      <w:r w:rsidRPr="00140B75">
        <w:rPr>
          <w:rFonts w:ascii="Tw Cen MT" w:hAnsi="Tw Cen MT" w:cs="Arial"/>
          <w:lang w:val="en-GB"/>
        </w:rPr>
        <w:t>etc</w:t>
      </w:r>
      <w:proofErr w:type="spellEnd"/>
      <w:r w:rsidRPr="00140B75">
        <w:rPr>
          <w:rFonts w:ascii="Tw Cen MT" w:hAnsi="Tw Cen MT" w:cs="Arial"/>
          <w:lang w:val="en-GB"/>
        </w:rPr>
        <w:t xml:space="preserve">) </w:t>
      </w:r>
    </w:p>
    <w:p w14:paraId="2438B80A" w14:textId="77777777" w:rsidR="00431F1C" w:rsidRPr="00140B75" w:rsidRDefault="00431F1C" w:rsidP="009704CD">
      <w:pPr>
        <w:shd w:val="clear" w:color="auto" w:fill="FFFFFF" w:themeFill="background1"/>
        <w:ind w:left="180" w:firstLine="540"/>
        <w:jc w:val="both"/>
        <w:rPr>
          <w:rFonts w:ascii="Tw Cen MT" w:hAnsi="Tw Cen MT" w:cs="Arial"/>
          <w:lang w:val="en-GB"/>
        </w:rPr>
      </w:pPr>
    </w:p>
    <w:p w14:paraId="2EF92D81" w14:textId="77777777" w:rsidR="00431F1C" w:rsidRPr="00140B75" w:rsidRDefault="00431F1C" w:rsidP="009704CD">
      <w:pPr>
        <w:shd w:val="clear" w:color="auto" w:fill="FFFFFF" w:themeFill="background1"/>
        <w:jc w:val="both"/>
        <w:rPr>
          <w:rFonts w:ascii="Tw Cen MT" w:hAnsi="Tw Cen MT" w:cs="Arial"/>
          <w:lang w:val="en-GB"/>
        </w:rPr>
      </w:pPr>
    </w:p>
    <w:p w14:paraId="2853677C" w14:textId="77777777" w:rsidR="00431F1C" w:rsidRPr="00140B75" w:rsidRDefault="00431F1C" w:rsidP="009704CD">
      <w:pPr>
        <w:shd w:val="clear" w:color="auto" w:fill="FFFFFF" w:themeFill="background1"/>
        <w:ind w:left="720"/>
        <w:jc w:val="both"/>
        <w:rPr>
          <w:rFonts w:ascii="Tw Cen MT" w:hAnsi="Tw Cen MT" w:cs="Arial"/>
        </w:rPr>
      </w:pPr>
      <w:r w:rsidRPr="00140B75">
        <w:rPr>
          <w:rFonts w:ascii="Tw Cen MT" w:hAnsi="Tw Cen MT" w:cs="Arial"/>
        </w:rPr>
        <w:t>V) DIFFICULTIES: ………………………….……………………………………………….</w:t>
      </w:r>
    </w:p>
    <w:p w14:paraId="22B5CDAD" w14:textId="77777777" w:rsidR="00431F1C" w:rsidRPr="00140B75" w:rsidRDefault="00431F1C" w:rsidP="009704CD">
      <w:pPr>
        <w:shd w:val="clear" w:color="auto" w:fill="FFFFFF" w:themeFill="background1"/>
        <w:ind w:left="720"/>
        <w:jc w:val="both"/>
        <w:rPr>
          <w:rFonts w:ascii="Tw Cen MT" w:hAnsi="Tw Cen MT" w:cs="Arial"/>
        </w:rPr>
      </w:pPr>
      <w:r w:rsidRPr="00140B75">
        <w:rPr>
          <w:rFonts w:ascii="Tw Cen MT" w:hAnsi="Tw Cen MT" w:cs="Arial"/>
        </w:rPr>
        <w:t>…………………………………………………………………………………………………………………….…………………………………………………………………………………………………………………….</w:t>
      </w:r>
    </w:p>
    <w:p w14:paraId="33A02038" w14:textId="77777777" w:rsidR="00431F1C" w:rsidRPr="00140B75" w:rsidRDefault="00431F1C" w:rsidP="009704CD">
      <w:pPr>
        <w:shd w:val="clear" w:color="auto" w:fill="FFFFFF" w:themeFill="background1"/>
        <w:ind w:left="720"/>
        <w:jc w:val="both"/>
        <w:rPr>
          <w:rFonts w:ascii="Tw Cen MT" w:hAnsi="Tw Cen MT" w:cs="Arial"/>
        </w:rPr>
      </w:pPr>
      <w:r w:rsidRPr="00140B75">
        <w:rPr>
          <w:rFonts w:ascii="Tw Cen MT" w:hAnsi="Tw Cen MT" w:cs="Arial"/>
        </w:rPr>
        <w:t>V) CONCLUSION …………………………………………………………………………</w:t>
      </w:r>
    </w:p>
    <w:p w14:paraId="2100CAEE" w14:textId="77777777" w:rsidR="00431F1C" w:rsidRPr="00140B75" w:rsidRDefault="00431F1C" w:rsidP="009704CD">
      <w:pPr>
        <w:shd w:val="clear" w:color="auto" w:fill="FFFFFF" w:themeFill="background1"/>
        <w:ind w:left="720"/>
        <w:jc w:val="both"/>
        <w:rPr>
          <w:rFonts w:ascii="Tw Cen MT" w:hAnsi="Tw Cen MT" w:cs="Arial"/>
        </w:rPr>
      </w:pPr>
      <w:r w:rsidRPr="00140B75">
        <w:rPr>
          <w:rFonts w:ascii="Tw Cen MT" w:hAnsi="Tw Cen MT" w:cs="Arial"/>
        </w:rPr>
        <w:t>……………………………….…………………………………………………………………………………………………………………….</w:t>
      </w:r>
    </w:p>
    <w:p w14:paraId="3675C3FC" w14:textId="77777777" w:rsidR="00431F1C" w:rsidRPr="00140B75" w:rsidRDefault="00431F1C" w:rsidP="009704CD">
      <w:pPr>
        <w:shd w:val="clear" w:color="auto" w:fill="FFFFFF" w:themeFill="background1"/>
        <w:ind w:left="720"/>
        <w:jc w:val="both"/>
        <w:rPr>
          <w:rFonts w:ascii="Tw Cen MT" w:hAnsi="Tw Cen MT" w:cs="Arial"/>
        </w:rPr>
      </w:pPr>
    </w:p>
    <w:p w14:paraId="5EEC64E0" w14:textId="77777777" w:rsidR="00431F1C" w:rsidRPr="00140B75" w:rsidRDefault="00431F1C" w:rsidP="009704CD">
      <w:pPr>
        <w:shd w:val="clear" w:color="auto" w:fill="FFFFFF" w:themeFill="background1"/>
        <w:ind w:left="720"/>
        <w:jc w:val="both"/>
        <w:rPr>
          <w:rFonts w:ascii="Tw Cen MT" w:hAnsi="Tw Cen MT" w:cs="Arial"/>
        </w:rPr>
      </w:pPr>
    </w:p>
    <w:p w14:paraId="2DE6C669" w14:textId="77777777" w:rsidR="00431F1C" w:rsidRPr="00140B75" w:rsidRDefault="00431F1C" w:rsidP="009704CD">
      <w:pPr>
        <w:shd w:val="clear" w:color="auto" w:fill="FFFFFF" w:themeFill="background1"/>
        <w:ind w:left="720"/>
        <w:jc w:val="both"/>
        <w:rPr>
          <w:rFonts w:ascii="Tw Cen MT" w:hAnsi="Tw Cen MT" w:cs="Arial"/>
        </w:rPr>
      </w:pPr>
      <w:r w:rsidRPr="00140B75">
        <w:rPr>
          <w:rFonts w:ascii="Tw Cen MT" w:hAnsi="Tw Cen MT" w:cs="Arial"/>
        </w:rPr>
        <w:t>SIGNATURES:</w:t>
      </w:r>
    </w:p>
    <w:p w14:paraId="0956663E" w14:textId="77777777" w:rsidR="00431F1C" w:rsidRPr="00140B75" w:rsidRDefault="00431F1C" w:rsidP="009704CD">
      <w:pPr>
        <w:shd w:val="clear" w:color="auto" w:fill="FFFFFF" w:themeFill="background1"/>
        <w:ind w:left="720"/>
        <w:jc w:val="both"/>
        <w:rPr>
          <w:rFonts w:ascii="Tw Cen MT" w:hAnsi="Tw Cen MT" w:cs="Arial"/>
        </w:rPr>
      </w:pPr>
    </w:p>
    <w:p w14:paraId="529CFF8F" w14:textId="77777777" w:rsidR="00431F1C" w:rsidRPr="00140B75" w:rsidRDefault="00431F1C" w:rsidP="009704CD">
      <w:pPr>
        <w:shd w:val="clear" w:color="auto" w:fill="FFFFFF" w:themeFill="background1"/>
        <w:ind w:left="720"/>
        <w:jc w:val="both"/>
        <w:rPr>
          <w:rFonts w:ascii="Tw Cen MT" w:hAnsi="Tw Cen MT"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5"/>
        <w:gridCol w:w="4604"/>
      </w:tblGrid>
      <w:tr w:rsidR="009704CD" w:rsidRPr="00140B75" w14:paraId="05C7AA32" w14:textId="77777777" w:rsidTr="00431F1C">
        <w:trPr>
          <w:jc w:val="center"/>
        </w:trPr>
        <w:tc>
          <w:tcPr>
            <w:tcW w:w="4889" w:type="dxa"/>
            <w:shd w:val="clear" w:color="auto" w:fill="auto"/>
          </w:tcPr>
          <w:p w14:paraId="6C050323" w14:textId="77777777" w:rsidR="00431F1C" w:rsidRPr="00140B75" w:rsidRDefault="00431F1C" w:rsidP="009704CD">
            <w:pPr>
              <w:shd w:val="clear" w:color="auto" w:fill="FFFFFF" w:themeFill="background1"/>
              <w:ind w:left="720"/>
              <w:jc w:val="both"/>
              <w:rPr>
                <w:rFonts w:ascii="Tw Cen MT" w:hAnsi="Tw Cen MT" w:cs="Arial"/>
                <w:lang w:val="en-GB"/>
              </w:rPr>
            </w:pPr>
            <w:r w:rsidRPr="00140B75">
              <w:rPr>
                <w:rFonts w:ascii="Tw Cen MT" w:hAnsi="Tw Cen MT" w:cs="Arial"/>
                <w:lang w:val="en-GB"/>
              </w:rPr>
              <w:t>Visa of project owner or Representative</w:t>
            </w:r>
          </w:p>
          <w:p w14:paraId="17564F07" w14:textId="77777777" w:rsidR="00431F1C" w:rsidRPr="00140B75" w:rsidRDefault="00431F1C" w:rsidP="009704CD">
            <w:pPr>
              <w:shd w:val="clear" w:color="auto" w:fill="FFFFFF" w:themeFill="background1"/>
              <w:jc w:val="both"/>
              <w:rPr>
                <w:rFonts w:ascii="Tw Cen MT" w:hAnsi="Tw Cen MT" w:cs="Arial"/>
                <w:lang w:val="en-GB"/>
              </w:rPr>
            </w:pPr>
          </w:p>
          <w:p w14:paraId="65227604" w14:textId="77777777" w:rsidR="00431F1C" w:rsidRPr="00140B75" w:rsidRDefault="00431F1C" w:rsidP="009704CD">
            <w:pPr>
              <w:shd w:val="clear" w:color="auto" w:fill="FFFFFF" w:themeFill="background1"/>
              <w:jc w:val="both"/>
              <w:rPr>
                <w:rFonts w:ascii="Tw Cen MT" w:hAnsi="Tw Cen MT" w:cs="Arial"/>
                <w:lang w:val="en-GB"/>
              </w:rPr>
            </w:pPr>
          </w:p>
          <w:p w14:paraId="76165350" w14:textId="77777777" w:rsidR="00431F1C" w:rsidRPr="00140B75" w:rsidRDefault="00431F1C" w:rsidP="009704CD">
            <w:pPr>
              <w:shd w:val="clear" w:color="auto" w:fill="FFFFFF" w:themeFill="background1"/>
              <w:jc w:val="both"/>
              <w:rPr>
                <w:rFonts w:ascii="Tw Cen MT" w:hAnsi="Tw Cen MT" w:cs="Arial"/>
                <w:lang w:val="en-GB"/>
              </w:rPr>
            </w:pPr>
          </w:p>
          <w:p w14:paraId="5187186D" w14:textId="77777777" w:rsidR="00431F1C" w:rsidRPr="00140B75" w:rsidRDefault="00431F1C" w:rsidP="009704CD">
            <w:pPr>
              <w:shd w:val="clear" w:color="auto" w:fill="FFFFFF" w:themeFill="background1"/>
              <w:jc w:val="both"/>
              <w:rPr>
                <w:rFonts w:ascii="Tw Cen MT" w:hAnsi="Tw Cen MT" w:cs="Arial"/>
                <w:lang w:val="en-GB"/>
              </w:rPr>
            </w:pPr>
          </w:p>
          <w:p w14:paraId="46C0EAE2" w14:textId="77777777" w:rsidR="00431F1C" w:rsidRPr="00140B75" w:rsidRDefault="00431F1C" w:rsidP="009704CD">
            <w:pPr>
              <w:shd w:val="clear" w:color="auto" w:fill="FFFFFF" w:themeFill="background1"/>
              <w:jc w:val="both"/>
              <w:rPr>
                <w:rFonts w:ascii="Tw Cen MT" w:hAnsi="Tw Cen MT" w:cs="Arial"/>
                <w:lang w:val="en-GB"/>
              </w:rPr>
            </w:pPr>
          </w:p>
          <w:p w14:paraId="71FFBF68" w14:textId="77777777" w:rsidR="00431F1C" w:rsidRPr="00140B75" w:rsidRDefault="00431F1C" w:rsidP="009704CD">
            <w:pPr>
              <w:shd w:val="clear" w:color="auto" w:fill="FFFFFF" w:themeFill="background1"/>
              <w:jc w:val="both"/>
              <w:rPr>
                <w:rFonts w:ascii="Tw Cen MT" w:hAnsi="Tw Cen MT" w:cs="Arial"/>
                <w:lang w:val="en-GB"/>
              </w:rPr>
            </w:pPr>
          </w:p>
        </w:tc>
        <w:tc>
          <w:tcPr>
            <w:tcW w:w="4889" w:type="dxa"/>
            <w:shd w:val="clear" w:color="auto" w:fill="auto"/>
          </w:tcPr>
          <w:p w14:paraId="7B5EFAC7" w14:textId="77777777" w:rsidR="00431F1C" w:rsidRPr="00140B75" w:rsidRDefault="00431F1C" w:rsidP="009704CD">
            <w:pPr>
              <w:shd w:val="clear" w:color="auto" w:fill="FFFFFF" w:themeFill="background1"/>
              <w:jc w:val="both"/>
              <w:rPr>
                <w:rFonts w:ascii="Tw Cen MT" w:hAnsi="Tw Cen MT" w:cs="Arial"/>
                <w:lang w:val="en-GB"/>
              </w:rPr>
            </w:pPr>
            <w:r w:rsidRPr="00140B75">
              <w:rPr>
                <w:rFonts w:ascii="Tw Cen MT" w:hAnsi="Tw Cen MT" w:cs="Arial"/>
                <w:lang w:val="en-GB"/>
              </w:rPr>
              <w:t>Contractor’s Engineer</w:t>
            </w:r>
          </w:p>
        </w:tc>
      </w:tr>
    </w:tbl>
    <w:p w14:paraId="57D8E40E" w14:textId="77777777" w:rsidR="00431F1C" w:rsidRPr="00140B75" w:rsidRDefault="00431F1C" w:rsidP="009704CD">
      <w:pPr>
        <w:shd w:val="clear" w:color="auto" w:fill="FFFFFF" w:themeFill="background1"/>
        <w:jc w:val="both"/>
        <w:rPr>
          <w:rFonts w:ascii="Tw Cen MT" w:hAnsi="Tw Cen MT" w:cs="Arial"/>
          <w:b/>
          <w:lang w:val="en-GB"/>
        </w:rPr>
      </w:pPr>
      <w:r w:rsidRPr="00140B75">
        <w:rPr>
          <w:rFonts w:ascii="Tw Cen MT" w:hAnsi="Tw Cen MT" w:cs="Arial"/>
          <w:b/>
          <w:lang w:val="en-GB"/>
        </w:rPr>
        <w:t>`</w:t>
      </w:r>
    </w:p>
    <w:p w14:paraId="36B1C727" w14:textId="77777777" w:rsidR="00431F1C" w:rsidRPr="00140B75" w:rsidRDefault="00431F1C" w:rsidP="009704CD">
      <w:pPr>
        <w:shd w:val="clear" w:color="auto" w:fill="FFFFFF" w:themeFill="background1"/>
        <w:jc w:val="both"/>
        <w:rPr>
          <w:rFonts w:ascii="Tw Cen MT" w:hAnsi="Tw Cen MT" w:cs="Arial"/>
          <w:b/>
          <w:lang w:val="en-GB"/>
        </w:rPr>
      </w:pPr>
    </w:p>
    <w:p w14:paraId="5D31E361" w14:textId="77777777" w:rsidR="00431F1C" w:rsidRPr="00140B75" w:rsidRDefault="00431F1C" w:rsidP="009704CD">
      <w:pPr>
        <w:shd w:val="clear" w:color="auto" w:fill="FFFFFF" w:themeFill="background1"/>
        <w:jc w:val="both"/>
        <w:rPr>
          <w:rFonts w:ascii="Tw Cen MT" w:hAnsi="Tw Cen MT" w:cs="Arial"/>
          <w:b/>
          <w:lang w:val="en-GB"/>
        </w:rPr>
      </w:pPr>
    </w:p>
    <w:p w14:paraId="5DECF3A0" w14:textId="77777777" w:rsidR="00CC5C0B" w:rsidRPr="00140B75" w:rsidRDefault="00431F1C" w:rsidP="009704CD">
      <w:pPr>
        <w:shd w:val="clear" w:color="auto" w:fill="FFFFFF" w:themeFill="background1"/>
        <w:rPr>
          <w:rFonts w:ascii="Tw Cen MT" w:hAnsi="Tw Cen MT"/>
        </w:rPr>
      </w:pPr>
      <w:r w:rsidRPr="00140B75">
        <w:rPr>
          <w:rFonts w:ascii="Tw Cen MT" w:hAnsi="Tw Cen MT" w:cs="Arial"/>
          <w:lang w:val="en-GB"/>
        </w:rPr>
        <w:br w:type="page"/>
      </w:r>
    </w:p>
    <w:p w14:paraId="664B36D6" w14:textId="77777777" w:rsidR="00CC5C0B" w:rsidRPr="00140B75" w:rsidRDefault="00CC5C0B" w:rsidP="009704CD">
      <w:pPr>
        <w:widowControl w:val="0"/>
        <w:shd w:val="clear" w:color="auto" w:fill="FFFFFF" w:themeFill="background1"/>
        <w:autoSpaceDE w:val="0"/>
        <w:autoSpaceDN w:val="0"/>
        <w:adjustRightInd w:val="0"/>
        <w:ind w:right="-20"/>
        <w:jc w:val="both"/>
        <w:rPr>
          <w:rFonts w:ascii="Tw Cen MT" w:hAnsi="Tw Cen MT" w:cs="Arial"/>
        </w:rPr>
      </w:pPr>
    </w:p>
    <w:p w14:paraId="6E83974A" w14:textId="77777777" w:rsidR="00CC5C0B" w:rsidRPr="00140B75" w:rsidRDefault="00CC5C0B" w:rsidP="009704CD">
      <w:pPr>
        <w:widowControl w:val="0"/>
        <w:shd w:val="clear" w:color="auto" w:fill="FFFFFF" w:themeFill="background1"/>
        <w:autoSpaceDE w:val="0"/>
        <w:autoSpaceDN w:val="0"/>
        <w:adjustRightInd w:val="0"/>
        <w:ind w:right="-20"/>
        <w:jc w:val="both"/>
        <w:rPr>
          <w:rFonts w:ascii="Tw Cen MT" w:hAnsi="Tw Cen MT" w:cs="Arial"/>
        </w:rPr>
      </w:pPr>
    </w:p>
    <w:p w14:paraId="494FF322" w14:textId="77777777" w:rsidR="00CC5C0B" w:rsidRPr="00140B75" w:rsidRDefault="00CC5C0B" w:rsidP="009704CD">
      <w:pPr>
        <w:widowControl w:val="0"/>
        <w:shd w:val="clear" w:color="auto" w:fill="FFFFFF" w:themeFill="background1"/>
        <w:autoSpaceDE w:val="0"/>
        <w:autoSpaceDN w:val="0"/>
        <w:adjustRightInd w:val="0"/>
        <w:ind w:right="-20"/>
        <w:jc w:val="both"/>
        <w:rPr>
          <w:rFonts w:ascii="Tw Cen MT" w:hAnsi="Tw Cen MT" w:cs="Arial"/>
        </w:rPr>
      </w:pPr>
    </w:p>
    <w:p w14:paraId="1B2F45EE" w14:textId="77777777" w:rsidR="00CC5C0B" w:rsidRPr="00140B75" w:rsidRDefault="00CC5C0B" w:rsidP="009704CD">
      <w:pPr>
        <w:widowControl w:val="0"/>
        <w:shd w:val="clear" w:color="auto" w:fill="FFFFFF" w:themeFill="background1"/>
        <w:autoSpaceDE w:val="0"/>
        <w:autoSpaceDN w:val="0"/>
        <w:adjustRightInd w:val="0"/>
        <w:ind w:right="-20"/>
        <w:jc w:val="both"/>
        <w:rPr>
          <w:rFonts w:ascii="Tw Cen MT" w:hAnsi="Tw Cen MT" w:cs="Arial"/>
        </w:rPr>
      </w:pPr>
    </w:p>
    <w:p w14:paraId="7F9A887C" w14:textId="77777777" w:rsidR="00CC5C0B" w:rsidRPr="00140B75" w:rsidRDefault="00CC5C0B" w:rsidP="009704CD">
      <w:pPr>
        <w:widowControl w:val="0"/>
        <w:shd w:val="clear" w:color="auto" w:fill="FFFFFF" w:themeFill="background1"/>
        <w:autoSpaceDE w:val="0"/>
        <w:autoSpaceDN w:val="0"/>
        <w:adjustRightInd w:val="0"/>
        <w:ind w:right="-20"/>
        <w:jc w:val="both"/>
        <w:rPr>
          <w:rFonts w:ascii="Tw Cen MT" w:hAnsi="Tw Cen MT" w:cs="Arial"/>
        </w:rPr>
      </w:pPr>
    </w:p>
    <w:p w14:paraId="6672F2C2" w14:textId="77777777" w:rsidR="00CC5C0B" w:rsidRPr="00140B75" w:rsidRDefault="00CC5C0B" w:rsidP="009704CD">
      <w:pPr>
        <w:widowControl w:val="0"/>
        <w:shd w:val="clear" w:color="auto" w:fill="FFFFFF" w:themeFill="background1"/>
        <w:autoSpaceDE w:val="0"/>
        <w:autoSpaceDN w:val="0"/>
        <w:adjustRightInd w:val="0"/>
        <w:ind w:right="-20"/>
        <w:jc w:val="both"/>
        <w:rPr>
          <w:rFonts w:ascii="Tw Cen MT" w:hAnsi="Tw Cen MT" w:cs="Arial"/>
        </w:rPr>
      </w:pPr>
    </w:p>
    <w:p w14:paraId="62D7E41A" w14:textId="77777777" w:rsidR="00CC5C0B" w:rsidRPr="00140B75" w:rsidRDefault="00CC5C0B" w:rsidP="009704CD">
      <w:pPr>
        <w:widowControl w:val="0"/>
        <w:shd w:val="clear" w:color="auto" w:fill="FFFFFF" w:themeFill="background1"/>
        <w:autoSpaceDE w:val="0"/>
        <w:autoSpaceDN w:val="0"/>
        <w:adjustRightInd w:val="0"/>
        <w:ind w:right="-20"/>
        <w:jc w:val="both"/>
        <w:rPr>
          <w:rFonts w:ascii="Tw Cen MT" w:hAnsi="Tw Cen MT" w:cs="Arial"/>
        </w:rPr>
      </w:pPr>
    </w:p>
    <w:p w14:paraId="0F569B4E" w14:textId="77777777" w:rsidR="00CC5C0B" w:rsidRPr="00140B75" w:rsidRDefault="00CC5C0B" w:rsidP="009704CD">
      <w:pPr>
        <w:widowControl w:val="0"/>
        <w:shd w:val="clear" w:color="auto" w:fill="FFFFFF" w:themeFill="background1"/>
        <w:autoSpaceDE w:val="0"/>
        <w:autoSpaceDN w:val="0"/>
        <w:adjustRightInd w:val="0"/>
        <w:ind w:right="-20"/>
        <w:jc w:val="both"/>
        <w:rPr>
          <w:rFonts w:ascii="Tw Cen MT" w:hAnsi="Tw Cen MT" w:cs="Arial"/>
        </w:rPr>
      </w:pPr>
    </w:p>
    <w:p w14:paraId="0890BB5B" w14:textId="77777777" w:rsidR="00CC5C0B" w:rsidRPr="00140B75" w:rsidRDefault="00CC5C0B" w:rsidP="009704CD">
      <w:pPr>
        <w:widowControl w:val="0"/>
        <w:shd w:val="clear" w:color="auto" w:fill="FFFFFF" w:themeFill="background1"/>
        <w:suppressAutoHyphens/>
        <w:autoSpaceDE w:val="0"/>
        <w:autoSpaceDN w:val="0"/>
        <w:spacing w:before="240" w:after="240" w:line="360" w:lineRule="auto"/>
        <w:ind w:left="851"/>
        <w:jc w:val="center"/>
        <w:textAlignment w:val="baseline"/>
        <w:outlineLvl w:val="0"/>
        <w:rPr>
          <w:rFonts w:ascii="Tw Cen MT" w:eastAsia="Calibri" w:hAnsi="Tw Cen MT" w:cs="Arial"/>
          <w:b/>
          <w:caps/>
          <w:spacing w:val="45"/>
          <w:sz w:val="36"/>
          <w:szCs w:val="36"/>
          <w:lang w:eastAsia="en-US"/>
        </w:rPr>
      </w:pPr>
    </w:p>
    <w:p w14:paraId="3370587E" w14:textId="77777777" w:rsidR="00CC5C0B" w:rsidRPr="00140B75" w:rsidRDefault="00CC5C0B" w:rsidP="009704CD">
      <w:pPr>
        <w:widowControl w:val="0"/>
        <w:shd w:val="clear" w:color="auto" w:fill="FFFFFF" w:themeFill="background1"/>
        <w:suppressAutoHyphens/>
        <w:autoSpaceDE w:val="0"/>
        <w:autoSpaceDN w:val="0"/>
        <w:spacing w:before="240" w:after="240" w:line="360" w:lineRule="auto"/>
        <w:ind w:left="851"/>
        <w:jc w:val="center"/>
        <w:textAlignment w:val="baseline"/>
        <w:outlineLvl w:val="0"/>
        <w:rPr>
          <w:rFonts w:ascii="Tw Cen MT" w:eastAsia="Calibri" w:hAnsi="Tw Cen MT" w:cs="Arial"/>
          <w:b/>
          <w:caps/>
          <w:spacing w:val="45"/>
          <w:sz w:val="36"/>
          <w:szCs w:val="36"/>
          <w:lang w:eastAsia="en-US"/>
        </w:rPr>
      </w:pPr>
    </w:p>
    <w:p w14:paraId="77FFA9B8"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261EF0C8"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0C07E2BB"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2591CAA5" w14:textId="77777777" w:rsidR="00CC5C0B" w:rsidRPr="00140B75" w:rsidRDefault="00CC5C0B" w:rsidP="009704CD">
      <w:pPr>
        <w:widowControl w:val="0"/>
        <w:shd w:val="clear" w:color="auto" w:fill="FFFFFF" w:themeFill="background1"/>
        <w:autoSpaceDE w:val="0"/>
        <w:autoSpaceDN w:val="0"/>
        <w:adjustRightInd w:val="0"/>
        <w:spacing w:line="200" w:lineRule="exact"/>
        <w:rPr>
          <w:rFonts w:ascii="Tw Cen MT" w:hAnsi="Tw Cen MT" w:cs="Arial"/>
          <w:sz w:val="20"/>
          <w:szCs w:val="20"/>
        </w:rPr>
      </w:pPr>
    </w:p>
    <w:p w14:paraId="6517E3F2"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6090AA1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28DABCEE" w14:textId="6780F92E" w:rsidR="003F51CB" w:rsidRPr="00140B75" w:rsidRDefault="003F51CB" w:rsidP="009704CD">
      <w:pPr>
        <w:shd w:val="clear" w:color="auto" w:fill="FFFFFF" w:themeFill="background1"/>
        <w:jc w:val="center"/>
        <w:rPr>
          <w:rFonts w:ascii="Tw Cen MT" w:hAnsi="Tw Cen MT"/>
          <w:b/>
          <w:lang w:val="en-GB"/>
        </w:rPr>
      </w:pPr>
      <w:r w:rsidRPr="00140B75">
        <w:rPr>
          <w:rFonts w:ascii="Tw Cen MT" w:hAnsi="Tw Cen MT"/>
          <w:b/>
          <w:lang w:val="en-GB"/>
        </w:rPr>
        <w:t>Document No. 1</w:t>
      </w:r>
      <w:r w:rsidR="00E4791A" w:rsidRPr="00140B75">
        <w:rPr>
          <w:rFonts w:ascii="Tw Cen MT" w:hAnsi="Tw Cen MT"/>
          <w:b/>
          <w:lang w:val="en-GB"/>
        </w:rPr>
        <w:t>2</w:t>
      </w:r>
      <w:r w:rsidRPr="00140B75">
        <w:rPr>
          <w:rFonts w:ascii="Tw Cen MT" w:hAnsi="Tw Cen MT"/>
          <w:b/>
          <w:lang w:val="en-GB"/>
        </w:rPr>
        <w:t>:</w:t>
      </w:r>
    </w:p>
    <w:p w14:paraId="6A8EB83F" w14:textId="77777777" w:rsidR="003F51CB" w:rsidRPr="00140B75" w:rsidRDefault="003F51CB" w:rsidP="009704CD">
      <w:pPr>
        <w:shd w:val="clear" w:color="auto" w:fill="FFFFFF" w:themeFill="background1"/>
        <w:jc w:val="center"/>
        <w:rPr>
          <w:rFonts w:ascii="Tw Cen MT" w:hAnsi="Tw Cen MT"/>
          <w:lang w:val="en-GB"/>
        </w:rPr>
      </w:pPr>
    </w:p>
    <w:p w14:paraId="003F352A" w14:textId="49FFE3E2" w:rsidR="003F51CB" w:rsidRPr="00140B75" w:rsidRDefault="003F51CB" w:rsidP="009704CD">
      <w:pPr>
        <w:shd w:val="clear" w:color="auto" w:fill="FFFFFF" w:themeFill="background1"/>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77696" behindDoc="0" locked="0" layoutInCell="1" allowOverlap="1" wp14:anchorId="405179AC" wp14:editId="10B58EE2">
                <wp:simplePos x="0" y="0"/>
                <wp:positionH relativeFrom="column">
                  <wp:posOffset>691499</wp:posOffset>
                </wp:positionH>
                <wp:positionV relativeFrom="paragraph">
                  <wp:posOffset>25086</wp:posOffset>
                </wp:positionV>
                <wp:extent cx="4856447" cy="617517"/>
                <wp:effectExtent l="0" t="0" r="20955" b="11430"/>
                <wp:wrapNone/>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47" cy="617517"/>
                        </a:xfrm>
                        <a:prstGeom prst="rect">
                          <a:avLst/>
                        </a:prstGeom>
                        <a:solidFill>
                          <a:srgbClr val="D8D8D8"/>
                        </a:solidFill>
                        <a:ln w="9525">
                          <a:solidFill>
                            <a:srgbClr val="000000"/>
                          </a:solidFill>
                          <a:miter lim="800000"/>
                          <a:headEnd/>
                          <a:tailEnd/>
                        </a:ln>
                      </wps:spPr>
                      <wps:txbx>
                        <w:txbxContent>
                          <w:p w14:paraId="2F722F96" w14:textId="77777777" w:rsidR="00E51133" w:rsidRPr="002E2887" w:rsidRDefault="00E51133" w:rsidP="002E2887">
                            <w:pPr>
                              <w:jc w:val="center"/>
                              <w:rPr>
                                <w:rFonts w:ascii="Tw Cen MT" w:hAnsi="Tw Cen MT"/>
                                <w:b/>
                                <w:sz w:val="32"/>
                                <w:szCs w:val="32"/>
                                <w:lang w:val="en-US"/>
                              </w:rPr>
                            </w:pPr>
                            <w:bookmarkStart w:id="37" w:name="_Hlk233712983"/>
                            <w:r w:rsidRPr="002E2887">
                              <w:rPr>
                                <w:rFonts w:ascii="Tw Cen MT" w:hAnsi="Tw Cen MT"/>
                                <w:b/>
                                <w:sz w:val="32"/>
                                <w:szCs w:val="32"/>
                                <w:lang w:val="en-US"/>
                              </w:rPr>
                              <w:t>MATURITY CLEARANCE OR SUPPORTING DOCUMENTS FOR PRELIMINARY STUDIES</w:t>
                            </w:r>
                          </w:p>
                          <w:bookmarkEnd w:id="37"/>
                          <w:p w14:paraId="4A985187" w14:textId="77777777" w:rsidR="00E51133" w:rsidRPr="00391A01" w:rsidRDefault="00E51133" w:rsidP="003F51CB">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5" o:spid="_x0000_s1038" type="#_x0000_t202" style="position:absolute;left:0;text-align:left;margin-left:54.45pt;margin-top:2pt;width:382.4pt;height:48.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" fillcolor="#d8d8d8">
                <v:textbox>
                  <w:txbxContent>
                    <w:p w14:paraId="2F722F96" w14:textId="77777777" w:rsidR="00E51133" w:rsidRPr="002E2887" w:rsidRDefault="00E51133" w:rsidP="002E2887">
                      <w:pPr>
                        <w:jc w:val="center"/>
                        <w:rPr>
                          <w:rFonts w:ascii="Tw Cen MT" w:hAnsi="Tw Cen MT"/>
                          <w:b/>
                          <w:sz w:val="32"/>
                          <w:szCs w:val="32"/>
                          <w:lang w:val="en-US"/>
                        </w:rPr>
                      </w:pPr>
                      <w:bookmarkStart w:id="38" w:name="_Hlk233712983"/>
                      <w:r w:rsidRPr="002E2887">
                        <w:rPr>
                          <w:rFonts w:ascii="Tw Cen MT" w:hAnsi="Tw Cen MT"/>
                          <w:b/>
                          <w:sz w:val="32"/>
                          <w:szCs w:val="32"/>
                          <w:lang w:val="en-US"/>
                        </w:rPr>
                        <w:t>MATURITY CLEARANCE OR SUPPORTING DOCUMENTS FOR PRELIMINARY STUDIES</w:t>
                      </w:r>
                    </w:p>
                    <w:bookmarkEnd w:id="38"/>
                    <w:p w14:paraId="4A985187" w14:textId="77777777" w:rsidR="00E51133" w:rsidRPr="00391A01" w:rsidRDefault="00E51133" w:rsidP="003F51CB">
                      <w:pPr>
                        <w:rPr>
                          <w:lang w:val="en-US"/>
                        </w:rPr>
                      </w:pPr>
                    </w:p>
                  </w:txbxContent>
                </v:textbox>
              </v:shape>
            </w:pict>
          </mc:Fallback>
        </mc:AlternateContent>
      </w:r>
    </w:p>
    <w:p w14:paraId="13E72B6E" w14:textId="77777777" w:rsidR="003F51CB" w:rsidRPr="00140B75" w:rsidRDefault="003F51CB" w:rsidP="009704CD">
      <w:pPr>
        <w:shd w:val="clear" w:color="auto" w:fill="FFFFFF" w:themeFill="background1"/>
        <w:jc w:val="center"/>
        <w:rPr>
          <w:rFonts w:ascii="Tw Cen MT" w:hAnsi="Tw Cen MT"/>
          <w:lang w:val="en-GB"/>
        </w:rPr>
      </w:pPr>
    </w:p>
    <w:p w14:paraId="2679E405"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2D2D597C"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3FCEA28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753E86AF"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7AC1DFC2"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7AB1FCCD"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193C30E6"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352C94BD"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0A52DE72"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282C6F5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4BB831B9"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74586D3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7F636744"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237D9F34"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090AB9F3" w14:textId="59CFBB19" w:rsidR="00CC5C0B" w:rsidRPr="00140B75" w:rsidRDefault="00CC5C0B" w:rsidP="009704CD">
      <w:pPr>
        <w:widowControl w:val="0"/>
        <w:shd w:val="clear" w:color="auto" w:fill="FFFFFF" w:themeFill="background1"/>
        <w:suppressAutoHyphens/>
        <w:autoSpaceDE w:val="0"/>
        <w:autoSpaceDN w:val="0"/>
        <w:spacing w:line="360" w:lineRule="auto"/>
        <w:ind w:right="-20"/>
        <w:textAlignment w:val="baseline"/>
        <w:rPr>
          <w:rFonts w:ascii="Tw Cen MT" w:hAnsi="Tw Cen MT" w:cs="Arial"/>
          <w:b/>
          <w:spacing w:val="35"/>
          <w:w w:val="88"/>
          <w:position w:val="1"/>
          <w:sz w:val="40"/>
          <w:szCs w:val="40"/>
        </w:rPr>
      </w:pPr>
    </w:p>
    <w:p w14:paraId="1149A2C0" w14:textId="50F54C1B" w:rsidR="00363495" w:rsidRPr="00140B75" w:rsidRDefault="00363495" w:rsidP="009704CD">
      <w:pPr>
        <w:widowControl w:val="0"/>
        <w:shd w:val="clear" w:color="auto" w:fill="FFFFFF" w:themeFill="background1"/>
        <w:suppressAutoHyphens/>
        <w:autoSpaceDE w:val="0"/>
        <w:autoSpaceDN w:val="0"/>
        <w:spacing w:line="360" w:lineRule="auto"/>
        <w:ind w:right="-20"/>
        <w:textAlignment w:val="baseline"/>
        <w:rPr>
          <w:rFonts w:ascii="Tw Cen MT" w:hAnsi="Tw Cen MT" w:cs="Arial"/>
          <w:b/>
          <w:spacing w:val="35"/>
          <w:w w:val="88"/>
          <w:position w:val="1"/>
          <w:sz w:val="40"/>
          <w:szCs w:val="40"/>
        </w:rPr>
      </w:pPr>
    </w:p>
    <w:p w14:paraId="6D759607" w14:textId="77777777" w:rsidR="00363495" w:rsidRPr="00140B75" w:rsidRDefault="00363495" w:rsidP="009704CD">
      <w:pPr>
        <w:widowControl w:val="0"/>
        <w:shd w:val="clear" w:color="auto" w:fill="FFFFFF" w:themeFill="background1"/>
        <w:suppressAutoHyphens/>
        <w:autoSpaceDE w:val="0"/>
        <w:autoSpaceDN w:val="0"/>
        <w:spacing w:line="360" w:lineRule="auto"/>
        <w:ind w:right="-20"/>
        <w:textAlignment w:val="baseline"/>
        <w:rPr>
          <w:rFonts w:ascii="Tw Cen MT" w:hAnsi="Tw Cen MT" w:cs="Arial"/>
        </w:rPr>
      </w:pPr>
    </w:p>
    <w:p w14:paraId="7B8C438A" w14:textId="77777777" w:rsidR="00CC5C0B" w:rsidRPr="00140B75" w:rsidRDefault="003F51CB" w:rsidP="009704CD">
      <w:pPr>
        <w:widowControl w:val="0"/>
        <w:shd w:val="clear" w:color="auto" w:fill="FFFFFF" w:themeFill="background1"/>
        <w:suppressAutoHyphens/>
        <w:autoSpaceDE w:val="0"/>
        <w:autoSpaceDN w:val="0"/>
        <w:spacing w:line="360" w:lineRule="auto"/>
        <w:ind w:left="107" w:right="-20"/>
        <w:jc w:val="center"/>
        <w:textAlignment w:val="baseline"/>
        <w:rPr>
          <w:rFonts w:ascii="Tw Cen MT" w:hAnsi="Tw Cen MT" w:cs="Arial"/>
          <w:b/>
          <w:bCs/>
          <w:sz w:val="32"/>
          <w:szCs w:val="32"/>
        </w:rPr>
      </w:pPr>
      <w:proofErr w:type="spellStart"/>
      <w:proofErr w:type="gramStart"/>
      <w:r w:rsidRPr="00140B75">
        <w:rPr>
          <w:rFonts w:ascii="Tw Cen MT" w:hAnsi="Tw Cen MT" w:cs="Arial"/>
          <w:b/>
          <w:bCs/>
          <w:sz w:val="32"/>
          <w:szCs w:val="32"/>
        </w:rPr>
        <w:lastRenderedPageBreak/>
        <w:t>annex</w:t>
      </w:r>
      <w:proofErr w:type="spellEnd"/>
      <w:proofErr w:type="gramEnd"/>
      <w:r w:rsidR="00A3204A" w:rsidRPr="00140B75">
        <w:rPr>
          <w:rFonts w:ascii="Tw Cen MT" w:hAnsi="Tw Cen MT"/>
          <w:b/>
          <w:sz w:val="32"/>
          <w:szCs w:val="32"/>
          <w:lang w:val="en-GB"/>
        </w:rPr>
        <w:t xml:space="preserve"> </w:t>
      </w:r>
      <w:r w:rsidR="00A3204A" w:rsidRPr="00140B75">
        <w:rPr>
          <w:rFonts w:ascii="Tw Cen MT" w:hAnsi="Tw Cen MT" w:cs="Arial"/>
          <w:b/>
          <w:bCs/>
          <w:sz w:val="32"/>
          <w:szCs w:val="32"/>
        </w:rPr>
        <w:t>No. 1</w:t>
      </w:r>
    </w:p>
    <w:p w14:paraId="4F08020A" w14:textId="77777777" w:rsidR="003F51CB" w:rsidRPr="00140B75" w:rsidRDefault="003F51CB" w:rsidP="00920746">
      <w:pPr>
        <w:numPr>
          <w:ilvl w:val="0"/>
          <w:numId w:val="95"/>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b/>
          <w:bCs/>
        </w:rPr>
        <w:t>Attach</w:t>
      </w:r>
      <w:proofErr w:type="spellEnd"/>
      <w:r w:rsidRPr="00140B75">
        <w:rPr>
          <w:rFonts w:ascii="Tw Cen MT" w:hAnsi="Tw Cen MT"/>
          <w:b/>
          <w:bCs/>
        </w:rPr>
        <w:t xml:space="preserve"> the </w:t>
      </w:r>
      <w:proofErr w:type="spellStart"/>
      <w:r w:rsidRPr="00140B75">
        <w:rPr>
          <w:rFonts w:ascii="Tw Cen MT" w:hAnsi="Tw Cen MT"/>
          <w:b/>
          <w:bCs/>
        </w:rPr>
        <w:t>preliminary</w:t>
      </w:r>
      <w:proofErr w:type="spellEnd"/>
      <w:r w:rsidRPr="00140B75">
        <w:rPr>
          <w:rFonts w:ascii="Tw Cen MT" w:hAnsi="Tw Cen MT"/>
          <w:b/>
          <w:bCs/>
        </w:rPr>
        <w:t xml:space="preserve"> </w:t>
      </w:r>
      <w:proofErr w:type="spellStart"/>
      <w:r w:rsidRPr="00140B75">
        <w:rPr>
          <w:rFonts w:ascii="Tw Cen MT" w:hAnsi="Tw Cen MT"/>
          <w:b/>
          <w:bCs/>
        </w:rPr>
        <w:t>study</w:t>
      </w:r>
      <w:proofErr w:type="spellEnd"/>
      <w:r w:rsidRPr="00140B75">
        <w:rPr>
          <w:rFonts w:ascii="Tw Cen MT" w:hAnsi="Tw Cen MT"/>
          <w:b/>
          <w:bCs/>
        </w:rPr>
        <w:t>:</w:t>
      </w:r>
      <w:r w:rsidRPr="00140B75">
        <w:rPr>
          <w:rFonts w:ascii="Tw Cen MT" w:hAnsi="Tw Cen MT"/>
        </w:rPr>
        <w:t xml:space="preserve"> </w:t>
      </w:r>
    </w:p>
    <w:p w14:paraId="01430BAF" w14:textId="77777777" w:rsidR="003F51CB" w:rsidRPr="00140B75" w:rsidRDefault="003F51CB" w:rsidP="00920746">
      <w:pPr>
        <w:numPr>
          <w:ilvl w:val="0"/>
          <w:numId w:val="95"/>
        </w:numPr>
        <w:shd w:val="clear" w:color="auto" w:fill="FFFFFF" w:themeFill="background1"/>
        <w:spacing w:before="100" w:beforeAutospacing="1" w:after="100" w:afterAutospacing="1"/>
        <w:rPr>
          <w:rFonts w:ascii="Tw Cen MT" w:hAnsi="Tw Cen MT"/>
        </w:rPr>
      </w:pPr>
      <w:proofErr w:type="spellStart"/>
      <w:r w:rsidRPr="00140B75">
        <w:rPr>
          <w:rFonts w:ascii="Tw Cen MT" w:hAnsi="Tw Cen MT"/>
          <w:b/>
          <w:bCs/>
        </w:rPr>
        <w:t>Indicate</w:t>
      </w:r>
      <w:proofErr w:type="spellEnd"/>
      <w:r w:rsidRPr="00140B75">
        <w:rPr>
          <w:rFonts w:ascii="Tw Cen MT" w:hAnsi="Tw Cen MT"/>
          <w:b/>
          <w:bCs/>
        </w:rPr>
        <w:t>:</w:t>
      </w:r>
      <w:r w:rsidRPr="00140B75">
        <w:rPr>
          <w:rFonts w:ascii="Tw Cen MT" w:hAnsi="Tw Cen MT"/>
        </w:rPr>
        <w:t xml:space="preserve"> </w:t>
      </w:r>
    </w:p>
    <w:p w14:paraId="0423E815" w14:textId="77777777" w:rsidR="003F51CB" w:rsidRPr="00140B75" w:rsidRDefault="003F51C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2.1. The date the study was carried out;</w:t>
      </w:r>
    </w:p>
    <w:p w14:paraId="708B273F" w14:textId="77777777" w:rsidR="003F51CB" w:rsidRPr="00140B75" w:rsidRDefault="003F51C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2.2. The name of the public or private project manager/consultant who conducted the study;</w:t>
      </w:r>
    </w:p>
    <w:p w14:paraId="256D9B60" w14:textId="77777777" w:rsidR="003F51CB" w:rsidRPr="00140B75" w:rsidRDefault="003F51C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2.3. The contract references, where the study was carried out by a private consultant;</w:t>
      </w:r>
    </w:p>
    <w:p w14:paraId="78EE7349" w14:textId="77777777" w:rsidR="003F51CB" w:rsidRPr="00140B75" w:rsidRDefault="003F51C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2.4. Where applicable, indicate whether it concerns maintenance works;</w:t>
      </w:r>
    </w:p>
    <w:p w14:paraId="6EC9A74F" w14:textId="77777777" w:rsidR="003F51CB" w:rsidRPr="00140B75" w:rsidRDefault="003F51CB"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2.5. Description of the studies</w:t>
      </w:r>
      <w:proofErr w:type="gramStart"/>
      <w:r w:rsidRPr="00140B75">
        <w:rPr>
          <w:rFonts w:ascii="Tw Cen MT" w:hAnsi="Tw Cen MT"/>
          <w:lang w:val="en-US"/>
        </w:rPr>
        <w:t>:</w:t>
      </w:r>
      <w:proofErr w:type="gramEnd"/>
      <w:r w:rsidRPr="00140B75">
        <w:rPr>
          <w:rFonts w:ascii="Tw Cen MT" w:hAnsi="Tw Cen MT"/>
          <w:lang w:val="en-US"/>
        </w:rPr>
        <w:br/>
        <w:t>(For small-scale projects, a brief presentation note may be prepared as a preliminary study, provided that it clearly outlines cost estimates and technical specifications.)</w:t>
      </w:r>
    </w:p>
    <w:p w14:paraId="4924823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8A3CC26"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EDB9DAD"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2A3CE7D1"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D95FAF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DC9BEDA" w14:textId="77777777" w:rsidR="00CC5C0B" w:rsidRPr="00140B75" w:rsidRDefault="00CC5C0B" w:rsidP="009704CD">
      <w:pPr>
        <w:shd w:val="clear" w:color="auto" w:fill="FFFFFF" w:themeFill="background1"/>
        <w:jc w:val="center"/>
        <w:rPr>
          <w:rFonts w:ascii="Tw Cen MT" w:hAnsi="Tw Cen MT" w:cs="Arial"/>
          <w:b/>
          <w:spacing w:val="35"/>
          <w:w w:val="88"/>
          <w:position w:val="1"/>
          <w:lang w:val="en-US"/>
        </w:rPr>
      </w:pPr>
    </w:p>
    <w:p w14:paraId="3FABAB67" w14:textId="77777777" w:rsidR="00CC5C0B" w:rsidRPr="00140B75" w:rsidRDefault="00CC5C0B" w:rsidP="009704CD">
      <w:pPr>
        <w:shd w:val="clear" w:color="auto" w:fill="FFFFFF" w:themeFill="background1"/>
        <w:jc w:val="center"/>
        <w:rPr>
          <w:rFonts w:ascii="Tw Cen MT" w:hAnsi="Tw Cen MT" w:cs="Arial"/>
          <w:b/>
          <w:spacing w:val="35"/>
          <w:w w:val="88"/>
          <w:position w:val="1"/>
          <w:lang w:val="en-US"/>
        </w:rPr>
      </w:pPr>
    </w:p>
    <w:p w14:paraId="37DB7226"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8B6EC9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C9EBC44"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0A92FBC"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598E729"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5E8DBA6"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213F3B49"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1D21A0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43DC62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0E79BD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205145A5"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8E97E91" w14:textId="77777777" w:rsidR="00A3204A" w:rsidRPr="00140B75" w:rsidRDefault="00A3204A" w:rsidP="009704CD">
      <w:pPr>
        <w:shd w:val="clear" w:color="auto" w:fill="FFFFFF" w:themeFill="background1"/>
        <w:jc w:val="center"/>
        <w:rPr>
          <w:rFonts w:ascii="Tw Cen MT" w:hAnsi="Tw Cen MT" w:cs="Arial"/>
          <w:b/>
          <w:spacing w:val="35"/>
          <w:w w:val="88"/>
          <w:position w:val="1"/>
          <w:sz w:val="40"/>
          <w:szCs w:val="40"/>
          <w:lang w:val="en-US"/>
        </w:rPr>
      </w:pPr>
    </w:p>
    <w:p w14:paraId="60A96048" w14:textId="77777777" w:rsidR="00A3204A" w:rsidRPr="00140B75" w:rsidRDefault="00A3204A" w:rsidP="009704CD">
      <w:pPr>
        <w:shd w:val="clear" w:color="auto" w:fill="FFFFFF" w:themeFill="background1"/>
        <w:jc w:val="center"/>
        <w:rPr>
          <w:rFonts w:ascii="Tw Cen MT" w:hAnsi="Tw Cen MT" w:cs="Arial"/>
          <w:b/>
          <w:spacing w:val="35"/>
          <w:w w:val="88"/>
          <w:position w:val="1"/>
          <w:sz w:val="40"/>
          <w:szCs w:val="40"/>
          <w:lang w:val="en-US"/>
        </w:rPr>
      </w:pPr>
    </w:p>
    <w:p w14:paraId="5CDFA1AA" w14:textId="77777777" w:rsidR="00A3204A" w:rsidRPr="00140B75" w:rsidRDefault="00A3204A" w:rsidP="009704CD">
      <w:pPr>
        <w:shd w:val="clear" w:color="auto" w:fill="FFFFFF" w:themeFill="background1"/>
        <w:jc w:val="center"/>
        <w:rPr>
          <w:rFonts w:ascii="Tw Cen MT" w:hAnsi="Tw Cen MT" w:cs="Arial"/>
          <w:b/>
          <w:spacing w:val="35"/>
          <w:w w:val="88"/>
          <w:position w:val="1"/>
          <w:sz w:val="40"/>
          <w:szCs w:val="40"/>
          <w:lang w:val="en-US"/>
        </w:rPr>
      </w:pPr>
    </w:p>
    <w:p w14:paraId="0A49EC19" w14:textId="525D47F5" w:rsidR="002E2887" w:rsidRPr="00140B75" w:rsidRDefault="002E2887" w:rsidP="009704CD">
      <w:pPr>
        <w:shd w:val="clear" w:color="auto" w:fill="FFFFFF" w:themeFill="background1"/>
        <w:jc w:val="center"/>
        <w:rPr>
          <w:rFonts w:ascii="Tw Cen MT" w:hAnsi="Tw Cen MT" w:cs="Arial"/>
          <w:b/>
          <w:spacing w:val="35"/>
          <w:w w:val="88"/>
          <w:position w:val="1"/>
          <w:sz w:val="40"/>
          <w:szCs w:val="40"/>
          <w:lang w:val="en-US"/>
        </w:rPr>
      </w:pPr>
    </w:p>
    <w:p w14:paraId="5F9E5D1D" w14:textId="59671CF1"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63CE299B" w14:textId="771F1A43"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7F3F7F50" w14:textId="42040D62"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3082430B" w14:textId="1052B9B1"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50AA73B9" w14:textId="3626516E"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770EBEE7" w14:textId="0BBE8ADF"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27E256AB" w14:textId="77777777"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50F33FCA" w14:textId="256BF970" w:rsidR="00A3204A" w:rsidRPr="00140B75" w:rsidRDefault="00A3204A" w:rsidP="009704CD">
      <w:pPr>
        <w:shd w:val="clear" w:color="auto" w:fill="FFFFFF" w:themeFill="background1"/>
        <w:jc w:val="center"/>
        <w:rPr>
          <w:rFonts w:ascii="Tw Cen MT" w:hAnsi="Tw Cen MT"/>
          <w:b/>
          <w:lang w:val="en-GB"/>
        </w:rPr>
      </w:pPr>
      <w:r w:rsidRPr="00140B75">
        <w:rPr>
          <w:rFonts w:ascii="Tw Cen MT" w:hAnsi="Tw Cen MT"/>
          <w:b/>
          <w:lang w:val="en-GB"/>
        </w:rPr>
        <w:t>Document No. 1</w:t>
      </w:r>
      <w:r w:rsidR="00E4791A" w:rsidRPr="00140B75">
        <w:rPr>
          <w:rFonts w:ascii="Tw Cen MT" w:hAnsi="Tw Cen MT"/>
          <w:b/>
          <w:lang w:val="en-GB"/>
        </w:rPr>
        <w:t>3</w:t>
      </w:r>
      <w:r w:rsidRPr="00140B75">
        <w:rPr>
          <w:rFonts w:ascii="Tw Cen MT" w:hAnsi="Tw Cen MT"/>
          <w:b/>
          <w:lang w:val="en-GB"/>
        </w:rPr>
        <w:t>:</w:t>
      </w:r>
    </w:p>
    <w:p w14:paraId="1EE317E1" w14:textId="77777777" w:rsidR="00A3204A" w:rsidRPr="00140B75" w:rsidRDefault="00A3204A" w:rsidP="009704CD">
      <w:pPr>
        <w:shd w:val="clear" w:color="auto" w:fill="FFFFFF" w:themeFill="background1"/>
        <w:jc w:val="center"/>
        <w:rPr>
          <w:rFonts w:ascii="Tw Cen MT" w:hAnsi="Tw Cen MT"/>
          <w:lang w:val="en-GB"/>
        </w:rPr>
      </w:pPr>
    </w:p>
    <w:p w14:paraId="0917D102" w14:textId="7E0F3D13" w:rsidR="00A3204A" w:rsidRPr="00140B75" w:rsidRDefault="00A3204A" w:rsidP="009704CD">
      <w:pPr>
        <w:shd w:val="clear" w:color="auto" w:fill="FFFFFF" w:themeFill="background1"/>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79744" behindDoc="0" locked="0" layoutInCell="1" allowOverlap="1" wp14:anchorId="20372DF3" wp14:editId="7FEA7F71">
                <wp:simplePos x="0" y="0"/>
                <wp:positionH relativeFrom="column">
                  <wp:posOffset>1130886</wp:posOffset>
                </wp:positionH>
                <wp:positionV relativeFrom="paragraph">
                  <wp:posOffset>23577</wp:posOffset>
                </wp:positionV>
                <wp:extent cx="3848100" cy="498764"/>
                <wp:effectExtent l="0" t="0" r="19050" b="15875"/>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498764"/>
                        </a:xfrm>
                        <a:prstGeom prst="rect">
                          <a:avLst/>
                        </a:prstGeom>
                        <a:solidFill>
                          <a:srgbClr val="D8D8D8"/>
                        </a:solidFill>
                        <a:ln w="9525">
                          <a:solidFill>
                            <a:srgbClr val="000000"/>
                          </a:solidFill>
                          <a:miter lim="800000"/>
                          <a:headEnd/>
                          <a:tailEnd/>
                        </a:ln>
                      </wps:spPr>
                      <wps:txbx>
                        <w:txbxContent>
                          <w:p w14:paraId="5328116E" w14:textId="77777777" w:rsidR="00E51133" w:rsidRPr="002E2887" w:rsidRDefault="00E51133" w:rsidP="002E2887">
                            <w:pPr>
                              <w:jc w:val="center"/>
                              <w:rPr>
                                <w:rFonts w:ascii="Tw Cen MT" w:hAnsi="Tw Cen MT"/>
                                <w:b/>
                                <w:sz w:val="32"/>
                                <w:szCs w:val="32"/>
                                <w:lang w:val="en-US"/>
                              </w:rPr>
                            </w:pPr>
                            <w:bookmarkStart w:id="39" w:name="_Hlk233713003"/>
                            <w:r w:rsidRPr="002E2887">
                              <w:rPr>
                                <w:rFonts w:ascii="Tw Cen MT" w:hAnsi="Tw Cen MT"/>
                                <w:b/>
                                <w:sz w:val="32"/>
                                <w:szCs w:val="32"/>
                                <w:lang w:val="en-US"/>
                              </w:rPr>
                              <w:t>SIGNED AND DATED INTEGRITY CHARTER</w:t>
                            </w:r>
                          </w:p>
                          <w:bookmarkEnd w:id="39"/>
                          <w:p w14:paraId="43317D41" w14:textId="77777777" w:rsidR="00E51133" w:rsidRPr="00420374" w:rsidRDefault="00E51133" w:rsidP="00A3204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7" o:spid="_x0000_s1039" type="#_x0000_t202" style="position:absolute;left:0;text-align:left;margin-left:89.05pt;margin-top:1.85pt;width:303pt;height:3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" fillcolor="#d8d8d8">
                <v:textbox>
                  <w:txbxContent>
                    <w:p w14:paraId="5328116E" w14:textId="77777777" w:rsidR="00E51133" w:rsidRPr="002E2887" w:rsidRDefault="00E51133" w:rsidP="002E2887">
                      <w:pPr>
                        <w:jc w:val="center"/>
                        <w:rPr>
                          <w:rFonts w:ascii="Tw Cen MT" w:hAnsi="Tw Cen MT"/>
                          <w:b/>
                          <w:sz w:val="32"/>
                          <w:szCs w:val="32"/>
                          <w:lang w:val="en-US"/>
                        </w:rPr>
                      </w:pPr>
                      <w:bookmarkStart w:id="40" w:name="_Hlk233713003"/>
                      <w:r w:rsidRPr="002E2887">
                        <w:rPr>
                          <w:rFonts w:ascii="Tw Cen MT" w:hAnsi="Tw Cen MT"/>
                          <w:b/>
                          <w:sz w:val="32"/>
                          <w:szCs w:val="32"/>
                          <w:lang w:val="en-US"/>
                        </w:rPr>
                        <w:t>SIGNED AND DATED INTEGRITY CHARTER</w:t>
                      </w:r>
                    </w:p>
                    <w:bookmarkEnd w:id="40"/>
                    <w:p w14:paraId="43317D41" w14:textId="77777777" w:rsidR="00E51133" w:rsidRPr="00420374" w:rsidRDefault="00E51133" w:rsidP="00A3204A"/>
                  </w:txbxContent>
                </v:textbox>
              </v:shape>
            </w:pict>
          </mc:Fallback>
        </mc:AlternateContent>
      </w:r>
    </w:p>
    <w:p w14:paraId="71B9EB07" w14:textId="77777777" w:rsidR="00A3204A" w:rsidRPr="00140B75" w:rsidRDefault="00A3204A" w:rsidP="009704CD">
      <w:pPr>
        <w:shd w:val="clear" w:color="auto" w:fill="FFFFFF" w:themeFill="background1"/>
        <w:jc w:val="center"/>
        <w:rPr>
          <w:rFonts w:ascii="Tw Cen MT" w:hAnsi="Tw Cen MT"/>
          <w:lang w:val="en-GB"/>
        </w:rPr>
      </w:pPr>
    </w:p>
    <w:p w14:paraId="047A5951" w14:textId="77777777" w:rsidR="00A3204A" w:rsidRPr="00140B75" w:rsidRDefault="00A3204A" w:rsidP="009704CD">
      <w:pPr>
        <w:shd w:val="clear" w:color="auto" w:fill="FFFFFF" w:themeFill="background1"/>
        <w:rPr>
          <w:rFonts w:ascii="Tw Cen MT" w:hAnsi="Tw Cen MT" w:cs="Arial"/>
          <w:b/>
          <w:spacing w:val="35"/>
          <w:w w:val="88"/>
          <w:position w:val="1"/>
          <w:sz w:val="40"/>
          <w:szCs w:val="40"/>
          <w:lang w:val="en-US"/>
        </w:rPr>
      </w:pPr>
    </w:p>
    <w:p w14:paraId="64C12FF2" w14:textId="77777777" w:rsidR="00A3204A" w:rsidRPr="00140B75" w:rsidRDefault="00A3204A" w:rsidP="009704CD">
      <w:pPr>
        <w:shd w:val="clear" w:color="auto" w:fill="FFFFFF" w:themeFill="background1"/>
        <w:jc w:val="center"/>
        <w:rPr>
          <w:rFonts w:ascii="Tw Cen MT" w:hAnsi="Tw Cen MT" w:cs="Arial"/>
          <w:b/>
          <w:spacing w:val="35"/>
          <w:w w:val="88"/>
          <w:position w:val="1"/>
          <w:sz w:val="40"/>
          <w:szCs w:val="40"/>
          <w:lang w:val="en-US"/>
        </w:rPr>
      </w:pPr>
    </w:p>
    <w:p w14:paraId="6259479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61CE658"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DBD7A0F"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900853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4035AE2"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FC26A04"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069F41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2BC611FD"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8ACE5A8"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BF35A9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1E61BCE"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03C59158"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D6598D6"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DA5289A"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413742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FC2E7A8" w14:textId="127A430C"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776AD615" w14:textId="6CEA3986" w:rsidR="00032B73" w:rsidRPr="00140B75" w:rsidRDefault="00032B73" w:rsidP="009704CD">
      <w:pPr>
        <w:shd w:val="clear" w:color="auto" w:fill="FFFFFF" w:themeFill="background1"/>
        <w:jc w:val="center"/>
        <w:rPr>
          <w:rFonts w:ascii="Tw Cen MT" w:hAnsi="Tw Cen MT" w:cs="Arial"/>
          <w:b/>
          <w:spacing w:val="35"/>
          <w:w w:val="88"/>
          <w:position w:val="1"/>
          <w:sz w:val="40"/>
          <w:szCs w:val="40"/>
          <w:lang w:val="en-US"/>
        </w:rPr>
      </w:pPr>
    </w:p>
    <w:p w14:paraId="70ADAF94" w14:textId="5235C22A"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7366B9C5" w14:textId="46F1A5B7"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3F6F2DBB" w14:textId="273A2704"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7CF79440" w14:textId="40FF463F"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1C36C76A" w14:textId="77777777"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68021791" w14:textId="77777777" w:rsidR="00A3204A" w:rsidRPr="00140B75" w:rsidRDefault="00A3204A" w:rsidP="009704CD">
      <w:pPr>
        <w:shd w:val="clear" w:color="auto" w:fill="FFFFFF" w:themeFill="background1"/>
        <w:spacing w:before="100" w:beforeAutospacing="1" w:after="100" w:afterAutospacing="1"/>
        <w:outlineLvl w:val="1"/>
        <w:rPr>
          <w:rFonts w:ascii="Tw Cen MT" w:hAnsi="Tw Cen MT"/>
          <w:b/>
          <w:bCs/>
          <w:sz w:val="36"/>
          <w:szCs w:val="36"/>
          <w:lang w:val="en-US"/>
        </w:rPr>
      </w:pPr>
      <w:r w:rsidRPr="00140B75">
        <w:rPr>
          <w:rFonts w:ascii="Tw Cen MT" w:hAnsi="Tw Cen MT"/>
          <w:b/>
          <w:bCs/>
          <w:sz w:val="36"/>
          <w:szCs w:val="36"/>
          <w:lang w:val="en-US"/>
        </w:rPr>
        <w:lastRenderedPageBreak/>
        <w:t>INTEGRITY CHARTER</w:t>
      </w:r>
    </w:p>
    <w:p w14:paraId="334F0399"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b/>
          <w:bCs/>
          <w:lang w:val="en-US"/>
        </w:rPr>
        <w:t>TITLE OF THE INVITATION TO TENDER:</w:t>
      </w:r>
      <w:r w:rsidRPr="00140B75">
        <w:rPr>
          <w:rFonts w:ascii="Tw Cen MT" w:hAnsi="Tw Cen MT"/>
          <w:lang w:val="en-US"/>
        </w:rPr>
        <w:t xml:space="preserve"> _______________________________</w:t>
      </w:r>
      <w:proofErr w:type="gramStart"/>
      <w:r w:rsidRPr="00140B75">
        <w:rPr>
          <w:rFonts w:ascii="Tw Cen MT" w:hAnsi="Tw Cen MT"/>
          <w:lang w:val="en-US"/>
        </w:rPr>
        <w:t>_</w:t>
      </w:r>
      <w:proofErr w:type="gramEnd"/>
      <w:r w:rsidRPr="00140B75">
        <w:rPr>
          <w:rFonts w:ascii="Tw Cen MT" w:hAnsi="Tw Cen MT"/>
          <w:lang w:val="en-US"/>
        </w:rPr>
        <w:br/>
      </w:r>
      <w:r w:rsidRPr="00140B75">
        <w:rPr>
          <w:rFonts w:ascii="Tw Cen MT" w:hAnsi="Tw Cen MT"/>
          <w:i/>
          <w:iCs/>
          <w:lang w:val="en-US"/>
        </w:rPr>
        <w:t>[to be specified during preparation of the bidding documents]</w:t>
      </w:r>
    </w:p>
    <w:p w14:paraId="7949C9F6" w14:textId="77777777" w:rsidR="00A3204A" w:rsidRPr="00140B75" w:rsidRDefault="00E51133" w:rsidP="009704CD">
      <w:pPr>
        <w:shd w:val="clear" w:color="auto" w:fill="FFFFFF" w:themeFill="background1"/>
        <w:rPr>
          <w:rFonts w:ascii="Tw Cen MT" w:hAnsi="Tw Cen MT"/>
        </w:rPr>
      </w:pPr>
      <w:r w:rsidRPr="00140B75">
        <w:rPr>
          <w:rFonts w:ascii="Tw Cen MT" w:hAnsi="Tw Cen MT"/>
        </w:rPr>
        <w:pict w14:anchorId="62280CC8">
          <v:rect id="_x0000_i1026" style="width:0;height:1.5pt" o:hralign="center" o:hrstd="t" o:hr="t" fillcolor="#a0a0a0" stroked="f"/>
        </w:pict>
      </w:r>
    </w:p>
    <w:p w14:paraId="1ED5EA37"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The </w:t>
      </w:r>
      <w:r w:rsidRPr="00140B75">
        <w:rPr>
          <w:rFonts w:ascii="Tw Cen MT" w:hAnsi="Tw Cen MT"/>
          <w:b/>
          <w:bCs/>
          <w:lang w:val="en-US"/>
        </w:rPr>
        <w:t>“BIDDER”</w:t>
      </w:r>
      <w:r w:rsidRPr="00140B75">
        <w:rPr>
          <w:rFonts w:ascii="Tw Cen MT" w:hAnsi="Tw Cen MT"/>
          <w:lang w:val="en-US"/>
        </w:rPr>
        <w:t xml:space="preserve"> hereby undertakes to comply with the provisions of this Integrity Charter.</w:t>
      </w:r>
    </w:p>
    <w:p w14:paraId="0F86FF99"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b/>
          <w:bCs/>
          <w:lang w:val="en-US"/>
        </w:rPr>
        <w:t>To:</w:t>
      </w:r>
      <w:r w:rsidRPr="00140B75">
        <w:rPr>
          <w:rFonts w:ascii="Tw Cen MT" w:hAnsi="Tw Cen MT"/>
          <w:lang w:val="en-US"/>
        </w:rPr>
        <w:t xml:space="preserve"> THE </w:t>
      </w:r>
      <w:r w:rsidRPr="00140B75">
        <w:rPr>
          <w:rFonts w:ascii="Tw Cen MT" w:hAnsi="Tw Cen MT"/>
          <w:b/>
          <w:bCs/>
          <w:lang w:val="en-US"/>
        </w:rPr>
        <w:t>“CONTRACTING AUTHORITY”</w:t>
      </w:r>
    </w:p>
    <w:p w14:paraId="49084C3A" w14:textId="77777777" w:rsidR="00A3204A" w:rsidRPr="00140B75" w:rsidRDefault="00A3204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t>1. Eligibility and Legal Status</w:t>
      </w:r>
    </w:p>
    <w:p w14:paraId="5E611706"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We acknowledge and certify that neither we nor any member of our consortium or our subcontractors are in any of the following situations:</w:t>
      </w:r>
    </w:p>
    <w:p w14:paraId="4DBD25BC"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1.1 Being in a state of, or subject to, bankruptcy, liquidation, judicial settlement, cessation of business, or any analogous situation resulting from a similar procedure;</w:t>
      </w:r>
    </w:p>
    <w:p w14:paraId="6C5D6DFE"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1.2 Being listed on financial sanctions lists adopted by the United Nations or any other Technical and Financial Partner in connection with procurement or contract execution;</w:t>
      </w:r>
    </w:p>
    <w:p w14:paraId="57519B2A"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1.3 Having provided false information or submitted fraudulent documents as part of this procurement process.</w:t>
      </w:r>
    </w:p>
    <w:p w14:paraId="70BA77B1" w14:textId="77777777" w:rsidR="00A3204A" w:rsidRPr="00140B75" w:rsidRDefault="00A3204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t>2. Conflict of Interest</w:t>
      </w:r>
    </w:p>
    <w:p w14:paraId="3C8EAE8C"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We certify that neither we nor any member of our consortium or our subcontractors are in any of the following conflict-of-interest situations:</w:t>
      </w:r>
    </w:p>
    <w:p w14:paraId="48CB0467"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2.1 Being a controlling shareholder of the Contracting Authority or a subsidiary controlled by the Contracting Authority, unless such conflict has been disclosed to and resolved by the Public Procurement Authority;</w:t>
      </w:r>
    </w:p>
    <w:p w14:paraId="2F74D190"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2.2 Having business or family relationships with a member of the Contracting Authority’s staff involved in the procurement or contract supervision process, unless such conflict has been disclosed and resolved to the satisfaction of the Public Procurement Authority;</w:t>
      </w:r>
    </w:p>
    <w:p w14:paraId="2F985B9A"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2.3 Controlling or being controlled by another bidder, being under common control with another bidder, receiving or granting subsidies directly or indirectly to another bidder, sharing the same legal representative, or maintaining direct or indirect contact with another bidder enabling access to confidential information or influencing the procurement process;</w:t>
      </w:r>
    </w:p>
    <w:p w14:paraId="02FEF811"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2.4 Being engaged in a consulting assignment that, by its nature, may be incompatible with our obligations to the Contracting Authority;</w:t>
      </w:r>
    </w:p>
    <w:p w14:paraId="0A7F64D8"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2.5 In the case of works or supply contracts</w:t>
      </w:r>
      <w:proofErr w:type="gramStart"/>
      <w:r w:rsidRPr="00140B75">
        <w:rPr>
          <w:rFonts w:ascii="Tw Cen MT" w:hAnsi="Tw Cen MT"/>
          <w:lang w:val="en-US"/>
        </w:rPr>
        <w:t>:</w:t>
      </w:r>
      <w:proofErr w:type="gramEnd"/>
      <w:r w:rsidRPr="00140B75">
        <w:rPr>
          <w:rFonts w:ascii="Tw Cen MT" w:hAnsi="Tw Cen MT"/>
          <w:lang w:val="en-US"/>
        </w:rPr>
        <w:br/>
        <w:t>i) Having prepared or been associated with a consultant who prepared specifications, plans, calculations, or other documents used in the procurement process;</w:t>
      </w:r>
      <w:r w:rsidRPr="00140B75">
        <w:rPr>
          <w:rFonts w:ascii="Tw Cen MT" w:hAnsi="Tw Cen MT"/>
          <w:lang w:val="en-US"/>
        </w:rPr>
        <w:br/>
        <w:t>ii) Being, or having an affiliated firm that is, recruited or expected to be recruited by the Contracting Authority to carry out supervision or control of the works under the contract.</w:t>
      </w:r>
    </w:p>
    <w:p w14:paraId="32C462FF" w14:textId="77777777" w:rsidR="00E0618D" w:rsidRPr="00140B75" w:rsidRDefault="00E0618D" w:rsidP="009704CD">
      <w:pPr>
        <w:shd w:val="clear" w:color="auto" w:fill="FFFFFF" w:themeFill="background1"/>
        <w:spacing w:before="100" w:beforeAutospacing="1" w:after="100" w:afterAutospacing="1"/>
        <w:outlineLvl w:val="2"/>
        <w:rPr>
          <w:rFonts w:ascii="Tw Cen MT" w:hAnsi="Tw Cen MT"/>
          <w:b/>
          <w:bCs/>
          <w:sz w:val="27"/>
          <w:szCs w:val="27"/>
          <w:lang w:val="en-US"/>
        </w:rPr>
      </w:pPr>
    </w:p>
    <w:p w14:paraId="544C5C94" w14:textId="77777777" w:rsidR="00A3204A" w:rsidRPr="00140B75" w:rsidRDefault="00A3204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lastRenderedPageBreak/>
        <w:t>3. Public Entities</w:t>
      </w:r>
    </w:p>
    <w:p w14:paraId="10888DC0"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Where we are a public entity or public enterprise, we certify that we have legal and financial autonomy, operate under private accounting rules, and are not under the authority of the Contracting Authority or Delegated Contracting Authority, unless expressly authorized by the Public Procurement Authority.</w:t>
      </w:r>
    </w:p>
    <w:p w14:paraId="61B2A9D5" w14:textId="77777777" w:rsidR="00A3204A" w:rsidRPr="00140B75" w:rsidRDefault="00A3204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t>4. Obligation of Disclosure</w:t>
      </w:r>
    </w:p>
    <w:p w14:paraId="1E2A3B3B"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We undertake to promptly inform the Contracting Authority, who shall in turn notify the Public Procurement Authority, of any change in our status regarding points 1 to 3 above.</w:t>
      </w:r>
    </w:p>
    <w:p w14:paraId="552EFAA8" w14:textId="77777777" w:rsidR="00A3204A" w:rsidRPr="00140B75" w:rsidRDefault="00A3204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t>5. Ethical Conduct</w:t>
      </w:r>
    </w:p>
    <w:p w14:paraId="0652F007"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In the context of the procurement and execution of the Contract:</w:t>
      </w:r>
    </w:p>
    <w:p w14:paraId="36CEECB9"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5.1 We have not engaged and shall not engage in any unfair practices (acts or omissions) intended to deliberately mislead others, conceal information, distort consent, or circumvent legal or regulatory obligations to obtain undue advantage;</w:t>
      </w:r>
    </w:p>
    <w:p w14:paraId="3B5C472E"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5.2 We have not engaged and shall not engage in any practices contrary to legal or regulatory obligations or internal rules for the purpose of obtaining undue benefit;</w:t>
      </w:r>
    </w:p>
    <w:p w14:paraId="5E237E9C"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5.3 We have not promised, offered, or granted, and shall not promise, offer, or grant, directly or indirectly, any undue advantage to</w:t>
      </w:r>
      <w:proofErr w:type="gramStart"/>
      <w:r w:rsidRPr="00140B75">
        <w:rPr>
          <w:rFonts w:ascii="Tw Cen MT" w:hAnsi="Tw Cen MT"/>
          <w:lang w:val="en-US"/>
        </w:rPr>
        <w:t>:</w:t>
      </w:r>
      <w:proofErr w:type="gramEnd"/>
      <w:r w:rsidRPr="00140B75">
        <w:rPr>
          <w:rFonts w:ascii="Tw Cen MT" w:hAnsi="Tw Cen MT"/>
          <w:lang w:val="en-US"/>
        </w:rPr>
        <w:br/>
        <w:t>(i) any public official (legislative, executive, administrative, or judicial), whether appointed or elected;</w:t>
      </w:r>
      <w:r w:rsidRPr="00140B75">
        <w:rPr>
          <w:rFonts w:ascii="Tw Cen MT" w:hAnsi="Tw Cen MT"/>
          <w:lang w:val="en-US"/>
        </w:rPr>
        <w:br/>
        <w:t>(ii) any person performing a public function, including within public bodies or enterprises;</w:t>
      </w:r>
      <w:r w:rsidRPr="00140B75">
        <w:rPr>
          <w:rFonts w:ascii="Tw Cen MT" w:hAnsi="Tw Cen MT"/>
          <w:lang w:val="en-US"/>
        </w:rPr>
        <w:br/>
        <w:t>(iii) any person defined as a public agent,</w:t>
      </w:r>
      <w:r w:rsidRPr="00140B75">
        <w:rPr>
          <w:rFonts w:ascii="Tw Cen MT" w:hAnsi="Tw Cen MT"/>
          <w:lang w:val="en-US"/>
        </w:rPr>
        <w:br/>
        <w:t>for the purpose of influencing the performance of their duties;</w:t>
      </w:r>
    </w:p>
    <w:p w14:paraId="12BD0AC7"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5.4 We have not promised, offered, or granted, and shall not promise, offer, or grant any undue advantage to any person working in the private sector to induce them to act in violation of their legal or professional obligations;</w:t>
      </w:r>
    </w:p>
    <w:p w14:paraId="7953418A"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5.5 We have not offered and shall not offer any undue advantage to the Contracting Authority, its staff, or those responsible for supervising contract execution, likely to influence their objectivity;</w:t>
      </w:r>
    </w:p>
    <w:p w14:paraId="0A0655C1"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5.6 We have not offered and shall not offer any undue advantage to the Contracting Authority, members of procurement committees or evaluation subcommittees, likely to influence the procurement process;</w:t>
      </w:r>
    </w:p>
    <w:p w14:paraId="30148217"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5.7 We undertake to refrain from any collusive or anti-competitive practices aimed at restricting or distorting competition, including artificially maintaining bid prices or limiting market access for other bidders.</w:t>
      </w:r>
    </w:p>
    <w:p w14:paraId="1DCF6FF1" w14:textId="77777777" w:rsidR="00A3204A" w:rsidRPr="00140B75" w:rsidRDefault="00A3204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t>6. Audit and Control</w:t>
      </w:r>
    </w:p>
    <w:p w14:paraId="3A06443F"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We, along with members of our consortium and subcontractors, authorize the Contracting Authority and procurement bodies to examine documents and accounting records relating to the procurement and execution of the contract, and to submit them for verification by the Public Procurement Regulatory Authority (ARMP) or any other State control body.</w:t>
      </w:r>
    </w:p>
    <w:p w14:paraId="1D74FA9B" w14:textId="77777777" w:rsidR="00A3204A" w:rsidRPr="00140B75" w:rsidRDefault="00A3204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lastRenderedPageBreak/>
        <w:t>7. Sanctions</w:t>
      </w:r>
    </w:p>
    <w:p w14:paraId="2BBEDE5B"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In the event of non-compliance with the provisions of this Charter, we acknowledge that we may be subject to the sanctions provided for under applicable laws and regulations.</w:t>
      </w:r>
    </w:p>
    <w:p w14:paraId="54651EED"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b/>
          <w:bCs/>
          <w:lang w:val="en-US"/>
        </w:rPr>
        <w:t>Name:</w:t>
      </w:r>
      <w:r w:rsidRPr="00140B75">
        <w:rPr>
          <w:rFonts w:ascii="Tw Cen MT" w:hAnsi="Tw Cen MT"/>
          <w:lang w:val="en-US"/>
        </w:rPr>
        <w:t xml:space="preserve"> ___________________________</w:t>
      </w:r>
    </w:p>
    <w:p w14:paraId="46604A15"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b/>
          <w:bCs/>
          <w:lang w:val="en-US"/>
        </w:rPr>
        <w:t>Signature:</w:t>
      </w:r>
      <w:r w:rsidRPr="00140B75">
        <w:rPr>
          <w:rFonts w:ascii="Tw Cen MT" w:hAnsi="Tw Cen MT"/>
          <w:lang w:val="en-US"/>
        </w:rPr>
        <w:t xml:space="preserve"> _______________________</w:t>
      </w:r>
    </w:p>
    <w:p w14:paraId="7706D540"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b/>
          <w:bCs/>
          <w:lang w:val="en-US"/>
        </w:rPr>
        <w:t>Duly authorized to sign the bid on behalf of:</w:t>
      </w:r>
      <w:r w:rsidRPr="00140B75">
        <w:rPr>
          <w:rFonts w:ascii="Tw Cen MT" w:hAnsi="Tw Cen MT"/>
          <w:lang w:val="en-US"/>
        </w:rPr>
        <w:t xml:space="preserve"> _______________________</w:t>
      </w:r>
    </w:p>
    <w:p w14:paraId="5C2FFF58" w14:textId="77777777" w:rsidR="00A3204A" w:rsidRPr="00140B75" w:rsidRDefault="00A3204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b/>
          <w:bCs/>
          <w:lang w:val="en-US"/>
        </w:rPr>
        <w:t>Date:</w:t>
      </w:r>
      <w:r w:rsidRPr="00140B75">
        <w:rPr>
          <w:rFonts w:ascii="Tw Cen MT" w:hAnsi="Tw Cen MT"/>
          <w:lang w:val="en-US"/>
        </w:rPr>
        <w:t xml:space="preserve"> ___________________________</w:t>
      </w:r>
    </w:p>
    <w:p w14:paraId="3863BFFD" w14:textId="77777777" w:rsidR="00CC5C0B" w:rsidRPr="00140B75" w:rsidRDefault="00CC5C0B" w:rsidP="009704CD">
      <w:pPr>
        <w:shd w:val="clear" w:color="auto" w:fill="FFFFFF" w:themeFill="background1"/>
        <w:jc w:val="center"/>
        <w:rPr>
          <w:rFonts w:ascii="Tw Cen MT" w:hAnsi="Tw Cen MT" w:cs="Arial"/>
          <w:b/>
          <w:spacing w:val="35"/>
          <w:w w:val="88"/>
          <w:position w:val="1"/>
          <w:lang w:val="en-US"/>
        </w:rPr>
      </w:pPr>
    </w:p>
    <w:p w14:paraId="65C931C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286F268"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E0E878D"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E730B28"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2E7FDCB1"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A42400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A9E27B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0065E6D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0561774"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1CEAA5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06899E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7E405E8"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1C385D2"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24F1C2C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9C90415"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FAE8CA4"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65668D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BFFC95A"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EDC811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0C5087A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0870CBA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A4202DC"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0174A46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2D43EF6" w14:textId="77777777" w:rsidR="002E2887" w:rsidRPr="00140B75" w:rsidRDefault="002E2887" w:rsidP="009704CD">
      <w:pPr>
        <w:shd w:val="clear" w:color="auto" w:fill="FFFFFF" w:themeFill="background1"/>
        <w:jc w:val="center"/>
        <w:rPr>
          <w:rFonts w:ascii="Tw Cen MT" w:hAnsi="Tw Cen MT" w:cs="Arial"/>
          <w:b/>
          <w:spacing w:val="35"/>
          <w:w w:val="88"/>
          <w:position w:val="1"/>
          <w:sz w:val="40"/>
          <w:szCs w:val="40"/>
          <w:lang w:val="en-US"/>
        </w:rPr>
      </w:pPr>
    </w:p>
    <w:p w14:paraId="53805602" w14:textId="77777777" w:rsidR="002E2887" w:rsidRPr="00140B75" w:rsidRDefault="002E2887" w:rsidP="009704CD">
      <w:pPr>
        <w:shd w:val="clear" w:color="auto" w:fill="FFFFFF" w:themeFill="background1"/>
        <w:jc w:val="center"/>
        <w:rPr>
          <w:rFonts w:ascii="Tw Cen MT" w:hAnsi="Tw Cen MT" w:cs="Arial"/>
          <w:b/>
          <w:spacing w:val="35"/>
          <w:w w:val="88"/>
          <w:position w:val="1"/>
          <w:sz w:val="40"/>
          <w:szCs w:val="40"/>
          <w:lang w:val="en-US"/>
        </w:rPr>
      </w:pPr>
    </w:p>
    <w:p w14:paraId="7D706CA8" w14:textId="7C88DF65" w:rsidR="002E2887" w:rsidRPr="00140B75" w:rsidRDefault="002E2887" w:rsidP="009704CD">
      <w:pPr>
        <w:shd w:val="clear" w:color="auto" w:fill="FFFFFF" w:themeFill="background1"/>
        <w:jc w:val="center"/>
        <w:rPr>
          <w:rFonts w:ascii="Tw Cen MT" w:hAnsi="Tw Cen MT" w:cs="Arial"/>
          <w:b/>
          <w:spacing w:val="35"/>
          <w:w w:val="88"/>
          <w:position w:val="1"/>
          <w:sz w:val="40"/>
          <w:szCs w:val="40"/>
          <w:lang w:val="en-US"/>
        </w:rPr>
      </w:pPr>
    </w:p>
    <w:p w14:paraId="29EF29CB" w14:textId="57230D36"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76BEC0DB" w14:textId="0EF99583"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17E97120" w14:textId="71A58461"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75D4806F" w14:textId="7450249F"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4199E32B" w14:textId="47ACC8C1"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4A9E6FAD" w14:textId="3B2F1857"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18C588F1" w14:textId="77777777" w:rsidR="0055003A" w:rsidRPr="00140B75" w:rsidRDefault="0055003A" w:rsidP="009704CD">
      <w:pPr>
        <w:shd w:val="clear" w:color="auto" w:fill="FFFFFF" w:themeFill="background1"/>
        <w:jc w:val="center"/>
        <w:rPr>
          <w:rFonts w:ascii="Tw Cen MT" w:hAnsi="Tw Cen MT" w:cs="Arial"/>
          <w:b/>
          <w:spacing w:val="35"/>
          <w:w w:val="88"/>
          <w:position w:val="1"/>
          <w:sz w:val="40"/>
          <w:szCs w:val="40"/>
          <w:lang w:val="en-US"/>
        </w:rPr>
      </w:pPr>
    </w:p>
    <w:p w14:paraId="5D055261"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0363C10" w14:textId="34F20840" w:rsidR="00A3204A" w:rsidRPr="00140B75" w:rsidRDefault="00A3204A" w:rsidP="009704CD">
      <w:pPr>
        <w:shd w:val="clear" w:color="auto" w:fill="FFFFFF" w:themeFill="background1"/>
        <w:jc w:val="center"/>
        <w:rPr>
          <w:rFonts w:ascii="Tw Cen MT" w:hAnsi="Tw Cen MT"/>
          <w:b/>
          <w:lang w:val="en-GB"/>
        </w:rPr>
      </w:pPr>
      <w:r w:rsidRPr="00140B75">
        <w:rPr>
          <w:rFonts w:ascii="Tw Cen MT" w:hAnsi="Tw Cen MT"/>
          <w:b/>
          <w:lang w:val="en-GB"/>
        </w:rPr>
        <w:t>Document No. 1</w:t>
      </w:r>
      <w:r w:rsidR="00E4791A" w:rsidRPr="00140B75">
        <w:rPr>
          <w:rFonts w:ascii="Tw Cen MT" w:hAnsi="Tw Cen MT"/>
          <w:b/>
          <w:lang w:val="en-GB"/>
        </w:rPr>
        <w:t>4</w:t>
      </w:r>
      <w:r w:rsidRPr="00140B75">
        <w:rPr>
          <w:rFonts w:ascii="Tw Cen MT" w:hAnsi="Tw Cen MT"/>
          <w:b/>
          <w:lang w:val="en-GB"/>
        </w:rPr>
        <w:t>:</w:t>
      </w:r>
    </w:p>
    <w:p w14:paraId="2BAB1013" w14:textId="77777777" w:rsidR="00A3204A" w:rsidRPr="00140B75" w:rsidRDefault="00A3204A" w:rsidP="009704CD">
      <w:pPr>
        <w:shd w:val="clear" w:color="auto" w:fill="FFFFFF" w:themeFill="background1"/>
        <w:jc w:val="center"/>
        <w:rPr>
          <w:rFonts w:ascii="Tw Cen MT" w:hAnsi="Tw Cen MT"/>
          <w:lang w:val="en-GB"/>
        </w:rPr>
      </w:pPr>
    </w:p>
    <w:p w14:paraId="5C946FB5" w14:textId="775041FD" w:rsidR="00A3204A" w:rsidRPr="00140B75" w:rsidRDefault="00A3204A" w:rsidP="009704CD">
      <w:pPr>
        <w:shd w:val="clear" w:color="auto" w:fill="FFFFFF" w:themeFill="background1"/>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81792" behindDoc="0" locked="0" layoutInCell="1" allowOverlap="1" wp14:anchorId="357F42E0" wp14:editId="6E356CA1">
                <wp:simplePos x="0" y="0"/>
                <wp:positionH relativeFrom="column">
                  <wp:posOffset>1130886</wp:posOffset>
                </wp:positionH>
                <wp:positionV relativeFrom="paragraph">
                  <wp:posOffset>23576</wp:posOffset>
                </wp:positionV>
                <wp:extent cx="4370119" cy="617517"/>
                <wp:effectExtent l="0" t="0" r="11430" b="1143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0119" cy="617517"/>
                        </a:xfrm>
                        <a:prstGeom prst="rect">
                          <a:avLst/>
                        </a:prstGeom>
                        <a:solidFill>
                          <a:srgbClr val="D8D8D8"/>
                        </a:solidFill>
                        <a:ln w="9525">
                          <a:solidFill>
                            <a:srgbClr val="000000"/>
                          </a:solidFill>
                          <a:miter lim="800000"/>
                          <a:headEnd/>
                          <a:tailEnd/>
                        </a:ln>
                      </wps:spPr>
                      <wps:txbx>
                        <w:txbxContent>
                          <w:p w14:paraId="5CDDFCEC" w14:textId="77777777" w:rsidR="00E51133" w:rsidRPr="002E2887" w:rsidRDefault="00E51133" w:rsidP="002E2887">
                            <w:pPr>
                              <w:jc w:val="center"/>
                              <w:rPr>
                                <w:rFonts w:ascii="Tw Cen MT" w:hAnsi="Tw Cen MT"/>
                                <w:b/>
                                <w:sz w:val="32"/>
                                <w:szCs w:val="32"/>
                                <w:lang w:val="en-US"/>
                              </w:rPr>
                            </w:pPr>
                            <w:bookmarkStart w:id="41" w:name="_Hlk233713047"/>
                            <w:r w:rsidRPr="002E2887">
                              <w:rPr>
                                <w:rFonts w:ascii="Tw Cen MT" w:hAnsi="Tw Cen MT"/>
                                <w:b/>
                                <w:sz w:val="32"/>
                                <w:szCs w:val="32"/>
                                <w:lang w:val="en-US"/>
                              </w:rPr>
                              <w:t>SIGNED AND DATED COMMITMENT TO COMPLY WITH ENVIRONMENTAL AND SOCIAL CLAUSES </w:t>
                            </w:r>
                          </w:p>
                          <w:bookmarkEnd w:id="41"/>
                          <w:p w14:paraId="4B3CC299" w14:textId="77777777" w:rsidR="00E51133" w:rsidRPr="00391A01" w:rsidRDefault="00E51133" w:rsidP="00A3204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9" o:spid="_x0000_s1040" type="#_x0000_t202" style="position:absolute;left:0;text-align:left;margin-left:89.05pt;margin-top:1.85pt;width:344.1pt;height:48.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" fillcolor="#d8d8d8">
                <v:textbox>
                  <w:txbxContent>
                    <w:p w14:paraId="5CDDFCEC" w14:textId="77777777" w:rsidR="00E51133" w:rsidRPr="002E2887" w:rsidRDefault="00E51133" w:rsidP="002E2887">
                      <w:pPr>
                        <w:jc w:val="center"/>
                        <w:rPr>
                          <w:rFonts w:ascii="Tw Cen MT" w:hAnsi="Tw Cen MT"/>
                          <w:b/>
                          <w:sz w:val="32"/>
                          <w:szCs w:val="32"/>
                          <w:lang w:val="en-US"/>
                        </w:rPr>
                      </w:pPr>
                      <w:bookmarkStart w:id="42" w:name="_Hlk233713047"/>
                      <w:r w:rsidRPr="002E2887">
                        <w:rPr>
                          <w:rFonts w:ascii="Tw Cen MT" w:hAnsi="Tw Cen MT"/>
                          <w:b/>
                          <w:sz w:val="32"/>
                          <w:szCs w:val="32"/>
                          <w:lang w:val="en-US"/>
                        </w:rPr>
                        <w:t>SIGNED AND DATED COMMITMENT TO COMPLY WITH ENVIRONMENTAL AND SOCIAL CLAUSES </w:t>
                      </w:r>
                    </w:p>
                    <w:bookmarkEnd w:id="42"/>
                    <w:p w14:paraId="4B3CC299" w14:textId="77777777" w:rsidR="00E51133" w:rsidRPr="00391A01" w:rsidRDefault="00E51133" w:rsidP="00A3204A">
                      <w:pPr>
                        <w:rPr>
                          <w:lang w:val="en-US"/>
                        </w:rPr>
                      </w:pPr>
                    </w:p>
                  </w:txbxContent>
                </v:textbox>
              </v:shape>
            </w:pict>
          </mc:Fallback>
        </mc:AlternateContent>
      </w:r>
    </w:p>
    <w:p w14:paraId="458E658B" w14:textId="77777777" w:rsidR="00A3204A" w:rsidRPr="00140B75" w:rsidRDefault="00A3204A" w:rsidP="009704CD">
      <w:pPr>
        <w:shd w:val="clear" w:color="auto" w:fill="FFFFFF" w:themeFill="background1"/>
        <w:jc w:val="center"/>
        <w:rPr>
          <w:rFonts w:ascii="Tw Cen MT" w:hAnsi="Tw Cen MT"/>
          <w:lang w:val="en-GB"/>
        </w:rPr>
      </w:pPr>
    </w:p>
    <w:p w14:paraId="02DA69D4" w14:textId="77777777" w:rsidR="00CC5C0B" w:rsidRPr="00140B75" w:rsidRDefault="00CC5C0B" w:rsidP="009704CD">
      <w:pPr>
        <w:shd w:val="clear" w:color="auto" w:fill="FFFFFF" w:themeFill="background1"/>
        <w:rPr>
          <w:rFonts w:ascii="Tw Cen MT" w:hAnsi="Tw Cen MT" w:cs="Arial"/>
          <w:b/>
          <w:spacing w:val="35"/>
          <w:w w:val="88"/>
          <w:position w:val="1"/>
          <w:sz w:val="40"/>
          <w:szCs w:val="40"/>
          <w:lang w:val="en-US"/>
        </w:rPr>
      </w:pPr>
    </w:p>
    <w:p w14:paraId="101AA5D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957CE1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88A3BA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A1FFDDE"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85AF2F5"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4277B85"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9BA60F9"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2E27317C"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0A233A5"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9A4135C"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0687A92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D7048B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7A2FD6E"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2E15A7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A57C06C"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37DD67C"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AA6CE66" w14:textId="7C8CEFE4"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5DBFB7C" w14:textId="234B8F0D"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24BBB8BF" w14:textId="50AB34C1"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5313A0E3" w14:textId="77777777"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0C48EE42" w14:textId="77777777" w:rsidR="00112EBA" w:rsidRPr="00140B75" w:rsidRDefault="00112EBA" w:rsidP="009704CD">
      <w:pPr>
        <w:shd w:val="clear" w:color="auto" w:fill="FFFFFF" w:themeFill="background1"/>
        <w:spacing w:before="100" w:beforeAutospacing="1" w:after="100" w:afterAutospacing="1"/>
        <w:outlineLvl w:val="1"/>
        <w:rPr>
          <w:rFonts w:ascii="Tw Cen MT" w:hAnsi="Tw Cen MT"/>
          <w:b/>
          <w:bCs/>
          <w:sz w:val="36"/>
          <w:szCs w:val="36"/>
          <w:lang w:val="en-US"/>
        </w:rPr>
      </w:pPr>
      <w:r w:rsidRPr="00140B75">
        <w:rPr>
          <w:rFonts w:ascii="Tw Cen MT" w:hAnsi="Tw Cen MT"/>
          <w:b/>
          <w:bCs/>
          <w:sz w:val="36"/>
          <w:szCs w:val="36"/>
          <w:lang w:val="en-US"/>
        </w:rPr>
        <w:lastRenderedPageBreak/>
        <w:t>ENVIRONMENTAL AND SOCIAL COMMITMENT DECLARATION</w:t>
      </w:r>
    </w:p>
    <w:p w14:paraId="64E90D3A" w14:textId="77777777" w:rsidR="00112EBA" w:rsidRPr="00140B75" w:rsidRDefault="00112EB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b/>
          <w:bCs/>
          <w:lang w:val="en-US"/>
        </w:rPr>
        <w:t>TITLE OF THE INVITATION TO TENDER:</w:t>
      </w:r>
      <w:r w:rsidRPr="00140B75">
        <w:rPr>
          <w:rFonts w:ascii="Tw Cen MT" w:hAnsi="Tw Cen MT"/>
          <w:lang w:val="en-US"/>
        </w:rPr>
        <w:t xml:space="preserve"> _______________________________</w:t>
      </w:r>
      <w:proofErr w:type="gramStart"/>
      <w:r w:rsidRPr="00140B75">
        <w:rPr>
          <w:rFonts w:ascii="Tw Cen MT" w:hAnsi="Tw Cen MT"/>
          <w:lang w:val="en-US"/>
        </w:rPr>
        <w:t>_</w:t>
      </w:r>
      <w:proofErr w:type="gramEnd"/>
      <w:r w:rsidRPr="00140B75">
        <w:rPr>
          <w:rFonts w:ascii="Tw Cen MT" w:hAnsi="Tw Cen MT"/>
          <w:lang w:val="en-US"/>
        </w:rPr>
        <w:br/>
      </w:r>
      <w:r w:rsidRPr="00140B75">
        <w:rPr>
          <w:rFonts w:ascii="Tw Cen MT" w:hAnsi="Tw Cen MT"/>
          <w:i/>
          <w:iCs/>
          <w:lang w:val="en-US"/>
        </w:rPr>
        <w:t>[to be specified during preparation of the bidding documents]</w:t>
      </w:r>
    </w:p>
    <w:p w14:paraId="5BAD4D33" w14:textId="77777777" w:rsidR="00112EBA" w:rsidRPr="00140B75" w:rsidRDefault="00112EB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The </w:t>
      </w:r>
      <w:r w:rsidRPr="00140B75">
        <w:rPr>
          <w:rFonts w:ascii="Tw Cen MT" w:hAnsi="Tw Cen MT"/>
          <w:b/>
          <w:bCs/>
          <w:lang w:val="en-US"/>
        </w:rPr>
        <w:t>“BIDDER”</w:t>
      </w:r>
      <w:r w:rsidRPr="00140B75">
        <w:rPr>
          <w:rFonts w:ascii="Tw Cen MT" w:hAnsi="Tw Cen MT"/>
          <w:lang w:val="en-US"/>
        </w:rPr>
        <w:t xml:space="preserve"> hereby undertakes to comply with the provisions of this Environmental and Social Commitment Declaration.</w:t>
      </w:r>
    </w:p>
    <w:p w14:paraId="22778348" w14:textId="77777777" w:rsidR="00112EBA" w:rsidRPr="00140B75" w:rsidRDefault="00112EB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b/>
          <w:bCs/>
          <w:lang w:val="en-US"/>
        </w:rPr>
        <w:t>To:</w:t>
      </w:r>
      <w:r w:rsidRPr="00140B75">
        <w:rPr>
          <w:rFonts w:ascii="Tw Cen MT" w:hAnsi="Tw Cen MT"/>
          <w:lang w:val="en-US"/>
        </w:rPr>
        <w:t xml:space="preserve"> THE </w:t>
      </w:r>
      <w:r w:rsidRPr="00140B75">
        <w:rPr>
          <w:rFonts w:ascii="Tw Cen MT" w:hAnsi="Tw Cen MT"/>
          <w:b/>
          <w:bCs/>
          <w:lang w:val="en-US"/>
        </w:rPr>
        <w:t>“CONTRACTING AUTHORITY”</w:t>
      </w:r>
    </w:p>
    <w:p w14:paraId="5DF42E42" w14:textId="77777777" w:rsidR="00112EBA" w:rsidRPr="00140B75" w:rsidRDefault="00112EB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t>In the context of the procurement and execution of the Contract:</w:t>
      </w:r>
    </w:p>
    <w:p w14:paraId="7B9F704A" w14:textId="77777777" w:rsidR="00112EBA" w:rsidRPr="00140B75" w:rsidRDefault="00112EBA" w:rsidP="009704CD">
      <w:pPr>
        <w:shd w:val="clear" w:color="auto" w:fill="FFFFFF" w:themeFill="background1"/>
        <w:spacing w:before="100" w:beforeAutospacing="1" w:after="100" w:afterAutospacing="1"/>
        <w:outlineLvl w:val="2"/>
        <w:rPr>
          <w:rFonts w:ascii="Tw Cen MT" w:hAnsi="Tw Cen MT"/>
          <w:b/>
          <w:bCs/>
          <w:sz w:val="27"/>
          <w:szCs w:val="27"/>
          <w:lang w:val="en-US"/>
        </w:rPr>
      </w:pPr>
      <w:r w:rsidRPr="00140B75">
        <w:rPr>
          <w:rFonts w:ascii="Tw Cen MT" w:hAnsi="Tw Cen MT"/>
          <w:b/>
          <w:bCs/>
          <w:sz w:val="27"/>
          <w:szCs w:val="27"/>
          <w:lang w:val="en-US"/>
        </w:rPr>
        <w:t>1. Compliance with Social Standards</w:t>
      </w:r>
    </w:p>
    <w:p w14:paraId="2EA3D0AD" w14:textId="77777777" w:rsidR="00112EBA" w:rsidRPr="00140B75" w:rsidRDefault="00112EB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We undertake to comply with, and ensure compliance by all members of our consortium and our subcontractors with, the social standards applicable in Cameroon, including ratified international conventions, in particular:</w:t>
      </w:r>
    </w:p>
    <w:p w14:paraId="5D89582F" w14:textId="77777777" w:rsidR="00112EBA" w:rsidRPr="00140B75" w:rsidRDefault="00112EBA"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lang w:val="en-US"/>
        </w:rPr>
        <w:t xml:space="preserve">i) compliance with the minimum wage as provided for by the </w:t>
      </w:r>
      <w:proofErr w:type="spellStart"/>
      <w:r w:rsidRPr="00140B75">
        <w:rPr>
          <w:rFonts w:ascii="Tw Cen MT" w:hAnsi="Tw Cen MT"/>
          <w:lang w:val="en-US"/>
        </w:rPr>
        <w:t>Labour</w:t>
      </w:r>
      <w:proofErr w:type="spellEnd"/>
      <w:r w:rsidRPr="00140B75">
        <w:rPr>
          <w:rFonts w:ascii="Tw Cen MT" w:hAnsi="Tw Cen MT"/>
          <w:lang w:val="en-US"/>
        </w:rPr>
        <w:t xml:space="preserve"> Code and relevant collective agreements;</w:t>
      </w:r>
      <w:r w:rsidRPr="00140B75">
        <w:rPr>
          <w:rFonts w:ascii="Tw Cen MT" w:hAnsi="Tw Cen MT"/>
          <w:lang w:val="en-US"/>
        </w:rPr>
        <w:br/>
        <w:t>ii) prohibition of the employment of children under the age of 14;</w:t>
      </w:r>
      <w:r w:rsidRPr="00140B75">
        <w:rPr>
          <w:rFonts w:ascii="Tw Cen MT" w:hAnsi="Tw Cen MT"/>
          <w:lang w:val="en-US"/>
        </w:rPr>
        <w:br/>
        <w:t>iii) compliance with regulations governing types of work prohibited for women and pregnant women;</w:t>
      </w:r>
      <w:r w:rsidRPr="00140B75">
        <w:rPr>
          <w:rFonts w:ascii="Tw Cen MT" w:hAnsi="Tw Cen MT"/>
          <w:lang w:val="en-US"/>
        </w:rPr>
        <w:br/>
        <w:t>iv) observance of mandatory weekly rest;</w:t>
      </w:r>
      <w:r w:rsidRPr="00140B75">
        <w:rPr>
          <w:rFonts w:ascii="Tw Cen MT" w:hAnsi="Tw Cen MT"/>
          <w:lang w:val="en-US"/>
        </w:rPr>
        <w:br/>
        <w:t>v) entitlement to paid leave;</w:t>
      </w:r>
      <w:r w:rsidRPr="00140B75">
        <w:rPr>
          <w:rFonts w:ascii="Tw Cen MT" w:hAnsi="Tw Cen MT"/>
          <w:lang w:val="en-US"/>
        </w:rPr>
        <w:br/>
        <w:t>vi) compliance with regulations governing night work;</w:t>
      </w:r>
      <w:r w:rsidRPr="00140B75">
        <w:rPr>
          <w:rFonts w:ascii="Tw Cen MT" w:hAnsi="Tw Cen MT"/>
          <w:lang w:val="en-US"/>
        </w:rPr>
        <w:br/>
        <w:t>vii) adherence to hygiene and safety conditions at the workplace;</w:t>
      </w:r>
      <w:r w:rsidRPr="00140B75">
        <w:rPr>
          <w:rFonts w:ascii="Tw Cen MT" w:hAnsi="Tw Cen MT"/>
          <w:lang w:val="en-US"/>
        </w:rPr>
        <w:br/>
        <w:t>viii) mandatory use of personal protective equipment (PPE).</w:t>
      </w:r>
    </w:p>
    <w:p w14:paraId="7908ED05" w14:textId="77777777" w:rsidR="00112EBA" w:rsidRPr="00140B75" w:rsidRDefault="00112EBA" w:rsidP="00B645B0">
      <w:pPr>
        <w:shd w:val="clear" w:color="auto" w:fill="FFFFFF" w:themeFill="background1"/>
        <w:outlineLvl w:val="2"/>
        <w:rPr>
          <w:rFonts w:ascii="Tw Cen MT" w:hAnsi="Tw Cen MT"/>
          <w:b/>
          <w:bCs/>
          <w:sz w:val="27"/>
          <w:szCs w:val="27"/>
          <w:lang w:val="en-US"/>
        </w:rPr>
      </w:pPr>
      <w:r w:rsidRPr="00140B75">
        <w:rPr>
          <w:rFonts w:ascii="Tw Cen MT" w:hAnsi="Tw Cen MT"/>
          <w:b/>
          <w:bCs/>
          <w:sz w:val="27"/>
          <w:szCs w:val="27"/>
          <w:lang w:val="en-US"/>
        </w:rPr>
        <w:t>2. Environmental Protection Measures</w:t>
      </w:r>
    </w:p>
    <w:p w14:paraId="6679D2DF" w14:textId="77777777" w:rsidR="00112EBA" w:rsidRPr="00140B75" w:rsidRDefault="00112EBA" w:rsidP="00B645B0">
      <w:pPr>
        <w:shd w:val="clear" w:color="auto" w:fill="FFFFFF" w:themeFill="background1"/>
        <w:rPr>
          <w:rFonts w:ascii="Tw Cen MT" w:hAnsi="Tw Cen MT"/>
          <w:lang w:val="en-US"/>
        </w:rPr>
      </w:pPr>
      <w:r w:rsidRPr="00140B75">
        <w:rPr>
          <w:rFonts w:ascii="Tw Cen MT" w:hAnsi="Tw Cen MT"/>
          <w:lang w:val="en-US"/>
        </w:rPr>
        <w:t>Furthermore, we undertake to implement environmental risk mitigation measures as set out in the environmental impact statement provided, where applicable, by the Contracting Authority.</w:t>
      </w:r>
    </w:p>
    <w:p w14:paraId="6A9BB12A" w14:textId="77777777" w:rsidR="00112EBA" w:rsidRPr="00140B75" w:rsidRDefault="00112EBA" w:rsidP="00B645B0">
      <w:pPr>
        <w:shd w:val="clear" w:color="auto" w:fill="FFFFFF" w:themeFill="background1"/>
        <w:rPr>
          <w:rFonts w:ascii="Tw Cen MT" w:hAnsi="Tw Cen MT"/>
          <w:lang w:val="en-US"/>
        </w:rPr>
      </w:pPr>
      <w:r w:rsidRPr="00140B75">
        <w:rPr>
          <w:rFonts w:ascii="Tw Cen MT" w:hAnsi="Tw Cen MT"/>
          <w:lang w:val="en-US"/>
        </w:rPr>
        <w:t>In all cases, we commit to complying with, and ensuring compliance by all members of our consortium and subcontractors with, guidelines promoting the use of equipment and practices that have minimal environmental impact.</w:t>
      </w:r>
    </w:p>
    <w:p w14:paraId="71E897A2" w14:textId="77777777" w:rsidR="00112EBA" w:rsidRPr="00140B75" w:rsidRDefault="00112EBA" w:rsidP="00B645B0">
      <w:pPr>
        <w:shd w:val="clear" w:color="auto" w:fill="FFFFFF" w:themeFill="background1"/>
        <w:outlineLvl w:val="2"/>
        <w:rPr>
          <w:rFonts w:ascii="Tw Cen MT" w:hAnsi="Tw Cen MT"/>
          <w:b/>
          <w:bCs/>
          <w:sz w:val="27"/>
          <w:szCs w:val="27"/>
          <w:lang w:val="en-US"/>
        </w:rPr>
      </w:pPr>
      <w:r w:rsidRPr="00140B75">
        <w:rPr>
          <w:rFonts w:ascii="Tw Cen MT" w:hAnsi="Tw Cen MT"/>
          <w:b/>
          <w:bCs/>
          <w:sz w:val="27"/>
          <w:szCs w:val="27"/>
          <w:lang w:val="en-US"/>
        </w:rPr>
        <w:t>3. Audit and Control</w:t>
      </w:r>
    </w:p>
    <w:p w14:paraId="4F06D2CD" w14:textId="6D233607" w:rsidR="00112EBA" w:rsidRPr="00140B75" w:rsidRDefault="00112EBA" w:rsidP="00B645B0">
      <w:pPr>
        <w:shd w:val="clear" w:color="auto" w:fill="FFFFFF" w:themeFill="background1"/>
        <w:rPr>
          <w:rFonts w:ascii="Tw Cen MT" w:hAnsi="Tw Cen MT"/>
          <w:lang w:val="en-US"/>
        </w:rPr>
      </w:pPr>
      <w:r w:rsidRPr="00140B75">
        <w:rPr>
          <w:rFonts w:ascii="Tw Cen MT" w:hAnsi="Tw Cen MT"/>
          <w:lang w:val="en-US"/>
        </w:rPr>
        <w:t>We, along with members of our consortium and our subcontractors, authorize the Contracting Authority and procurement committees to examine documents and accounting records relating to the procurement and execution of the Contract, and to submit them for verification by the Public Procurement Regulatory Authority (ARMP) or any other State oversight body.</w:t>
      </w:r>
    </w:p>
    <w:p w14:paraId="53D1D38C" w14:textId="77777777" w:rsidR="00112EBA" w:rsidRPr="00140B75" w:rsidRDefault="00112EBA" w:rsidP="00B645B0">
      <w:pPr>
        <w:shd w:val="clear" w:color="auto" w:fill="FFFFFF" w:themeFill="background1"/>
        <w:outlineLvl w:val="2"/>
        <w:rPr>
          <w:rFonts w:ascii="Tw Cen MT" w:hAnsi="Tw Cen MT"/>
          <w:b/>
          <w:bCs/>
          <w:sz w:val="27"/>
          <w:szCs w:val="27"/>
          <w:lang w:val="en-US"/>
        </w:rPr>
      </w:pPr>
      <w:r w:rsidRPr="00140B75">
        <w:rPr>
          <w:rFonts w:ascii="Tw Cen MT" w:hAnsi="Tw Cen MT"/>
          <w:b/>
          <w:bCs/>
          <w:sz w:val="27"/>
          <w:szCs w:val="27"/>
          <w:lang w:val="en-US"/>
        </w:rPr>
        <w:t>4. Sanctions</w:t>
      </w:r>
    </w:p>
    <w:p w14:paraId="33AD80DF" w14:textId="77777777" w:rsidR="00112EBA" w:rsidRPr="00140B75" w:rsidRDefault="00112EBA" w:rsidP="00B645B0">
      <w:pPr>
        <w:shd w:val="clear" w:color="auto" w:fill="FFFFFF" w:themeFill="background1"/>
        <w:rPr>
          <w:rFonts w:ascii="Tw Cen MT" w:hAnsi="Tw Cen MT"/>
          <w:lang w:val="en-US"/>
        </w:rPr>
      </w:pPr>
      <w:r w:rsidRPr="00140B75">
        <w:rPr>
          <w:rFonts w:ascii="Tw Cen MT" w:hAnsi="Tw Cen MT"/>
          <w:lang w:val="en-US"/>
        </w:rPr>
        <w:t>In the event of non-compliance with the provisions of this Declaration by ourselves, any member of our consortium, or our subcontractors, we acknowledge that we may be subject to the sanctions provided for under the applicable laws and regulations.</w:t>
      </w:r>
    </w:p>
    <w:p w14:paraId="2235AAC7" w14:textId="77777777" w:rsidR="00112EBA" w:rsidRPr="00140B75" w:rsidRDefault="00112EBA" w:rsidP="00B645B0">
      <w:pPr>
        <w:shd w:val="clear" w:color="auto" w:fill="FFFFFF" w:themeFill="background1"/>
        <w:rPr>
          <w:rFonts w:ascii="Tw Cen MT" w:hAnsi="Tw Cen MT"/>
          <w:lang w:val="en-US"/>
        </w:rPr>
      </w:pPr>
      <w:r w:rsidRPr="00140B75">
        <w:rPr>
          <w:rFonts w:ascii="Tw Cen MT" w:hAnsi="Tw Cen MT"/>
          <w:b/>
          <w:bCs/>
          <w:lang w:val="en-US"/>
        </w:rPr>
        <w:t>Name:</w:t>
      </w:r>
      <w:r w:rsidRPr="00140B75">
        <w:rPr>
          <w:rFonts w:ascii="Tw Cen MT" w:hAnsi="Tw Cen MT"/>
          <w:lang w:val="en-US"/>
        </w:rPr>
        <w:t xml:space="preserve"> ___________________________</w:t>
      </w:r>
    </w:p>
    <w:p w14:paraId="7FE55DDE" w14:textId="77777777" w:rsidR="00112EBA" w:rsidRPr="00140B75" w:rsidRDefault="00112EBA" w:rsidP="00B645B0">
      <w:pPr>
        <w:shd w:val="clear" w:color="auto" w:fill="FFFFFF" w:themeFill="background1"/>
        <w:rPr>
          <w:rFonts w:ascii="Tw Cen MT" w:hAnsi="Tw Cen MT"/>
          <w:lang w:val="en-US"/>
        </w:rPr>
      </w:pPr>
      <w:r w:rsidRPr="00140B75">
        <w:rPr>
          <w:rFonts w:ascii="Tw Cen MT" w:hAnsi="Tw Cen MT"/>
          <w:b/>
          <w:bCs/>
          <w:lang w:val="en-US"/>
        </w:rPr>
        <w:t>Signature:</w:t>
      </w:r>
      <w:r w:rsidRPr="00140B75">
        <w:rPr>
          <w:rFonts w:ascii="Tw Cen MT" w:hAnsi="Tw Cen MT"/>
          <w:lang w:val="en-US"/>
        </w:rPr>
        <w:t xml:space="preserve"> _______________________</w:t>
      </w:r>
    </w:p>
    <w:p w14:paraId="1D4F1C17" w14:textId="77777777" w:rsidR="00112EBA" w:rsidRPr="00140B75" w:rsidRDefault="00112EBA" w:rsidP="00B645B0">
      <w:pPr>
        <w:shd w:val="clear" w:color="auto" w:fill="FFFFFF" w:themeFill="background1"/>
        <w:rPr>
          <w:rFonts w:ascii="Tw Cen MT" w:hAnsi="Tw Cen MT"/>
          <w:lang w:val="en-US"/>
        </w:rPr>
      </w:pPr>
      <w:r w:rsidRPr="00140B75">
        <w:rPr>
          <w:rFonts w:ascii="Tw Cen MT" w:hAnsi="Tw Cen MT"/>
          <w:b/>
          <w:bCs/>
          <w:lang w:val="en-US"/>
        </w:rPr>
        <w:t>Duly authorized to sign the bid for and on behalf of:</w:t>
      </w:r>
      <w:r w:rsidRPr="00140B75">
        <w:rPr>
          <w:rFonts w:ascii="Tw Cen MT" w:hAnsi="Tw Cen MT"/>
          <w:lang w:val="en-US"/>
        </w:rPr>
        <w:t xml:space="preserve"> _______________________</w:t>
      </w:r>
    </w:p>
    <w:p w14:paraId="7EF55D5E" w14:textId="77777777" w:rsidR="00112EBA" w:rsidRPr="00140B75" w:rsidRDefault="00112EBA" w:rsidP="00B645B0">
      <w:pPr>
        <w:shd w:val="clear" w:color="auto" w:fill="FFFFFF" w:themeFill="background1"/>
        <w:rPr>
          <w:rFonts w:ascii="Tw Cen MT" w:hAnsi="Tw Cen MT"/>
          <w:lang w:val="en-US"/>
        </w:rPr>
      </w:pPr>
      <w:r w:rsidRPr="00140B75">
        <w:rPr>
          <w:rFonts w:ascii="Tw Cen MT" w:hAnsi="Tw Cen MT"/>
          <w:b/>
          <w:bCs/>
          <w:lang w:val="en-US"/>
        </w:rPr>
        <w:t>Date:</w:t>
      </w:r>
      <w:r w:rsidRPr="00140B75">
        <w:rPr>
          <w:rFonts w:ascii="Tw Cen MT" w:hAnsi="Tw Cen MT"/>
          <w:lang w:val="en-US"/>
        </w:rPr>
        <w:t xml:space="preserve"> ___________________________</w:t>
      </w:r>
    </w:p>
    <w:p w14:paraId="260BD623" w14:textId="77777777" w:rsidR="00CC5C0B" w:rsidRPr="00140B75" w:rsidRDefault="00CC5C0B" w:rsidP="00B645B0">
      <w:pPr>
        <w:shd w:val="clear" w:color="auto" w:fill="FFFFFF" w:themeFill="background1"/>
        <w:jc w:val="center"/>
        <w:rPr>
          <w:rFonts w:ascii="Tw Cen MT" w:hAnsi="Tw Cen MT" w:cs="Arial"/>
          <w:b/>
          <w:spacing w:val="35"/>
          <w:w w:val="88"/>
          <w:position w:val="1"/>
          <w:sz w:val="40"/>
          <w:szCs w:val="40"/>
          <w:lang w:val="en-US"/>
        </w:rPr>
      </w:pPr>
    </w:p>
    <w:p w14:paraId="2F22C147" w14:textId="77777777" w:rsidR="00CC5C0B" w:rsidRPr="00140B75" w:rsidRDefault="00CC5C0B" w:rsidP="00B645B0">
      <w:pPr>
        <w:shd w:val="clear" w:color="auto" w:fill="FFFFFF" w:themeFill="background1"/>
        <w:jc w:val="center"/>
        <w:rPr>
          <w:rFonts w:ascii="Tw Cen MT" w:hAnsi="Tw Cen MT" w:cs="Arial"/>
          <w:b/>
          <w:spacing w:val="35"/>
          <w:w w:val="88"/>
          <w:position w:val="1"/>
          <w:sz w:val="40"/>
          <w:szCs w:val="40"/>
          <w:lang w:val="en-US"/>
        </w:rPr>
      </w:pPr>
    </w:p>
    <w:p w14:paraId="720B156A" w14:textId="330FF6F6"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068214AF" w14:textId="476044D5"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533D6F40" w14:textId="76E1DC37"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51CA0E62" w14:textId="4F96AEBA"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62B9E957" w14:textId="11398B4C"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67A18A2B" w14:textId="77777777"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2E417121"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F9DCEF0"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04189FC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FB5B5C2" w14:textId="7E94D40E" w:rsidR="00112EBA" w:rsidRPr="00140B75" w:rsidRDefault="00112EBA" w:rsidP="009704CD">
      <w:pPr>
        <w:shd w:val="clear" w:color="auto" w:fill="FFFFFF" w:themeFill="background1"/>
        <w:jc w:val="center"/>
        <w:rPr>
          <w:rFonts w:ascii="Tw Cen MT" w:hAnsi="Tw Cen MT"/>
          <w:b/>
          <w:lang w:val="en-GB"/>
        </w:rPr>
      </w:pPr>
      <w:r w:rsidRPr="00140B75">
        <w:rPr>
          <w:rFonts w:ascii="Tw Cen MT" w:hAnsi="Tw Cen MT"/>
          <w:b/>
          <w:lang w:val="en-GB"/>
        </w:rPr>
        <w:t>Document No. 1</w:t>
      </w:r>
      <w:r w:rsidR="00E4791A" w:rsidRPr="00140B75">
        <w:rPr>
          <w:rFonts w:ascii="Tw Cen MT" w:hAnsi="Tw Cen MT"/>
          <w:b/>
          <w:lang w:val="en-GB"/>
        </w:rPr>
        <w:t>5</w:t>
      </w:r>
      <w:r w:rsidRPr="00140B75">
        <w:rPr>
          <w:rFonts w:ascii="Tw Cen MT" w:hAnsi="Tw Cen MT"/>
          <w:b/>
          <w:lang w:val="en-GB"/>
        </w:rPr>
        <w:t>:</w:t>
      </w:r>
    </w:p>
    <w:p w14:paraId="390ABCFA" w14:textId="77777777" w:rsidR="00112EBA" w:rsidRPr="00140B75" w:rsidRDefault="00112EBA" w:rsidP="009704CD">
      <w:pPr>
        <w:shd w:val="clear" w:color="auto" w:fill="FFFFFF" w:themeFill="background1"/>
        <w:jc w:val="center"/>
        <w:rPr>
          <w:rFonts w:ascii="Tw Cen MT" w:hAnsi="Tw Cen MT"/>
          <w:lang w:val="en-GB"/>
        </w:rPr>
      </w:pPr>
    </w:p>
    <w:p w14:paraId="6C009311" w14:textId="5CF5D495" w:rsidR="00112EBA" w:rsidRPr="00140B75" w:rsidRDefault="00112EBA" w:rsidP="009704CD">
      <w:pPr>
        <w:shd w:val="clear" w:color="auto" w:fill="FFFFFF" w:themeFill="background1"/>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83840" behindDoc="0" locked="0" layoutInCell="1" allowOverlap="1" wp14:anchorId="129553DA" wp14:editId="05BE9350">
                <wp:simplePos x="0" y="0"/>
                <wp:positionH relativeFrom="column">
                  <wp:posOffset>1130886</wp:posOffset>
                </wp:positionH>
                <wp:positionV relativeFrom="paragraph">
                  <wp:posOffset>19421</wp:posOffset>
                </wp:positionV>
                <wp:extent cx="4334493" cy="783772"/>
                <wp:effectExtent l="0" t="0" r="28575" b="16510"/>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4493" cy="783772"/>
                        </a:xfrm>
                        <a:prstGeom prst="rect">
                          <a:avLst/>
                        </a:prstGeom>
                        <a:solidFill>
                          <a:srgbClr val="D8D8D8"/>
                        </a:solidFill>
                        <a:ln w="9525">
                          <a:solidFill>
                            <a:srgbClr val="000000"/>
                          </a:solidFill>
                          <a:miter lim="800000"/>
                          <a:headEnd/>
                          <a:tailEnd/>
                        </a:ln>
                      </wps:spPr>
                      <wps:txbx>
                        <w:txbxContent>
                          <w:p w14:paraId="750741B6" w14:textId="77777777" w:rsidR="00E51133" w:rsidRPr="002E2887" w:rsidRDefault="00E51133" w:rsidP="002E2887">
                            <w:pPr>
                              <w:jc w:val="center"/>
                              <w:rPr>
                                <w:rFonts w:ascii="Tw Cen MT" w:hAnsi="Tw Cen MT"/>
                                <w:b/>
                                <w:sz w:val="32"/>
                                <w:szCs w:val="32"/>
                                <w:lang w:val="en-US"/>
                              </w:rPr>
                            </w:pPr>
                            <w:bookmarkStart w:id="43" w:name="_Hlk233713083"/>
                            <w:r w:rsidRPr="002E2887">
                              <w:rPr>
                                <w:rFonts w:ascii="Tw Cen MT" w:hAnsi="Tw Cen MT"/>
                                <w:b/>
                                <w:sz w:val="32"/>
                                <w:szCs w:val="32"/>
                                <w:lang w:val="en-US"/>
                              </w:rPr>
                              <w:t>SIGNED AND DATED CONTRACTOR’S OCCUPATIONAL HEALTH AND SAFETY CHARTER </w:t>
                            </w:r>
                          </w:p>
                          <w:bookmarkEnd w:id="43"/>
                          <w:p w14:paraId="3270D2D6" w14:textId="77777777" w:rsidR="00E51133" w:rsidRPr="00391A01" w:rsidRDefault="00E51133" w:rsidP="00112EB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0" o:spid="_x0000_s1041" type="#_x0000_t202" style="position:absolute;left:0;text-align:left;margin-left:89.05pt;margin-top:1.55pt;width:341.3pt;height:6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" fillcolor="#d8d8d8">
                <v:textbox>
                  <w:txbxContent>
                    <w:p w14:paraId="750741B6" w14:textId="77777777" w:rsidR="00E51133" w:rsidRPr="002E2887" w:rsidRDefault="00E51133" w:rsidP="002E2887">
                      <w:pPr>
                        <w:jc w:val="center"/>
                        <w:rPr>
                          <w:rFonts w:ascii="Tw Cen MT" w:hAnsi="Tw Cen MT"/>
                          <w:b/>
                          <w:sz w:val="32"/>
                          <w:szCs w:val="32"/>
                          <w:lang w:val="en-US"/>
                        </w:rPr>
                      </w:pPr>
                      <w:bookmarkStart w:id="44" w:name="_Hlk233713083"/>
                      <w:r w:rsidRPr="002E2887">
                        <w:rPr>
                          <w:rFonts w:ascii="Tw Cen MT" w:hAnsi="Tw Cen MT"/>
                          <w:b/>
                          <w:sz w:val="32"/>
                          <w:szCs w:val="32"/>
                          <w:lang w:val="en-US"/>
                        </w:rPr>
                        <w:t>SIGNED AND DATED CONTRACTOR’S OCCUPATIONAL HEALTH AND SAFETY CHARTER </w:t>
                      </w:r>
                    </w:p>
                    <w:bookmarkEnd w:id="44"/>
                    <w:p w14:paraId="3270D2D6" w14:textId="77777777" w:rsidR="00E51133" w:rsidRPr="00391A01" w:rsidRDefault="00E51133" w:rsidP="00112EBA">
                      <w:pPr>
                        <w:rPr>
                          <w:lang w:val="en-US"/>
                        </w:rPr>
                      </w:pPr>
                    </w:p>
                  </w:txbxContent>
                </v:textbox>
              </v:shape>
            </w:pict>
          </mc:Fallback>
        </mc:AlternateContent>
      </w:r>
    </w:p>
    <w:p w14:paraId="6D16E19E" w14:textId="77777777" w:rsidR="00112EBA" w:rsidRPr="00140B75" w:rsidRDefault="00112EBA" w:rsidP="009704CD">
      <w:pPr>
        <w:shd w:val="clear" w:color="auto" w:fill="FFFFFF" w:themeFill="background1"/>
        <w:jc w:val="center"/>
        <w:rPr>
          <w:rFonts w:ascii="Tw Cen MT" w:hAnsi="Tw Cen MT"/>
          <w:lang w:val="en-GB"/>
        </w:rPr>
      </w:pPr>
    </w:p>
    <w:p w14:paraId="21DA60B6"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1BCF8C3"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9A0381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294AFB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D268FE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B6C154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C79BFCD"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5C00858"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730CEEE2"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523548EA"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613B19BD"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357549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8559C32"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755F47E"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479166CE"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021CF4B"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1C1A3DA6"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lang w:val="en-US"/>
        </w:rPr>
      </w:pPr>
    </w:p>
    <w:p w14:paraId="35BBD522" w14:textId="77777777" w:rsidR="002F3A29" w:rsidRPr="00140B75" w:rsidRDefault="002F3A29" w:rsidP="009704CD">
      <w:pPr>
        <w:shd w:val="clear" w:color="auto" w:fill="FFFFFF" w:themeFill="background1"/>
        <w:jc w:val="center"/>
        <w:rPr>
          <w:rFonts w:ascii="Tw Cen MT" w:hAnsi="Tw Cen MT" w:cs="Arial"/>
          <w:b/>
          <w:spacing w:val="35"/>
          <w:w w:val="88"/>
          <w:position w:val="1"/>
          <w:sz w:val="40"/>
          <w:szCs w:val="40"/>
          <w:lang w:val="en-US"/>
        </w:rPr>
      </w:pPr>
    </w:p>
    <w:p w14:paraId="01EC4C4D" w14:textId="77777777" w:rsidR="002F3A29" w:rsidRPr="00140B75" w:rsidRDefault="002F3A29" w:rsidP="009704CD">
      <w:pPr>
        <w:shd w:val="clear" w:color="auto" w:fill="FFFFFF" w:themeFill="background1"/>
        <w:jc w:val="center"/>
        <w:rPr>
          <w:rFonts w:ascii="Tw Cen MT" w:hAnsi="Tw Cen MT" w:cs="Arial"/>
          <w:b/>
          <w:spacing w:val="35"/>
          <w:w w:val="88"/>
          <w:position w:val="1"/>
          <w:sz w:val="40"/>
          <w:szCs w:val="40"/>
          <w:lang w:val="en-US"/>
        </w:rPr>
      </w:pPr>
    </w:p>
    <w:p w14:paraId="2EBF67E8" w14:textId="3B3E903A" w:rsidR="002F3A29" w:rsidRPr="00140B75" w:rsidRDefault="002F3A29" w:rsidP="009704CD">
      <w:pPr>
        <w:shd w:val="clear" w:color="auto" w:fill="FFFFFF" w:themeFill="background1"/>
        <w:jc w:val="center"/>
        <w:rPr>
          <w:rFonts w:ascii="Tw Cen MT" w:hAnsi="Tw Cen MT" w:cs="Arial"/>
          <w:b/>
          <w:spacing w:val="35"/>
          <w:w w:val="88"/>
          <w:position w:val="1"/>
          <w:sz w:val="40"/>
          <w:szCs w:val="40"/>
          <w:lang w:val="en-US"/>
        </w:rPr>
      </w:pPr>
    </w:p>
    <w:p w14:paraId="6A2FDD88" w14:textId="77777777" w:rsidR="004354C0" w:rsidRPr="00140B75" w:rsidRDefault="004354C0" w:rsidP="009704CD">
      <w:pPr>
        <w:shd w:val="clear" w:color="auto" w:fill="FFFFFF" w:themeFill="background1"/>
        <w:jc w:val="center"/>
        <w:rPr>
          <w:rFonts w:ascii="Tw Cen MT" w:hAnsi="Tw Cen MT" w:cs="Arial"/>
          <w:b/>
          <w:spacing w:val="35"/>
          <w:w w:val="88"/>
          <w:position w:val="1"/>
          <w:sz w:val="40"/>
          <w:szCs w:val="40"/>
          <w:lang w:val="en-US"/>
        </w:rPr>
      </w:pPr>
    </w:p>
    <w:p w14:paraId="0002030E" w14:textId="77777777" w:rsidR="002F3A29" w:rsidRPr="00140B75" w:rsidRDefault="002F3A29" w:rsidP="009704CD">
      <w:pPr>
        <w:shd w:val="clear" w:color="auto" w:fill="FFFFFF" w:themeFill="background1"/>
        <w:spacing w:before="100" w:beforeAutospacing="1" w:after="100" w:afterAutospacing="1"/>
        <w:outlineLvl w:val="1"/>
        <w:rPr>
          <w:rFonts w:ascii="Tw Cen MT" w:hAnsi="Tw Cen MT"/>
          <w:b/>
          <w:bCs/>
          <w:lang w:val="en-US"/>
        </w:rPr>
      </w:pPr>
      <w:r w:rsidRPr="00140B75">
        <w:rPr>
          <w:rFonts w:ascii="Tw Cen MT" w:hAnsi="Tw Cen MT"/>
          <w:b/>
          <w:bCs/>
          <w:lang w:val="en-US"/>
        </w:rPr>
        <w:lastRenderedPageBreak/>
        <w:t>TITLE OF THE INVITATION TO TENDER: ________________________________</w:t>
      </w:r>
    </w:p>
    <w:p w14:paraId="683BE668" w14:textId="77777777" w:rsidR="002F3A29" w:rsidRPr="00140B75" w:rsidRDefault="002F3A29" w:rsidP="009704CD">
      <w:pPr>
        <w:shd w:val="clear" w:color="auto" w:fill="FFFFFF" w:themeFill="background1"/>
        <w:spacing w:before="100" w:beforeAutospacing="1" w:after="100" w:afterAutospacing="1"/>
        <w:rPr>
          <w:rFonts w:ascii="Tw Cen MT" w:hAnsi="Tw Cen MT"/>
          <w:lang w:val="en-US"/>
        </w:rPr>
      </w:pPr>
      <w:r w:rsidRPr="00140B75">
        <w:rPr>
          <w:rFonts w:ascii="Tw Cen MT" w:hAnsi="Tw Cen MT"/>
          <w:i/>
          <w:iCs/>
          <w:lang w:val="en-US"/>
        </w:rPr>
        <w:t>[</w:t>
      </w:r>
      <w:proofErr w:type="gramStart"/>
      <w:r w:rsidRPr="00140B75">
        <w:rPr>
          <w:rFonts w:ascii="Tw Cen MT" w:hAnsi="Tw Cen MT"/>
          <w:i/>
          <w:iCs/>
          <w:lang w:val="en-US"/>
        </w:rPr>
        <w:t>to</w:t>
      </w:r>
      <w:proofErr w:type="gramEnd"/>
      <w:r w:rsidRPr="00140B75">
        <w:rPr>
          <w:rFonts w:ascii="Tw Cen MT" w:hAnsi="Tw Cen MT"/>
          <w:i/>
          <w:iCs/>
          <w:lang w:val="en-US"/>
        </w:rPr>
        <w:t xml:space="preserve"> be specified during preparation of the bidding documents]</w:t>
      </w:r>
    </w:p>
    <w:p w14:paraId="5D031812" w14:textId="77777777" w:rsidR="002F3A29" w:rsidRPr="00140B75" w:rsidRDefault="002F3A29" w:rsidP="009704CD">
      <w:pPr>
        <w:shd w:val="clear" w:color="auto" w:fill="FFFFFF" w:themeFill="background1"/>
        <w:outlineLvl w:val="1"/>
        <w:rPr>
          <w:rFonts w:ascii="Tw Cen MT" w:hAnsi="Tw Cen MT"/>
          <w:b/>
          <w:bCs/>
          <w:lang w:val="en-US"/>
        </w:rPr>
      </w:pPr>
      <w:r w:rsidRPr="00140B75">
        <w:rPr>
          <w:rFonts w:ascii="Tw Cen MT" w:hAnsi="Tw Cen MT"/>
          <w:b/>
          <w:bCs/>
          <w:lang w:val="en-US"/>
        </w:rPr>
        <w:t>1. Purpose of the Charter</w:t>
      </w:r>
    </w:p>
    <w:p w14:paraId="5ABF4EA4"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This Charter sets out the basic Occupational Health and Safety (OHS) rules that every contractor must comply with during the execution of works. Its purpose is to protect workers, users, visitors, and property.</w:t>
      </w:r>
    </w:p>
    <w:p w14:paraId="7838DD30" w14:textId="77777777" w:rsidR="002F3A29" w:rsidRPr="00140B75" w:rsidRDefault="002F3A29" w:rsidP="009704CD">
      <w:pPr>
        <w:shd w:val="clear" w:color="auto" w:fill="FFFFFF" w:themeFill="background1"/>
        <w:outlineLvl w:val="1"/>
        <w:rPr>
          <w:rFonts w:ascii="Tw Cen MT" w:hAnsi="Tw Cen MT"/>
          <w:b/>
          <w:bCs/>
          <w:lang w:val="en-US"/>
        </w:rPr>
      </w:pPr>
      <w:r w:rsidRPr="00140B75">
        <w:rPr>
          <w:rFonts w:ascii="Tw Cen MT" w:hAnsi="Tw Cen MT"/>
          <w:b/>
          <w:bCs/>
          <w:lang w:val="en-US"/>
        </w:rPr>
        <w:t xml:space="preserve">2. Essential Safety Rules to be </w:t>
      </w:r>
      <w:proofErr w:type="gramStart"/>
      <w:r w:rsidRPr="00140B75">
        <w:rPr>
          <w:rFonts w:ascii="Tw Cen MT" w:hAnsi="Tw Cen MT"/>
          <w:b/>
          <w:bCs/>
          <w:lang w:val="en-US"/>
        </w:rPr>
        <w:t>Observed</w:t>
      </w:r>
      <w:proofErr w:type="gramEnd"/>
    </w:p>
    <w:p w14:paraId="388A850E" w14:textId="77777777" w:rsidR="002F3A29" w:rsidRPr="00140B75" w:rsidRDefault="002F3A29" w:rsidP="009704CD">
      <w:pPr>
        <w:shd w:val="clear" w:color="auto" w:fill="FFFFFF" w:themeFill="background1"/>
        <w:outlineLvl w:val="2"/>
        <w:rPr>
          <w:rFonts w:ascii="Tw Cen MT" w:hAnsi="Tw Cen MT"/>
          <w:b/>
          <w:bCs/>
          <w:lang w:val="en-US"/>
        </w:rPr>
      </w:pPr>
      <w:r w:rsidRPr="00140B75">
        <w:rPr>
          <w:rFonts w:ascii="Tw Cen MT" w:hAnsi="Tw Cen MT"/>
          <w:b/>
          <w:bCs/>
          <w:lang w:val="en-US"/>
        </w:rPr>
        <w:t>2.1 Mandatory Use of Personal Protective Equipment (PPE)</w:t>
      </w:r>
    </w:p>
    <w:p w14:paraId="351F456D"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The Contractor undertakes to ensure that all its personnel wear appropriate PPE during operations, depending on the nature of the work, including:</w:t>
      </w:r>
    </w:p>
    <w:p w14:paraId="0BB72A30" w14:textId="77777777" w:rsidR="002F3A29" w:rsidRPr="00140B75" w:rsidRDefault="002F3A29" w:rsidP="00920746">
      <w:pPr>
        <w:numPr>
          <w:ilvl w:val="0"/>
          <w:numId w:val="96"/>
        </w:numPr>
        <w:shd w:val="clear" w:color="auto" w:fill="FFFFFF" w:themeFill="background1"/>
        <w:rPr>
          <w:rFonts w:ascii="Tw Cen MT" w:hAnsi="Tw Cen MT"/>
        </w:rPr>
      </w:pPr>
      <w:proofErr w:type="spellStart"/>
      <w:r w:rsidRPr="00140B75">
        <w:rPr>
          <w:rFonts w:ascii="Tw Cen MT" w:hAnsi="Tw Cen MT"/>
        </w:rPr>
        <w:t>Safety</w:t>
      </w:r>
      <w:proofErr w:type="spellEnd"/>
      <w:r w:rsidRPr="00140B75">
        <w:rPr>
          <w:rFonts w:ascii="Tw Cen MT" w:hAnsi="Tw Cen MT"/>
        </w:rPr>
        <w:t xml:space="preserve"> </w:t>
      </w:r>
      <w:proofErr w:type="spellStart"/>
      <w:r w:rsidRPr="00140B75">
        <w:rPr>
          <w:rFonts w:ascii="Tw Cen MT" w:hAnsi="Tw Cen MT"/>
        </w:rPr>
        <w:t>helmet</w:t>
      </w:r>
      <w:proofErr w:type="spellEnd"/>
      <w:r w:rsidRPr="00140B75">
        <w:rPr>
          <w:rFonts w:ascii="Tw Cen MT" w:hAnsi="Tw Cen MT"/>
        </w:rPr>
        <w:t xml:space="preserve">; </w:t>
      </w:r>
    </w:p>
    <w:p w14:paraId="0CDA20C6" w14:textId="77777777" w:rsidR="002F3A29" w:rsidRPr="00140B75" w:rsidRDefault="002F3A29" w:rsidP="00920746">
      <w:pPr>
        <w:numPr>
          <w:ilvl w:val="0"/>
          <w:numId w:val="96"/>
        </w:numPr>
        <w:shd w:val="clear" w:color="auto" w:fill="FFFFFF" w:themeFill="background1"/>
        <w:rPr>
          <w:rFonts w:ascii="Tw Cen MT" w:hAnsi="Tw Cen MT"/>
        </w:rPr>
      </w:pPr>
      <w:proofErr w:type="spellStart"/>
      <w:r w:rsidRPr="00140B75">
        <w:rPr>
          <w:rFonts w:ascii="Tw Cen MT" w:hAnsi="Tw Cen MT"/>
        </w:rPr>
        <w:t>Gloves</w:t>
      </w:r>
      <w:proofErr w:type="spellEnd"/>
      <w:r w:rsidRPr="00140B75">
        <w:rPr>
          <w:rFonts w:ascii="Tw Cen MT" w:hAnsi="Tw Cen MT"/>
        </w:rPr>
        <w:t xml:space="preserve">; </w:t>
      </w:r>
    </w:p>
    <w:p w14:paraId="2727FB49" w14:textId="77777777" w:rsidR="002F3A29" w:rsidRPr="00140B75" w:rsidRDefault="002F3A29" w:rsidP="00920746">
      <w:pPr>
        <w:numPr>
          <w:ilvl w:val="0"/>
          <w:numId w:val="96"/>
        </w:numPr>
        <w:shd w:val="clear" w:color="auto" w:fill="FFFFFF" w:themeFill="background1"/>
        <w:rPr>
          <w:rFonts w:ascii="Tw Cen MT" w:hAnsi="Tw Cen MT"/>
        </w:rPr>
      </w:pPr>
      <w:proofErr w:type="spellStart"/>
      <w:r w:rsidRPr="00140B75">
        <w:rPr>
          <w:rFonts w:ascii="Tw Cen MT" w:hAnsi="Tw Cen MT"/>
        </w:rPr>
        <w:t>Safety</w:t>
      </w:r>
      <w:proofErr w:type="spellEnd"/>
      <w:r w:rsidRPr="00140B75">
        <w:rPr>
          <w:rFonts w:ascii="Tw Cen MT" w:hAnsi="Tw Cen MT"/>
        </w:rPr>
        <w:t xml:space="preserve"> </w:t>
      </w:r>
      <w:proofErr w:type="spellStart"/>
      <w:r w:rsidRPr="00140B75">
        <w:rPr>
          <w:rFonts w:ascii="Tw Cen MT" w:hAnsi="Tw Cen MT"/>
        </w:rPr>
        <w:t>shoes</w:t>
      </w:r>
      <w:proofErr w:type="spellEnd"/>
      <w:r w:rsidRPr="00140B75">
        <w:rPr>
          <w:rFonts w:ascii="Tw Cen MT" w:hAnsi="Tw Cen MT"/>
        </w:rPr>
        <w:t xml:space="preserve">; </w:t>
      </w:r>
    </w:p>
    <w:p w14:paraId="43DFF191" w14:textId="77777777" w:rsidR="002F3A29" w:rsidRPr="00140B75" w:rsidRDefault="002F3A29" w:rsidP="00920746">
      <w:pPr>
        <w:numPr>
          <w:ilvl w:val="0"/>
          <w:numId w:val="96"/>
        </w:numPr>
        <w:shd w:val="clear" w:color="auto" w:fill="FFFFFF" w:themeFill="background1"/>
        <w:rPr>
          <w:rFonts w:ascii="Tw Cen MT" w:hAnsi="Tw Cen MT"/>
        </w:rPr>
      </w:pPr>
      <w:r w:rsidRPr="00140B75">
        <w:rPr>
          <w:rFonts w:ascii="Tw Cen MT" w:hAnsi="Tw Cen MT"/>
        </w:rPr>
        <w:t xml:space="preserve">Protective </w:t>
      </w:r>
      <w:proofErr w:type="spellStart"/>
      <w:r w:rsidRPr="00140B75">
        <w:rPr>
          <w:rFonts w:ascii="Tw Cen MT" w:hAnsi="Tw Cen MT"/>
        </w:rPr>
        <w:t>goggles</w:t>
      </w:r>
      <w:proofErr w:type="spellEnd"/>
      <w:r w:rsidRPr="00140B75">
        <w:rPr>
          <w:rFonts w:ascii="Tw Cen MT" w:hAnsi="Tw Cen MT"/>
        </w:rPr>
        <w:t xml:space="preserve">; </w:t>
      </w:r>
    </w:p>
    <w:p w14:paraId="01431D8C" w14:textId="77777777" w:rsidR="002F3A29" w:rsidRPr="00140B75" w:rsidRDefault="002F3A29" w:rsidP="00920746">
      <w:pPr>
        <w:numPr>
          <w:ilvl w:val="0"/>
          <w:numId w:val="96"/>
        </w:numPr>
        <w:shd w:val="clear" w:color="auto" w:fill="FFFFFF" w:themeFill="background1"/>
        <w:rPr>
          <w:rFonts w:ascii="Tw Cen MT" w:hAnsi="Tw Cen MT"/>
          <w:lang w:val="en-US"/>
        </w:rPr>
      </w:pPr>
      <w:r w:rsidRPr="00140B75">
        <w:rPr>
          <w:rFonts w:ascii="Tw Cen MT" w:hAnsi="Tw Cen MT"/>
          <w:lang w:val="en-US"/>
        </w:rPr>
        <w:t xml:space="preserve">Safety harness (for work at height). </w:t>
      </w:r>
    </w:p>
    <w:p w14:paraId="06D13D7C"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Personnel without proper PPE shall not be allowed to work.</w:t>
      </w:r>
    </w:p>
    <w:p w14:paraId="24306550" w14:textId="77777777" w:rsidR="002F3A29" w:rsidRPr="00140B75" w:rsidRDefault="002F3A29" w:rsidP="009704CD">
      <w:pPr>
        <w:shd w:val="clear" w:color="auto" w:fill="FFFFFF" w:themeFill="background1"/>
        <w:outlineLvl w:val="2"/>
        <w:rPr>
          <w:rFonts w:ascii="Tw Cen MT" w:hAnsi="Tw Cen MT"/>
          <w:b/>
          <w:bCs/>
          <w:lang w:val="en-US"/>
        </w:rPr>
      </w:pPr>
      <w:r w:rsidRPr="00140B75">
        <w:rPr>
          <w:rFonts w:ascii="Tw Cen MT" w:hAnsi="Tw Cen MT"/>
          <w:b/>
          <w:bCs/>
          <w:lang w:val="en-US"/>
        </w:rPr>
        <w:t>2.2 Responsible Conduct on Site</w:t>
      </w:r>
    </w:p>
    <w:p w14:paraId="6FAB73EE"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The Contractor shall ensure that its personnel:</w:t>
      </w:r>
    </w:p>
    <w:p w14:paraId="1F8B6D0F" w14:textId="77777777" w:rsidR="002F3A29" w:rsidRPr="00140B75" w:rsidRDefault="002F3A29" w:rsidP="00920746">
      <w:pPr>
        <w:numPr>
          <w:ilvl w:val="0"/>
          <w:numId w:val="97"/>
        </w:numPr>
        <w:shd w:val="clear" w:color="auto" w:fill="FFFFFF" w:themeFill="background1"/>
        <w:rPr>
          <w:rFonts w:ascii="Tw Cen MT" w:hAnsi="Tw Cen MT"/>
          <w:lang w:val="en-US"/>
        </w:rPr>
      </w:pPr>
      <w:r w:rsidRPr="00140B75">
        <w:rPr>
          <w:rFonts w:ascii="Tw Cen MT" w:hAnsi="Tw Cen MT"/>
          <w:lang w:val="en-US"/>
        </w:rPr>
        <w:t xml:space="preserve">Do not consume alcohol or drugs; </w:t>
      </w:r>
    </w:p>
    <w:p w14:paraId="42E3906C" w14:textId="77777777" w:rsidR="002F3A29" w:rsidRPr="00140B75" w:rsidRDefault="002F3A29" w:rsidP="00920746">
      <w:pPr>
        <w:numPr>
          <w:ilvl w:val="0"/>
          <w:numId w:val="97"/>
        </w:numPr>
        <w:shd w:val="clear" w:color="auto" w:fill="FFFFFF" w:themeFill="background1"/>
        <w:rPr>
          <w:rFonts w:ascii="Tw Cen MT" w:hAnsi="Tw Cen MT"/>
          <w:lang w:val="en-US"/>
        </w:rPr>
      </w:pPr>
      <w:r w:rsidRPr="00140B75">
        <w:rPr>
          <w:rFonts w:ascii="Tw Cen MT" w:hAnsi="Tw Cen MT"/>
          <w:lang w:val="en-US"/>
        </w:rPr>
        <w:t xml:space="preserve">Adopt responsible and safe behavior; </w:t>
      </w:r>
    </w:p>
    <w:p w14:paraId="2F284D03" w14:textId="77777777" w:rsidR="002F3A29" w:rsidRPr="00140B75" w:rsidRDefault="002F3A29" w:rsidP="00920746">
      <w:pPr>
        <w:numPr>
          <w:ilvl w:val="0"/>
          <w:numId w:val="97"/>
        </w:numPr>
        <w:shd w:val="clear" w:color="auto" w:fill="FFFFFF" w:themeFill="background1"/>
        <w:rPr>
          <w:rFonts w:ascii="Tw Cen MT" w:hAnsi="Tw Cen MT"/>
          <w:lang w:val="en-US"/>
        </w:rPr>
      </w:pPr>
      <w:r w:rsidRPr="00140B75">
        <w:rPr>
          <w:rFonts w:ascii="Tw Cen MT" w:hAnsi="Tw Cen MT"/>
          <w:lang w:val="en-US"/>
        </w:rPr>
        <w:t xml:space="preserve">Comply with instructions issued by site supervisors. </w:t>
      </w:r>
    </w:p>
    <w:p w14:paraId="381F3465" w14:textId="77777777" w:rsidR="002F3A29" w:rsidRPr="00140B75" w:rsidRDefault="002F3A29" w:rsidP="009704CD">
      <w:pPr>
        <w:shd w:val="clear" w:color="auto" w:fill="FFFFFF" w:themeFill="background1"/>
        <w:outlineLvl w:val="2"/>
        <w:rPr>
          <w:rFonts w:ascii="Tw Cen MT" w:hAnsi="Tw Cen MT"/>
          <w:b/>
          <w:bCs/>
          <w:lang w:val="en-US"/>
        </w:rPr>
      </w:pPr>
      <w:r w:rsidRPr="00140B75">
        <w:rPr>
          <w:rFonts w:ascii="Tw Cen MT" w:hAnsi="Tw Cen MT"/>
          <w:b/>
          <w:bCs/>
          <w:lang w:val="en-US"/>
        </w:rPr>
        <w:t>2.3 Accident Prevention</w:t>
      </w:r>
    </w:p>
    <w:p w14:paraId="2029EB66"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The Contractor shall:</w:t>
      </w:r>
    </w:p>
    <w:p w14:paraId="03386054" w14:textId="77777777" w:rsidR="002F3A29" w:rsidRPr="00140B75" w:rsidRDefault="002F3A29" w:rsidP="00920746">
      <w:pPr>
        <w:numPr>
          <w:ilvl w:val="0"/>
          <w:numId w:val="98"/>
        </w:numPr>
        <w:shd w:val="clear" w:color="auto" w:fill="FFFFFF" w:themeFill="background1"/>
        <w:rPr>
          <w:rFonts w:ascii="Tw Cen MT" w:hAnsi="Tw Cen MT"/>
          <w:lang w:val="en-US"/>
        </w:rPr>
      </w:pPr>
      <w:r w:rsidRPr="00140B75">
        <w:rPr>
          <w:rFonts w:ascii="Tw Cen MT" w:hAnsi="Tw Cen MT"/>
          <w:lang w:val="en-US"/>
        </w:rPr>
        <w:t xml:space="preserve">Secure the work area (barriers, signage); </w:t>
      </w:r>
    </w:p>
    <w:p w14:paraId="24D439CE" w14:textId="77777777" w:rsidR="002F3A29" w:rsidRPr="00140B75" w:rsidRDefault="002F3A29" w:rsidP="00920746">
      <w:pPr>
        <w:numPr>
          <w:ilvl w:val="0"/>
          <w:numId w:val="98"/>
        </w:numPr>
        <w:shd w:val="clear" w:color="auto" w:fill="FFFFFF" w:themeFill="background1"/>
        <w:rPr>
          <w:rFonts w:ascii="Tw Cen MT" w:hAnsi="Tw Cen MT"/>
          <w:lang w:val="en-US"/>
        </w:rPr>
      </w:pPr>
      <w:r w:rsidRPr="00140B75">
        <w:rPr>
          <w:rFonts w:ascii="Tw Cen MT" w:hAnsi="Tw Cen MT"/>
          <w:lang w:val="en-US"/>
        </w:rPr>
        <w:t xml:space="preserve">Avoid any unsafe practices or improvisation; </w:t>
      </w:r>
    </w:p>
    <w:p w14:paraId="7CBA4BA8" w14:textId="77777777" w:rsidR="002F3A29" w:rsidRPr="00140B75" w:rsidRDefault="002F3A29" w:rsidP="00920746">
      <w:pPr>
        <w:numPr>
          <w:ilvl w:val="0"/>
          <w:numId w:val="98"/>
        </w:numPr>
        <w:shd w:val="clear" w:color="auto" w:fill="FFFFFF" w:themeFill="background1"/>
        <w:rPr>
          <w:rFonts w:ascii="Tw Cen MT" w:hAnsi="Tw Cen MT"/>
          <w:lang w:val="en-US"/>
        </w:rPr>
      </w:pPr>
      <w:r w:rsidRPr="00140B75">
        <w:rPr>
          <w:rFonts w:ascii="Tw Cen MT" w:hAnsi="Tw Cen MT"/>
          <w:lang w:val="en-US"/>
        </w:rPr>
        <w:t>Immediately stop work in case of hazardous situations.</w:t>
      </w:r>
    </w:p>
    <w:p w14:paraId="11F5693D" w14:textId="77777777" w:rsidR="002F3A29" w:rsidRPr="00140B75" w:rsidRDefault="002F3A29" w:rsidP="009704CD">
      <w:pPr>
        <w:shd w:val="clear" w:color="auto" w:fill="FFFFFF" w:themeFill="background1"/>
        <w:rPr>
          <w:rFonts w:ascii="Tw Cen MT" w:hAnsi="Tw Cen MT"/>
          <w:lang w:val="en-US"/>
        </w:rPr>
      </w:pPr>
    </w:p>
    <w:p w14:paraId="0ED310B8" w14:textId="77777777" w:rsidR="002F3A29" w:rsidRPr="00140B75" w:rsidRDefault="002F3A29" w:rsidP="009704CD">
      <w:pPr>
        <w:shd w:val="clear" w:color="auto" w:fill="FFFFFF" w:themeFill="background1"/>
        <w:outlineLvl w:val="2"/>
        <w:rPr>
          <w:rFonts w:ascii="Tw Cen MT" w:hAnsi="Tw Cen MT"/>
          <w:b/>
          <w:bCs/>
          <w:lang w:val="en-US"/>
        </w:rPr>
      </w:pPr>
      <w:r w:rsidRPr="00140B75">
        <w:rPr>
          <w:rFonts w:ascii="Tw Cen MT" w:hAnsi="Tw Cen MT"/>
          <w:b/>
          <w:bCs/>
          <w:lang w:val="en-US"/>
        </w:rPr>
        <w:t>2.4 Cleanliness and Orderliness</w:t>
      </w:r>
    </w:p>
    <w:p w14:paraId="5235283A"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The Contractor undertakes to:</w:t>
      </w:r>
    </w:p>
    <w:p w14:paraId="5C551A8D" w14:textId="77777777" w:rsidR="002F3A29" w:rsidRPr="00140B75" w:rsidRDefault="002F3A29" w:rsidP="00920746">
      <w:pPr>
        <w:numPr>
          <w:ilvl w:val="0"/>
          <w:numId w:val="99"/>
        </w:numPr>
        <w:shd w:val="clear" w:color="auto" w:fill="FFFFFF" w:themeFill="background1"/>
        <w:rPr>
          <w:rFonts w:ascii="Tw Cen MT" w:hAnsi="Tw Cen MT"/>
          <w:lang w:val="en-US"/>
        </w:rPr>
      </w:pPr>
      <w:r w:rsidRPr="00140B75">
        <w:rPr>
          <w:rFonts w:ascii="Tw Cen MT" w:hAnsi="Tw Cen MT"/>
          <w:lang w:val="en-US"/>
        </w:rPr>
        <w:t xml:space="preserve">Keep the work area clean; </w:t>
      </w:r>
    </w:p>
    <w:p w14:paraId="47E87920" w14:textId="77777777" w:rsidR="002F3A29" w:rsidRPr="00140B75" w:rsidRDefault="002F3A29" w:rsidP="00920746">
      <w:pPr>
        <w:numPr>
          <w:ilvl w:val="0"/>
          <w:numId w:val="99"/>
        </w:numPr>
        <w:shd w:val="clear" w:color="auto" w:fill="FFFFFF" w:themeFill="background1"/>
        <w:rPr>
          <w:rFonts w:ascii="Tw Cen MT" w:hAnsi="Tw Cen MT"/>
          <w:lang w:val="en-US"/>
        </w:rPr>
      </w:pPr>
      <w:r w:rsidRPr="00140B75">
        <w:rPr>
          <w:rFonts w:ascii="Tw Cen MT" w:hAnsi="Tw Cen MT"/>
          <w:lang w:val="en-US"/>
        </w:rPr>
        <w:t xml:space="preserve">Avoid obstruction of access routes; </w:t>
      </w:r>
    </w:p>
    <w:p w14:paraId="3C7B9BAA" w14:textId="77777777" w:rsidR="002F3A29" w:rsidRPr="00140B75" w:rsidRDefault="002F3A29" w:rsidP="00920746">
      <w:pPr>
        <w:numPr>
          <w:ilvl w:val="0"/>
          <w:numId w:val="99"/>
        </w:numPr>
        <w:shd w:val="clear" w:color="auto" w:fill="FFFFFF" w:themeFill="background1"/>
        <w:rPr>
          <w:rFonts w:ascii="Tw Cen MT" w:hAnsi="Tw Cen MT"/>
          <w:lang w:val="en-US"/>
        </w:rPr>
      </w:pPr>
      <w:r w:rsidRPr="00140B75">
        <w:rPr>
          <w:rFonts w:ascii="Tw Cen MT" w:hAnsi="Tw Cen MT"/>
          <w:lang w:val="en-US"/>
        </w:rPr>
        <w:t xml:space="preserve">Properly dispose of all waste generated. </w:t>
      </w:r>
    </w:p>
    <w:p w14:paraId="6D0F96D5" w14:textId="77777777" w:rsidR="002F3A29" w:rsidRPr="00140B75" w:rsidRDefault="002F3A29" w:rsidP="009704CD">
      <w:pPr>
        <w:shd w:val="clear" w:color="auto" w:fill="FFFFFF" w:themeFill="background1"/>
        <w:outlineLvl w:val="2"/>
        <w:rPr>
          <w:rFonts w:ascii="Tw Cen MT" w:hAnsi="Tw Cen MT"/>
          <w:b/>
          <w:bCs/>
          <w:lang w:val="en-US"/>
        </w:rPr>
      </w:pPr>
      <w:r w:rsidRPr="00140B75">
        <w:rPr>
          <w:rFonts w:ascii="Tw Cen MT" w:hAnsi="Tw Cen MT"/>
          <w:b/>
          <w:bCs/>
          <w:lang w:val="en-US"/>
        </w:rPr>
        <w:t>2.5 Incident Management</w:t>
      </w:r>
    </w:p>
    <w:p w14:paraId="0A1A4D90"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The Contractor shall:</w:t>
      </w:r>
    </w:p>
    <w:p w14:paraId="2E1E3B3F" w14:textId="77777777" w:rsidR="002F3A29" w:rsidRPr="00140B75" w:rsidRDefault="002F3A29" w:rsidP="00920746">
      <w:pPr>
        <w:numPr>
          <w:ilvl w:val="0"/>
          <w:numId w:val="100"/>
        </w:numPr>
        <w:shd w:val="clear" w:color="auto" w:fill="FFFFFF" w:themeFill="background1"/>
        <w:rPr>
          <w:rFonts w:ascii="Tw Cen MT" w:hAnsi="Tw Cen MT"/>
          <w:lang w:val="en-US"/>
        </w:rPr>
      </w:pPr>
      <w:r w:rsidRPr="00140B75">
        <w:rPr>
          <w:rFonts w:ascii="Tw Cen MT" w:hAnsi="Tw Cen MT"/>
          <w:lang w:val="en-US"/>
        </w:rPr>
        <w:t xml:space="preserve">Immediately report and record any accident, incident, or hazardous situation; </w:t>
      </w:r>
    </w:p>
    <w:p w14:paraId="58D3A0A0" w14:textId="77777777" w:rsidR="002F3A29" w:rsidRPr="00140B75" w:rsidRDefault="002F3A29" w:rsidP="00920746">
      <w:pPr>
        <w:numPr>
          <w:ilvl w:val="0"/>
          <w:numId w:val="100"/>
        </w:numPr>
        <w:shd w:val="clear" w:color="auto" w:fill="FFFFFF" w:themeFill="background1"/>
        <w:rPr>
          <w:rFonts w:ascii="Tw Cen MT" w:hAnsi="Tw Cen MT"/>
          <w:lang w:val="en-US"/>
        </w:rPr>
      </w:pPr>
      <w:r w:rsidRPr="00140B75">
        <w:rPr>
          <w:rFonts w:ascii="Tw Cen MT" w:hAnsi="Tw Cen MT"/>
          <w:lang w:val="en-US"/>
        </w:rPr>
        <w:t xml:space="preserve">Cooperate in the analysis and resolution of such incidents. </w:t>
      </w:r>
    </w:p>
    <w:p w14:paraId="49C5F191" w14:textId="77777777" w:rsidR="002F3A29" w:rsidRPr="00140B75" w:rsidRDefault="002F3A29" w:rsidP="009704CD">
      <w:pPr>
        <w:shd w:val="clear" w:color="auto" w:fill="FFFFFF" w:themeFill="background1"/>
        <w:outlineLvl w:val="2"/>
        <w:rPr>
          <w:rFonts w:ascii="Tw Cen MT" w:hAnsi="Tw Cen MT"/>
          <w:b/>
          <w:bCs/>
          <w:lang w:val="en-US"/>
        </w:rPr>
      </w:pPr>
      <w:r w:rsidRPr="00140B75">
        <w:rPr>
          <w:rFonts w:ascii="Tw Cen MT" w:hAnsi="Tw Cen MT"/>
          <w:b/>
          <w:bCs/>
          <w:lang w:val="en-US"/>
        </w:rPr>
        <w:t>2.6 Competent Personnel</w:t>
      </w:r>
    </w:p>
    <w:p w14:paraId="49D1208A"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The Contractor undertakes to employ personnel who are:</w:t>
      </w:r>
    </w:p>
    <w:p w14:paraId="76DA384E" w14:textId="77777777" w:rsidR="002F3A29" w:rsidRPr="00140B75" w:rsidRDefault="002F3A29" w:rsidP="00920746">
      <w:pPr>
        <w:numPr>
          <w:ilvl w:val="0"/>
          <w:numId w:val="101"/>
        </w:numPr>
        <w:shd w:val="clear" w:color="auto" w:fill="FFFFFF" w:themeFill="background1"/>
        <w:rPr>
          <w:rFonts w:ascii="Tw Cen MT" w:hAnsi="Tw Cen MT"/>
        </w:rPr>
      </w:pPr>
      <w:proofErr w:type="spellStart"/>
      <w:r w:rsidRPr="00140B75">
        <w:rPr>
          <w:rFonts w:ascii="Tw Cen MT" w:hAnsi="Tw Cen MT"/>
        </w:rPr>
        <w:t>Qualified</w:t>
      </w:r>
      <w:proofErr w:type="spellEnd"/>
      <w:r w:rsidRPr="00140B75">
        <w:rPr>
          <w:rFonts w:ascii="Tw Cen MT" w:hAnsi="Tw Cen MT"/>
        </w:rPr>
        <w:t xml:space="preserve">; </w:t>
      </w:r>
    </w:p>
    <w:p w14:paraId="2CAEF0F0" w14:textId="77777777" w:rsidR="002F3A29" w:rsidRPr="00140B75" w:rsidRDefault="002F3A29" w:rsidP="00920746">
      <w:pPr>
        <w:numPr>
          <w:ilvl w:val="0"/>
          <w:numId w:val="101"/>
        </w:numPr>
        <w:shd w:val="clear" w:color="auto" w:fill="FFFFFF" w:themeFill="background1"/>
        <w:rPr>
          <w:rFonts w:ascii="Tw Cen MT" w:hAnsi="Tw Cen MT"/>
        </w:rPr>
      </w:pPr>
      <w:proofErr w:type="spellStart"/>
      <w:r w:rsidRPr="00140B75">
        <w:rPr>
          <w:rFonts w:ascii="Tw Cen MT" w:hAnsi="Tw Cen MT"/>
        </w:rPr>
        <w:t>Physically</w:t>
      </w:r>
      <w:proofErr w:type="spellEnd"/>
      <w:r w:rsidRPr="00140B75">
        <w:rPr>
          <w:rFonts w:ascii="Tw Cen MT" w:hAnsi="Tw Cen MT"/>
        </w:rPr>
        <w:t xml:space="preserve"> fit; </w:t>
      </w:r>
    </w:p>
    <w:p w14:paraId="4E5DF08B" w14:textId="77777777" w:rsidR="002F3A29" w:rsidRPr="00140B75" w:rsidRDefault="002F3A29" w:rsidP="00920746">
      <w:pPr>
        <w:numPr>
          <w:ilvl w:val="0"/>
          <w:numId w:val="101"/>
        </w:numPr>
        <w:shd w:val="clear" w:color="auto" w:fill="FFFFFF" w:themeFill="background1"/>
        <w:rPr>
          <w:rFonts w:ascii="Tw Cen MT" w:hAnsi="Tw Cen MT"/>
          <w:lang w:val="en-US"/>
        </w:rPr>
      </w:pPr>
      <w:r w:rsidRPr="00140B75">
        <w:rPr>
          <w:rFonts w:ascii="Tw Cen MT" w:hAnsi="Tw Cen MT"/>
          <w:lang w:val="en-US"/>
        </w:rPr>
        <w:t xml:space="preserve">Informed of the risks associated with their tasks. </w:t>
      </w:r>
    </w:p>
    <w:p w14:paraId="04E1D7AC" w14:textId="77777777" w:rsidR="002F3A29" w:rsidRPr="00140B75" w:rsidRDefault="002F3A29" w:rsidP="009704CD">
      <w:pPr>
        <w:shd w:val="clear" w:color="auto" w:fill="FFFFFF" w:themeFill="background1"/>
        <w:outlineLvl w:val="1"/>
        <w:rPr>
          <w:rFonts w:ascii="Tw Cen MT" w:hAnsi="Tw Cen MT"/>
          <w:b/>
          <w:bCs/>
          <w:lang w:val="en-US"/>
        </w:rPr>
      </w:pPr>
      <w:r w:rsidRPr="00140B75">
        <w:rPr>
          <w:rFonts w:ascii="Tw Cen MT" w:hAnsi="Tw Cen MT"/>
          <w:b/>
          <w:bCs/>
          <w:lang w:val="en-US"/>
        </w:rPr>
        <w:t>3. Contractor’s Commitment</w:t>
      </w:r>
    </w:p>
    <w:p w14:paraId="671B866C"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By signing this Charter, the Contractor undertakes to:</w:t>
      </w:r>
    </w:p>
    <w:p w14:paraId="2600CC21" w14:textId="77777777" w:rsidR="002F3A29" w:rsidRPr="00140B75" w:rsidRDefault="002F3A29" w:rsidP="00920746">
      <w:pPr>
        <w:numPr>
          <w:ilvl w:val="0"/>
          <w:numId w:val="102"/>
        </w:numPr>
        <w:shd w:val="clear" w:color="auto" w:fill="FFFFFF" w:themeFill="background1"/>
        <w:rPr>
          <w:rFonts w:ascii="Tw Cen MT" w:hAnsi="Tw Cen MT"/>
          <w:lang w:val="en-US"/>
        </w:rPr>
      </w:pPr>
      <w:r w:rsidRPr="00140B75">
        <w:rPr>
          <w:rFonts w:ascii="Tw Cen MT" w:hAnsi="Tw Cen MT"/>
          <w:lang w:val="en-US"/>
        </w:rPr>
        <w:t xml:space="preserve">Comply with the above rules; </w:t>
      </w:r>
    </w:p>
    <w:p w14:paraId="07A3E13D" w14:textId="77777777" w:rsidR="002F3A29" w:rsidRPr="00140B75" w:rsidRDefault="002F3A29" w:rsidP="00920746">
      <w:pPr>
        <w:numPr>
          <w:ilvl w:val="0"/>
          <w:numId w:val="102"/>
        </w:numPr>
        <w:shd w:val="clear" w:color="auto" w:fill="FFFFFF" w:themeFill="background1"/>
        <w:rPr>
          <w:rFonts w:ascii="Tw Cen MT" w:hAnsi="Tw Cen MT"/>
          <w:lang w:val="en-US"/>
        </w:rPr>
      </w:pPr>
      <w:r w:rsidRPr="00140B75">
        <w:rPr>
          <w:rFonts w:ascii="Tw Cen MT" w:hAnsi="Tw Cen MT"/>
          <w:lang w:val="en-US"/>
        </w:rPr>
        <w:t xml:space="preserve">Inform and train its personnel accordingly; </w:t>
      </w:r>
    </w:p>
    <w:p w14:paraId="35048D12" w14:textId="77777777" w:rsidR="002F3A29" w:rsidRPr="00140B75" w:rsidRDefault="002F3A29" w:rsidP="00920746">
      <w:pPr>
        <w:numPr>
          <w:ilvl w:val="0"/>
          <w:numId w:val="102"/>
        </w:numPr>
        <w:shd w:val="clear" w:color="auto" w:fill="FFFFFF" w:themeFill="background1"/>
        <w:rPr>
          <w:rFonts w:ascii="Tw Cen MT" w:hAnsi="Tw Cen MT"/>
          <w:lang w:val="en-US"/>
        </w:rPr>
      </w:pPr>
      <w:r w:rsidRPr="00140B75">
        <w:rPr>
          <w:rFonts w:ascii="Tw Cen MT" w:hAnsi="Tw Cen MT"/>
          <w:lang w:val="en-US"/>
        </w:rPr>
        <w:t xml:space="preserve">Take all necessary measures to ensure safety. </w:t>
      </w:r>
    </w:p>
    <w:p w14:paraId="0AA4AFF4" w14:textId="77777777" w:rsidR="002F3A29" w:rsidRPr="00140B75" w:rsidRDefault="002F3A29" w:rsidP="009704CD">
      <w:pPr>
        <w:shd w:val="clear" w:color="auto" w:fill="FFFFFF" w:themeFill="background1"/>
        <w:outlineLvl w:val="1"/>
        <w:rPr>
          <w:rFonts w:ascii="Tw Cen MT" w:hAnsi="Tw Cen MT"/>
          <w:b/>
          <w:bCs/>
          <w:lang w:val="en-US"/>
        </w:rPr>
      </w:pPr>
      <w:r w:rsidRPr="00140B75">
        <w:rPr>
          <w:rFonts w:ascii="Tw Cen MT" w:hAnsi="Tw Cen MT"/>
          <w:b/>
          <w:bCs/>
          <w:lang w:val="en-US"/>
        </w:rPr>
        <w:t>4. Consequences of Non-Compliance</w:t>
      </w:r>
    </w:p>
    <w:p w14:paraId="6AFED0E5" w14:textId="77777777" w:rsidR="002F3A29" w:rsidRPr="00140B75" w:rsidRDefault="002F3A29" w:rsidP="009704CD">
      <w:pPr>
        <w:shd w:val="clear" w:color="auto" w:fill="FFFFFF" w:themeFill="background1"/>
        <w:rPr>
          <w:rFonts w:ascii="Tw Cen MT" w:hAnsi="Tw Cen MT"/>
          <w:lang w:val="en-US"/>
        </w:rPr>
      </w:pPr>
      <w:r w:rsidRPr="00140B75">
        <w:rPr>
          <w:rFonts w:ascii="Tw Cen MT" w:hAnsi="Tw Cen MT"/>
          <w:lang w:val="en-US"/>
        </w:rPr>
        <w:t>The Contracting Authority reserves the right to:</w:t>
      </w:r>
    </w:p>
    <w:p w14:paraId="4CA0D64E" w14:textId="77777777" w:rsidR="002F3A29" w:rsidRPr="00140B75" w:rsidRDefault="002F3A29" w:rsidP="00920746">
      <w:pPr>
        <w:numPr>
          <w:ilvl w:val="0"/>
          <w:numId w:val="103"/>
        </w:numPr>
        <w:shd w:val="clear" w:color="auto" w:fill="FFFFFF" w:themeFill="background1"/>
        <w:rPr>
          <w:rFonts w:ascii="Tw Cen MT" w:hAnsi="Tw Cen MT"/>
          <w:lang w:val="en-US"/>
        </w:rPr>
      </w:pPr>
      <w:r w:rsidRPr="00140B75">
        <w:rPr>
          <w:rFonts w:ascii="Tw Cen MT" w:hAnsi="Tw Cen MT"/>
          <w:lang w:val="en-US"/>
        </w:rPr>
        <w:t xml:space="preserve">Suspend or terminate the works; </w:t>
      </w:r>
    </w:p>
    <w:p w14:paraId="514A4494" w14:textId="77777777" w:rsidR="002F3A29" w:rsidRPr="00140B75" w:rsidRDefault="002F3A29" w:rsidP="00920746">
      <w:pPr>
        <w:numPr>
          <w:ilvl w:val="0"/>
          <w:numId w:val="103"/>
        </w:numPr>
        <w:shd w:val="clear" w:color="auto" w:fill="FFFFFF" w:themeFill="background1"/>
        <w:rPr>
          <w:rFonts w:ascii="Tw Cen MT" w:hAnsi="Tw Cen MT"/>
          <w:lang w:val="en-US"/>
        </w:rPr>
      </w:pPr>
      <w:r w:rsidRPr="00140B75">
        <w:rPr>
          <w:rFonts w:ascii="Tw Cen MT" w:hAnsi="Tw Cen MT"/>
          <w:lang w:val="en-US"/>
        </w:rPr>
        <w:t xml:space="preserve">Deny site access to any non-compliant personnel; </w:t>
      </w:r>
    </w:p>
    <w:p w14:paraId="2935BE3B" w14:textId="77777777" w:rsidR="002F3A29" w:rsidRPr="00140B75" w:rsidRDefault="002F3A29" w:rsidP="00920746">
      <w:pPr>
        <w:numPr>
          <w:ilvl w:val="0"/>
          <w:numId w:val="103"/>
        </w:numPr>
        <w:shd w:val="clear" w:color="auto" w:fill="FFFFFF" w:themeFill="background1"/>
        <w:rPr>
          <w:rFonts w:ascii="Tw Cen MT" w:hAnsi="Tw Cen MT"/>
          <w:lang w:val="en-US"/>
        </w:rPr>
      </w:pPr>
      <w:r w:rsidRPr="00140B75">
        <w:rPr>
          <w:rFonts w:ascii="Tw Cen MT" w:hAnsi="Tw Cen MT"/>
          <w:lang w:val="en-US"/>
        </w:rPr>
        <w:t xml:space="preserve">Apply the sanctions provided for in the contract. </w:t>
      </w:r>
    </w:p>
    <w:p w14:paraId="0DCF9675" w14:textId="77777777" w:rsidR="002F3A29" w:rsidRPr="00140B75" w:rsidRDefault="002F3A29" w:rsidP="009704CD">
      <w:pPr>
        <w:shd w:val="clear" w:color="auto" w:fill="FFFFFF" w:themeFill="background1"/>
        <w:outlineLvl w:val="1"/>
        <w:rPr>
          <w:rFonts w:ascii="Tw Cen MT" w:hAnsi="Tw Cen MT"/>
          <w:b/>
          <w:bCs/>
          <w:lang w:val="en-US"/>
        </w:rPr>
      </w:pPr>
      <w:r w:rsidRPr="00140B75">
        <w:rPr>
          <w:rFonts w:ascii="Tw Cen MT" w:hAnsi="Tw Cen MT"/>
          <w:b/>
          <w:bCs/>
          <w:lang w:val="en-US"/>
        </w:rPr>
        <w:t>5. Signatures</w:t>
      </w:r>
    </w:p>
    <w:p w14:paraId="6FCBC2BE" w14:textId="77777777" w:rsidR="002F3A29" w:rsidRPr="00140B75" w:rsidRDefault="002F3A29" w:rsidP="009704CD">
      <w:pPr>
        <w:shd w:val="clear" w:color="auto" w:fill="FFFFFF" w:themeFill="background1"/>
        <w:outlineLvl w:val="2"/>
        <w:rPr>
          <w:rFonts w:ascii="Tw Cen MT" w:hAnsi="Tw Cen MT"/>
          <w:b/>
          <w:bCs/>
          <w:lang w:val="en-US"/>
        </w:rPr>
      </w:pPr>
      <w:r w:rsidRPr="00140B75">
        <w:rPr>
          <w:rFonts w:ascii="Tw Cen MT" w:hAnsi="Tw Cen MT"/>
          <w:b/>
          <w:bCs/>
          <w:lang w:val="en-US"/>
        </w:rPr>
        <w:t>The Contractor</w:t>
      </w:r>
    </w:p>
    <w:p w14:paraId="76FAF4B9" w14:textId="77777777" w:rsidR="002F3A29" w:rsidRPr="00140B75" w:rsidRDefault="002F3A29" w:rsidP="009704CD">
      <w:pPr>
        <w:shd w:val="clear" w:color="auto" w:fill="FFFFFF" w:themeFill="background1"/>
        <w:rPr>
          <w:rFonts w:ascii="Tw Cen MT" w:hAnsi="Tw Cen MT"/>
        </w:rPr>
      </w:pPr>
      <w:r w:rsidRPr="00140B75">
        <w:rPr>
          <w:rFonts w:ascii="Tw Cen MT" w:hAnsi="Tw Cen MT"/>
          <w:lang w:val="en-US"/>
        </w:rPr>
        <w:lastRenderedPageBreak/>
        <w:t>Name: .........................................................................................</w:t>
      </w:r>
      <w:r w:rsidRPr="00140B75">
        <w:rPr>
          <w:rFonts w:ascii="Tw Cen MT" w:hAnsi="Tw Cen MT"/>
          <w:lang w:val="en-US"/>
        </w:rPr>
        <w:br/>
        <w:t>Position: ......................................................................................</w:t>
      </w:r>
      <w:r w:rsidRPr="00140B75">
        <w:rPr>
          <w:rFonts w:ascii="Tw Cen MT" w:hAnsi="Tw Cen MT"/>
          <w:lang w:val="en-US"/>
        </w:rPr>
        <w:br/>
      </w:r>
      <w:r w:rsidRPr="00140B75">
        <w:rPr>
          <w:rFonts w:ascii="Tw Cen MT" w:hAnsi="Tw Cen MT"/>
        </w:rPr>
        <w:t xml:space="preserve">Signature &amp; </w:t>
      </w:r>
      <w:proofErr w:type="spellStart"/>
      <w:r w:rsidRPr="00140B75">
        <w:rPr>
          <w:rFonts w:ascii="Tw Cen MT" w:hAnsi="Tw Cen MT"/>
        </w:rPr>
        <w:t>Stamp</w:t>
      </w:r>
      <w:proofErr w:type="spellEnd"/>
      <w:r w:rsidRPr="00140B75">
        <w:rPr>
          <w:rFonts w:ascii="Tw Cen MT" w:hAnsi="Tw Cen MT"/>
        </w:rPr>
        <w:t>:</w:t>
      </w:r>
    </w:p>
    <w:p w14:paraId="148B473C" w14:textId="77777777" w:rsidR="002F3A29" w:rsidRPr="00140B75" w:rsidRDefault="00E51133" w:rsidP="009704CD">
      <w:pPr>
        <w:shd w:val="clear" w:color="auto" w:fill="FFFFFF" w:themeFill="background1"/>
        <w:rPr>
          <w:rFonts w:ascii="Tw Cen MT" w:hAnsi="Tw Cen MT"/>
        </w:rPr>
      </w:pPr>
      <w:r w:rsidRPr="00140B75">
        <w:rPr>
          <w:rFonts w:ascii="Tw Cen MT" w:hAnsi="Tw Cen MT"/>
        </w:rPr>
        <w:pict w14:anchorId="7B26119E">
          <v:rect id="_x0000_i1027" style="width:0;height:1.5pt" o:hralign="center" o:hrstd="t" o:hr="t" fillcolor="#a0a0a0" stroked="f"/>
        </w:pict>
      </w:r>
    </w:p>
    <w:p w14:paraId="3E387D2C" w14:textId="77777777" w:rsidR="002F3A29" w:rsidRPr="00140B75" w:rsidRDefault="002F3A29" w:rsidP="009704CD">
      <w:pPr>
        <w:shd w:val="clear" w:color="auto" w:fill="FFFFFF" w:themeFill="background1"/>
        <w:outlineLvl w:val="2"/>
        <w:rPr>
          <w:rFonts w:ascii="Tw Cen MT" w:hAnsi="Tw Cen MT"/>
          <w:b/>
          <w:bCs/>
          <w:lang w:val="en-US"/>
        </w:rPr>
      </w:pPr>
      <w:r w:rsidRPr="00140B75">
        <w:rPr>
          <w:rFonts w:ascii="Tw Cen MT" w:hAnsi="Tw Cen MT"/>
          <w:b/>
          <w:bCs/>
          <w:lang w:val="en-US"/>
        </w:rPr>
        <w:t>The Contracting Authority</w:t>
      </w:r>
    </w:p>
    <w:p w14:paraId="1826D98D" w14:textId="77777777" w:rsidR="002F3A29" w:rsidRPr="00140B75" w:rsidRDefault="002F3A29" w:rsidP="009704CD">
      <w:pPr>
        <w:shd w:val="clear" w:color="auto" w:fill="FFFFFF" w:themeFill="background1"/>
        <w:rPr>
          <w:rFonts w:ascii="Tw Cen MT" w:hAnsi="Tw Cen MT"/>
        </w:rPr>
      </w:pPr>
      <w:r w:rsidRPr="00140B75">
        <w:rPr>
          <w:rFonts w:ascii="Tw Cen MT" w:hAnsi="Tw Cen MT"/>
          <w:lang w:val="en-US"/>
        </w:rPr>
        <w:t>Name: .........................................................................................</w:t>
      </w:r>
      <w:r w:rsidRPr="00140B75">
        <w:rPr>
          <w:rFonts w:ascii="Tw Cen MT" w:hAnsi="Tw Cen MT"/>
          <w:lang w:val="en-US"/>
        </w:rPr>
        <w:br/>
        <w:t>Position: ......................................................................................</w:t>
      </w:r>
      <w:r w:rsidRPr="00140B75">
        <w:rPr>
          <w:rFonts w:ascii="Tw Cen MT" w:hAnsi="Tw Cen MT"/>
          <w:lang w:val="en-US"/>
        </w:rPr>
        <w:br/>
      </w:r>
      <w:r w:rsidRPr="00140B75">
        <w:rPr>
          <w:rFonts w:ascii="Tw Cen MT" w:hAnsi="Tw Cen MT"/>
        </w:rPr>
        <w:t>Signature:</w:t>
      </w:r>
    </w:p>
    <w:p w14:paraId="2574C486" w14:textId="77777777" w:rsidR="00CC5C0B" w:rsidRPr="00140B75" w:rsidRDefault="00CC5C0B" w:rsidP="009704CD">
      <w:pPr>
        <w:shd w:val="clear" w:color="auto" w:fill="FFFFFF" w:themeFill="background1"/>
        <w:jc w:val="center"/>
        <w:rPr>
          <w:rFonts w:ascii="Tw Cen MT" w:hAnsi="Tw Cen MT" w:cs="Arial"/>
          <w:b/>
          <w:spacing w:val="35"/>
          <w:w w:val="88"/>
          <w:position w:val="1"/>
        </w:rPr>
      </w:pPr>
    </w:p>
    <w:p w14:paraId="0BA41B6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31BC0647"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15498CB1"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41A70CEF"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40A8143A"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0B1CC206"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694C288F"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29BCE19F"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4E286B46"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7FA84673"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75A3AACD"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22DC7296"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7E249E8F"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5DE3CB62"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06FE5D20"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67474507"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3430046C"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312665C6"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291B1BCC"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100623CC"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569815E9"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238D6C74"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03866BB2"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56DE3F10"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272639E2"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00874A41"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61384719"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470C7FB8"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458CA1E4"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3F2B7ED2" w14:textId="77777777"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02AD13B6" w14:textId="495289CA" w:rsidR="00CC5C0B" w:rsidRPr="00140B75" w:rsidRDefault="00CC5C0B" w:rsidP="009704CD">
      <w:pPr>
        <w:shd w:val="clear" w:color="auto" w:fill="FFFFFF" w:themeFill="background1"/>
        <w:rPr>
          <w:rFonts w:ascii="Tw Cen MT" w:hAnsi="Tw Cen MT" w:cs="Arial"/>
          <w:b/>
          <w:spacing w:val="35"/>
          <w:w w:val="88"/>
          <w:position w:val="1"/>
          <w:sz w:val="40"/>
          <w:szCs w:val="40"/>
        </w:rPr>
      </w:pPr>
    </w:p>
    <w:p w14:paraId="7E7CECFC" w14:textId="199C8140" w:rsidR="004354C0" w:rsidRPr="00140B75" w:rsidRDefault="004354C0" w:rsidP="009704CD">
      <w:pPr>
        <w:shd w:val="clear" w:color="auto" w:fill="FFFFFF" w:themeFill="background1"/>
        <w:rPr>
          <w:rFonts w:ascii="Tw Cen MT" w:hAnsi="Tw Cen MT" w:cs="Arial"/>
          <w:b/>
          <w:spacing w:val="35"/>
          <w:w w:val="88"/>
          <w:position w:val="1"/>
          <w:sz w:val="40"/>
          <w:szCs w:val="40"/>
        </w:rPr>
      </w:pPr>
    </w:p>
    <w:p w14:paraId="241737EA" w14:textId="29C8C04F" w:rsidR="004354C0" w:rsidRPr="00140B75" w:rsidRDefault="004354C0" w:rsidP="009704CD">
      <w:pPr>
        <w:shd w:val="clear" w:color="auto" w:fill="FFFFFF" w:themeFill="background1"/>
        <w:rPr>
          <w:rFonts w:ascii="Tw Cen MT" w:hAnsi="Tw Cen MT" w:cs="Arial"/>
          <w:b/>
          <w:spacing w:val="35"/>
          <w:w w:val="88"/>
          <w:position w:val="1"/>
          <w:sz w:val="40"/>
          <w:szCs w:val="40"/>
        </w:rPr>
      </w:pPr>
    </w:p>
    <w:p w14:paraId="1586684D" w14:textId="605BFE07" w:rsidR="004354C0" w:rsidRPr="00140B75" w:rsidRDefault="004354C0" w:rsidP="009704CD">
      <w:pPr>
        <w:shd w:val="clear" w:color="auto" w:fill="FFFFFF" w:themeFill="background1"/>
        <w:rPr>
          <w:rFonts w:ascii="Tw Cen MT" w:hAnsi="Tw Cen MT" w:cs="Arial"/>
          <w:b/>
          <w:spacing w:val="35"/>
          <w:w w:val="88"/>
          <w:position w:val="1"/>
          <w:sz w:val="40"/>
          <w:szCs w:val="40"/>
        </w:rPr>
      </w:pPr>
    </w:p>
    <w:p w14:paraId="442D4B41" w14:textId="18ACC7FE" w:rsidR="004354C0" w:rsidRPr="00140B75" w:rsidRDefault="004354C0" w:rsidP="009704CD">
      <w:pPr>
        <w:shd w:val="clear" w:color="auto" w:fill="FFFFFF" w:themeFill="background1"/>
        <w:rPr>
          <w:rFonts w:ascii="Tw Cen MT" w:hAnsi="Tw Cen MT" w:cs="Arial"/>
          <w:b/>
          <w:spacing w:val="35"/>
          <w:w w:val="88"/>
          <w:position w:val="1"/>
          <w:sz w:val="40"/>
          <w:szCs w:val="40"/>
        </w:rPr>
      </w:pPr>
    </w:p>
    <w:p w14:paraId="0E2B94BC" w14:textId="77777777" w:rsidR="004354C0" w:rsidRPr="00140B75" w:rsidRDefault="004354C0" w:rsidP="009704CD">
      <w:pPr>
        <w:shd w:val="clear" w:color="auto" w:fill="FFFFFF" w:themeFill="background1"/>
        <w:rPr>
          <w:rFonts w:ascii="Tw Cen MT" w:hAnsi="Tw Cen MT" w:cs="Arial"/>
          <w:b/>
          <w:spacing w:val="35"/>
          <w:w w:val="88"/>
          <w:position w:val="1"/>
          <w:sz w:val="40"/>
          <w:szCs w:val="40"/>
        </w:rPr>
      </w:pPr>
    </w:p>
    <w:p w14:paraId="44D9E34A" w14:textId="60D39072" w:rsidR="002F3A29" w:rsidRPr="00140B75" w:rsidRDefault="002F3A29" w:rsidP="009704CD">
      <w:pPr>
        <w:shd w:val="clear" w:color="auto" w:fill="FFFFFF" w:themeFill="background1"/>
        <w:jc w:val="center"/>
        <w:rPr>
          <w:rFonts w:ascii="Tw Cen MT" w:hAnsi="Tw Cen MT"/>
          <w:b/>
          <w:lang w:val="en-GB"/>
        </w:rPr>
      </w:pPr>
      <w:r w:rsidRPr="00140B75">
        <w:rPr>
          <w:rFonts w:ascii="Tw Cen MT" w:hAnsi="Tw Cen MT" w:cs="Arial"/>
          <w:b/>
          <w:spacing w:val="35"/>
          <w:w w:val="88"/>
          <w:position w:val="1"/>
          <w:sz w:val="40"/>
          <w:szCs w:val="40"/>
        </w:rPr>
        <w:tab/>
      </w:r>
      <w:r w:rsidRPr="00140B75">
        <w:rPr>
          <w:rFonts w:ascii="Tw Cen MT" w:hAnsi="Tw Cen MT"/>
          <w:b/>
          <w:lang w:val="en-GB"/>
        </w:rPr>
        <w:t>Document No. 1</w:t>
      </w:r>
      <w:r w:rsidR="005C3E34" w:rsidRPr="00140B75">
        <w:rPr>
          <w:rFonts w:ascii="Tw Cen MT" w:hAnsi="Tw Cen MT"/>
          <w:b/>
          <w:lang w:val="en-GB"/>
        </w:rPr>
        <w:t>6</w:t>
      </w:r>
      <w:r w:rsidRPr="00140B75">
        <w:rPr>
          <w:rFonts w:ascii="Tw Cen MT" w:hAnsi="Tw Cen MT"/>
          <w:b/>
          <w:lang w:val="en-GB"/>
        </w:rPr>
        <w:t>:</w:t>
      </w:r>
    </w:p>
    <w:p w14:paraId="75F1743C" w14:textId="77777777" w:rsidR="002F3A29" w:rsidRPr="00140B75" w:rsidRDefault="002F3A29" w:rsidP="009704CD">
      <w:pPr>
        <w:shd w:val="clear" w:color="auto" w:fill="FFFFFF" w:themeFill="background1"/>
        <w:jc w:val="center"/>
        <w:rPr>
          <w:rFonts w:ascii="Tw Cen MT" w:hAnsi="Tw Cen MT"/>
          <w:lang w:val="en-GB"/>
        </w:rPr>
      </w:pPr>
    </w:p>
    <w:p w14:paraId="4B051749" w14:textId="41E371B3" w:rsidR="002F3A29" w:rsidRPr="00140B75" w:rsidRDefault="002F3A29" w:rsidP="009704CD">
      <w:pPr>
        <w:shd w:val="clear" w:color="auto" w:fill="FFFFFF" w:themeFill="background1"/>
        <w:jc w:val="center"/>
        <w:rPr>
          <w:rFonts w:ascii="Tw Cen MT" w:hAnsi="Tw Cen MT"/>
          <w:lang w:val="en-GB"/>
        </w:rPr>
      </w:pPr>
      <w:r w:rsidRPr="00140B75">
        <w:rPr>
          <w:rFonts w:ascii="Tw Cen MT" w:hAnsi="Tw Cen MT"/>
          <w:noProof/>
          <w:lang w:val="en-US" w:eastAsia="en-US"/>
        </w:rPr>
        <mc:AlternateContent>
          <mc:Choice Requires="wps">
            <w:drawing>
              <wp:anchor distT="0" distB="0" distL="114300" distR="114300" simplePos="0" relativeHeight="251685888" behindDoc="0" locked="0" layoutInCell="1" allowOverlap="1" wp14:anchorId="7E7EC505" wp14:editId="7A1D538C">
                <wp:simplePos x="0" y="0"/>
                <wp:positionH relativeFrom="column">
                  <wp:posOffset>78105</wp:posOffset>
                </wp:positionH>
                <wp:positionV relativeFrom="paragraph">
                  <wp:posOffset>22860</wp:posOffset>
                </wp:positionV>
                <wp:extent cx="6015355" cy="736270"/>
                <wp:effectExtent l="0" t="0" r="23495" b="26035"/>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5355" cy="736270"/>
                        </a:xfrm>
                        <a:prstGeom prst="rect">
                          <a:avLst/>
                        </a:prstGeom>
                        <a:solidFill>
                          <a:srgbClr val="D8D8D8"/>
                        </a:solidFill>
                        <a:ln w="9525">
                          <a:solidFill>
                            <a:srgbClr val="000000"/>
                          </a:solidFill>
                          <a:miter lim="800000"/>
                          <a:headEnd/>
                          <a:tailEnd/>
                        </a:ln>
                      </wps:spPr>
                      <wps:txbx>
                        <w:txbxContent>
                          <w:p w14:paraId="37F8722F" w14:textId="77777777" w:rsidR="00E51133" w:rsidRPr="00391A01" w:rsidRDefault="00E51133" w:rsidP="005E031A">
                            <w:pPr>
                              <w:jc w:val="center"/>
                              <w:rPr>
                                <w:lang w:val="en-US"/>
                              </w:rPr>
                            </w:pPr>
                            <w:r w:rsidRPr="005E031A">
                              <w:rPr>
                                <w:rFonts w:ascii="Tw Cen MT" w:hAnsi="Tw Cen MT"/>
                                <w:b/>
                                <w:sz w:val="32"/>
                                <w:szCs w:val="32"/>
                                <w:lang w:val="en-US"/>
                              </w:rPr>
                              <w:t>LIST OF AUTHORIZED BANKING INSTITUTIONS AND INSURANCE COMPANIES FOR ISSUING BID SECURITIES IN PUBLIC PROCUREMENT (2026</w:t>
                            </w:r>
                            <w:r>
                              <w:rPr>
                                <w:rFonts w:ascii="Tw Cen MT" w:hAnsi="Tw Cen MT"/>
                                <w:b/>
                                <w:sz w:val="32"/>
                                <w:szCs w:val="32"/>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1" o:spid="_x0000_s1042" type="#_x0000_t202" style="position:absolute;left:0;text-align:left;margin-left:6.15pt;margin-top:1.8pt;width:473.65pt;height:57.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" fillcolor="#d8d8d8">
                <v:textbox>
                  <w:txbxContent>
                    <w:p w14:paraId="37F8722F" w14:textId="77777777" w:rsidR="00E51133" w:rsidRPr="00391A01" w:rsidRDefault="00E51133" w:rsidP="005E031A">
                      <w:pPr>
                        <w:jc w:val="center"/>
                        <w:rPr>
                          <w:lang w:val="en-US"/>
                        </w:rPr>
                      </w:pPr>
                      <w:r w:rsidRPr="005E031A">
                        <w:rPr>
                          <w:rFonts w:ascii="Tw Cen MT" w:hAnsi="Tw Cen MT"/>
                          <w:b/>
                          <w:sz w:val="32"/>
                          <w:szCs w:val="32"/>
                          <w:lang w:val="en-US"/>
                        </w:rPr>
                        <w:t>LIST OF AUTHORIZED BANKING INSTITUTIONS AND INSURANCE COMPANIES FOR ISSUING BID SECURITIES IN PUBLIC PROCUREMENT (2026</w:t>
                      </w:r>
                      <w:r>
                        <w:rPr>
                          <w:rFonts w:ascii="Tw Cen MT" w:hAnsi="Tw Cen MT"/>
                          <w:b/>
                          <w:sz w:val="32"/>
                          <w:szCs w:val="32"/>
                          <w:lang w:val="en-US"/>
                        </w:rPr>
                        <w:t>)</w:t>
                      </w:r>
                    </w:p>
                  </w:txbxContent>
                </v:textbox>
              </v:shape>
            </w:pict>
          </mc:Fallback>
        </mc:AlternateContent>
      </w:r>
    </w:p>
    <w:p w14:paraId="1D5B1E2B" w14:textId="77777777" w:rsidR="002F3A29" w:rsidRPr="00140B75" w:rsidRDefault="002F3A29" w:rsidP="009704CD">
      <w:pPr>
        <w:shd w:val="clear" w:color="auto" w:fill="FFFFFF" w:themeFill="background1"/>
        <w:jc w:val="center"/>
        <w:rPr>
          <w:rFonts w:ascii="Tw Cen MT" w:hAnsi="Tw Cen MT"/>
          <w:lang w:val="en-GB"/>
        </w:rPr>
      </w:pPr>
    </w:p>
    <w:p w14:paraId="4BA11882" w14:textId="77777777" w:rsidR="002F3A29" w:rsidRPr="00140B75" w:rsidRDefault="002F3A29" w:rsidP="009704CD">
      <w:pPr>
        <w:shd w:val="clear" w:color="auto" w:fill="FFFFFF" w:themeFill="background1"/>
        <w:tabs>
          <w:tab w:val="left" w:pos="2910"/>
        </w:tabs>
        <w:rPr>
          <w:rFonts w:ascii="Tw Cen MT" w:hAnsi="Tw Cen MT" w:cs="Arial"/>
          <w:b/>
          <w:spacing w:val="35"/>
          <w:w w:val="88"/>
          <w:position w:val="1"/>
          <w:sz w:val="40"/>
          <w:szCs w:val="40"/>
        </w:rPr>
      </w:pPr>
    </w:p>
    <w:p w14:paraId="7E36189A" w14:textId="77777777" w:rsidR="002F3A29" w:rsidRPr="00140B75" w:rsidRDefault="002F3A29" w:rsidP="009704CD">
      <w:pPr>
        <w:shd w:val="clear" w:color="auto" w:fill="FFFFFF" w:themeFill="background1"/>
        <w:rPr>
          <w:rFonts w:ascii="Tw Cen MT" w:hAnsi="Tw Cen MT" w:cs="Arial"/>
          <w:b/>
          <w:spacing w:val="35"/>
          <w:w w:val="88"/>
          <w:position w:val="1"/>
          <w:sz w:val="40"/>
          <w:szCs w:val="40"/>
        </w:rPr>
      </w:pPr>
    </w:p>
    <w:p w14:paraId="7C5AC2EE" w14:textId="77777777" w:rsidR="00CC5C0B" w:rsidRPr="00140B75" w:rsidRDefault="00CC5C0B" w:rsidP="009704CD">
      <w:pPr>
        <w:shd w:val="clear" w:color="auto" w:fill="FFFFFF" w:themeFill="background1"/>
        <w:jc w:val="center"/>
        <w:rPr>
          <w:rFonts w:ascii="Tw Cen MT" w:hAnsi="Tw Cen MT" w:cs="Arial"/>
          <w:b/>
          <w:spacing w:val="35"/>
          <w:w w:val="88"/>
          <w:position w:val="1"/>
          <w:sz w:val="40"/>
          <w:szCs w:val="40"/>
        </w:rPr>
      </w:pPr>
    </w:p>
    <w:p w14:paraId="40F50F62" w14:textId="77777777" w:rsidR="00CC5C0B" w:rsidRPr="00140B75" w:rsidRDefault="00EB3AA7" w:rsidP="009704CD">
      <w:pPr>
        <w:shd w:val="clear" w:color="auto" w:fill="FFFFFF" w:themeFill="background1"/>
        <w:spacing w:after="160" w:line="259" w:lineRule="auto"/>
        <w:rPr>
          <w:rFonts w:ascii="Tw Cen MT" w:hAnsi="Tw Cen MT" w:cs="Arial"/>
          <w:b/>
          <w:spacing w:val="35"/>
          <w:w w:val="88"/>
          <w:position w:val="1"/>
          <w:sz w:val="40"/>
          <w:szCs w:val="40"/>
        </w:rPr>
      </w:pPr>
      <w:r w:rsidRPr="00140B75">
        <w:rPr>
          <w:rFonts w:ascii="Tw Cen MT" w:hAnsi="Tw Cen MT" w:cs="Arial"/>
          <w:b/>
          <w:spacing w:val="35"/>
          <w:w w:val="88"/>
          <w:position w:val="1"/>
          <w:sz w:val="40"/>
          <w:szCs w:val="40"/>
        </w:rPr>
        <w:t xml:space="preserve">       </w:t>
      </w:r>
    </w:p>
    <w:p w14:paraId="145C043C" w14:textId="77777777" w:rsidR="00CC5C0B" w:rsidRPr="00140B75" w:rsidRDefault="00CC5C0B" w:rsidP="009704CD">
      <w:pPr>
        <w:shd w:val="clear" w:color="auto" w:fill="FFFFFF" w:themeFill="background1"/>
        <w:spacing w:after="160" w:line="259" w:lineRule="auto"/>
        <w:rPr>
          <w:rFonts w:ascii="Tw Cen MT" w:hAnsi="Tw Cen MT" w:cs="Arial"/>
          <w:b/>
          <w:spacing w:val="35"/>
          <w:w w:val="88"/>
          <w:position w:val="1"/>
          <w:sz w:val="40"/>
          <w:szCs w:val="40"/>
        </w:rPr>
      </w:pPr>
    </w:p>
    <w:p w14:paraId="291B3F46" w14:textId="77777777" w:rsidR="00CC5C0B" w:rsidRPr="00140B75" w:rsidRDefault="00CC5C0B" w:rsidP="009704CD">
      <w:pPr>
        <w:shd w:val="clear" w:color="auto" w:fill="FFFFFF" w:themeFill="background1"/>
        <w:spacing w:after="160" w:line="259" w:lineRule="auto"/>
        <w:rPr>
          <w:rFonts w:ascii="Tw Cen MT" w:hAnsi="Tw Cen MT" w:cs="Arial"/>
          <w:b/>
          <w:spacing w:val="35"/>
          <w:w w:val="88"/>
          <w:position w:val="1"/>
          <w:sz w:val="40"/>
          <w:szCs w:val="40"/>
        </w:rPr>
      </w:pPr>
    </w:p>
    <w:p w14:paraId="1557333A" w14:textId="77777777" w:rsidR="00CC5C0B" w:rsidRPr="00140B75" w:rsidRDefault="00CC5C0B" w:rsidP="009704CD">
      <w:pPr>
        <w:shd w:val="clear" w:color="auto" w:fill="FFFFFF" w:themeFill="background1"/>
        <w:spacing w:after="160" w:line="259" w:lineRule="auto"/>
        <w:rPr>
          <w:rFonts w:ascii="Tw Cen MT" w:hAnsi="Tw Cen MT" w:cs="Arial"/>
          <w:b/>
          <w:spacing w:val="35"/>
          <w:w w:val="88"/>
          <w:position w:val="1"/>
          <w:sz w:val="40"/>
          <w:szCs w:val="40"/>
        </w:rPr>
      </w:pPr>
    </w:p>
    <w:p w14:paraId="4D5506E5" w14:textId="77777777" w:rsidR="00CC5C0B" w:rsidRPr="00140B75" w:rsidRDefault="00CC5C0B" w:rsidP="009704CD">
      <w:pPr>
        <w:shd w:val="clear" w:color="auto" w:fill="FFFFFF" w:themeFill="background1"/>
        <w:spacing w:after="160" w:line="259" w:lineRule="auto"/>
        <w:rPr>
          <w:rFonts w:ascii="Tw Cen MT" w:hAnsi="Tw Cen MT" w:cs="Arial"/>
          <w:b/>
          <w:spacing w:val="35"/>
          <w:w w:val="88"/>
          <w:position w:val="1"/>
          <w:sz w:val="40"/>
          <w:szCs w:val="40"/>
        </w:rPr>
      </w:pPr>
    </w:p>
    <w:p w14:paraId="51F65C54" w14:textId="77777777" w:rsidR="00CC5C0B" w:rsidRPr="00140B75" w:rsidRDefault="00CC5C0B" w:rsidP="009704CD">
      <w:pPr>
        <w:shd w:val="clear" w:color="auto" w:fill="FFFFFF" w:themeFill="background1"/>
        <w:spacing w:after="160" w:line="259" w:lineRule="auto"/>
        <w:rPr>
          <w:rFonts w:ascii="Tw Cen MT" w:hAnsi="Tw Cen MT" w:cs="Arial"/>
          <w:b/>
          <w:spacing w:val="35"/>
          <w:w w:val="88"/>
          <w:position w:val="1"/>
          <w:sz w:val="40"/>
          <w:szCs w:val="40"/>
        </w:rPr>
      </w:pPr>
    </w:p>
    <w:p w14:paraId="7340D3E3" w14:textId="77777777" w:rsidR="00CC5C0B" w:rsidRPr="00140B75" w:rsidRDefault="00CC5C0B" w:rsidP="009704CD">
      <w:pPr>
        <w:shd w:val="clear" w:color="auto" w:fill="FFFFFF" w:themeFill="background1"/>
        <w:spacing w:after="160" w:line="259" w:lineRule="auto"/>
        <w:rPr>
          <w:rFonts w:ascii="Tw Cen MT" w:hAnsi="Tw Cen MT" w:cs="Arial"/>
          <w:b/>
          <w:spacing w:val="35"/>
          <w:w w:val="88"/>
          <w:position w:val="1"/>
          <w:sz w:val="40"/>
          <w:szCs w:val="40"/>
        </w:rPr>
      </w:pPr>
    </w:p>
    <w:p w14:paraId="190D8F59" w14:textId="77777777" w:rsidR="00CC5C0B" w:rsidRPr="00140B75" w:rsidRDefault="00CC5C0B" w:rsidP="009704CD">
      <w:pPr>
        <w:shd w:val="clear" w:color="auto" w:fill="FFFFFF" w:themeFill="background1"/>
        <w:rPr>
          <w:rFonts w:ascii="Tw Cen MT" w:hAnsi="Tw Cen MT" w:cs="Arial"/>
        </w:rPr>
      </w:pPr>
    </w:p>
    <w:p w14:paraId="384101C1" w14:textId="77777777" w:rsidR="00CC5C0B" w:rsidRPr="00140B75" w:rsidRDefault="00CC5C0B" w:rsidP="009704CD">
      <w:pPr>
        <w:shd w:val="clear" w:color="auto" w:fill="FFFFFF" w:themeFill="background1"/>
        <w:rPr>
          <w:rFonts w:ascii="Tw Cen MT" w:hAnsi="Tw Cen MT" w:cs="Arial"/>
        </w:rPr>
      </w:pPr>
    </w:p>
    <w:p w14:paraId="30ED1A56" w14:textId="77777777" w:rsidR="00CC5C0B" w:rsidRPr="00140B75" w:rsidRDefault="00CC5C0B" w:rsidP="009704CD">
      <w:pPr>
        <w:shd w:val="clear" w:color="auto" w:fill="FFFFFF" w:themeFill="background1"/>
        <w:rPr>
          <w:rFonts w:ascii="Tw Cen MT" w:hAnsi="Tw Cen MT" w:cs="Arial"/>
        </w:rPr>
      </w:pPr>
    </w:p>
    <w:p w14:paraId="13182B30" w14:textId="77777777" w:rsidR="00CC5C0B" w:rsidRPr="00140B75" w:rsidRDefault="00CC5C0B" w:rsidP="009704CD">
      <w:pPr>
        <w:shd w:val="clear" w:color="auto" w:fill="FFFFFF" w:themeFill="background1"/>
        <w:rPr>
          <w:rFonts w:ascii="Tw Cen MT" w:hAnsi="Tw Cen MT" w:cs="Arial"/>
        </w:rPr>
      </w:pPr>
    </w:p>
    <w:p w14:paraId="213D9107" w14:textId="77777777" w:rsidR="00CC5C0B" w:rsidRPr="00140B75" w:rsidRDefault="00CC5C0B" w:rsidP="009704CD">
      <w:pPr>
        <w:shd w:val="clear" w:color="auto" w:fill="FFFFFF" w:themeFill="background1"/>
        <w:rPr>
          <w:rFonts w:ascii="Tw Cen MT" w:hAnsi="Tw Cen MT" w:cs="Arial"/>
        </w:rPr>
      </w:pPr>
    </w:p>
    <w:p w14:paraId="51F1830C" w14:textId="77777777" w:rsidR="00CC5C0B" w:rsidRPr="00140B75" w:rsidRDefault="00CC5C0B" w:rsidP="009704CD">
      <w:pPr>
        <w:shd w:val="clear" w:color="auto" w:fill="FFFFFF" w:themeFill="background1"/>
        <w:rPr>
          <w:rFonts w:ascii="Tw Cen MT" w:hAnsi="Tw Cen MT" w:cs="Arial"/>
        </w:rPr>
      </w:pPr>
    </w:p>
    <w:p w14:paraId="393D4478" w14:textId="77777777" w:rsidR="00CC5C0B" w:rsidRPr="00140B75" w:rsidRDefault="00CC5C0B" w:rsidP="009704CD">
      <w:pPr>
        <w:shd w:val="clear" w:color="auto" w:fill="FFFFFF" w:themeFill="background1"/>
        <w:rPr>
          <w:rFonts w:ascii="Tw Cen MT" w:hAnsi="Tw Cen MT" w:cs="Arial"/>
        </w:rPr>
      </w:pPr>
    </w:p>
    <w:p w14:paraId="7E7872A7" w14:textId="77777777" w:rsidR="00CC5C0B" w:rsidRPr="00140B75" w:rsidRDefault="00CC5C0B" w:rsidP="009704CD">
      <w:pPr>
        <w:shd w:val="clear" w:color="auto" w:fill="FFFFFF" w:themeFill="background1"/>
        <w:rPr>
          <w:rFonts w:ascii="Tw Cen MT" w:hAnsi="Tw Cen MT" w:cs="Arial"/>
        </w:rPr>
      </w:pPr>
    </w:p>
    <w:p w14:paraId="6DD3604F" w14:textId="77777777" w:rsidR="00CC5C0B" w:rsidRPr="00140B75" w:rsidRDefault="00CC5C0B" w:rsidP="009704CD">
      <w:pPr>
        <w:shd w:val="clear" w:color="auto" w:fill="FFFFFF" w:themeFill="background1"/>
        <w:rPr>
          <w:rFonts w:ascii="Tw Cen MT" w:hAnsi="Tw Cen MT" w:cs="Arial"/>
        </w:rPr>
      </w:pPr>
    </w:p>
    <w:p w14:paraId="6122A96A" w14:textId="77777777" w:rsidR="00CC5C0B" w:rsidRPr="00140B75" w:rsidRDefault="00CC5C0B" w:rsidP="009704CD">
      <w:pPr>
        <w:shd w:val="clear" w:color="auto" w:fill="FFFFFF" w:themeFill="background1"/>
        <w:rPr>
          <w:rFonts w:ascii="Tw Cen MT" w:hAnsi="Tw Cen MT" w:cs="Arial"/>
        </w:rPr>
      </w:pPr>
    </w:p>
    <w:p w14:paraId="09CA24F2" w14:textId="77777777" w:rsidR="00CC5C0B" w:rsidRPr="00140B75" w:rsidRDefault="00CC5C0B" w:rsidP="009704CD">
      <w:pPr>
        <w:shd w:val="clear" w:color="auto" w:fill="FFFFFF" w:themeFill="background1"/>
        <w:rPr>
          <w:rFonts w:ascii="Tw Cen MT" w:hAnsi="Tw Cen MT" w:cs="Arial"/>
        </w:rPr>
      </w:pPr>
    </w:p>
    <w:p w14:paraId="2AF81ECC" w14:textId="77777777" w:rsidR="00CC5C0B" w:rsidRPr="00140B75" w:rsidRDefault="00CC5C0B" w:rsidP="009704CD">
      <w:pPr>
        <w:shd w:val="clear" w:color="auto" w:fill="FFFFFF" w:themeFill="background1"/>
        <w:rPr>
          <w:rFonts w:ascii="Tw Cen MT" w:hAnsi="Tw Cen MT" w:cs="Arial"/>
        </w:rPr>
      </w:pPr>
    </w:p>
    <w:p w14:paraId="0BC24B82" w14:textId="77777777" w:rsidR="00CC5C0B" w:rsidRPr="00140B75" w:rsidRDefault="00CC5C0B" w:rsidP="009704CD">
      <w:pPr>
        <w:shd w:val="clear" w:color="auto" w:fill="FFFFFF" w:themeFill="background1"/>
        <w:rPr>
          <w:rFonts w:ascii="Tw Cen MT" w:hAnsi="Tw Cen MT" w:cs="Arial"/>
        </w:rPr>
      </w:pPr>
    </w:p>
    <w:p w14:paraId="34A4BBE9" w14:textId="5E93CFE0" w:rsidR="00CC5C0B" w:rsidRPr="00140B75" w:rsidRDefault="00CC5C0B" w:rsidP="009704CD">
      <w:pPr>
        <w:shd w:val="clear" w:color="auto" w:fill="FFFFFF" w:themeFill="background1"/>
        <w:rPr>
          <w:rFonts w:ascii="Tw Cen MT" w:hAnsi="Tw Cen MT" w:cs="Arial"/>
        </w:rPr>
      </w:pPr>
    </w:p>
    <w:p w14:paraId="679AB630" w14:textId="77777777" w:rsidR="006C6B67" w:rsidRPr="00140B75" w:rsidRDefault="006C6B67" w:rsidP="009704CD">
      <w:pPr>
        <w:shd w:val="clear" w:color="auto" w:fill="FFFFFF" w:themeFill="background1"/>
        <w:rPr>
          <w:rFonts w:ascii="Tw Cen MT" w:hAnsi="Tw Cen MT" w:cs="Arial"/>
        </w:rPr>
      </w:pPr>
    </w:p>
    <w:p w14:paraId="2EC9A15A" w14:textId="77777777" w:rsidR="00CC5C0B" w:rsidRPr="00140B75" w:rsidRDefault="00CC5C0B" w:rsidP="009704CD">
      <w:pPr>
        <w:shd w:val="clear" w:color="auto" w:fill="FFFFFF" w:themeFill="background1"/>
        <w:rPr>
          <w:rFonts w:ascii="Tw Cen MT" w:hAnsi="Tw Cen MT" w:cs="Arial"/>
        </w:rPr>
      </w:pPr>
    </w:p>
    <w:p w14:paraId="083FCD05" w14:textId="77777777" w:rsidR="00CC5C0B" w:rsidRPr="00140B75" w:rsidRDefault="00EB3AA7" w:rsidP="009704CD">
      <w:pPr>
        <w:widowControl w:val="0"/>
        <w:shd w:val="clear" w:color="auto" w:fill="FFFFFF" w:themeFill="background1"/>
        <w:autoSpaceDE w:val="0"/>
        <w:jc w:val="both"/>
        <w:rPr>
          <w:rFonts w:ascii="Tw Cen MT" w:hAnsi="Tw Cen MT" w:cs="Arial"/>
          <w:b/>
          <w:spacing w:val="30"/>
          <w:sz w:val="28"/>
          <w:szCs w:val="28"/>
          <w:lang w:val="en-GB"/>
        </w:rPr>
      </w:pPr>
      <w:r w:rsidRPr="00140B75">
        <w:rPr>
          <w:rFonts w:ascii="Tw Cen MT" w:hAnsi="Tw Cen MT" w:cs="Arial"/>
          <w:b/>
          <w:spacing w:val="30"/>
          <w:sz w:val="28"/>
          <w:szCs w:val="28"/>
          <w:lang w:val="en-GB"/>
        </w:rPr>
        <w:lastRenderedPageBreak/>
        <w:t>A. BAN</w:t>
      </w:r>
      <w:r w:rsidR="002F3A29" w:rsidRPr="00140B75">
        <w:rPr>
          <w:rFonts w:ascii="Tw Cen MT" w:hAnsi="Tw Cen MT" w:cs="Arial"/>
          <w:b/>
          <w:spacing w:val="30"/>
          <w:sz w:val="28"/>
          <w:szCs w:val="28"/>
          <w:lang w:val="en-GB"/>
        </w:rPr>
        <w:t>K</w:t>
      </w:r>
    </w:p>
    <w:p w14:paraId="12A8EBB2" w14:textId="77777777" w:rsidR="00CC5C0B" w:rsidRPr="00140B75" w:rsidRDefault="00EB3AA7" w:rsidP="009704CD">
      <w:pPr>
        <w:shd w:val="clear" w:color="auto" w:fill="FFFFFF" w:themeFill="background1"/>
        <w:spacing w:line="276" w:lineRule="auto"/>
        <w:jc w:val="both"/>
        <w:rPr>
          <w:rFonts w:ascii="Tw Cen MT" w:hAnsi="Tw Cen MT" w:cs="Arial"/>
          <w:sz w:val="28"/>
          <w:szCs w:val="28"/>
          <w:lang w:val="en-GB"/>
        </w:rPr>
      </w:pPr>
      <w:r w:rsidRPr="00140B75">
        <w:rPr>
          <w:rFonts w:ascii="Tw Cen MT" w:hAnsi="Tw Cen MT" w:cs="Arial"/>
          <w:sz w:val="28"/>
          <w:szCs w:val="28"/>
          <w:lang w:val="en-GB"/>
        </w:rPr>
        <w:t>1. Access Bank Cameroun B.P 6000 Yaoundé.</w:t>
      </w:r>
    </w:p>
    <w:p w14:paraId="7566CBF3" w14:textId="77777777" w:rsidR="00CC5C0B" w:rsidRPr="00140B75" w:rsidRDefault="00EB3AA7" w:rsidP="009704CD">
      <w:pPr>
        <w:shd w:val="clear" w:color="auto" w:fill="FFFFFF" w:themeFill="background1"/>
        <w:spacing w:line="276" w:lineRule="auto"/>
        <w:ind w:left="360" w:hanging="360"/>
        <w:contextualSpacing/>
        <w:jc w:val="both"/>
        <w:rPr>
          <w:rFonts w:ascii="Tw Cen MT" w:hAnsi="Tw Cen MT" w:cs="Arial"/>
          <w:sz w:val="28"/>
          <w:szCs w:val="28"/>
          <w:lang w:val="en-GB"/>
        </w:rPr>
      </w:pPr>
      <w:r w:rsidRPr="00140B75">
        <w:rPr>
          <w:rFonts w:ascii="Tw Cen MT" w:hAnsi="Tw Cen MT" w:cs="Arial"/>
          <w:sz w:val="28"/>
          <w:szCs w:val="28"/>
          <w:lang w:val="en-GB"/>
        </w:rPr>
        <w:t xml:space="preserve">2.   </w:t>
      </w:r>
      <w:proofErr w:type="spellStart"/>
      <w:r w:rsidRPr="00140B75">
        <w:rPr>
          <w:rFonts w:ascii="Tw Cen MT" w:hAnsi="Tw Cen MT" w:cs="Arial"/>
          <w:sz w:val="28"/>
          <w:szCs w:val="28"/>
          <w:lang w:val="en-GB"/>
        </w:rPr>
        <w:t>Afriland</w:t>
      </w:r>
      <w:proofErr w:type="spellEnd"/>
      <w:r w:rsidRPr="00140B75">
        <w:rPr>
          <w:rFonts w:ascii="Tw Cen MT" w:hAnsi="Tw Cen MT" w:cs="Arial"/>
          <w:sz w:val="28"/>
          <w:szCs w:val="28"/>
          <w:lang w:val="en-GB"/>
        </w:rPr>
        <w:t xml:space="preserve"> First Bank (AFB) BP 11834 Yaoundé;</w:t>
      </w:r>
    </w:p>
    <w:p w14:paraId="03AB23A4" w14:textId="77777777" w:rsidR="00CC5C0B" w:rsidRPr="00140B75" w:rsidRDefault="00EB3AA7" w:rsidP="009704CD">
      <w:pPr>
        <w:shd w:val="clear" w:color="auto" w:fill="FFFFFF" w:themeFill="background1"/>
        <w:spacing w:line="276" w:lineRule="auto"/>
        <w:ind w:left="360" w:hanging="360"/>
        <w:contextualSpacing/>
        <w:jc w:val="both"/>
        <w:rPr>
          <w:rFonts w:ascii="Tw Cen MT" w:hAnsi="Tw Cen MT" w:cs="Arial"/>
          <w:sz w:val="28"/>
          <w:szCs w:val="28"/>
          <w:lang w:val="en-GB"/>
        </w:rPr>
      </w:pPr>
      <w:r w:rsidRPr="00140B75">
        <w:rPr>
          <w:rFonts w:ascii="Tw Cen MT" w:hAnsi="Tw Cen MT" w:cs="Arial"/>
          <w:sz w:val="28"/>
          <w:szCs w:val="28"/>
          <w:lang w:val="en-GB"/>
        </w:rPr>
        <w:t xml:space="preserve">3.  </w:t>
      </w:r>
      <w:proofErr w:type="spellStart"/>
      <w:r w:rsidRPr="00140B75">
        <w:rPr>
          <w:rFonts w:ascii="Tw Cen MT" w:hAnsi="Tw Cen MT" w:cs="Arial"/>
          <w:sz w:val="28"/>
          <w:szCs w:val="28"/>
          <w:lang w:val="en-GB"/>
        </w:rPr>
        <w:t>Bange</w:t>
      </w:r>
      <w:proofErr w:type="spellEnd"/>
      <w:r w:rsidRPr="00140B75">
        <w:rPr>
          <w:rFonts w:ascii="Tw Cen MT" w:hAnsi="Tw Cen MT" w:cs="Arial"/>
          <w:sz w:val="28"/>
          <w:szCs w:val="28"/>
          <w:lang w:val="en-GB"/>
        </w:rPr>
        <w:t xml:space="preserve"> Bank Cameroun (BANGE CMR° BP.34.692</w:t>
      </w:r>
      <w:proofErr w:type="gramStart"/>
      <w:r w:rsidRPr="00140B75">
        <w:rPr>
          <w:rFonts w:ascii="Tw Cen MT" w:hAnsi="Tw Cen MT" w:cs="Arial"/>
          <w:sz w:val="28"/>
          <w:szCs w:val="28"/>
          <w:lang w:val="en-GB"/>
        </w:rPr>
        <w:t>) ;</w:t>
      </w:r>
      <w:proofErr w:type="gramEnd"/>
    </w:p>
    <w:p w14:paraId="5782EF84" w14:textId="77777777" w:rsidR="00CC5C0B" w:rsidRPr="00140B75" w:rsidRDefault="00EB3AA7" w:rsidP="009704CD">
      <w:pPr>
        <w:shd w:val="clear" w:color="auto" w:fill="FFFFFF" w:themeFill="background1"/>
        <w:spacing w:line="276" w:lineRule="auto"/>
        <w:ind w:left="360" w:hanging="360"/>
        <w:contextualSpacing/>
        <w:jc w:val="both"/>
        <w:rPr>
          <w:rFonts w:ascii="Tw Cen MT" w:hAnsi="Tw Cen MT" w:cs="Arial"/>
          <w:sz w:val="28"/>
          <w:szCs w:val="28"/>
        </w:rPr>
      </w:pPr>
      <w:r w:rsidRPr="00140B75">
        <w:rPr>
          <w:rFonts w:ascii="Tw Cen MT" w:hAnsi="Tw Cen MT" w:cs="Arial"/>
          <w:sz w:val="28"/>
          <w:szCs w:val="28"/>
          <w:lang w:val="zh-CN"/>
        </w:rPr>
        <w:t xml:space="preserve">4. </w:t>
      </w:r>
      <w:r w:rsidRPr="00140B75">
        <w:rPr>
          <w:rFonts w:ascii="Tw Cen MT" w:hAnsi="Tw Cen MT" w:cs="Arial"/>
          <w:sz w:val="28"/>
          <w:szCs w:val="28"/>
          <w:lang w:val="zh-CN"/>
        </w:rPr>
        <w:tab/>
      </w:r>
      <w:r w:rsidRPr="00140B75">
        <w:rPr>
          <w:rFonts w:ascii="Tw Cen MT" w:hAnsi="Tw Cen MT" w:cs="Arial"/>
          <w:sz w:val="28"/>
          <w:szCs w:val="28"/>
        </w:rPr>
        <w:t>Banque Atlantique du Cameroun (BACM) BP 2933 Douala;</w:t>
      </w:r>
    </w:p>
    <w:p w14:paraId="552B89D9" w14:textId="77777777" w:rsidR="00CC5C0B" w:rsidRPr="00140B75" w:rsidRDefault="00EB3AA7" w:rsidP="009704CD">
      <w:pPr>
        <w:shd w:val="clear" w:color="auto" w:fill="FFFFFF" w:themeFill="background1"/>
        <w:spacing w:line="276" w:lineRule="auto"/>
        <w:ind w:left="360" w:hanging="360"/>
        <w:contextualSpacing/>
        <w:jc w:val="both"/>
        <w:rPr>
          <w:rFonts w:ascii="Tw Cen MT" w:hAnsi="Tw Cen MT" w:cs="Arial"/>
          <w:sz w:val="28"/>
          <w:szCs w:val="28"/>
        </w:rPr>
      </w:pPr>
      <w:r w:rsidRPr="00140B75">
        <w:rPr>
          <w:rFonts w:ascii="Tw Cen MT" w:hAnsi="Tw Cen MT" w:cs="Arial"/>
          <w:sz w:val="28"/>
          <w:szCs w:val="28"/>
        </w:rPr>
        <w:t>5.  Banque Camerounaise des Petites et Moyennes Entreprises (BC-PME) BP 12962 Yaoundé;</w:t>
      </w:r>
    </w:p>
    <w:p w14:paraId="02541D15" w14:textId="77777777" w:rsidR="00CC5C0B" w:rsidRPr="00140B75" w:rsidRDefault="00EB3AA7" w:rsidP="009704CD">
      <w:pPr>
        <w:shd w:val="clear" w:color="auto" w:fill="FFFFFF" w:themeFill="background1"/>
        <w:spacing w:line="276" w:lineRule="auto"/>
        <w:ind w:left="360" w:hanging="360"/>
        <w:contextualSpacing/>
        <w:jc w:val="both"/>
        <w:rPr>
          <w:rFonts w:ascii="Tw Cen MT" w:hAnsi="Tw Cen MT" w:cs="Arial"/>
          <w:sz w:val="28"/>
          <w:szCs w:val="28"/>
          <w:lang w:val="zh-CN"/>
        </w:rPr>
      </w:pPr>
      <w:r w:rsidRPr="00140B75">
        <w:rPr>
          <w:rFonts w:ascii="Tw Cen MT" w:hAnsi="Tw Cen MT" w:cs="Arial"/>
          <w:sz w:val="28"/>
          <w:szCs w:val="28"/>
        </w:rPr>
        <w:t>6. Banque Gabonaise pour le Financement International (BGFI BANK) BP 600 Douala;</w:t>
      </w:r>
    </w:p>
    <w:p w14:paraId="6FEC5A89" w14:textId="77777777" w:rsidR="00CC5C0B" w:rsidRPr="00140B75" w:rsidRDefault="00EB3AA7" w:rsidP="009704CD">
      <w:pPr>
        <w:shd w:val="clear" w:color="auto" w:fill="FFFFFF" w:themeFill="background1"/>
        <w:spacing w:line="276" w:lineRule="auto"/>
        <w:jc w:val="both"/>
        <w:rPr>
          <w:rFonts w:ascii="Tw Cen MT" w:hAnsi="Tw Cen MT" w:cs="Arial"/>
          <w:sz w:val="28"/>
          <w:szCs w:val="28"/>
        </w:rPr>
      </w:pPr>
      <w:r w:rsidRPr="00140B75">
        <w:rPr>
          <w:rFonts w:ascii="Tw Cen MT" w:hAnsi="Tw Cen MT" w:cs="Arial"/>
          <w:sz w:val="28"/>
          <w:szCs w:val="28"/>
        </w:rPr>
        <w:t xml:space="preserve">7.  </w:t>
      </w:r>
      <w:r w:rsidRPr="00140B75">
        <w:rPr>
          <w:rFonts w:ascii="Tw Cen MT" w:hAnsi="Tw Cen MT" w:cs="Arial"/>
          <w:sz w:val="28"/>
          <w:szCs w:val="28"/>
          <w:lang w:val="zh-CN"/>
        </w:rPr>
        <w:t>Banque Internationale du Cameroun pour l’Epargne et le Crédit (BICEC) BP 1925 Douala ;</w:t>
      </w:r>
      <w:r w:rsidRPr="00140B75">
        <w:rPr>
          <w:rFonts w:ascii="Tw Cen MT" w:hAnsi="Tw Cen MT" w:cs="Arial"/>
          <w:sz w:val="28"/>
          <w:szCs w:val="28"/>
        </w:rPr>
        <w:t xml:space="preserve"> </w:t>
      </w:r>
    </w:p>
    <w:p w14:paraId="595A248B" w14:textId="77777777" w:rsidR="00CC5C0B" w:rsidRPr="00140B75" w:rsidRDefault="00EB3AA7" w:rsidP="009704CD">
      <w:pPr>
        <w:shd w:val="clear" w:color="auto" w:fill="FFFFFF" w:themeFill="background1"/>
        <w:spacing w:line="276" w:lineRule="auto"/>
        <w:jc w:val="both"/>
        <w:rPr>
          <w:rFonts w:ascii="Tw Cen MT" w:hAnsi="Tw Cen MT" w:cs="Arial"/>
          <w:sz w:val="28"/>
          <w:szCs w:val="28"/>
          <w:lang w:val="en-GB"/>
        </w:rPr>
      </w:pPr>
      <w:r w:rsidRPr="00140B75">
        <w:rPr>
          <w:rFonts w:ascii="Tw Cen MT" w:hAnsi="Tw Cen MT" w:cs="Arial"/>
          <w:sz w:val="28"/>
          <w:szCs w:val="28"/>
          <w:lang w:val="en-GB"/>
        </w:rPr>
        <w:t xml:space="preserve">8. Citi Bank Cameroun </w:t>
      </w:r>
      <w:proofErr w:type="gramStart"/>
      <w:r w:rsidRPr="00140B75">
        <w:rPr>
          <w:rFonts w:ascii="Tw Cen MT" w:hAnsi="Tw Cen MT" w:cs="Arial"/>
          <w:sz w:val="28"/>
          <w:szCs w:val="28"/>
          <w:lang w:val="en-GB"/>
        </w:rPr>
        <w:t xml:space="preserve">( </w:t>
      </w:r>
      <w:proofErr w:type="spellStart"/>
      <w:r w:rsidRPr="00140B75">
        <w:rPr>
          <w:rFonts w:ascii="Tw Cen MT" w:hAnsi="Tw Cen MT" w:cs="Arial"/>
          <w:sz w:val="28"/>
          <w:szCs w:val="28"/>
          <w:lang w:val="en-GB"/>
        </w:rPr>
        <w:t>CitibankCameroon</w:t>
      </w:r>
      <w:proofErr w:type="spellEnd"/>
      <w:proofErr w:type="gramEnd"/>
      <w:r w:rsidRPr="00140B75">
        <w:rPr>
          <w:rFonts w:ascii="Tw Cen MT" w:hAnsi="Tw Cen MT" w:cs="Arial"/>
          <w:sz w:val="28"/>
          <w:szCs w:val="28"/>
          <w:lang w:val="en-GB"/>
        </w:rPr>
        <w:t xml:space="preserve">) BP 4571 Douala; </w:t>
      </w:r>
    </w:p>
    <w:p w14:paraId="7238D31E" w14:textId="77777777" w:rsidR="00CC5C0B" w:rsidRPr="00140B75" w:rsidRDefault="00EB3AA7" w:rsidP="009704CD">
      <w:pPr>
        <w:shd w:val="clear" w:color="auto" w:fill="FFFFFF" w:themeFill="background1"/>
        <w:spacing w:line="276" w:lineRule="auto"/>
        <w:jc w:val="both"/>
        <w:rPr>
          <w:rFonts w:ascii="Tw Cen MT" w:hAnsi="Tw Cen MT" w:cs="Arial"/>
          <w:sz w:val="28"/>
          <w:szCs w:val="28"/>
          <w:lang w:val="en-GB"/>
        </w:rPr>
      </w:pPr>
      <w:r w:rsidRPr="00140B75">
        <w:rPr>
          <w:rFonts w:ascii="Tw Cen MT" w:hAnsi="Tw Cen MT" w:cs="Arial"/>
          <w:sz w:val="28"/>
          <w:szCs w:val="28"/>
          <w:lang w:val="en-GB"/>
        </w:rPr>
        <w:t>9. Commercial Bank of Cameroon (CBC) BP 4004 Douala;</w:t>
      </w:r>
    </w:p>
    <w:p w14:paraId="090811F3" w14:textId="77777777" w:rsidR="00CC5C0B" w:rsidRPr="00140B75" w:rsidRDefault="00EB3AA7" w:rsidP="009704CD">
      <w:pPr>
        <w:shd w:val="clear" w:color="auto" w:fill="FFFFFF" w:themeFill="background1"/>
        <w:tabs>
          <w:tab w:val="left" w:pos="0"/>
        </w:tabs>
        <w:spacing w:line="276" w:lineRule="auto"/>
        <w:contextualSpacing/>
        <w:jc w:val="both"/>
        <w:rPr>
          <w:rFonts w:ascii="Tw Cen MT" w:hAnsi="Tw Cen MT" w:cs="Arial"/>
          <w:sz w:val="28"/>
          <w:szCs w:val="28"/>
        </w:rPr>
      </w:pPr>
      <w:r w:rsidRPr="00140B75">
        <w:rPr>
          <w:rFonts w:ascii="Tw Cen MT" w:hAnsi="Tw Cen MT" w:cs="Arial"/>
          <w:sz w:val="28"/>
          <w:szCs w:val="28"/>
        </w:rPr>
        <w:t xml:space="preserve">10. Crédit Communautaire d’Afrique Bank (CCA Bank) BP 30388 Yaoundé; </w:t>
      </w:r>
    </w:p>
    <w:p w14:paraId="15A5480F" w14:textId="77777777" w:rsidR="00CC5C0B" w:rsidRPr="00140B75" w:rsidRDefault="00EB3AA7" w:rsidP="009704CD">
      <w:pPr>
        <w:shd w:val="clear" w:color="auto" w:fill="FFFFFF" w:themeFill="background1"/>
        <w:tabs>
          <w:tab w:val="left" w:pos="0"/>
        </w:tabs>
        <w:spacing w:after="120" w:line="276" w:lineRule="auto"/>
        <w:contextualSpacing/>
        <w:jc w:val="both"/>
        <w:rPr>
          <w:rFonts w:ascii="Tw Cen MT" w:hAnsi="Tw Cen MT" w:cs="Arial"/>
          <w:sz w:val="28"/>
          <w:szCs w:val="28"/>
          <w:lang w:val="en-GB"/>
        </w:rPr>
      </w:pPr>
      <w:r w:rsidRPr="00140B75">
        <w:rPr>
          <w:rFonts w:ascii="Tw Cen MT" w:hAnsi="Tw Cen MT" w:cs="Arial"/>
          <w:sz w:val="28"/>
          <w:szCs w:val="28"/>
          <w:lang w:val="en-GB"/>
        </w:rPr>
        <w:t xml:space="preserve">11. </w:t>
      </w:r>
      <w:proofErr w:type="spellStart"/>
      <w:r w:rsidRPr="00140B75">
        <w:rPr>
          <w:rFonts w:ascii="Tw Cen MT" w:hAnsi="Tw Cen MT" w:cs="Arial"/>
          <w:sz w:val="28"/>
          <w:szCs w:val="28"/>
          <w:lang w:val="en-GB"/>
        </w:rPr>
        <w:t>Ecobank</w:t>
      </w:r>
      <w:proofErr w:type="spellEnd"/>
      <w:r w:rsidRPr="00140B75">
        <w:rPr>
          <w:rFonts w:ascii="Tw Cen MT" w:hAnsi="Tw Cen MT" w:cs="Arial"/>
          <w:sz w:val="28"/>
          <w:szCs w:val="28"/>
          <w:lang w:val="en-GB"/>
        </w:rPr>
        <w:t xml:space="preserve"> Cameroon (ECOBANK) BP 582 Douala; </w:t>
      </w:r>
    </w:p>
    <w:p w14:paraId="00CA2472" w14:textId="3024DC4F" w:rsidR="00CC5C0B" w:rsidRPr="00140B75" w:rsidRDefault="00EB3AA7" w:rsidP="009704CD">
      <w:pPr>
        <w:shd w:val="clear" w:color="auto" w:fill="FFFFFF" w:themeFill="background1"/>
        <w:spacing w:after="120" w:line="276" w:lineRule="auto"/>
        <w:contextualSpacing/>
        <w:jc w:val="both"/>
        <w:rPr>
          <w:rFonts w:ascii="Tw Cen MT" w:hAnsi="Tw Cen MT" w:cs="Arial"/>
          <w:sz w:val="28"/>
          <w:szCs w:val="28"/>
          <w:lang w:val="zh-CN"/>
        </w:rPr>
      </w:pPr>
      <w:r w:rsidRPr="00140B75">
        <w:rPr>
          <w:rFonts w:ascii="Tw Cen MT" w:hAnsi="Tw Cen MT" w:cs="Arial"/>
          <w:sz w:val="28"/>
          <w:szCs w:val="28"/>
          <w:lang w:val="en-GB"/>
        </w:rPr>
        <w:t xml:space="preserve">12. National Financial Credit Bank (NFC-BANK) BP 6578 </w:t>
      </w:r>
      <w:r w:rsidR="00997ABC" w:rsidRPr="00140B75">
        <w:rPr>
          <w:rFonts w:ascii="Tw Cen MT" w:hAnsi="Tw Cen MT" w:cs="Arial"/>
          <w:sz w:val="28"/>
          <w:szCs w:val="28"/>
          <w:lang w:val="en-GB"/>
        </w:rPr>
        <w:t>Yaoundé;</w:t>
      </w:r>
      <w:r w:rsidRPr="00140B75">
        <w:rPr>
          <w:rFonts w:ascii="Tw Cen MT" w:hAnsi="Tw Cen MT" w:cs="Arial"/>
          <w:sz w:val="28"/>
          <w:szCs w:val="28"/>
          <w:lang w:val="en-GB"/>
        </w:rPr>
        <w:t xml:space="preserve"> </w:t>
      </w:r>
    </w:p>
    <w:p w14:paraId="65E4D758" w14:textId="77777777" w:rsidR="00CC5C0B" w:rsidRPr="00140B75" w:rsidRDefault="00EB3AA7" w:rsidP="009704CD">
      <w:pPr>
        <w:shd w:val="clear" w:color="auto" w:fill="FFFFFF" w:themeFill="background1"/>
        <w:spacing w:after="120" w:line="276" w:lineRule="auto"/>
        <w:contextualSpacing/>
        <w:jc w:val="both"/>
        <w:rPr>
          <w:rFonts w:ascii="Tw Cen MT" w:hAnsi="Tw Cen MT" w:cs="Arial"/>
          <w:sz w:val="28"/>
          <w:szCs w:val="28"/>
        </w:rPr>
      </w:pPr>
      <w:r w:rsidRPr="00140B75">
        <w:rPr>
          <w:rFonts w:ascii="Tw Cen MT" w:hAnsi="Tw Cen MT" w:cs="Arial"/>
          <w:sz w:val="28"/>
          <w:szCs w:val="28"/>
          <w:lang w:val="zh-CN"/>
        </w:rPr>
        <w:t xml:space="preserve">13. Société Commerciale de Banques-Cameroun (SCB-CAMEROUN) BP 300 Douala; </w:t>
      </w:r>
    </w:p>
    <w:p w14:paraId="17263213" w14:textId="77777777" w:rsidR="00CC5C0B" w:rsidRPr="00140B75" w:rsidRDefault="00EB3AA7" w:rsidP="009704CD">
      <w:pPr>
        <w:shd w:val="clear" w:color="auto" w:fill="FFFFFF" w:themeFill="background1"/>
        <w:spacing w:after="120" w:line="276" w:lineRule="auto"/>
        <w:contextualSpacing/>
        <w:jc w:val="both"/>
        <w:rPr>
          <w:rFonts w:ascii="Tw Cen MT" w:hAnsi="Tw Cen MT" w:cs="Arial"/>
          <w:sz w:val="28"/>
          <w:szCs w:val="28"/>
        </w:rPr>
      </w:pPr>
      <w:r w:rsidRPr="00140B75">
        <w:rPr>
          <w:rFonts w:ascii="Tw Cen MT" w:hAnsi="Tw Cen MT" w:cs="Arial"/>
          <w:sz w:val="28"/>
          <w:szCs w:val="28"/>
        </w:rPr>
        <w:t xml:space="preserve">14. </w:t>
      </w:r>
      <w:r w:rsidRPr="00140B75">
        <w:rPr>
          <w:rFonts w:ascii="Tw Cen MT" w:hAnsi="Tw Cen MT" w:cs="Arial"/>
          <w:sz w:val="28"/>
          <w:szCs w:val="28"/>
          <w:lang w:val="zh-CN"/>
        </w:rPr>
        <w:t>Société Générale Cameroun (SGC) BP 4042 Douala ;</w:t>
      </w:r>
      <w:r w:rsidRPr="00140B75">
        <w:rPr>
          <w:rFonts w:ascii="Tw Cen MT" w:hAnsi="Tw Cen MT" w:cs="Arial"/>
          <w:sz w:val="28"/>
          <w:szCs w:val="28"/>
        </w:rPr>
        <w:t xml:space="preserve"> </w:t>
      </w:r>
    </w:p>
    <w:p w14:paraId="2F5BBF72" w14:textId="425FE548" w:rsidR="00CC5C0B" w:rsidRPr="00140B75" w:rsidRDefault="00EB3AA7" w:rsidP="009704CD">
      <w:pPr>
        <w:shd w:val="clear" w:color="auto" w:fill="FFFFFF" w:themeFill="background1"/>
        <w:spacing w:after="120" w:line="276" w:lineRule="auto"/>
        <w:contextualSpacing/>
        <w:jc w:val="both"/>
        <w:rPr>
          <w:rFonts w:ascii="Tw Cen MT" w:hAnsi="Tw Cen MT" w:cs="Arial"/>
          <w:sz w:val="28"/>
          <w:szCs w:val="28"/>
          <w:lang w:val="en-GB"/>
        </w:rPr>
      </w:pPr>
      <w:r w:rsidRPr="00140B75">
        <w:rPr>
          <w:rFonts w:ascii="Tw Cen MT" w:hAnsi="Tw Cen MT" w:cs="Arial"/>
          <w:sz w:val="28"/>
          <w:szCs w:val="28"/>
          <w:lang w:val="en-GB"/>
        </w:rPr>
        <w:t xml:space="preserve">15. Standard Chartered Bank Cameroon (SCBC) BP 1724 </w:t>
      </w:r>
      <w:r w:rsidR="00997ABC" w:rsidRPr="00140B75">
        <w:rPr>
          <w:rFonts w:ascii="Tw Cen MT" w:hAnsi="Tw Cen MT" w:cs="Arial"/>
          <w:sz w:val="28"/>
          <w:szCs w:val="28"/>
          <w:lang w:val="en-GB"/>
        </w:rPr>
        <w:t>Douala;</w:t>
      </w:r>
      <w:r w:rsidRPr="00140B75">
        <w:rPr>
          <w:rFonts w:ascii="Tw Cen MT" w:hAnsi="Tw Cen MT" w:cs="Arial"/>
          <w:sz w:val="28"/>
          <w:szCs w:val="28"/>
          <w:lang w:val="en-GB"/>
        </w:rPr>
        <w:t xml:space="preserve"> </w:t>
      </w:r>
    </w:p>
    <w:p w14:paraId="6DCC4942" w14:textId="3A34625A" w:rsidR="00CC5C0B" w:rsidRPr="00140B75" w:rsidRDefault="00EB3AA7" w:rsidP="009704CD">
      <w:pPr>
        <w:shd w:val="clear" w:color="auto" w:fill="FFFFFF" w:themeFill="background1"/>
        <w:spacing w:after="120" w:line="276" w:lineRule="auto"/>
        <w:contextualSpacing/>
        <w:jc w:val="both"/>
        <w:rPr>
          <w:rFonts w:ascii="Tw Cen MT" w:hAnsi="Tw Cen MT" w:cs="Arial"/>
          <w:sz w:val="28"/>
          <w:szCs w:val="28"/>
          <w:lang w:val="en-GB"/>
        </w:rPr>
      </w:pPr>
      <w:r w:rsidRPr="00140B75">
        <w:rPr>
          <w:rFonts w:ascii="Tw Cen MT" w:hAnsi="Tw Cen MT" w:cs="Arial"/>
          <w:sz w:val="28"/>
          <w:szCs w:val="28"/>
          <w:lang w:val="en-GB"/>
        </w:rPr>
        <w:t xml:space="preserve">16. Union Bank of Cameroon (UBC) BP 15569 </w:t>
      </w:r>
      <w:r w:rsidR="00997ABC" w:rsidRPr="00140B75">
        <w:rPr>
          <w:rFonts w:ascii="Tw Cen MT" w:hAnsi="Tw Cen MT" w:cs="Arial"/>
          <w:sz w:val="28"/>
          <w:szCs w:val="28"/>
          <w:lang w:val="en-GB"/>
        </w:rPr>
        <w:t>Douala.</w:t>
      </w:r>
      <w:r w:rsidRPr="00140B75">
        <w:rPr>
          <w:rFonts w:ascii="Tw Cen MT" w:hAnsi="Tw Cen MT" w:cs="Arial"/>
          <w:sz w:val="28"/>
          <w:szCs w:val="28"/>
          <w:lang w:val="en-GB"/>
        </w:rPr>
        <w:t xml:space="preserve"> </w:t>
      </w:r>
    </w:p>
    <w:p w14:paraId="512368CE" w14:textId="6FF6B921" w:rsidR="00CC5C0B" w:rsidRPr="00140B75" w:rsidRDefault="00EB3AA7" w:rsidP="009704CD">
      <w:pPr>
        <w:shd w:val="clear" w:color="auto" w:fill="FFFFFF" w:themeFill="background1"/>
        <w:spacing w:after="120" w:line="276" w:lineRule="auto"/>
        <w:contextualSpacing/>
        <w:jc w:val="both"/>
        <w:rPr>
          <w:rFonts w:ascii="Tw Cen MT" w:hAnsi="Tw Cen MT" w:cs="Arial"/>
          <w:sz w:val="28"/>
          <w:szCs w:val="28"/>
          <w:lang w:val="en-GB"/>
        </w:rPr>
      </w:pPr>
      <w:r w:rsidRPr="00140B75">
        <w:rPr>
          <w:rFonts w:ascii="Tw Cen MT" w:hAnsi="Tw Cen MT" w:cs="Arial"/>
          <w:sz w:val="28"/>
          <w:szCs w:val="28"/>
          <w:lang w:val="en-GB"/>
        </w:rPr>
        <w:t xml:space="preserve">17 United </w:t>
      </w:r>
      <w:proofErr w:type="gramStart"/>
      <w:r w:rsidRPr="00140B75">
        <w:rPr>
          <w:rFonts w:ascii="Tw Cen MT" w:hAnsi="Tw Cen MT" w:cs="Arial"/>
          <w:sz w:val="28"/>
          <w:szCs w:val="28"/>
          <w:lang w:val="en-GB"/>
        </w:rPr>
        <w:t>Bank</w:t>
      </w:r>
      <w:proofErr w:type="gramEnd"/>
      <w:r w:rsidRPr="00140B75">
        <w:rPr>
          <w:rFonts w:ascii="Tw Cen MT" w:hAnsi="Tw Cen MT" w:cs="Arial"/>
          <w:sz w:val="28"/>
          <w:szCs w:val="28"/>
          <w:lang w:val="en-GB"/>
        </w:rPr>
        <w:t xml:space="preserve"> for Africa (UBA) BP 2088 </w:t>
      </w:r>
      <w:r w:rsidR="00997ABC" w:rsidRPr="00140B75">
        <w:rPr>
          <w:rFonts w:ascii="Tw Cen MT" w:hAnsi="Tw Cen MT" w:cs="Arial"/>
          <w:sz w:val="28"/>
          <w:szCs w:val="28"/>
          <w:lang w:val="en-GB"/>
        </w:rPr>
        <w:t>Douala.</w:t>
      </w:r>
      <w:r w:rsidRPr="00140B75">
        <w:rPr>
          <w:rFonts w:ascii="Tw Cen MT" w:hAnsi="Tw Cen MT" w:cs="Arial"/>
          <w:sz w:val="28"/>
          <w:szCs w:val="28"/>
          <w:lang w:val="en-GB"/>
        </w:rPr>
        <w:t xml:space="preserve"> </w:t>
      </w:r>
    </w:p>
    <w:p w14:paraId="56787C2E" w14:textId="1A96FD30" w:rsidR="00CC5C0B" w:rsidRPr="00140B75" w:rsidRDefault="00EB3AA7" w:rsidP="009704CD">
      <w:pPr>
        <w:shd w:val="clear" w:color="auto" w:fill="FFFFFF" w:themeFill="background1"/>
        <w:spacing w:after="120" w:line="276" w:lineRule="auto"/>
        <w:contextualSpacing/>
        <w:jc w:val="both"/>
        <w:rPr>
          <w:rFonts w:ascii="Tw Cen MT" w:hAnsi="Tw Cen MT" w:cs="Arial"/>
          <w:sz w:val="28"/>
          <w:szCs w:val="28"/>
        </w:rPr>
      </w:pPr>
      <w:r w:rsidRPr="00140B75">
        <w:rPr>
          <w:rFonts w:ascii="Tw Cen MT" w:hAnsi="Tw Cen MT" w:cs="Arial"/>
          <w:sz w:val="28"/>
          <w:szCs w:val="28"/>
        </w:rPr>
        <w:t xml:space="preserve">18. Régionale d’Epargne et de Crédit BP 30145 Douala </w:t>
      </w:r>
      <w:r w:rsidR="00997ABC" w:rsidRPr="00140B75">
        <w:rPr>
          <w:rFonts w:ascii="Tw Cen MT" w:hAnsi="Tw Cen MT" w:cs="Arial"/>
          <w:sz w:val="28"/>
          <w:szCs w:val="28"/>
        </w:rPr>
        <w:t>Cameroun ;</w:t>
      </w:r>
    </w:p>
    <w:p w14:paraId="6740C647" w14:textId="0DBFBF63" w:rsidR="00CC5C0B" w:rsidRPr="00140B75" w:rsidRDefault="00EB3AA7" w:rsidP="009704CD">
      <w:pPr>
        <w:shd w:val="clear" w:color="auto" w:fill="FFFFFF" w:themeFill="background1"/>
        <w:spacing w:after="120" w:line="276" w:lineRule="auto"/>
        <w:contextualSpacing/>
        <w:jc w:val="both"/>
        <w:rPr>
          <w:rFonts w:ascii="Tw Cen MT" w:hAnsi="Tw Cen MT" w:cs="Arial"/>
          <w:sz w:val="28"/>
          <w:szCs w:val="28"/>
          <w:lang w:val="en-GB"/>
        </w:rPr>
      </w:pPr>
      <w:r w:rsidRPr="00140B75">
        <w:rPr>
          <w:rFonts w:ascii="Tw Cen MT" w:hAnsi="Tw Cen MT" w:cs="Arial"/>
          <w:sz w:val="28"/>
          <w:szCs w:val="28"/>
          <w:lang w:val="en-GB"/>
        </w:rPr>
        <w:t xml:space="preserve">19. Bank </w:t>
      </w:r>
      <w:proofErr w:type="gramStart"/>
      <w:r w:rsidRPr="00140B75">
        <w:rPr>
          <w:rFonts w:ascii="Tw Cen MT" w:hAnsi="Tw Cen MT" w:cs="Arial"/>
          <w:sz w:val="28"/>
          <w:szCs w:val="28"/>
          <w:lang w:val="en-GB"/>
        </w:rPr>
        <w:t>Of</w:t>
      </w:r>
      <w:proofErr w:type="gramEnd"/>
      <w:r w:rsidRPr="00140B75">
        <w:rPr>
          <w:rFonts w:ascii="Tw Cen MT" w:hAnsi="Tw Cen MT" w:cs="Arial"/>
          <w:sz w:val="28"/>
          <w:szCs w:val="28"/>
          <w:lang w:val="en-GB"/>
        </w:rPr>
        <w:t xml:space="preserve"> Africa (Cameroun), BP 4593</w:t>
      </w:r>
      <w:r w:rsidR="00997ABC" w:rsidRPr="00140B75">
        <w:rPr>
          <w:rFonts w:ascii="Tw Cen MT" w:hAnsi="Tw Cen MT" w:cs="Arial"/>
          <w:sz w:val="28"/>
          <w:szCs w:val="28"/>
          <w:lang w:val="en-GB"/>
        </w:rPr>
        <w:t xml:space="preserve">. </w:t>
      </w:r>
      <w:r w:rsidRPr="00140B75">
        <w:rPr>
          <w:rFonts w:ascii="Tw Cen MT" w:hAnsi="Tw Cen MT" w:cs="Arial"/>
          <w:sz w:val="28"/>
          <w:szCs w:val="28"/>
          <w:lang w:val="en-GB"/>
        </w:rPr>
        <w:t xml:space="preserve"> </w:t>
      </w:r>
    </w:p>
    <w:p w14:paraId="13D3A281" w14:textId="77777777" w:rsidR="00051078" w:rsidRPr="00140B75" w:rsidRDefault="00051078" w:rsidP="009704CD">
      <w:pPr>
        <w:shd w:val="clear" w:color="auto" w:fill="FFFFFF" w:themeFill="background1"/>
        <w:spacing w:after="120" w:line="276" w:lineRule="auto"/>
        <w:contextualSpacing/>
        <w:jc w:val="both"/>
        <w:rPr>
          <w:rFonts w:ascii="Tw Cen MT" w:hAnsi="Tw Cen MT" w:cs="Arial"/>
          <w:sz w:val="28"/>
          <w:szCs w:val="28"/>
          <w:lang w:val="en-GB"/>
        </w:rPr>
      </w:pPr>
    </w:p>
    <w:p w14:paraId="3B037C44" w14:textId="77777777" w:rsidR="00CC5C0B" w:rsidRPr="00140B75" w:rsidRDefault="00EB3AA7" w:rsidP="009704CD">
      <w:pPr>
        <w:shd w:val="clear" w:color="auto" w:fill="FFFFFF" w:themeFill="background1"/>
        <w:contextualSpacing/>
        <w:jc w:val="both"/>
        <w:rPr>
          <w:rFonts w:ascii="Tw Cen MT" w:hAnsi="Tw Cen MT" w:cs="Arial"/>
          <w:b/>
          <w:sz w:val="28"/>
          <w:szCs w:val="28"/>
        </w:rPr>
      </w:pPr>
      <w:r w:rsidRPr="00140B75">
        <w:rPr>
          <w:rFonts w:ascii="Tw Cen MT" w:hAnsi="Tw Cen MT" w:cs="Arial"/>
          <w:b/>
          <w:sz w:val="28"/>
          <w:szCs w:val="28"/>
        </w:rPr>
        <w:t xml:space="preserve">B. </w:t>
      </w:r>
      <w:r w:rsidR="002F3A29" w:rsidRPr="00140B75">
        <w:rPr>
          <w:rFonts w:ascii="Tw Cen MT" w:hAnsi="Tw Cen MT"/>
          <w:b/>
          <w:sz w:val="28"/>
          <w:szCs w:val="28"/>
        </w:rPr>
        <w:t>INSURANCE COMPANIES</w:t>
      </w:r>
    </w:p>
    <w:p w14:paraId="0FC31AD1" w14:textId="77777777" w:rsidR="00CC5C0B" w:rsidRPr="00140B75" w:rsidRDefault="00CC5C0B" w:rsidP="009704CD">
      <w:pPr>
        <w:shd w:val="clear" w:color="auto" w:fill="FFFFFF" w:themeFill="background1"/>
        <w:ind w:left="1440"/>
        <w:contextualSpacing/>
        <w:jc w:val="both"/>
        <w:rPr>
          <w:rFonts w:ascii="Tw Cen MT" w:hAnsi="Tw Cen MT" w:cs="Arial"/>
          <w:sz w:val="20"/>
          <w:szCs w:val="28"/>
        </w:rPr>
      </w:pPr>
    </w:p>
    <w:p w14:paraId="4AE87CCC" w14:textId="77777777"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19</w:t>
      </w:r>
      <w:proofErr w:type="gramStart"/>
      <w:r w:rsidRPr="00140B75">
        <w:rPr>
          <w:rFonts w:ascii="Tw Cen MT" w:hAnsi="Tw Cen MT" w:cs="Arial"/>
          <w:sz w:val="28"/>
          <w:szCs w:val="28"/>
        </w:rPr>
        <w:t>.Activa</w:t>
      </w:r>
      <w:proofErr w:type="gramEnd"/>
      <w:r w:rsidRPr="00140B75">
        <w:rPr>
          <w:rFonts w:ascii="Tw Cen MT" w:hAnsi="Tw Cen MT" w:cs="Arial"/>
          <w:sz w:val="28"/>
          <w:szCs w:val="28"/>
        </w:rPr>
        <w:t xml:space="preserve"> Assurances BP 12970 Douala;</w:t>
      </w:r>
    </w:p>
    <w:p w14:paraId="540872C7" w14:textId="77777777"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20</w:t>
      </w:r>
      <w:proofErr w:type="gramStart"/>
      <w:r w:rsidRPr="00140B75">
        <w:rPr>
          <w:rFonts w:ascii="Tw Cen MT" w:hAnsi="Tw Cen MT" w:cs="Arial"/>
          <w:sz w:val="28"/>
          <w:szCs w:val="28"/>
        </w:rPr>
        <w:t>.AREA</w:t>
      </w:r>
      <w:proofErr w:type="gramEnd"/>
      <w:r w:rsidRPr="00140B75">
        <w:rPr>
          <w:rFonts w:ascii="Tw Cen MT" w:hAnsi="Tw Cen MT" w:cs="Arial"/>
          <w:sz w:val="28"/>
          <w:szCs w:val="28"/>
        </w:rPr>
        <w:t xml:space="preserve"> Assurances S.A BP 15584 Douala ; </w:t>
      </w:r>
    </w:p>
    <w:p w14:paraId="63281FDF" w14:textId="77777777"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21</w:t>
      </w:r>
      <w:proofErr w:type="gramStart"/>
      <w:r w:rsidRPr="00140B75">
        <w:rPr>
          <w:rFonts w:ascii="Tw Cen MT" w:hAnsi="Tw Cen MT" w:cs="Arial"/>
          <w:sz w:val="28"/>
          <w:szCs w:val="28"/>
        </w:rPr>
        <w:t>.Atlantique</w:t>
      </w:r>
      <w:proofErr w:type="gramEnd"/>
      <w:r w:rsidRPr="00140B75">
        <w:rPr>
          <w:rFonts w:ascii="Tw Cen MT" w:hAnsi="Tw Cen MT" w:cs="Arial"/>
          <w:sz w:val="28"/>
          <w:szCs w:val="28"/>
        </w:rPr>
        <w:t xml:space="preserve"> Assurances S.A BP 173 Douala ;</w:t>
      </w:r>
    </w:p>
    <w:p w14:paraId="155B9737" w14:textId="00C95497"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 xml:space="preserve">22. </w:t>
      </w:r>
      <w:proofErr w:type="spellStart"/>
      <w:r w:rsidRPr="00140B75">
        <w:rPr>
          <w:rFonts w:ascii="Tw Cen MT" w:hAnsi="Tw Cen MT" w:cs="Arial"/>
          <w:sz w:val="28"/>
          <w:szCs w:val="28"/>
        </w:rPr>
        <w:t>Chanas</w:t>
      </w:r>
      <w:proofErr w:type="spellEnd"/>
      <w:r w:rsidRPr="00140B75">
        <w:rPr>
          <w:rFonts w:ascii="Tw Cen MT" w:hAnsi="Tw Cen MT" w:cs="Arial"/>
          <w:sz w:val="28"/>
          <w:szCs w:val="28"/>
        </w:rPr>
        <w:t xml:space="preserve"> Assurances Cameroun S.A BP 109 </w:t>
      </w:r>
      <w:r w:rsidR="00997ABC" w:rsidRPr="00140B75">
        <w:rPr>
          <w:rFonts w:ascii="Tw Cen MT" w:hAnsi="Tw Cen MT" w:cs="Arial"/>
          <w:sz w:val="28"/>
          <w:szCs w:val="28"/>
        </w:rPr>
        <w:t>Douala ;</w:t>
      </w:r>
      <w:r w:rsidRPr="00140B75">
        <w:rPr>
          <w:rFonts w:ascii="Tw Cen MT" w:hAnsi="Tw Cen MT" w:cs="Arial"/>
          <w:sz w:val="28"/>
          <w:szCs w:val="28"/>
        </w:rPr>
        <w:t xml:space="preserve"> </w:t>
      </w:r>
    </w:p>
    <w:p w14:paraId="75C4CD5A" w14:textId="6EE67427"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 xml:space="preserve">23. CPA /SA BP 54 </w:t>
      </w:r>
      <w:r w:rsidR="00997ABC" w:rsidRPr="00140B75">
        <w:rPr>
          <w:rFonts w:ascii="Tw Cen MT" w:hAnsi="Tw Cen MT" w:cs="Arial"/>
          <w:sz w:val="28"/>
          <w:szCs w:val="28"/>
        </w:rPr>
        <w:t>Douala ;</w:t>
      </w:r>
    </w:p>
    <w:p w14:paraId="1A06F4A0" w14:textId="596F361F" w:rsidR="00CC5C0B" w:rsidRPr="00140B75" w:rsidRDefault="00EB3AA7" w:rsidP="009704CD">
      <w:pPr>
        <w:shd w:val="clear" w:color="auto" w:fill="FFFFFF" w:themeFill="background1"/>
        <w:spacing w:after="120"/>
        <w:jc w:val="both"/>
        <w:rPr>
          <w:rFonts w:ascii="Tw Cen MT" w:hAnsi="Tw Cen MT" w:cs="Arial"/>
          <w:sz w:val="28"/>
          <w:szCs w:val="28"/>
          <w:lang w:val="en-GB"/>
        </w:rPr>
      </w:pPr>
      <w:r w:rsidRPr="00140B75">
        <w:rPr>
          <w:rFonts w:ascii="Tw Cen MT" w:hAnsi="Tw Cen MT" w:cs="Arial"/>
          <w:sz w:val="28"/>
          <w:szCs w:val="28"/>
          <w:lang w:val="en-GB"/>
        </w:rPr>
        <w:t xml:space="preserve">24. NSIA Assurance S.A BP 2759 </w:t>
      </w:r>
      <w:r w:rsidR="00997ABC" w:rsidRPr="00140B75">
        <w:rPr>
          <w:rFonts w:ascii="Tw Cen MT" w:hAnsi="Tw Cen MT" w:cs="Arial"/>
          <w:sz w:val="28"/>
          <w:szCs w:val="28"/>
          <w:lang w:val="en-GB"/>
        </w:rPr>
        <w:t>Douala.</w:t>
      </w:r>
    </w:p>
    <w:p w14:paraId="17E36C94" w14:textId="77777777" w:rsidR="00CC5C0B" w:rsidRPr="00140B75" w:rsidRDefault="00EB3AA7" w:rsidP="009704CD">
      <w:pPr>
        <w:shd w:val="clear" w:color="auto" w:fill="FFFFFF" w:themeFill="background1"/>
        <w:spacing w:after="120"/>
        <w:jc w:val="both"/>
        <w:rPr>
          <w:rFonts w:ascii="Tw Cen MT" w:hAnsi="Tw Cen MT" w:cs="Arial"/>
          <w:sz w:val="28"/>
          <w:szCs w:val="28"/>
          <w:lang w:val="en-GB"/>
        </w:rPr>
      </w:pPr>
      <w:r w:rsidRPr="00140B75">
        <w:rPr>
          <w:rFonts w:ascii="Tw Cen MT" w:hAnsi="Tw Cen MT" w:cs="Arial"/>
          <w:sz w:val="28"/>
          <w:szCs w:val="28"/>
          <w:lang w:val="en-GB"/>
        </w:rPr>
        <w:t>25. PRO ASSUR BP 5963 Douala</w:t>
      </w:r>
    </w:p>
    <w:p w14:paraId="0AC92410" w14:textId="77777777" w:rsidR="00CC5C0B" w:rsidRPr="00140B75" w:rsidRDefault="00EB3AA7" w:rsidP="009704CD">
      <w:pPr>
        <w:shd w:val="clear" w:color="auto" w:fill="FFFFFF" w:themeFill="background1"/>
        <w:spacing w:after="120"/>
        <w:jc w:val="both"/>
        <w:rPr>
          <w:rFonts w:ascii="Tw Cen MT" w:hAnsi="Tw Cen MT" w:cs="Arial"/>
          <w:sz w:val="28"/>
          <w:szCs w:val="28"/>
          <w:lang w:val="en-GB"/>
        </w:rPr>
      </w:pPr>
      <w:r w:rsidRPr="00140B75">
        <w:rPr>
          <w:rFonts w:ascii="Tw Cen MT" w:hAnsi="Tw Cen MT" w:cs="Arial"/>
          <w:sz w:val="28"/>
          <w:szCs w:val="28"/>
          <w:lang w:val="en-GB"/>
        </w:rPr>
        <w:t>26. Prudential Beneficial General Insurance S.A BP 2328 Douala;</w:t>
      </w:r>
    </w:p>
    <w:p w14:paraId="6179396D" w14:textId="77777777"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 xml:space="preserve">27. ROYAL ONYX </w:t>
      </w:r>
      <w:proofErr w:type="spellStart"/>
      <w:r w:rsidRPr="00140B75">
        <w:rPr>
          <w:rFonts w:ascii="Tw Cen MT" w:hAnsi="Tw Cen MT" w:cs="Arial"/>
          <w:sz w:val="28"/>
          <w:szCs w:val="28"/>
        </w:rPr>
        <w:t>Insurance</w:t>
      </w:r>
      <w:proofErr w:type="spellEnd"/>
      <w:r w:rsidRPr="00140B75">
        <w:rPr>
          <w:rFonts w:ascii="Tw Cen MT" w:hAnsi="Tw Cen MT" w:cs="Arial"/>
          <w:sz w:val="28"/>
          <w:szCs w:val="28"/>
        </w:rPr>
        <w:t xml:space="preserve"> Cie BP 12230 Douala ;</w:t>
      </w:r>
    </w:p>
    <w:p w14:paraId="029CEC9C" w14:textId="34994213"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28</w:t>
      </w:r>
      <w:proofErr w:type="gramStart"/>
      <w:r w:rsidRPr="00140B75">
        <w:rPr>
          <w:rFonts w:ascii="Tw Cen MT" w:hAnsi="Tw Cen MT" w:cs="Arial"/>
          <w:sz w:val="28"/>
          <w:szCs w:val="28"/>
        </w:rPr>
        <w:t>.SAAR</w:t>
      </w:r>
      <w:proofErr w:type="gramEnd"/>
      <w:r w:rsidRPr="00140B75">
        <w:rPr>
          <w:rFonts w:ascii="Tw Cen MT" w:hAnsi="Tw Cen MT" w:cs="Arial"/>
          <w:sz w:val="28"/>
          <w:szCs w:val="28"/>
        </w:rPr>
        <w:t xml:space="preserve"> S.A BP 1011 </w:t>
      </w:r>
      <w:r w:rsidR="00997ABC" w:rsidRPr="00140B75">
        <w:rPr>
          <w:rFonts w:ascii="Tw Cen MT" w:hAnsi="Tw Cen MT" w:cs="Arial"/>
          <w:sz w:val="28"/>
          <w:szCs w:val="28"/>
        </w:rPr>
        <w:t>Douala ;</w:t>
      </w:r>
    </w:p>
    <w:p w14:paraId="592DC043" w14:textId="77777777"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29. SANLAM Assurances Cameroun  BP 12125 Douala;</w:t>
      </w:r>
    </w:p>
    <w:p w14:paraId="4B35AEE5" w14:textId="4B16BE12" w:rsidR="00CC5C0B" w:rsidRPr="00140B75" w:rsidRDefault="00EB3AA7" w:rsidP="009704CD">
      <w:pPr>
        <w:shd w:val="clear" w:color="auto" w:fill="FFFFFF" w:themeFill="background1"/>
        <w:spacing w:after="120"/>
        <w:jc w:val="both"/>
        <w:rPr>
          <w:rFonts w:ascii="Tw Cen MT" w:hAnsi="Tw Cen MT" w:cs="Arial"/>
          <w:sz w:val="28"/>
          <w:szCs w:val="28"/>
        </w:rPr>
      </w:pPr>
      <w:r w:rsidRPr="00140B75">
        <w:rPr>
          <w:rFonts w:ascii="Tw Cen MT" w:hAnsi="Tw Cen MT" w:cs="Arial"/>
          <w:sz w:val="28"/>
          <w:szCs w:val="28"/>
        </w:rPr>
        <w:t>30</w:t>
      </w:r>
      <w:proofErr w:type="gramStart"/>
      <w:r w:rsidRPr="00140B75">
        <w:rPr>
          <w:rFonts w:ascii="Tw Cen MT" w:hAnsi="Tw Cen MT" w:cs="Arial"/>
          <w:sz w:val="28"/>
          <w:szCs w:val="28"/>
        </w:rPr>
        <w:t>.Zenith</w:t>
      </w:r>
      <w:proofErr w:type="gramEnd"/>
      <w:r w:rsidRPr="00140B75">
        <w:rPr>
          <w:rFonts w:ascii="Tw Cen MT" w:hAnsi="Tw Cen MT" w:cs="Arial"/>
          <w:sz w:val="28"/>
          <w:szCs w:val="28"/>
        </w:rPr>
        <w:t xml:space="preserve"> </w:t>
      </w:r>
      <w:proofErr w:type="spellStart"/>
      <w:r w:rsidR="006C6B67" w:rsidRPr="00140B75">
        <w:rPr>
          <w:rFonts w:ascii="Tw Cen MT" w:hAnsi="Tw Cen MT" w:cs="Arial"/>
          <w:sz w:val="28"/>
          <w:szCs w:val="28"/>
        </w:rPr>
        <w:t>Insurance</w:t>
      </w:r>
      <w:proofErr w:type="spellEnd"/>
      <w:r w:rsidR="006C6B67" w:rsidRPr="00140B75">
        <w:rPr>
          <w:rFonts w:ascii="Tw Cen MT" w:hAnsi="Tw Cen MT" w:cs="Arial"/>
          <w:sz w:val="28"/>
          <w:szCs w:val="28"/>
        </w:rPr>
        <w:t xml:space="preserve"> BP</w:t>
      </w:r>
      <w:r w:rsidRPr="00140B75">
        <w:rPr>
          <w:rFonts w:ascii="Tw Cen MT" w:hAnsi="Tw Cen MT" w:cs="Arial"/>
          <w:sz w:val="28"/>
          <w:szCs w:val="28"/>
        </w:rPr>
        <w:t xml:space="preserve"> 1540 Douala.</w:t>
      </w:r>
    </w:p>
    <w:p w14:paraId="5D2A04A1" w14:textId="77777777" w:rsidR="00391A01" w:rsidRPr="00140B75" w:rsidRDefault="00391A01" w:rsidP="009704CD">
      <w:pPr>
        <w:shd w:val="clear" w:color="auto" w:fill="FFFFFF" w:themeFill="background1"/>
        <w:spacing w:after="120"/>
        <w:jc w:val="both"/>
        <w:rPr>
          <w:rFonts w:ascii="Tw Cen MT" w:hAnsi="Tw Cen MT" w:cs="Arial"/>
          <w:sz w:val="28"/>
          <w:szCs w:val="28"/>
        </w:rPr>
      </w:pPr>
    </w:p>
    <w:p w14:paraId="1FE24CA8" w14:textId="77777777" w:rsidR="00391A01" w:rsidRPr="00140B75" w:rsidRDefault="00391A01" w:rsidP="00391A01">
      <w:pPr>
        <w:jc w:val="both"/>
        <w:rPr>
          <w:rFonts w:ascii="Tw Cen MT" w:hAnsi="Tw Cen MT" w:cs="Arial"/>
          <w:b/>
          <w:snapToGrid w:val="0"/>
          <w:lang w:val="fr-CM"/>
        </w:rPr>
      </w:pPr>
      <w:r w:rsidRPr="00140B75">
        <w:rPr>
          <w:rFonts w:ascii="Tw Cen MT" w:hAnsi="Tw Cen MT" w:cs="Arial"/>
          <w:b/>
          <w:snapToGrid w:val="0"/>
          <w:lang w:val="fr-CM"/>
        </w:rPr>
        <w:t>ADMINISTRATIVE DOCUMENTS.</w:t>
      </w:r>
    </w:p>
    <w:tbl>
      <w:tblPr>
        <w:tblW w:w="11219"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11"/>
        <w:gridCol w:w="10008"/>
      </w:tblGrid>
      <w:tr w:rsidR="00391A01" w:rsidRPr="00140B75" w14:paraId="3C34639A" w14:textId="77777777" w:rsidTr="00E51133">
        <w:trPr>
          <w:trHeight w:val="213"/>
        </w:trPr>
        <w:tc>
          <w:tcPr>
            <w:tcW w:w="1211" w:type="dxa"/>
            <w:tcBorders>
              <w:top w:val="single" w:sz="4" w:space="0" w:color="auto"/>
              <w:left w:val="single" w:sz="4" w:space="0" w:color="auto"/>
              <w:bottom w:val="single" w:sz="4" w:space="0" w:color="auto"/>
              <w:right w:val="single" w:sz="4" w:space="0" w:color="auto"/>
            </w:tcBorders>
            <w:shd w:val="clear" w:color="auto" w:fill="auto"/>
          </w:tcPr>
          <w:p w14:paraId="47A39CF3" w14:textId="77777777" w:rsidR="00391A01" w:rsidRPr="00140B75" w:rsidRDefault="00391A01" w:rsidP="00E51133">
            <w:pPr>
              <w:jc w:val="center"/>
              <w:rPr>
                <w:rFonts w:ascii="Tw Cen MT" w:hAnsi="Tw Cen MT" w:cs="Arial"/>
                <w:b/>
                <w:bCs/>
                <w:lang w:val="fr-CM"/>
              </w:rPr>
            </w:pPr>
            <w:r w:rsidRPr="00140B75">
              <w:rPr>
                <w:rFonts w:ascii="Tw Cen MT" w:hAnsi="Tw Cen MT" w:cs="Arial"/>
                <w:b/>
                <w:bCs/>
                <w:lang w:val="fr-CM"/>
              </w:rPr>
              <w:t>DOC N°</w:t>
            </w:r>
          </w:p>
        </w:tc>
        <w:tc>
          <w:tcPr>
            <w:tcW w:w="10008" w:type="dxa"/>
            <w:tcBorders>
              <w:top w:val="single" w:sz="4" w:space="0" w:color="auto"/>
              <w:left w:val="single" w:sz="4" w:space="0" w:color="auto"/>
              <w:bottom w:val="single" w:sz="4" w:space="0" w:color="auto"/>
              <w:right w:val="single" w:sz="4" w:space="0" w:color="auto"/>
            </w:tcBorders>
            <w:shd w:val="clear" w:color="auto" w:fill="auto"/>
          </w:tcPr>
          <w:p w14:paraId="6AC900E6" w14:textId="77777777" w:rsidR="00391A01" w:rsidRPr="00140B75" w:rsidRDefault="00391A01" w:rsidP="00E51133">
            <w:pPr>
              <w:jc w:val="center"/>
              <w:rPr>
                <w:rFonts w:ascii="Tw Cen MT" w:hAnsi="Tw Cen MT" w:cs="Arial"/>
                <w:b/>
                <w:bCs/>
                <w:lang w:val="fr-CM"/>
              </w:rPr>
            </w:pPr>
            <w:r w:rsidRPr="00140B75">
              <w:rPr>
                <w:rFonts w:ascii="Tw Cen MT" w:hAnsi="Tw Cen MT" w:cs="Arial"/>
                <w:b/>
                <w:bCs/>
                <w:lang w:val="fr-CM"/>
              </w:rPr>
              <w:t>DESCRIPTION</w:t>
            </w:r>
          </w:p>
        </w:tc>
      </w:tr>
      <w:tr w:rsidR="00391A01" w:rsidRPr="00140B75" w14:paraId="3305AFA1" w14:textId="77777777" w:rsidTr="00E51133">
        <w:trPr>
          <w:trHeight w:val="27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40DDE216" w14:textId="77777777" w:rsidR="00391A01" w:rsidRPr="00140B75" w:rsidRDefault="00391A01" w:rsidP="00E51133">
            <w:pPr>
              <w:jc w:val="center"/>
              <w:rPr>
                <w:rFonts w:ascii="Tw Cen MT" w:hAnsi="Tw Cen MT" w:cs="Arial"/>
                <w:lang w:val="fr-CM"/>
              </w:rPr>
            </w:pPr>
            <w:r w:rsidRPr="00140B75">
              <w:rPr>
                <w:rFonts w:ascii="Tw Cen MT" w:hAnsi="Tw Cen MT" w:cs="Arial"/>
                <w:lang w:val="fr-CM"/>
              </w:rPr>
              <w:t>A.1</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1B37495A" w14:textId="77777777" w:rsidR="00391A01" w:rsidRPr="00140B75" w:rsidRDefault="00391A01" w:rsidP="00E51133">
            <w:pPr>
              <w:jc w:val="both"/>
              <w:rPr>
                <w:rFonts w:ascii="Tw Cen MT" w:hAnsi="Tw Cen MT" w:cs="Arial"/>
                <w:lang w:val="en-US"/>
              </w:rPr>
            </w:pPr>
            <w:r w:rsidRPr="00140B75">
              <w:rPr>
                <w:rFonts w:ascii="Tw Cen MT" w:hAnsi="Tw Cen MT"/>
                <w:lang w:val="en-US"/>
              </w:rPr>
              <w:t>Certified Copy of the Business Registration, not more than three months old</w:t>
            </w:r>
            <w:r w:rsidRPr="00140B75">
              <w:rPr>
                <w:rFonts w:ascii="Tw Cen MT" w:hAnsi="Tw Cen MT" w:cs="Arial"/>
                <w:lang w:val="en-US"/>
              </w:rPr>
              <w:t>.</w:t>
            </w:r>
          </w:p>
        </w:tc>
      </w:tr>
      <w:tr w:rsidR="00391A01" w:rsidRPr="00140B75" w14:paraId="3A08F688" w14:textId="77777777" w:rsidTr="00E51133">
        <w:trPr>
          <w:trHeight w:val="250"/>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7C2F7439" w14:textId="77777777" w:rsidR="00391A01" w:rsidRPr="00140B75" w:rsidRDefault="00391A01" w:rsidP="00E51133">
            <w:pPr>
              <w:jc w:val="center"/>
              <w:rPr>
                <w:rFonts w:ascii="Tw Cen MT" w:hAnsi="Tw Cen MT" w:cs="Arial"/>
              </w:rPr>
            </w:pPr>
            <w:r w:rsidRPr="00140B75">
              <w:rPr>
                <w:rFonts w:ascii="Tw Cen MT" w:hAnsi="Tw Cen MT" w:cs="Arial"/>
              </w:rPr>
              <w:t>A.2</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438AAC83" w14:textId="77777777" w:rsidR="00391A01" w:rsidRPr="00140B75" w:rsidRDefault="00391A01" w:rsidP="00E51133">
            <w:pPr>
              <w:jc w:val="both"/>
              <w:rPr>
                <w:rFonts w:ascii="Tw Cen MT" w:hAnsi="Tw Cen MT" w:cs="Arial"/>
                <w:lang w:val="en-US"/>
              </w:rPr>
            </w:pPr>
            <w:r w:rsidRPr="00140B75">
              <w:rPr>
                <w:rFonts w:ascii="Tw Cen MT" w:hAnsi="Tw Cen MT"/>
                <w:lang w:val="en-US"/>
              </w:rPr>
              <w:t>Declaration of intention to tender stamped with the tariff en force (see model)</w:t>
            </w:r>
            <w:r w:rsidRPr="00140B75">
              <w:rPr>
                <w:rFonts w:ascii="Tw Cen MT" w:hAnsi="Tw Cen MT" w:cs="Arial"/>
                <w:lang w:val="en-US"/>
              </w:rPr>
              <w:t>.</w:t>
            </w:r>
          </w:p>
        </w:tc>
      </w:tr>
      <w:tr w:rsidR="00391A01" w:rsidRPr="00140B75" w14:paraId="69BE3E50" w14:textId="77777777" w:rsidTr="00E51133">
        <w:trPr>
          <w:trHeight w:val="503"/>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04E68A30" w14:textId="77777777" w:rsidR="00391A01" w:rsidRPr="00140B75" w:rsidRDefault="00391A01" w:rsidP="00E51133">
            <w:pPr>
              <w:jc w:val="center"/>
              <w:rPr>
                <w:rFonts w:ascii="Tw Cen MT" w:hAnsi="Tw Cen MT" w:cs="Arial"/>
              </w:rPr>
            </w:pPr>
            <w:r w:rsidRPr="00140B75">
              <w:rPr>
                <w:rFonts w:ascii="Tw Cen MT" w:hAnsi="Tw Cen MT" w:cs="Arial"/>
              </w:rPr>
              <w:t>A.3</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1B50118E" w14:textId="77777777" w:rsidR="00391A01" w:rsidRPr="00140B75" w:rsidRDefault="00391A01" w:rsidP="00E51133">
            <w:pPr>
              <w:jc w:val="both"/>
              <w:rPr>
                <w:rFonts w:ascii="Tw Cen MT" w:hAnsi="Tw Cen MT" w:cs="Arial"/>
                <w:lang w:val="en-US"/>
              </w:rPr>
            </w:pPr>
            <w:r w:rsidRPr="00140B75">
              <w:rPr>
                <w:rFonts w:ascii="Tw Cen MT" w:hAnsi="Tw Cen MT"/>
                <w:lang w:val="en-US"/>
              </w:rPr>
              <w:t>Certificate of non-bankruptcy established by the Court of 1st instance or the Chamber Commerce, Industry and Trade of the place of residence of the bidder, not more than three (03) months.</w:t>
            </w:r>
          </w:p>
        </w:tc>
      </w:tr>
      <w:tr w:rsidR="00391A01" w:rsidRPr="00140B75" w14:paraId="0EE99023" w14:textId="77777777" w:rsidTr="00E51133">
        <w:trPr>
          <w:trHeight w:val="290"/>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42697913" w14:textId="77777777" w:rsidR="00391A01" w:rsidRPr="00140B75" w:rsidRDefault="00391A01" w:rsidP="00E51133">
            <w:pPr>
              <w:jc w:val="center"/>
              <w:rPr>
                <w:rFonts w:ascii="Tw Cen MT" w:hAnsi="Tw Cen MT" w:cs="Arial"/>
              </w:rPr>
            </w:pPr>
            <w:r w:rsidRPr="00140B75">
              <w:rPr>
                <w:rFonts w:ascii="Tw Cen MT" w:hAnsi="Tw Cen MT" w:cs="Arial"/>
              </w:rPr>
              <w:t>A.4</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6356AAF6" w14:textId="77777777" w:rsidR="00391A01" w:rsidRPr="00140B75" w:rsidRDefault="00391A01" w:rsidP="00E51133">
            <w:pPr>
              <w:jc w:val="both"/>
              <w:rPr>
                <w:rFonts w:ascii="Tw Cen MT" w:hAnsi="Tw Cen MT" w:cs="Arial"/>
                <w:lang w:val="en-US"/>
              </w:rPr>
            </w:pPr>
            <w:r w:rsidRPr="00140B75">
              <w:rPr>
                <w:rFonts w:ascii="Tw Cen MT" w:hAnsi="Tw Cen MT" w:cs="Arial"/>
                <w:lang w:val="en-US"/>
              </w:rPr>
              <w:t xml:space="preserve">Attestation of bank account of the bidder, issued by a first rate-bank approved by the Ministry in charge of Finance or by a foreign bank the first order not more than three months. </w:t>
            </w:r>
          </w:p>
        </w:tc>
      </w:tr>
      <w:tr w:rsidR="00391A01" w:rsidRPr="00140B75" w14:paraId="5B54DFAE" w14:textId="77777777" w:rsidTr="00E51133">
        <w:trPr>
          <w:trHeight w:val="31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314B505A" w14:textId="77777777" w:rsidR="00391A01" w:rsidRPr="00140B75" w:rsidRDefault="00391A01" w:rsidP="00E51133">
            <w:pPr>
              <w:jc w:val="center"/>
              <w:rPr>
                <w:rFonts w:ascii="Tw Cen MT" w:hAnsi="Tw Cen MT" w:cs="Arial"/>
              </w:rPr>
            </w:pPr>
            <w:r w:rsidRPr="00140B75">
              <w:rPr>
                <w:rFonts w:ascii="Tw Cen MT" w:hAnsi="Tw Cen MT" w:cs="Arial"/>
              </w:rPr>
              <w:t>A.5</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31566B08" w14:textId="77777777" w:rsidR="00391A01" w:rsidRPr="00140B75" w:rsidRDefault="00391A01" w:rsidP="00E51133">
            <w:pPr>
              <w:jc w:val="both"/>
              <w:rPr>
                <w:rFonts w:ascii="Tw Cen MT" w:hAnsi="Tw Cen MT" w:cs="Arial"/>
                <w:lang w:val="en-US"/>
              </w:rPr>
            </w:pPr>
            <w:r w:rsidRPr="00140B75">
              <w:rPr>
                <w:rFonts w:ascii="Tw Cen MT" w:hAnsi="Tw Cen MT" w:cs="Arial"/>
                <w:lang w:val="en-US"/>
              </w:rPr>
              <w:t>Purchase receipt of Tender File issued by BAFUT council treasury of One hundred and fifty thousand FCFA (150.000 FCFA)</w:t>
            </w:r>
          </w:p>
        </w:tc>
      </w:tr>
      <w:tr w:rsidR="00391A01" w:rsidRPr="00140B75" w14:paraId="6FBB2C39" w14:textId="77777777" w:rsidTr="00E51133">
        <w:trPr>
          <w:trHeight w:val="503"/>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621604E1" w14:textId="77777777" w:rsidR="00391A01" w:rsidRPr="00140B75" w:rsidRDefault="00391A01" w:rsidP="00E51133">
            <w:pPr>
              <w:jc w:val="center"/>
              <w:rPr>
                <w:rFonts w:ascii="Tw Cen MT" w:hAnsi="Tw Cen MT" w:cs="Arial"/>
              </w:rPr>
            </w:pPr>
            <w:r w:rsidRPr="00140B75">
              <w:rPr>
                <w:rFonts w:ascii="Tw Cen MT" w:hAnsi="Tw Cen MT" w:cs="Arial"/>
              </w:rPr>
              <w:t>A.6</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01C61072" w14:textId="77777777" w:rsidR="00391A01" w:rsidRPr="00140B75" w:rsidRDefault="00391A01" w:rsidP="00E51133">
            <w:pPr>
              <w:jc w:val="both"/>
              <w:rPr>
                <w:rFonts w:ascii="Tw Cen MT" w:hAnsi="Tw Cen MT" w:cs="Arial"/>
                <w:lang w:val="en-US"/>
              </w:rPr>
            </w:pPr>
            <w:r w:rsidRPr="00140B75">
              <w:rPr>
                <w:rFonts w:ascii="Tw Cen MT" w:hAnsi="Tw Cen MT" w:cs="Arial"/>
                <w:lang w:val="en-US"/>
              </w:rPr>
              <w:t xml:space="preserve">A bid bond of </w:t>
            </w:r>
            <w:r w:rsidRPr="00140B75">
              <w:rPr>
                <w:rFonts w:ascii="Tw Cen MT" w:hAnsi="Tw Cen MT" w:cs="Arial"/>
                <w:b/>
                <w:lang w:val="en-US"/>
              </w:rPr>
              <w:t>THREE MILLION FIVE HUNDRED AND SEVENTY THOUSAND NINE HUNDRED AND TWENTY SEVEN FCFA (3,579,927 CFA</w:t>
            </w:r>
            <w:proofErr w:type="gramStart"/>
            <w:r w:rsidRPr="00140B75">
              <w:rPr>
                <w:rFonts w:ascii="Tw Cen MT" w:hAnsi="Tw Cen MT" w:cs="Arial"/>
                <w:b/>
                <w:lang w:val="en-US"/>
              </w:rPr>
              <w:t xml:space="preserve">) </w:t>
            </w:r>
            <w:r w:rsidRPr="00140B75">
              <w:rPr>
                <w:rFonts w:ascii="Tw Cen MT" w:hAnsi="Tw Cen MT" w:cs="Arial"/>
                <w:lang w:val="en-US"/>
              </w:rPr>
              <w:t xml:space="preserve"> issued</w:t>
            </w:r>
            <w:proofErr w:type="gramEnd"/>
            <w:r w:rsidRPr="00140B75">
              <w:rPr>
                <w:rFonts w:ascii="Tw Cen MT" w:hAnsi="Tw Cen MT" w:cs="Arial"/>
                <w:lang w:val="en-US"/>
              </w:rPr>
              <w:t xml:space="preserve"> by a first rate-bank approved by the Ministry in charge of Finance in conformity with COBAC conditions.</w:t>
            </w:r>
          </w:p>
          <w:p w14:paraId="26719DB0" w14:textId="77777777" w:rsidR="00391A01" w:rsidRPr="00140B75" w:rsidRDefault="00391A01" w:rsidP="00E51133">
            <w:pPr>
              <w:jc w:val="both"/>
              <w:rPr>
                <w:rFonts w:ascii="Tw Cen MT" w:hAnsi="Tw Cen MT" w:cs="Arial"/>
                <w:lang w:val="en-US"/>
              </w:rPr>
            </w:pPr>
            <w:r w:rsidRPr="00140B75">
              <w:rPr>
                <w:rFonts w:ascii="Tw Cen MT" w:hAnsi="Tw Cen MT" w:cs="Calibri"/>
                <w:lang w:val="en-US"/>
              </w:rPr>
              <w:t xml:space="preserve">The said guarantee must be accompanied by a consignment receipt issued by the </w:t>
            </w:r>
            <w:r w:rsidRPr="00140B75">
              <w:rPr>
                <w:rFonts w:ascii="Tw Cen MT" w:hAnsi="Tw Cen MT" w:cs="Calibri"/>
                <w:b/>
                <w:bCs/>
                <w:lang w:val="en-US"/>
              </w:rPr>
              <w:t>“</w:t>
            </w:r>
            <w:proofErr w:type="spellStart"/>
            <w:r w:rsidRPr="00140B75">
              <w:rPr>
                <w:rFonts w:ascii="Tw Cen MT" w:hAnsi="Tw Cen MT" w:cs="Calibri"/>
                <w:b/>
                <w:bCs/>
                <w:lang w:val="en-US"/>
              </w:rPr>
              <w:t>Caisse</w:t>
            </w:r>
            <w:proofErr w:type="spellEnd"/>
            <w:r w:rsidRPr="00140B75">
              <w:rPr>
                <w:rFonts w:ascii="Tw Cen MT" w:hAnsi="Tw Cen MT" w:cs="Calibri"/>
                <w:b/>
                <w:bCs/>
                <w:lang w:val="en-US"/>
              </w:rPr>
              <w:t xml:space="preserve"> </w:t>
            </w:r>
            <w:proofErr w:type="spellStart"/>
            <w:r w:rsidRPr="00140B75">
              <w:rPr>
                <w:rFonts w:ascii="Tw Cen MT" w:hAnsi="Tw Cen MT" w:cs="Calibri"/>
                <w:b/>
                <w:bCs/>
                <w:lang w:val="en-US"/>
              </w:rPr>
              <w:t>Depôt</w:t>
            </w:r>
            <w:proofErr w:type="spellEnd"/>
            <w:r w:rsidRPr="00140B75">
              <w:rPr>
                <w:rFonts w:ascii="Tw Cen MT" w:hAnsi="Tw Cen MT" w:cs="Calibri"/>
                <w:b/>
                <w:bCs/>
                <w:lang w:val="en-US"/>
              </w:rPr>
              <w:t xml:space="preserve"> et </w:t>
            </w:r>
            <w:proofErr w:type="spellStart"/>
            <w:r w:rsidRPr="00140B75">
              <w:rPr>
                <w:rFonts w:ascii="Tw Cen MT" w:hAnsi="Tw Cen MT" w:cs="Calibri"/>
                <w:b/>
                <w:bCs/>
                <w:lang w:val="en-US"/>
              </w:rPr>
              <w:t>Cosignation</w:t>
            </w:r>
            <w:proofErr w:type="spellEnd"/>
            <w:r w:rsidRPr="00140B75">
              <w:rPr>
                <w:rFonts w:ascii="Tw Cen MT" w:hAnsi="Tw Cen MT" w:cs="Calibri"/>
                <w:b/>
                <w:bCs/>
                <w:lang w:val="en-US"/>
              </w:rPr>
              <w:t xml:space="preserve"> (CDEC)</w:t>
            </w:r>
            <w:r w:rsidRPr="00140B75">
              <w:rPr>
                <w:rFonts w:ascii="Tw Cen MT" w:hAnsi="Tw Cen MT" w:cs="Calibri"/>
                <w:lang w:val="en-US"/>
              </w:rPr>
              <w:t xml:space="preserve"> in accordance with Circular letter N</w:t>
            </w:r>
            <w:r w:rsidRPr="00140B75">
              <w:rPr>
                <w:rFonts w:ascii="Tw Cen MT" w:hAnsi="Tw Cen MT" w:cs="Calibri"/>
                <w:vertAlign w:val="superscript"/>
                <w:lang w:val="en-US"/>
              </w:rPr>
              <w:t>o</w:t>
            </w:r>
            <w:r w:rsidRPr="00140B75">
              <w:rPr>
                <w:rFonts w:ascii="Tw Cen MT" w:hAnsi="Tw Cen MT" w:cs="Calibri"/>
                <w:lang w:val="en-US"/>
              </w:rPr>
              <w:t xml:space="preserve"> 0000019/L/MINMAP of 5</w:t>
            </w:r>
            <w:r w:rsidRPr="00140B75">
              <w:rPr>
                <w:rFonts w:ascii="Tw Cen MT" w:hAnsi="Tw Cen MT" w:cs="Calibri"/>
                <w:vertAlign w:val="superscript"/>
                <w:lang w:val="en-US"/>
              </w:rPr>
              <w:t>th</w:t>
            </w:r>
            <w:r w:rsidRPr="00140B75">
              <w:rPr>
                <w:rFonts w:ascii="Tw Cen MT" w:hAnsi="Tw Cen MT" w:cs="Calibri"/>
                <w:lang w:val="en-US"/>
              </w:rPr>
              <w:t xml:space="preserve"> June 2024 relating to the constitution of deposits, retention, restitution and </w:t>
            </w:r>
            <w:proofErr w:type="spellStart"/>
            <w:r w:rsidRPr="00140B75">
              <w:rPr>
                <w:rFonts w:ascii="Tw Cen MT" w:hAnsi="Tw Cen MT" w:cs="Calibri"/>
                <w:lang w:val="en-US"/>
              </w:rPr>
              <w:t>deconsignment</w:t>
            </w:r>
            <w:proofErr w:type="spellEnd"/>
            <w:r w:rsidRPr="00140B75">
              <w:rPr>
                <w:rFonts w:ascii="Tw Cen MT" w:hAnsi="Tw Cen MT" w:cs="Calibri"/>
                <w:lang w:val="en-US"/>
              </w:rPr>
              <w:t xml:space="preserve"> of bonds on public</w:t>
            </w:r>
            <w:r w:rsidRPr="00140B75">
              <w:rPr>
                <w:rFonts w:ascii="Arial Narrow" w:hAnsi="Arial Narrow" w:cs="Calibri"/>
                <w:sz w:val="26"/>
                <w:szCs w:val="26"/>
                <w:lang w:val="en-US"/>
              </w:rPr>
              <w:t xml:space="preserve"> contracts</w:t>
            </w:r>
          </w:p>
        </w:tc>
      </w:tr>
      <w:tr w:rsidR="00391A01" w:rsidRPr="00140B75" w14:paraId="0CBCB0F7" w14:textId="77777777" w:rsidTr="00E51133">
        <w:trPr>
          <w:trHeight w:val="503"/>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7A9C7BE4" w14:textId="77777777" w:rsidR="00391A01" w:rsidRPr="00140B75" w:rsidRDefault="00391A01" w:rsidP="00E51133">
            <w:pPr>
              <w:jc w:val="center"/>
              <w:rPr>
                <w:rFonts w:ascii="Tw Cen MT" w:hAnsi="Tw Cen MT" w:cs="Arial"/>
              </w:rPr>
            </w:pPr>
            <w:r w:rsidRPr="00140B75">
              <w:rPr>
                <w:rFonts w:ascii="Tw Cen MT" w:hAnsi="Tw Cen MT" w:cs="Arial"/>
              </w:rPr>
              <w:t>A.7</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6049DD53" w14:textId="77777777" w:rsidR="00391A01" w:rsidRPr="00140B75" w:rsidRDefault="00391A01" w:rsidP="00E51133">
            <w:pPr>
              <w:jc w:val="both"/>
              <w:rPr>
                <w:rFonts w:ascii="Tw Cen MT" w:hAnsi="Tw Cen MT" w:cs="Arial"/>
                <w:lang w:val="en-US"/>
              </w:rPr>
            </w:pPr>
            <w:r w:rsidRPr="00140B75">
              <w:rPr>
                <w:rFonts w:ascii="Tw Cen MT" w:hAnsi="Tw Cen MT" w:cs="Arial"/>
                <w:lang w:val="en-US"/>
              </w:rPr>
              <w:t>An attestation of non-exclusion from Public Contracts issued by the Public Contract Regulatory Board (ARMP)</w:t>
            </w:r>
          </w:p>
        </w:tc>
      </w:tr>
      <w:tr w:rsidR="00391A01" w:rsidRPr="00140B75" w14:paraId="1F49DBAC" w14:textId="77777777" w:rsidTr="00E51133">
        <w:trPr>
          <w:trHeight w:val="503"/>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3DDDB837" w14:textId="77777777" w:rsidR="00391A01" w:rsidRPr="00140B75" w:rsidRDefault="00391A01" w:rsidP="00E51133">
            <w:pPr>
              <w:jc w:val="center"/>
              <w:rPr>
                <w:rFonts w:ascii="Tw Cen MT" w:hAnsi="Tw Cen MT" w:cs="Arial"/>
              </w:rPr>
            </w:pPr>
            <w:r w:rsidRPr="00140B75">
              <w:rPr>
                <w:rFonts w:ascii="Tw Cen MT" w:hAnsi="Tw Cen MT" w:cs="Arial"/>
              </w:rPr>
              <w:t>A.8</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7DF0F091" w14:textId="77777777" w:rsidR="00391A01" w:rsidRPr="00140B75" w:rsidRDefault="00391A01" w:rsidP="00E51133">
            <w:pPr>
              <w:jc w:val="both"/>
              <w:rPr>
                <w:rFonts w:ascii="Tw Cen MT" w:hAnsi="Tw Cen MT" w:cs="Arial"/>
                <w:lang w:val="en-US"/>
              </w:rPr>
            </w:pPr>
            <w:r w:rsidRPr="00140B75">
              <w:rPr>
                <w:rFonts w:ascii="Tw Cen MT" w:hAnsi="Tw Cen MT" w:cs="Arial"/>
                <w:lang w:val="en-US"/>
              </w:rPr>
              <w:t xml:space="preserve">An Attestation of the National Social Insurance Fund stating that the bidder has met all his obligations </w:t>
            </w:r>
            <w:proofErr w:type="spellStart"/>
            <w:r w:rsidRPr="00140B75">
              <w:rPr>
                <w:rFonts w:ascii="Tw Cen MT" w:hAnsi="Tw Cen MT" w:cs="Arial"/>
                <w:lang w:val="en-US"/>
              </w:rPr>
              <w:t>vis</w:t>
            </w:r>
            <w:proofErr w:type="spellEnd"/>
            <w:r w:rsidRPr="00140B75">
              <w:rPr>
                <w:rFonts w:ascii="Tw Cen MT" w:hAnsi="Tw Cen MT" w:cs="Arial"/>
                <w:lang w:val="en-US"/>
              </w:rPr>
              <w:t xml:space="preserve"> a </w:t>
            </w:r>
            <w:proofErr w:type="spellStart"/>
            <w:r w:rsidRPr="00140B75">
              <w:rPr>
                <w:rFonts w:ascii="Tw Cen MT" w:hAnsi="Tw Cen MT" w:cs="Arial"/>
                <w:lang w:val="en-US"/>
              </w:rPr>
              <w:t>vis</w:t>
            </w:r>
            <w:proofErr w:type="spellEnd"/>
            <w:r w:rsidRPr="00140B75">
              <w:rPr>
                <w:rFonts w:ascii="Tw Cen MT" w:hAnsi="Tw Cen MT" w:cs="Arial"/>
                <w:lang w:val="en-US"/>
              </w:rPr>
              <w:t xml:space="preserve"> the Fund; the attestation should be valid within the specified time</w:t>
            </w:r>
          </w:p>
        </w:tc>
      </w:tr>
      <w:tr w:rsidR="00391A01" w:rsidRPr="00140B75" w14:paraId="380E00FC" w14:textId="77777777" w:rsidTr="00E51133">
        <w:trPr>
          <w:trHeight w:val="320"/>
        </w:trPr>
        <w:tc>
          <w:tcPr>
            <w:tcW w:w="1211" w:type="dxa"/>
            <w:tcBorders>
              <w:top w:val="single" w:sz="4" w:space="0" w:color="auto"/>
              <w:left w:val="single" w:sz="4" w:space="0" w:color="auto"/>
              <w:bottom w:val="single" w:sz="4" w:space="0" w:color="auto"/>
              <w:right w:val="single" w:sz="4" w:space="0" w:color="auto"/>
            </w:tcBorders>
            <w:shd w:val="clear" w:color="auto" w:fill="auto"/>
          </w:tcPr>
          <w:p w14:paraId="6F7D05A9" w14:textId="77777777" w:rsidR="00391A01" w:rsidRPr="00140B75" w:rsidRDefault="00391A01" w:rsidP="00E51133">
            <w:pPr>
              <w:jc w:val="center"/>
              <w:rPr>
                <w:rFonts w:ascii="Tw Cen MT" w:hAnsi="Tw Cen MT" w:cs="Arial"/>
              </w:rPr>
            </w:pPr>
            <w:r w:rsidRPr="00140B75">
              <w:rPr>
                <w:rFonts w:ascii="Tw Cen MT" w:hAnsi="Tw Cen MT" w:cs="Arial"/>
              </w:rPr>
              <w:t>A.9</w:t>
            </w:r>
          </w:p>
        </w:tc>
        <w:tc>
          <w:tcPr>
            <w:tcW w:w="10008" w:type="dxa"/>
            <w:tcBorders>
              <w:top w:val="single" w:sz="4" w:space="0" w:color="auto"/>
              <w:left w:val="single" w:sz="4" w:space="0" w:color="auto"/>
              <w:bottom w:val="single" w:sz="4" w:space="0" w:color="auto"/>
              <w:right w:val="single" w:sz="4" w:space="0" w:color="auto"/>
            </w:tcBorders>
            <w:shd w:val="clear" w:color="auto" w:fill="auto"/>
          </w:tcPr>
          <w:p w14:paraId="2A4F1CBB" w14:textId="77777777" w:rsidR="00391A01" w:rsidRPr="00140B75" w:rsidRDefault="00391A01" w:rsidP="00E51133">
            <w:pPr>
              <w:jc w:val="both"/>
              <w:rPr>
                <w:rFonts w:ascii="Tw Cen MT" w:hAnsi="Tw Cen MT" w:cs="Arial"/>
                <w:lang w:val="en-US"/>
              </w:rPr>
            </w:pPr>
            <w:r w:rsidRPr="00140B75">
              <w:rPr>
                <w:rFonts w:ascii="Tw Cen MT" w:hAnsi="Tw Cen MT" w:cs="Arial"/>
                <w:lang w:val="en-US"/>
              </w:rPr>
              <w:t>A valid Certificate of Fiscal conformity</w:t>
            </w:r>
            <w:r w:rsidRPr="00140B75">
              <w:rPr>
                <w:rFonts w:ascii="Tw Cen MT" w:hAnsi="Tw Cen MT"/>
                <w:lang w:val="en-US"/>
              </w:rPr>
              <w:t xml:space="preserve"> stamped with the tariff en force </w:t>
            </w:r>
          </w:p>
        </w:tc>
      </w:tr>
      <w:tr w:rsidR="00391A01" w:rsidRPr="00140B75" w14:paraId="08EB0946" w14:textId="77777777" w:rsidTr="00E51133">
        <w:trPr>
          <w:trHeight w:val="31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0C488F3A" w14:textId="77777777" w:rsidR="00391A01" w:rsidRPr="00140B75" w:rsidRDefault="00391A01" w:rsidP="00E51133">
            <w:pPr>
              <w:jc w:val="center"/>
              <w:rPr>
                <w:rFonts w:ascii="Tw Cen MT" w:hAnsi="Tw Cen MT" w:cs="Arial"/>
              </w:rPr>
            </w:pPr>
            <w:r w:rsidRPr="00140B75">
              <w:rPr>
                <w:rFonts w:ascii="Tw Cen MT" w:hAnsi="Tw Cen MT" w:cs="Arial"/>
              </w:rPr>
              <w:t>A.10</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56AB6914" w14:textId="77777777" w:rsidR="00391A01" w:rsidRPr="00140B75" w:rsidRDefault="00391A01" w:rsidP="00E51133">
            <w:pPr>
              <w:jc w:val="both"/>
              <w:rPr>
                <w:rFonts w:ascii="Tw Cen MT" w:hAnsi="Tw Cen MT" w:cs="Arial"/>
                <w:lang w:val="en-US"/>
              </w:rPr>
            </w:pPr>
            <w:r w:rsidRPr="00140B75">
              <w:rPr>
                <w:rFonts w:ascii="Tw Cen MT" w:hAnsi="Tw Cen MT"/>
                <w:lang w:val="en-US"/>
              </w:rPr>
              <w:t xml:space="preserve">Copy of valid taxpayers card stamped with the tariff en force </w:t>
            </w:r>
          </w:p>
        </w:tc>
      </w:tr>
      <w:tr w:rsidR="00391A01" w:rsidRPr="00140B75" w14:paraId="38F4F857" w14:textId="77777777" w:rsidTr="00E51133">
        <w:trPr>
          <w:trHeight w:val="31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3BCF7036" w14:textId="77777777" w:rsidR="00391A01" w:rsidRPr="00140B75" w:rsidRDefault="00391A01" w:rsidP="00E51133">
            <w:pPr>
              <w:jc w:val="center"/>
              <w:rPr>
                <w:rFonts w:ascii="Tw Cen MT" w:hAnsi="Tw Cen MT" w:cs="Arial"/>
              </w:rPr>
            </w:pPr>
            <w:r w:rsidRPr="00140B75">
              <w:rPr>
                <w:rFonts w:ascii="Tw Cen MT" w:hAnsi="Tw Cen MT" w:cs="Arial"/>
              </w:rPr>
              <w:t>A 11</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2010A0C9" w14:textId="77777777" w:rsidR="00391A01" w:rsidRPr="00140B75" w:rsidRDefault="00391A01" w:rsidP="00E51133">
            <w:pPr>
              <w:jc w:val="both"/>
              <w:rPr>
                <w:rFonts w:ascii="Tw Cen MT" w:hAnsi="Tw Cen MT"/>
                <w:lang w:val="en-US"/>
              </w:rPr>
            </w:pPr>
            <w:r w:rsidRPr="00140B75">
              <w:rPr>
                <w:rFonts w:ascii="Tw Cen MT" w:hAnsi="Tw Cen MT"/>
                <w:lang w:val="en-US"/>
              </w:rPr>
              <w:t>location plan of the enterprise stamped with the tariff en force</w:t>
            </w:r>
          </w:p>
        </w:tc>
      </w:tr>
      <w:tr w:rsidR="00391A01" w:rsidRPr="00140B75" w14:paraId="24569FE6" w14:textId="77777777" w:rsidTr="00E51133">
        <w:trPr>
          <w:trHeight w:val="312"/>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28E7F9B9" w14:textId="77777777" w:rsidR="00391A01" w:rsidRPr="00140B75" w:rsidRDefault="00391A01" w:rsidP="00E51133">
            <w:pPr>
              <w:jc w:val="center"/>
              <w:rPr>
                <w:rFonts w:ascii="Tw Cen MT" w:hAnsi="Tw Cen MT" w:cs="Arial"/>
              </w:rPr>
            </w:pPr>
            <w:r w:rsidRPr="00140B75">
              <w:rPr>
                <w:rFonts w:ascii="Tw Cen MT" w:hAnsi="Tw Cen MT" w:cs="Arial"/>
              </w:rPr>
              <w:t>A 12</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6663F90F" w14:textId="77777777" w:rsidR="00391A01" w:rsidRPr="00140B75" w:rsidRDefault="00391A01" w:rsidP="00E51133">
            <w:pPr>
              <w:jc w:val="both"/>
              <w:rPr>
                <w:rFonts w:ascii="Tw Cen MT" w:hAnsi="Tw Cen MT"/>
                <w:lang w:val="en-US"/>
              </w:rPr>
            </w:pPr>
            <w:r w:rsidRPr="00140B75">
              <w:rPr>
                <w:rFonts w:ascii="Tw Cen MT" w:hAnsi="Tw Cen MT"/>
                <w:lang w:val="en-US"/>
              </w:rPr>
              <w:t>Power of attorney if necessary</w:t>
            </w:r>
          </w:p>
        </w:tc>
      </w:tr>
      <w:tr w:rsidR="00391A01" w:rsidRPr="00140B75" w14:paraId="711372B1" w14:textId="77777777" w:rsidTr="00E51133">
        <w:trPr>
          <w:trHeight w:val="320"/>
        </w:trPr>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2A41002A" w14:textId="77777777" w:rsidR="00391A01" w:rsidRPr="00140B75" w:rsidRDefault="00391A01" w:rsidP="00E51133">
            <w:pPr>
              <w:jc w:val="center"/>
              <w:rPr>
                <w:rFonts w:ascii="Tw Cen MT" w:hAnsi="Tw Cen MT" w:cs="Arial"/>
              </w:rPr>
            </w:pPr>
            <w:r w:rsidRPr="00140B75">
              <w:rPr>
                <w:rFonts w:ascii="Tw Cen MT" w:hAnsi="Tw Cen MT" w:cs="Arial"/>
              </w:rPr>
              <w:t>A 13</w:t>
            </w:r>
          </w:p>
        </w:tc>
        <w:tc>
          <w:tcPr>
            <w:tcW w:w="10008" w:type="dxa"/>
            <w:tcBorders>
              <w:top w:val="single" w:sz="4" w:space="0" w:color="auto"/>
              <w:left w:val="single" w:sz="4" w:space="0" w:color="auto"/>
              <w:bottom w:val="single" w:sz="4" w:space="0" w:color="auto"/>
              <w:right w:val="single" w:sz="4" w:space="0" w:color="auto"/>
            </w:tcBorders>
            <w:shd w:val="clear" w:color="auto" w:fill="auto"/>
            <w:vAlign w:val="center"/>
          </w:tcPr>
          <w:p w14:paraId="1AB01B49" w14:textId="77777777" w:rsidR="00391A01" w:rsidRPr="00140B75" w:rsidRDefault="00391A01" w:rsidP="00E51133">
            <w:pPr>
              <w:jc w:val="both"/>
              <w:rPr>
                <w:rFonts w:ascii="Tw Cen MT" w:hAnsi="Tw Cen MT"/>
                <w:lang w:val="en-US"/>
              </w:rPr>
            </w:pPr>
            <w:r w:rsidRPr="00140B75">
              <w:rPr>
                <w:rFonts w:ascii="Tw Cen MT" w:hAnsi="Tw Cen MT"/>
                <w:lang w:val="en-US"/>
              </w:rPr>
              <w:t>Group agreement if need be</w:t>
            </w:r>
          </w:p>
        </w:tc>
      </w:tr>
    </w:tbl>
    <w:p w14:paraId="1223F2D4" w14:textId="77777777" w:rsidR="00391A01" w:rsidRPr="00140B75" w:rsidRDefault="00391A01" w:rsidP="00391A01">
      <w:pPr>
        <w:tabs>
          <w:tab w:val="left" w:pos="1634"/>
        </w:tabs>
        <w:rPr>
          <w:rFonts w:ascii="Tw Cen MT" w:hAnsi="Tw Cen MT" w:cs="Arial"/>
          <w:lang w:val="en-US"/>
        </w:rPr>
      </w:pPr>
    </w:p>
    <w:p w14:paraId="082772AE" w14:textId="77777777" w:rsidR="00391A01" w:rsidRPr="00140B75" w:rsidRDefault="00391A01" w:rsidP="00391A01">
      <w:pPr>
        <w:tabs>
          <w:tab w:val="left" w:pos="1634"/>
        </w:tabs>
        <w:rPr>
          <w:rFonts w:ascii="Tw Cen MT" w:hAnsi="Tw Cen MT" w:cs="Arial"/>
          <w:lang w:val="en-US"/>
        </w:rPr>
      </w:pPr>
    </w:p>
    <w:p w14:paraId="6C673182" w14:textId="77777777" w:rsidR="00391A01" w:rsidRPr="00140B75" w:rsidRDefault="00391A01" w:rsidP="00391A01">
      <w:pPr>
        <w:tabs>
          <w:tab w:val="left" w:pos="1634"/>
        </w:tabs>
        <w:rPr>
          <w:rFonts w:ascii="Tw Cen MT" w:hAnsi="Tw Cen MT" w:cs="Arial"/>
          <w:lang w:val="en-US"/>
        </w:rPr>
      </w:pPr>
    </w:p>
    <w:p w14:paraId="4DE34030" w14:textId="77777777" w:rsidR="00391A01" w:rsidRPr="00140B75" w:rsidRDefault="00391A01" w:rsidP="00391A01">
      <w:pPr>
        <w:jc w:val="center"/>
        <w:rPr>
          <w:rFonts w:ascii="Tw Cen MT" w:hAnsi="Tw Cen MT" w:cs="Arial"/>
          <w:snapToGrid w:val="0"/>
          <w:lang w:val="en-US"/>
        </w:rPr>
      </w:pPr>
      <w:r w:rsidRPr="00140B75">
        <w:rPr>
          <w:rFonts w:ascii="Tw Cen MT" w:hAnsi="Tw Cen MT" w:cs="Arial"/>
          <w:b/>
          <w:lang w:val="en-US"/>
        </w:rPr>
        <w:t>The absence of or insufficient bid bond, a valid copy of a CDEC receipt, a valid certificate of categorization and the non-respect of the   48hrs given for the absence or non-conformity of any other document in the administrative file will result to the elimination of the offer.</w:t>
      </w:r>
    </w:p>
    <w:p w14:paraId="222243F0" w14:textId="77777777" w:rsidR="00391A01" w:rsidRPr="00140B75" w:rsidRDefault="00391A01" w:rsidP="00391A01">
      <w:pPr>
        <w:jc w:val="center"/>
        <w:rPr>
          <w:rFonts w:ascii="Tw Cen MT" w:hAnsi="Tw Cen MT" w:cs="Arial"/>
          <w:snapToGrid w:val="0"/>
          <w:lang w:val="en-US"/>
        </w:rPr>
      </w:pPr>
    </w:p>
    <w:p w14:paraId="17950124" w14:textId="77777777" w:rsidR="00391A01" w:rsidRPr="00140B75" w:rsidRDefault="00391A01" w:rsidP="00391A01">
      <w:pPr>
        <w:jc w:val="both"/>
        <w:rPr>
          <w:rFonts w:ascii="Tw Cen MT" w:hAnsi="Tw Cen MT" w:cs="Arial"/>
          <w:snapToGrid w:val="0"/>
          <w:lang w:val="en-US"/>
        </w:rPr>
      </w:pPr>
    </w:p>
    <w:p w14:paraId="4A598956" w14:textId="77777777" w:rsidR="00391A01" w:rsidRPr="00140B75" w:rsidRDefault="00391A01" w:rsidP="00391A01">
      <w:pPr>
        <w:jc w:val="both"/>
        <w:rPr>
          <w:rFonts w:ascii="Tw Cen MT" w:hAnsi="Tw Cen MT" w:cs="Arial"/>
          <w:snapToGrid w:val="0"/>
          <w:lang w:val="en-US"/>
        </w:rPr>
      </w:pPr>
      <w:r w:rsidRPr="00140B75">
        <w:rPr>
          <w:rFonts w:ascii="Tw Cen MT" w:hAnsi="Tw Cen MT" w:cs="Arial"/>
          <w:snapToGrid w:val="0"/>
          <w:lang w:val="en-US"/>
        </w:rPr>
        <w:t xml:space="preserve">The second Internal Envelope shall be labeled </w:t>
      </w:r>
      <w:r w:rsidRPr="00140B75">
        <w:rPr>
          <w:rFonts w:ascii="Tw Cen MT" w:hAnsi="Tw Cen MT" w:cs="Arial"/>
          <w:b/>
          <w:snapToGrid w:val="0"/>
          <w:lang w:val="en-US"/>
        </w:rPr>
        <w:t>&lt;&lt;ENVELOPE B:  TECHNICAL DOCUMENT&gt;&gt;</w:t>
      </w:r>
      <w:r w:rsidRPr="00140B75">
        <w:rPr>
          <w:rFonts w:ascii="Tw Cen MT" w:hAnsi="Tw Cen MT" w:cs="Arial"/>
          <w:snapToGrid w:val="0"/>
          <w:lang w:val="en-US"/>
        </w:rPr>
        <w:t xml:space="preserve"> and shall contain the following: </w:t>
      </w:r>
    </w:p>
    <w:p w14:paraId="67F6781D" w14:textId="77777777" w:rsidR="00391A01" w:rsidRPr="00140B75" w:rsidRDefault="00391A01" w:rsidP="00391A01">
      <w:pPr>
        <w:tabs>
          <w:tab w:val="left" w:pos="1634"/>
        </w:tabs>
        <w:rPr>
          <w:rFonts w:ascii="Tw Cen MT" w:hAnsi="Tw Cen MT" w:cs="Arial"/>
          <w:lang w:val="en-US"/>
        </w:rPr>
      </w:pPr>
    </w:p>
    <w:tbl>
      <w:tblPr>
        <w:tblW w:w="9805" w:type="dxa"/>
        <w:tblInd w:w="75" w:type="dxa"/>
        <w:tblCellMar>
          <w:left w:w="70" w:type="dxa"/>
          <w:right w:w="70" w:type="dxa"/>
        </w:tblCellMar>
        <w:tblLook w:val="04A0" w:firstRow="1" w:lastRow="0" w:firstColumn="1" w:lastColumn="0" w:noHBand="0" w:noVBand="1"/>
      </w:tblPr>
      <w:tblGrid>
        <w:gridCol w:w="540"/>
        <w:gridCol w:w="6580"/>
        <w:gridCol w:w="780"/>
        <w:gridCol w:w="720"/>
        <w:gridCol w:w="1185"/>
      </w:tblGrid>
      <w:tr w:rsidR="00140B75" w:rsidRPr="00140B75" w14:paraId="20802CE8" w14:textId="77777777" w:rsidTr="00E51133">
        <w:trPr>
          <w:trHeight w:val="315"/>
        </w:trPr>
        <w:tc>
          <w:tcPr>
            <w:tcW w:w="98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AE280" w14:textId="77777777" w:rsidR="00391A01" w:rsidRPr="00140B75" w:rsidRDefault="00391A01" w:rsidP="00E51133">
            <w:pPr>
              <w:shd w:val="clear" w:color="auto" w:fill="FFFFFF" w:themeFill="background1"/>
              <w:jc w:val="both"/>
              <w:rPr>
                <w:rFonts w:ascii="Tw Cen MT" w:hAnsi="Tw Cen MT" w:cs="Calibri"/>
                <w:b/>
                <w:bCs/>
                <w:lang w:val="en-GB"/>
              </w:rPr>
            </w:pPr>
            <w:r w:rsidRPr="00140B75">
              <w:rPr>
                <w:rFonts w:ascii="Tw Cen MT" w:hAnsi="Tw Cen MT" w:cs="Calibri"/>
                <w:b/>
                <w:bCs/>
                <w:lang w:val="en-GB"/>
              </w:rPr>
              <w:t xml:space="preserve">Eliminatory Criteria (See evaluation of administrative files) </w:t>
            </w:r>
          </w:p>
        </w:tc>
      </w:tr>
      <w:tr w:rsidR="00140B75" w:rsidRPr="00140B75" w14:paraId="463F0C0A" w14:textId="77777777" w:rsidTr="00E51133">
        <w:trPr>
          <w:trHeight w:val="300"/>
        </w:trPr>
        <w:tc>
          <w:tcPr>
            <w:tcW w:w="71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47830A" w14:textId="77777777" w:rsidR="00391A01" w:rsidRPr="00140B75" w:rsidRDefault="00391A01" w:rsidP="00E51133">
            <w:pPr>
              <w:shd w:val="clear" w:color="auto" w:fill="FFFFFF" w:themeFill="background1"/>
              <w:jc w:val="both"/>
              <w:rPr>
                <w:rFonts w:ascii="Tw Cen MT" w:hAnsi="Tw Cen MT" w:cs="Calibri"/>
                <w:b/>
                <w:bCs/>
                <w:sz w:val="28"/>
                <w:szCs w:val="28"/>
                <w:lang w:val="en-GB"/>
              </w:rPr>
            </w:pPr>
            <w:r w:rsidRPr="00140B75">
              <w:rPr>
                <w:rFonts w:ascii="Tw Cen MT" w:hAnsi="Tw Cen MT" w:cs="Calibri"/>
                <w:b/>
                <w:bCs/>
                <w:sz w:val="28"/>
                <w:szCs w:val="28"/>
                <w:lang w:val="en-GB"/>
              </w:rPr>
              <w:t>Designation</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027B10C5"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BIDDERS</w:t>
            </w:r>
          </w:p>
        </w:tc>
      </w:tr>
      <w:tr w:rsidR="00140B75" w:rsidRPr="00140B75" w14:paraId="65540AD8" w14:textId="77777777" w:rsidTr="00E51133">
        <w:trPr>
          <w:trHeight w:val="300"/>
        </w:trPr>
        <w:tc>
          <w:tcPr>
            <w:tcW w:w="7120" w:type="dxa"/>
            <w:gridSpan w:val="2"/>
            <w:vMerge/>
            <w:tcBorders>
              <w:top w:val="single" w:sz="4" w:space="0" w:color="auto"/>
              <w:left w:val="single" w:sz="4" w:space="0" w:color="auto"/>
              <w:bottom w:val="single" w:sz="4" w:space="0" w:color="auto"/>
              <w:right w:val="single" w:sz="4" w:space="0" w:color="auto"/>
            </w:tcBorders>
            <w:vAlign w:val="center"/>
            <w:hideMark/>
          </w:tcPr>
          <w:p w14:paraId="7BBDB77E" w14:textId="77777777" w:rsidR="00391A01" w:rsidRPr="00140B75" w:rsidRDefault="00391A01" w:rsidP="00E51133">
            <w:pPr>
              <w:shd w:val="clear" w:color="auto" w:fill="FFFFFF" w:themeFill="background1"/>
              <w:jc w:val="both"/>
              <w:rPr>
                <w:rFonts w:ascii="Tw Cen MT" w:hAnsi="Tw Cen MT" w:cs="Calibri"/>
                <w:b/>
                <w:bCs/>
                <w:sz w:val="28"/>
                <w:szCs w:val="28"/>
                <w:lang w:val="en-GB"/>
              </w:rPr>
            </w:pPr>
          </w:p>
        </w:tc>
        <w:tc>
          <w:tcPr>
            <w:tcW w:w="780" w:type="dxa"/>
            <w:tcBorders>
              <w:top w:val="nil"/>
              <w:left w:val="nil"/>
              <w:bottom w:val="single" w:sz="4" w:space="0" w:color="auto"/>
              <w:right w:val="single" w:sz="4" w:space="0" w:color="auto"/>
            </w:tcBorders>
            <w:shd w:val="clear" w:color="auto" w:fill="auto"/>
            <w:vAlign w:val="center"/>
            <w:hideMark/>
          </w:tcPr>
          <w:p w14:paraId="38356824"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A</w:t>
            </w:r>
          </w:p>
        </w:tc>
        <w:tc>
          <w:tcPr>
            <w:tcW w:w="720" w:type="dxa"/>
            <w:tcBorders>
              <w:top w:val="nil"/>
              <w:left w:val="nil"/>
              <w:bottom w:val="single" w:sz="4" w:space="0" w:color="auto"/>
              <w:right w:val="single" w:sz="4" w:space="0" w:color="auto"/>
            </w:tcBorders>
            <w:shd w:val="clear" w:color="auto" w:fill="auto"/>
            <w:vAlign w:val="center"/>
            <w:hideMark/>
          </w:tcPr>
          <w:p w14:paraId="73E90138"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B</w:t>
            </w:r>
          </w:p>
        </w:tc>
        <w:tc>
          <w:tcPr>
            <w:tcW w:w="1185" w:type="dxa"/>
            <w:tcBorders>
              <w:top w:val="nil"/>
              <w:left w:val="nil"/>
              <w:bottom w:val="single" w:sz="4" w:space="0" w:color="auto"/>
              <w:right w:val="single" w:sz="4" w:space="0" w:color="auto"/>
            </w:tcBorders>
            <w:shd w:val="clear" w:color="auto" w:fill="auto"/>
            <w:vAlign w:val="center"/>
            <w:hideMark/>
          </w:tcPr>
          <w:p w14:paraId="4CE0C0DF"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C</w:t>
            </w:r>
          </w:p>
        </w:tc>
      </w:tr>
      <w:tr w:rsidR="00140B75" w:rsidRPr="00140B75" w14:paraId="32634832" w14:textId="77777777" w:rsidTr="00E5113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430E68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4308654B"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a. General presentation of bids</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3422B415"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243006BE" w14:textId="77777777" w:rsidTr="00E51133">
        <w:trPr>
          <w:trHeight w:val="33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5D5735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a1</w:t>
            </w:r>
          </w:p>
        </w:tc>
        <w:tc>
          <w:tcPr>
            <w:tcW w:w="6580" w:type="dxa"/>
            <w:tcBorders>
              <w:top w:val="nil"/>
              <w:left w:val="nil"/>
              <w:bottom w:val="single" w:sz="4" w:space="0" w:color="auto"/>
              <w:right w:val="single" w:sz="4" w:space="0" w:color="auto"/>
            </w:tcBorders>
            <w:shd w:val="clear" w:color="auto" w:fill="auto"/>
            <w:hideMark/>
          </w:tcPr>
          <w:p w14:paraId="08B6ADE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Arial" w:hAnsi="Arial" w:cs="Arial"/>
                <w:lang w:val="en-US"/>
              </w:rPr>
              <w:t>˗</w:t>
            </w:r>
            <w:r w:rsidRPr="00140B75">
              <w:rPr>
                <w:rFonts w:ascii="Tw Cen MT" w:hAnsi="Tw Cen MT" w:cs="Tw Cen MT"/>
                <w:lang w:val="en-US"/>
              </w:rPr>
              <w:t xml:space="preserve"> Document spirally bound </w:t>
            </w:r>
          </w:p>
        </w:tc>
        <w:tc>
          <w:tcPr>
            <w:tcW w:w="780" w:type="dxa"/>
            <w:tcBorders>
              <w:top w:val="nil"/>
              <w:left w:val="nil"/>
              <w:bottom w:val="single" w:sz="4" w:space="0" w:color="auto"/>
              <w:right w:val="single" w:sz="4" w:space="0" w:color="auto"/>
            </w:tcBorders>
            <w:shd w:val="clear" w:color="auto" w:fill="auto"/>
            <w:vAlign w:val="center"/>
            <w:hideMark/>
          </w:tcPr>
          <w:p w14:paraId="6339E323"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ECB915A"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2940928"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6CD03BCE" w14:textId="77777777" w:rsidTr="00E51133">
        <w:trPr>
          <w:trHeight w:val="33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17F7E3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a2</w:t>
            </w:r>
          </w:p>
        </w:tc>
        <w:tc>
          <w:tcPr>
            <w:tcW w:w="6580" w:type="dxa"/>
            <w:tcBorders>
              <w:top w:val="nil"/>
              <w:left w:val="nil"/>
              <w:bottom w:val="single" w:sz="4" w:space="0" w:color="auto"/>
              <w:right w:val="single" w:sz="4" w:space="0" w:color="auto"/>
            </w:tcBorders>
            <w:shd w:val="clear" w:color="auto" w:fill="auto"/>
            <w:hideMark/>
          </w:tcPr>
          <w:p w14:paraId="731AD47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Arial" w:hAnsi="Arial" w:cs="Arial"/>
                <w:lang w:val="en-US"/>
              </w:rPr>
              <w:t>˗</w:t>
            </w:r>
            <w:r w:rsidRPr="00140B75">
              <w:rPr>
                <w:rFonts w:ascii="Tw Cen MT" w:hAnsi="Tw Cen MT" w:cs="Tw Cen MT"/>
                <w:lang w:val="en-US"/>
              </w:rPr>
              <w:t xml:space="preserve"> Table of content page</w:t>
            </w:r>
          </w:p>
        </w:tc>
        <w:tc>
          <w:tcPr>
            <w:tcW w:w="780" w:type="dxa"/>
            <w:tcBorders>
              <w:top w:val="nil"/>
              <w:left w:val="nil"/>
              <w:bottom w:val="single" w:sz="4" w:space="0" w:color="auto"/>
              <w:right w:val="single" w:sz="4" w:space="0" w:color="auto"/>
            </w:tcBorders>
            <w:shd w:val="clear" w:color="auto" w:fill="auto"/>
            <w:vAlign w:val="center"/>
            <w:hideMark/>
          </w:tcPr>
          <w:p w14:paraId="67566938"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90F70F7"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06DBBF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3EEF26D5" w14:textId="77777777" w:rsidTr="00E51133">
        <w:trPr>
          <w:trHeight w:val="330"/>
        </w:trPr>
        <w:tc>
          <w:tcPr>
            <w:tcW w:w="540" w:type="dxa"/>
            <w:tcBorders>
              <w:top w:val="nil"/>
              <w:left w:val="single" w:sz="4" w:space="0" w:color="auto"/>
              <w:bottom w:val="single" w:sz="4" w:space="0" w:color="auto"/>
              <w:right w:val="single" w:sz="4" w:space="0" w:color="auto"/>
            </w:tcBorders>
            <w:shd w:val="clear" w:color="auto" w:fill="auto"/>
            <w:vAlign w:val="center"/>
          </w:tcPr>
          <w:p w14:paraId="0B93489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a3</w:t>
            </w:r>
          </w:p>
        </w:tc>
        <w:tc>
          <w:tcPr>
            <w:tcW w:w="6580" w:type="dxa"/>
            <w:tcBorders>
              <w:top w:val="nil"/>
              <w:left w:val="nil"/>
              <w:bottom w:val="single" w:sz="4" w:space="0" w:color="auto"/>
              <w:right w:val="single" w:sz="4" w:space="0" w:color="auto"/>
            </w:tcBorders>
            <w:shd w:val="clear" w:color="auto" w:fill="auto"/>
          </w:tcPr>
          <w:p w14:paraId="2C53D0E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Arial" w:hAnsi="Arial" w:cs="Arial"/>
                <w:lang w:val="en-US"/>
              </w:rPr>
              <w:t>˗</w:t>
            </w:r>
            <w:r w:rsidRPr="00140B75">
              <w:rPr>
                <w:rFonts w:ascii="Tw Cen MT" w:hAnsi="Tw Cen MT" w:cs="Tw Cen MT"/>
                <w:lang w:val="en-US"/>
              </w:rPr>
              <w:t xml:space="preserve"> </w:t>
            </w:r>
            <w:proofErr w:type="spellStart"/>
            <w:r w:rsidRPr="00140B75">
              <w:rPr>
                <w:rFonts w:ascii="Tw Cen MT" w:hAnsi="Tw Cen MT" w:cs="Tw Cen MT"/>
                <w:lang w:val="en-US"/>
              </w:rPr>
              <w:t>Colour</w:t>
            </w:r>
            <w:proofErr w:type="spellEnd"/>
            <w:r w:rsidRPr="00140B75">
              <w:rPr>
                <w:rFonts w:ascii="Tw Cen MT" w:hAnsi="Tw Cen MT" w:cs="Tw Cen MT"/>
                <w:lang w:val="en-US"/>
              </w:rPr>
              <w:t xml:space="preserve"> sheets separation apart from white</w:t>
            </w:r>
          </w:p>
        </w:tc>
        <w:tc>
          <w:tcPr>
            <w:tcW w:w="780" w:type="dxa"/>
            <w:tcBorders>
              <w:top w:val="nil"/>
              <w:left w:val="nil"/>
              <w:bottom w:val="single" w:sz="4" w:space="0" w:color="auto"/>
              <w:right w:val="single" w:sz="4" w:space="0" w:color="auto"/>
            </w:tcBorders>
            <w:shd w:val="clear" w:color="auto" w:fill="auto"/>
            <w:vAlign w:val="center"/>
          </w:tcPr>
          <w:p w14:paraId="2681C27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5B0D86C6"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30F84155"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r>
      <w:tr w:rsidR="00140B75" w:rsidRPr="00140B75" w14:paraId="6971149C" w14:textId="77777777" w:rsidTr="00E51133">
        <w:trPr>
          <w:trHeight w:val="330"/>
        </w:trPr>
        <w:tc>
          <w:tcPr>
            <w:tcW w:w="540" w:type="dxa"/>
            <w:tcBorders>
              <w:top w:val="nil"/>
              <w:left w:val="single" w:sz="4" w:space="0" w:color="auto"/>
              <w:bottom w:val="single" w:sz="4" w:space="0" w:color="auto"/>
              <w:right w:val="single" w:sz="4" w:space="0" w:color="auto"/>
            </w:tcBorders>
            <w:shd w:val="clear" w:color="auto" w:fill="auto"/>
            <w:vAlign w:val="center"/>
          </w:tcPr>
          <w:p w14:paraId="77B181C2"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6580" w:type="dxa"/>
            <w:tcBorders>
              <w:top w:val="nil"/>
              <w:left w:val="nil"/>
              <w:bottom w:val="single" w:sz="4" w:space="0" w:color="auto"/>
              <w:right w:val="single" w:sz="4" w:space="0" w:color="auto"/>
            </w:tcBorders>
            <w:shd w:val="clear" w:color="auto" w:fill="auto"/>
          </w:tcPr>
          <w:p w14:paraId="6FCBDB2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Tw Cen MT"/>
                <w:lang w:val="en-US"/>
              </w:rPr>
              <w:t>-page numbering</w:t>
            </w:r>
          </w:p>
        </w:tc>
        <w:tc>
          <w:tcPr>
            <w:tcW w:w="780" w:type="dxa"/>
            <w:tcBorders>
              <w:top w:val="nil"/>
              <w:left w:val="nil"/>
              <w:bottom w:val="single" w:sz="4" w:space="0" w:color="auto"/>
              <w:right w:val="single" w:sz="4" w:space="0" w:color="auto"/>
            </w:tcBorders>
            <w:shd w:val="clear" w:color="auto" w:fill="auto"/>
            <w:vAlign w:val="center"/>
          </w:tcPr>
          <w:p w14:paraId="7AA31B64"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5E5EBC65"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736E4C46"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r>
      <w:tr w:rsidR="00140B75" w:rsidRPr="00140B75" w14:paraId="0F6DDEB8" w14:textId="77777777" w:rsidTr="00E51133">
        <w:trPr>
          <w:trHeight w:val="33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230963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a4</w:t>
            </w:r>
          </w:p>
        </w:tc>
        <w:tc>
          <w:tcPr>
            <w:tcW w:w="6580" w:type="dxa"/>
            <w:tcBorders>
              <w:top w:val="nil"/>
              <w:left w:val="nil"/>
              <w:bottom w:val="single" w:sz="4" w:space="0" w:color="auto"/>
              <w:right w:val="single" w:sz="4" w:space="0" w:color="auto"/>
            </w:tcBorders>
            <w:shd w:val="clear" w:color="auto" w:fill="auto"/>
            <w:hideMark/>
          </w:tcPr>
          <w:p w14:paraId="0CFE906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Tw Cen MT"/>
                <w:lang w:val="en-US"/>
              </w:rPr>
              <w:t>- neatness and clarity of documents</w:t>
            </w:r>
          </w:p>
        </w:tc>
        <w:tc>
          <w:tcPr>
            <w:tcW w:w="780" w:type="dxa"/>
            <w:tcBorders>
              <w:top w:val="nil"/>
              <w:left w:val="nil"/>
              <w:bottom w:val="single" w:sz="4" w:space="0" w:color="auto"/>
              <w:right w:val="single" w:sz="4" w:space="0" w:color="auto"/>
            </w:tcBorders>
            <w:shd w:val="clear" w:color="auto" w:fill="auto"/>
            <w:vAlign w:val="center"/>
            <w:hideMark/>
          </w:tcPr>
          <w:p w14:paraId="1CF64E2E"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0220C3C"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53C2540"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1C8E058B" w14:textId="77777777" w:rsidTr="00E51133">
        <w:trPr>
          <w:trHeight w:val="33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50603D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a5</w:t>
            </w:r>
          </w:p>
        </w:tc>
        <w:tc>
          <w:tcPr>
            <w:tcW w:w="6580" w:type="dxa"/>
            <w:tcBorders>
              <w:top w:val="nil"/>
              <w:left w:val="nil"/>
              <w:bottom w:val="single" w:sz="4" w:space="0" w:color="auto"/>
              <w:right w:val="single" w:sz="4" w:space="0" w:color="auto"/>
            </w:tcBorders>
            <w:shd w:val="clear" w:color="auto" w:fill="auto"/>
            <w:hideMark/>
          </w:tcPr>
          <w:p w14:paraId="52CE6ED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Arial" w:hAnsi="Arial" w:cs="Arial"/>
                <w:lang w:val="en-US"/>
              </w:rPr>
              <w:t>˗</w:t>
            </w:r>
            <w:r w:rsidRPr="00140B75">
              <w:rPr>
                <w:rFonts w:ascii="Tw Cen MT" w:hAnsi="Tw Cen MT" w:cs="Tw Cen MT"/>
                <w:lang w:val="en-US"/>
              </w:rPr>
              <w:t xml:space="preserve">  Presentation of documents in the order given in this tender </w:t>
            </w:r>
          </w:p>
        </w:tc>
        <w:tc>
          <w:tcPr>
            <w:tcW w:w="780" w:type="dxa"/>
            <w:tcBorders>
              <w:top w:val="nil"/>
              <w:left w:val="nil"/>
              <w:bottom w:val="single" w:sz="4" w:space="0" w:color="auto"/>
              <w:right w:val="single" w:sz="4" w:space="0" w:color="auto"/>
            </w:tcBorders>
            <w:shd w:val="clear" w:color="auto" w:fill="auto"/>
            <w:vAlign w:val="center"/>
            <w:hideMark/>
          </w:tcPr>
          <w:p w14:paraId="547F84ED"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B1B48DF"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0C7658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1E2998B8" w14:textId="77777777" w:rsidTr="00E51133">
        <w:trPr>
          <w:trHeight w:val="330"/>
        </w:trPr>
        <w:tc>
          <w:tcPr>
            <w:tcW w:w="540" w:type="dxa"/>
            <w:tcBorders>
              <w:top w:val="nil"/>
              <w:left w:val="single" w:sz="4" w:space="0" w:color="auto"/>
              <w:bottom w:val="single" w:sz="4" w:space="0" w:color="auto"/>
              <w:right w:val="single" w:sz="4" w:space="0" w:color="auto"/>
            </w:tcBorders>
            <w:shd w:val="clear" w:color="auto" w:fill="auto"/>
            <w:vAlign w:val="center"/>
          </w:tcPr>
          <w:p w14:paraId="0F776CC2"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6580" w:type="dxa"/>
            <w:tcBorders>
              <w:top w:val="nil"/>
              <w:left w:val="nil"/>
              <w:bottom w:val="single" w:sz="4" w:space="0" w:color="auto"/>
              <w:right w:val="single" w:sz="4" w:space="0" w:color="auto"/>
            </w:tcBorders>
            <w:shd w:val="clear" w:color="auto" w:fill="auto"/>
          </w:tcPr>
          <w:p w14:paraId="7393F7FC"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780" w:type="dxa"/>
            <w:tcBorders>
              <w:top w:val="nil"/>
              <w:left w:val="nil"/>
              <w:bottom w:val="single" w:sz="4" w:space="0" w:color="auto"/>
              <w:right w:val="single" w:sz="4" w:space="0" w:color="auto"/>
            </w:tcBorders>
            <w:shd w:val="clear" w:color="auto" w:fill="auto"/>
            <w:vAlign w:val="center"/>
          </w:tcPr>
          <w:p w14:paraId="0E9D7084"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48F23612"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0F111A46"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r>
      <w:tr w:rsidR="00140B75" w:rsidRPr="00140B75" w14:paraId="11C25BE6" w14:textId="77777777" w:rsidTr="00E5113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CD4818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lastRenderedPageBreak/>
              <w:t> </w:t>
            </w:r>
          </w:p>
        </w:tc>
        <w:tc>
          <w:tcPr>
            <w:tcW w:w="6580" w:type="dxa"/>
            <w:tcBorders>
              <w:top w:val="nil"/>
              <w:left w:val="nil"/>
              <w:bottom w:val="single" w:sz="4" w:space="0" w:color="auto"/>
              <w:right w:val="single" w:sz="4" w:space="0" w:color="auto"/>
            </w:tcBorders>
            <w:shd w:val="clear" w:color="auto" w:fill="auto"/>
            <w:vAlign w:val="center"/>
            <w:hideMark/>
          </w:tcPr>
          <w:p w14:paraId="3F7A7BE6"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a</w:t>
            </w:r>
          </w:p>
        </w:tc>
        <w:tc>
          <w:tcPr>
            <w:tcW w:w="780" w:type="dxa"/>
            <w:tcBorders>
              <w:top w:val="nil"/>
              <w:left w:val="nil"/>
              <w:bottom w:val="single" w:sz="4" w:space="0" w:color="auto"/>
              <w:right w:val="single" w:sz="4" w:space="0" w:color="auto"/>
            </w:tcBorders>
            <w:shd w:val="clear" w:color="auto" w:fill="auto"/>
            <w:vAlign w:val="center"/>
            <w:hideMark/>
          </w:tcPr>
          <w:p w14:paraId="58F00E8E"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c>
          <w:tcPr>
            <w:tcW w:w="720" w:type="dxa"/>
            <w:tcBorders>
              <w:top w:val="nil"/>
              <w:left w:val="nil"/>
              <w:bottom w:val="single" w:sz="4" w:space="0" w:color="auto"/>
              <w:right w:val="single" w:sz="4" w:space="0" w:color="auto"/>
            </w:tcBorders>
            <w:shd w:val="clear" w:color="auto" w:fill="auto"/>
            <w:vAlign w:val="center"/>
            <w:hideMark/>
          </w:tcPr>
          <w:p w14:paraId="0C6B3BED"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c>
          <w:tcPr>
            <w:tcW w:w="1185" w:type="dxa"/>
            <w:tcBorders>
              <w:top w:val="nil"/>
              <w:left w:val="nil"/>
              <w:bottom w:val="single" w:sz="4" w:space="0" w:color="auto"/>
              <w:right w:val="single" w:sz="4" w:space="0" w:color="auto"/>
            </w:tcBorders>
            <w:shd w:val="clear" w:color="auto" w:fill="auto"/>
            <w:vAlign w:val="center"/>
            <w:hideMark/>
          </w:tcPr>
          <w:p w14:paraId="08E69A8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r>
      <w:tr w:rsidR="00140B75" w:rsidRPr="00140B75" w14:paraId="7FD20B27"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84C44E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0FBE3D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b. The company references</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6A5FFF4D"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79A23B83" w14:textId="77777777" w:rsidTr="00E51133">
        <w:trPr>
          <w:trHeight w:val="555"/>
        </w:trPr>
        <w:tc>
          <w:tcPr>
            <w:tcW w:w="540" w:type="dxa"/>
            <w:tcBorders>
              <w:top w:val="nil"/>
              <w:left w:val="single" w:sz="4" w:space="0" w:color="auto"/>
              <w:bottom w:val="nil"/>
              <w:right w:val="nil"/>
            </w:tcBorders>
            <w:shd w:val="clear" w:color="auto" w:fill="auto"/>
            <w:noWrap/>
            <w:vAlign w:val="bottom"/>
            <w:hideMark/>
          </w:tcPr>
          <w:p w14:paraId="3802E3BC" w14:textId="77777777" w:rsidR="00391A01" w:rsidRPr="00140B75" w:rsidRDefault="00391A01" w:rsidP="00E51133">
            <w:pPr>
              <w:shd w:val="clear" w:color="auto" w:fill="FFFFFF" w:themeFill="background1"/>
              <w:jc w:val="both"/>
              <w:rPr>
                <w:rFonts w:ascii="Tw Cen MT" w:hAnsi="Tw Cen MT" w:cs="Arial"/>
                <w:b/>
                <w:bCs/>
                <w:sz w:val="22"/>
                <w:szCs w:val="22"/>
                <w:lang w:val="en-GB"/>
              </w:rPr>
            </w:pPr>
          </w:p>
        </w:tc>
        <w:tc>
          <w:tcPr>
            <w:tcW w:w="6580" w:type="dxa"/>
            <w:tcBorders>
              <w:top w:val="nil"/>
              <w:left w:val="single" w:sz="4" w:space="0" w:color="auto"/>
              <w:bottom w:val="single" w:sz="4" w:space="0" w:color="auto"/>
              <w:right w:val="nil"/>
            </w:tcBorders>
            <w:shd w:val="clear" w:color="auto" w:fill="auto"/>
            <w:vAlign w:val="center"/>
            <w:hideMark/>
          </w:tcPr>
          <w:p w14:paraId="61E773D8"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References of the company in civil construction or similar works for the past Five years </w:t>
            </w:r>
          </w:p>
        </w:tc>
        <w:tc>
          <w:tcPr>
            <w:tcW w:w="780" w:type="dxa"/>
            <w:tcBorders>
              <w:top w:val="nil"/>
              <w:left w:val="single" w:sz="4" w:space="0" w:color="auto"/>
              <w:bottom w:val="single" w:sz="4" w:space="0" w:color="auto"/>
              <w:right w:val="single" w:sz="4" w:space="0" w:color="auto"/>
            </w:tcBorders>
            <w:shd w:val="clear" w:color="auto" w:fill="auto"/>
            <w:vAlign w:val="center"/>
            <w:hideMark/>
          </w:tcPr>
          <w:p w14:paraId="0754096D" w14:textId="77777777" w:rsidR="00391A01" w:rsidRPr="00140B75" w:rsidRDefault="00391A01" w:rsidP="00E51133">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DFA59E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8582C2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288692C" w14:textId="77777777" w:rsidTr="00E51133">
        <w:trPr>
          <w:trHeight w:val="87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21A0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b1</w:t>
            </w:r>
          </w:p>
        </w:tc>
        <w:tc>
          <w:tcPr>
            <w:tcW w:w="6580" w:type="dxa"/>
            <w:tcBorders>
              <w:top w:val="nil"/>
              <w:left w:val="nil"/>
              <w:bottom w:val="single" w:sz="4" w:space="0" w:color="auto"/>
              <w:right w:val="single" w:sz="4" w:space="0" w:color="auto"/>
            </w:tcBorders>
            <w:shd w:val="clear" w:color="auto" w:fill="auto"/>
            <w:vAlign w:val="center"/>
            <w:hideMark/>
          </w:tcPr>
          <w:p w14:paraId="1A3C9DAA" w14:textId="77777777" w:rsidR="00391A01" w:rsidRPr="00140B75" w:rsidRDefault="00391A01" w:rsidP="00E51133">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At least 01 Certified copy of similar contracts equal or above 180 million (1</w:t>
            </w:r>
            <w:r w:rsidRPr="00140B75">
              <w:rPr>
                <w:rFonts w:ascii="Tw Cen MT" w:hAnsi="Tw Cen MT" w:cs="Calibri"/>
                <w:sz w:val="20"/>
                <w:szCs w:val="20"/>
                <w:vertAlign w:val="superscript"/>
                <w:lang w:val="en-GB"/>
              </w:rPr>
              <w:t>st</w:t>
            </w:r>
            <w:r w:rsidRPr="00140B75">
              <w:rPr>
                <w:rFonts w:ascii="Tw Cen MT" w:hAnsi="Tw Cen MT" w:cs="Calibri"/>
                <w:sz w:val="20"/>
                <w:szCs w:val="20"/>
                <w:lang w:val="en-GB"/>
              </w:rPr>
              <w:t xml:space="preserve"> and last page) and PV of provisional reception for </w:t>
            </w:r>
            <w:r w:rsidRPr="00140B75">
              <w:rPr>
                <w:rFonts w:ascii="Tw Cen MT" w:hAnsi="Tw Cen MT" w:cs="Arial"/>
                <w:bCs/>
                <w:sz w:val="20"/>
                <w:szCs w:val="20"/>
                <w:lang w:val="en-GB"/>
              </w:rPr>
              <w:t>projects</w:t>
            </w:r>
            <w:r w:rsidRPr="00140B75">
              <w:rPr>
                <w:rFonts w:ascii="Tw Cen MT" w:hAnsi="Tw Cen MT" w:cs="Calibri"/>
                <w:sz w:val="20"/>
                <w:szCs w:val="20"/>
                <w:lang w:val="en-GB"/>
              </w:rPr>
              <w:t xml:space="preserve"> executed within the last five years (</w:t>
            </w:r>
            <w:proofErr w:type="spellStart"/>
            <w:r w:rsidRPr="00140B75">
              <w:rPr>
                <w:rFonts w:ascii="Tw Cen MT" w:hAnsi="Tw Cen MT" w:cs="Calibri"/>
                <w:sz w:val="20"/>
                <w:szCs w:val="20"/>
                <w:lang w:val="en-GB"/>
              </w:rPr>
              <w:t>pluri</w:t>
            </w:r>
            <w:proofErr w:type="spellEnd"/>
            <w:r w:rsidRPr="00140B75">
              <w:rPr>
                <w:rFonts w:ascii="Tw Cen MT" w:hAnsi="Tw Cen MT" w:cs="Calibri"/>
                <w:sz w:val="20"/>
                <w:szCs w:val="20"/>
                <w:lang w:val="en-GB"/>
              </w:rPr>
              <w:t xml:space="preserve"> annual projects accepted)</w:t>
            </w:r>
          </w:p>
        </w:tc>
        <w:tc>
          <w:tcPr>
            <w:tcW w:w="780" w:type="dxa"/>
            <w:tcBorders>
              <w:top w:val="nil"/>
              <w:left w:val="nil"/>
              <w:bottom w:val="single" w:sz="4" w:space="0" w:color="auto"/>
              <w:right w:val="single" w:sz="4" w:space="0" w:color="auto"/>
            </w:tcBorders>
            <w:shd w:val="clear" w:color="auto" w:fill="auto"/>
            <w:vAlign w:val="center"/>
            <w:hideMark/>
          </w:tcPr>
          <w:p w14:paraId="22793B8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FEE844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C55CC3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B0B25BA" w14:textId="77777777" w:rsidTr="00E51133">
        <w:trPr>
          <w:trHeight w:val="12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63774E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b2</w:t>
            </w:r>
          </w:p>
        </w:tc>
        <w:tc>
          <w:tcPr>
            <w:tcW w:w="6580" w:type="dxa"/>
            <w:tcBorders>
              <w:top w:val="nil"/>
              <w:left w:val="nil"/>
              <w:bottom w:val="single" w:sz="4" w:space="0" w:color="auto"/>
              <w:right w:val="single" w:sz="4" w:space="0" w:color="auto"/>
            </w:tcBorders>
            <w:shd w:val="clear" w:color="auto" w:fill="auto"/>
            <w:vAlign w:val="center"/>
            <w:hideMark/>
          </w:tcPr>
          <w:p w14:paraId="788BC8E8" w14:textId="77777777" w:rsidR="00391A01" w:rsidRPr="00140B75" w:rsidRDefault="00391A01" w:rsidP="00E51133">
            <w:pPr>
              <w:shd w:val="clear" w:color="auto" w:fill="FFFFFF" w:themeFill="background1"/>
              <w:jc w:val="both"/>
              <w:rPr>
                <w:rFonts w:ascii="Tw Cen MT" w:hAnsi="Tw Cen MT" w:cs="Calibri"/>
                <w:sz w:val="20"/>
                <w:szCs w:val="20"/>
                <w:lang w:val="en-GB"/>
              </w:rPr>
            </w:pPr>
            <w:proofErr w:type="spellStart"/>
            <w:r w:rsidRPr="00140B75">
              <w:rPr>
                <w:rFonts w:ascii="Tw Cen MT" w:hAnsi="Tw Cen MT" w:cs="Calibri"/>
                <w:sz w:val="20"/>
                <w:szCs w:val="20"/>
                <w:lang w:val="en-GB"/>
              </w:rPr>
              <w:t>Atleast</w:t>
            </w:r>
            <w:proofErr w:type="spellEnd"/>
            <w:r w:rsidRPr="00140B75">
              <w:rPr>
                <w:rFonts w:ascii="Tw Cen MT" w:hAnsi="Tw Cen MT" w:cs="Calibri"/>
                <w:sz w:val="20"/>
                <w:szCs w:val="20"/>
                <w:lang w:val="en-GB"/>
              </w:rPr>
              <w:t xml:space="preserve"> 01 Certified copy of similar contracts below 100 million and more than 50 million (1</w:t>
            </w:r>
            <w:r w:rsidRPr="00140B75">
              <w:rPr>
                <w:rFonts w:ascii="Tw Cen MT" w:hAnsi="Tw Cen MT" w:cs="Calibri"/>
                <w:sz w:val="20"/>
                <w:szCs w:val="20"/>
                <w:vertAlign w:val="superscript"/>
                <w:lang w:val="en-GB"/>
              </w:rPr>
              <w:t>st</w:t>
            </w:r>
            <w:r w:rsidRPr="00140B75">
              <w:rPr>
                <w:rFonts w:ascii="Tw Cen MT" w:hAnsi="Tw Cen MT" w:cs="Calibri"/>
                <w:sz w:val="20"/>
                <w:szCs w:val="20"/>
                <w:lang w:val="en-GB"/>
              </w:rPr>
              <w:t xml:space="preserve"> and last page) and PV of provisional reception.</w:t>
            </w:r>
          </w:p>
        </w:tc>
        <w:tc>
          <w:tcPr>
            <w:tcW w:w="780" w:type="dxa"/>
            <w:tcBorders>
              <w:top w:val="nil"/>
              <w:left w:val="nil"/>
              <w:bottom w:val="single" w:sz="4" w:space="0" w:color="auto"/>
              <w:right w:val="single" w:sz="4" w:space="0" w:color="auto"/>
            </w:tcBorders>
            <w:shd w:val="clear" w:color="auto" w:fill="auto"/>
            <w:vAlign w:val="center"/>
            <w:hideMark/>
          </w:tcPr>
          <w:p w14:paraId="25A75F1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0F719D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2A83BC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8EED400"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5B32CE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45CDAB8C"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b</w:t>
            </w:r>
          </w:p>
        </w:tc>
        <w:tc>
          <w:tcPr>
            <w:tcW w:w="780" w:type="dxa"/>
            <w:tcBorders>
              <w:top w:val="nil"/>
              <w:left w:val="nil"/>
              <w:bottom w:val="single" w:sz="4" w:space="0" w:color="auto"/>
              <w:right w:val="single" w:sz="4" w:space="0" w:color="auto"/>
            </w:tcBorders>
            <w:shd w:val="clear" w:color="auto" w:fill="auto"/>
            <w:vAlign w:val="center"/>
            <w:hideMark/>
          </w:tcPr>
          <w:p w14:paraId="7E3B04B4"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w:t>
            </w:r>
          </w:p>
        </w:tc>
        <w:tc>
          <w:tcPr>
            <w:tcW w:w="720" w:type="dxa"/>
            <w:tcBorders>
              <w:top w:val="nil"/>
              <w:left w:val="nil"/>
              <w:bottom w:val="single" w:sz="4" w:space="0" w:color="auto"/>
              <w:right w:val="single" w:sz="4" w:space="0" w:color="auto"/>
            </w:tcBorders>
            <w:shd w:val="clear" w:color="auto" w:fill="auto"/>
            <w:vAlign w:val="center"/>
            <w:hideMark/>
          </w:tcPr>
          <w:p w14:paraId="39306E58"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w:t>
            </w:r>
          </w:p>
        </w:tc>
        <w:tc>
          <w:tcPr>
            <w:tcW w:w="1185" w:type="dxa"/>
            <w:tcBorders>
              <w:top w:val="nil"/>
              <w:left w:val="nil"/>
              <w:bottom w:val="single" w:sz="4" w:space="0" w:color="auto"/>
              <w:right w:val="single" w:sz="4" w:space="0" w:color="auto"/>
            </w:tcBorders>
            <w:shd w:val="clear" w:color="auto" w:fill="auto"/>
            <w:vAlign w:val="center"/>
            <w:hideMark/>
          </w:tcPr>
          <w:p w14:paraId="1205F0AD"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w:t>
            </w:r>
          </w:p>
        </w:tc>
      </w:tr>
      <w:tr w:rsidR="00140B75" w:rsidRPr="00140B75" w14:paraId="41C7008A"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D47AB7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18AA9AF"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c. Equipment</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4F9C7F28"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40E4077A"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A6C944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c1</w:t>
            </w:r>
          </w:p>
        </w:tc>
        <w:tc>
          <w:tcPr>
            <w:tcW w:w="6580" w:type="dxa"/>
            <w:tcBorders>
              <w:top w:val="nil"/>
              <w:left w:val="nil"/>
              <w:bottom w:val="single" w:sz="4" w:space="0" w:color="auto"/>
              <w:right w:val="single" w:sz="4" w:space="0" w:color="auto"/>
            </w:tcBorders>
            <w:shd w:val="clear" w:color="auto" w:fill="auto"/>
            <w:vAlign w:val="center"/>
            <w:hideMark/>
          </w:tcPr>
          <w:p w14:paraId="028097E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Proof of ownership or hire of a </w:t>
            </w:r>
            <w:proofErr w:type="spellStart"/>
            <w:r w:rsidRPr="00140B75">
              <w:rPr>
                <w:rFonts w:ascii="Tw Cen MT" w:hAnsi="Tw Cen MT" w:cs="Calibri"/>
                <w:sz w:val="22"/>
                <w:szCs w:val="22"/>
                <w:lang w:val="en-GB"/>
              </w:rPr>
              <w:t>liason</w:t>
            </w:r>
            <w:proofErr w:type="spellEnd"/>
            <w:r w:rsidRPr="00140B75">
              <w:rPr>
                <w:rFonts w:ascii="Tw Cen MT" w:hAnsi="Tw Cen MT" w:cs="Calibri"/>
                <w:sz w:val="22"/>
                <w:szCs w:val="22"/>
                <w:lang w:val="en-GB"/>
              </w:rPr>
              <w:t xml:space="preserve"> vehicle (Pick up 4 x 4 or van) (Hired or owned)</w:t>
            </w:r>
          </w:p>
        </w:tc>
        <w:tc>
          <w:tcPr>
            <w:tcW w:w="780" w:type="dxa"/>
            <w:tcBorders>
              <w:top w:val="nil"/>
              <w:left w:val="nil"/>
              <w:bottom w:val="single" w:sz="4" w:space="0" w:color="auto"/>
              <w:right w:val="single" w:sz="4" w:space="0" w:color="auto"/>
            </w:tcBorders>
            <w:shd w:val="clear" w:color="auto" w:fill="auto"/>
            <w:vAlign w:val="center"/>
            <w:hideMark/>
          </w:tcPr>
          <w:p w14:paraId="1A50FA73"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FA4CCB9"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04E8F80"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09A1DCC4"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6FFB55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c2</w:t>
            </w:r>
          </w:p>
        </w:tc>
        <w:tc>
          <w:tcPr>
            <w:tcW w:w="6580" w:type="dxa"/>
            <w:tcBorders>
              <w:top w:val="nil"/>
              <w:left w:val="nil"/>
              <w:bottom w:val="single" w:sz="4" w:space="0" w:color="auto"/>
              <w:right w:val="single" w:sz="4" w:space="0" w:color="auto"/>
            </w:tcBorders>
            <w:shd w:val="clear" w:color="auto" w:fill="auto"/>
            <w:vAlign w:val="center"/>
            <w:hideMark/>
          </w:tcPr>
          <w:p w14:paraId="1ADC217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Proof of ownership or hire of a truck of at least 20 tonnes capacity</w:t>
            </w:r>
          </w:p>
        </w:tc>
        <w:tc>
          <w:tcPr>
            <w:tcW w:w="780" w:type="dxa"/>
            <w:tcBorders>
              <w:top w:val="nil"/>
              <w:left w:val="nil"/>
              <w:bottom w:val="single" w:sz="4" w:space="0" w:color="auto"/>
              <w:right w:val="single" w:sz="4" w:space="0" w:color="auto"/>
            </w:tcBorders>
            <w:shd w:val="clear" w:color="auto" w:fill="auto"/>
            <w:vAlign w:val="center"/>
            <w:hideMark/>
          </w:tcPr>
          <w:p w14:paraId="09FCDD27"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4BCCB81"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9D7DF65"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484F34DC" w14:textId="77777777" w:rsidTr="00E51133">
        <w:trPr>
          <w:trHeight w:val="52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19F121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c3</w:t>
            </w:r>
          </w:p>
        </w:tc>
        <w:tc>
          <w:tcPr>
            <w:tcW w:w="6580" w:type="dxa"/>
            <w:tcBorders>
              <w:top w:val="nil"/>
              <w:left w:val="nil"/>
              <w:bottom w:val="single" w:sz="4" w:space="0" w:color="auto"/>
              <w:right w:val="single" w:sz="4" w:space="0" w:color="auto"/>
            </w:tcBorders>
            <w:shd w:val="clear" w:color="auto" w:fill="auto"/>
            <w:vAlign w:val="center"/>
            <w:hideMark/>
          </w:tcPr>
          <w:p w14:paraId="6E85A963" w14:textId="77777777" w:rsidR="00391A01" w:rsidRPr="00140B75" w:rsidRDefault="00391A01" w:rsidP="00E51133">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Proof of ownership or hire of a front head loader or similar equipment</w:t>
            </w:r>
          </w:p>
        </w:tc>
        <w:tc>
          <w:tcPr>
            <w:tcW w:w="780" w:type="dxa"/>
            <w:tcBorders>
              <w:top w:val="nil"/>
              <w:left w:val="nil"/>
              <w:bottom w:val="single" w:sz="4" w:space="0" w:color="auto"/>
              <w:right w:val="single" w:sz="4" w:space="0" w:color="auto"/>
            </w:tcBorders>
            <w:shd w:val="clear" w:color="auto" w:fill="auto"/>
            <w:vAlign w:val="center"/>
            <w:hideMark/>
          </w:tcPr>
          <w:p w14:paraId="18C01B2D"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CDF4984"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D142153"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159A919F"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1ABAF3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c4</w:t>
            </w:r>
          </w:p>
        </w:tc>
        <w:tc>
          <w:tcPr>
            <w:tcW w:w="6580" w:type="dxa"/>
            <w:tcBorders>
              <w:top w:val="nil"/>
              <w:left w:val="nil"/>
              <w:bottom w:val="single" w:sz="4" w:space="0" w:color="auto"/>
              <w:right w:val="single" w:sz="4" w:space="0" w:color="auto"/>
            </w:tcBorders>
            <w:shd w:val="clear" w:color="auto" w:fill="auto"/>
            <w:vAlign w:val="center"/>
            <w:hideMark/>
          </w:tcPr>
          <w:p w14:paraId="526EB6C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Proof of ownership or hire of a bulldozer of good condition</w:t>
            </w:r>
          </w:p>
        </w:tc>
        <w:tc>
          <w:tcPr>
            <w:tcW w:w="780" w:type="dxa"/>
            <w:tcBorders>
              <w:top w:val="nil"/>
              <w:left w:val="nil"/>
              <w:bottom w:val="single" w:sz="4" w:space="0" w:color="auto"/>
              <w:right w:val="single" w:sz="4" w:space="0" w:color="auto"/>
            </w:tcBorders>
            <w:shd w:val="clear" w:color="auto" w:fill="auto"/>
            <w:vAlign w:val="center"/>
            <w:hideMark/>
          </w:tcPr>
          <w:p w14:paraId="7C663D7D"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951DEC4"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4DBF6DE"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2ADB6C03"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5D1349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c5</w:t>
            </w:r>
          </w:p>
        </w:tc>
        <w:tc>
          <w:tcPr>
            <w:tcW w:w="6580" w:type="dxa"/>
            <w:tcBorders>
              <w:top w:val="nil"/>
              <w:left w:val="nil"/>
              <w:bottom w:val="single" w:sz="4" w:space="0" w:color="auto"/>
              <w:right w:val="single" w:sz="4" w:space="0" w:color="auto"/>
            </w:tcBorders>
            <w:shd w:val="clear" w:color="auto" w:fill="auto"/>
            <w:vAlign w:val="center"/>
            <w:hideMark/>
          </w:tcPr>
          <w:p w14:paraId="25DC393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Proof of ownership or hire of a theodolite</w:t>
            </w:r>
          </w:p>
        </w:tc>
        <w:tc>
          <w:tcPr>
            <w:tcW w:w="780" w:type="dxa"/>
            <w:tcBorders>
              <w:top w:val="nil"/>
              <w:left w:val="nil"/>
              <w:bottom w:val="single" w:sz="4" w:space="0" w:color="auto"/>
              <w:right w:val="single" w:sz="4" w:space="0" w:color="auto"/>
            </w:tcBorders>
            <w:shd w:val="clear" w:color="auto" w:fill="auto"/>
            <w:vAlign w:val="center"/>
            <w:hideMark/>
          </w:tcPr>
          <w:p w14:paraId="0C8AAB3A"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ED779CE"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B68B457"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637830A8"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ECB730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c6</w:t>
            </w:r>
          </w:p>
        </w:tc>
        <w:tc>
          <w:tcPr>
            <w:tcW w:w="6580" w:type="dxa"/>
            <w:tcBorders>
              <w:top w:val="nil"/>
              <w:left w:val="nil"/>
              <w:bottom w:val="single" w:sz="4" w:space="0" w:color="auto"/>
              <w:right w:val="single" w:sz="4" w:space="0" w:color="auto"/>
            </w:tcBorders>
            <w:shd w:val="clear" w:color="auto" w:fill="auto"/>
            <w:vAlign w:val="center"/>
            <w:hideMark/>
          </w:tcPr>
          <w:p w14:paraId="1E0989E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Proof of ownership or hire of an optical level equipment</w:t>
            </w:r>
          </w:p>
        </w:tc>
        <w:tc>
          <w:tcPr>
            <w:tcW w:w="780" w:type="dxa"/>
            <w:tcBorders>
              <w:top w:val="nil"/>
              <w:left w:val="nil"/>
              <w:bottom w:val="single" w:sz="4" w:space="0" w:color="auto"/>
              <w:right w:val="single" w:sz="4" w:space="0" w:color="auto"/>
            </w:tcBorders>
            <w:shd w:val="clear" w:color="auto" w:fill="auto"/>
            <w:vAlign w:val="center"/>
            <w:hideMark/>
          </w:tcPr>
          <w:p w14:paraId="6EFBFDAA"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43F5D0A"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DE13342"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 </w:t>
            </w:r>
          </w:p>
        </w:tc>
      </w:tr>
      <w:tr w:rsidR="00140B75" w:rsidRPr="00140B75" w14:paraId="1242A71C"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4EF9A6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c7</w:t>
            </w:r>
          </w:p>
        </w:tc>
        <w:tc>
          <w:tcPr>
            <w:tcW w:w="6580" w:type="dxa"/>
            <w:tcBorders>
              <w:top w:val="nil"/>
              <w:left w:val="nil"/>
              <w:bottom w:val="single" w:sz="4" w:space="0" w:color="auto"/>
              <w:right w:val="single" w:sz="4" w:space="0" w:color="auto"/>
            </w:tcBorders>
            <w:shd w:val="clear" w:color="auto" w:fill="auto"/>
            <w:vAlign w:val="center"/>
            <w:hideMark/>
          </w:tcPr>
          <w:p w14:paraId="47029D6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 Proof of ownership or hire of a compactor in good condition</w:t>
            </w:r>
          </w:p>
        </w:tc>
        <w:tc>
          <w:tcPr>
            <w:tcW w:w="780" w:type="dxa"/>
            <w:tcBorders>
              <w:top w:val="nil"/>
              <w:left w:val="nil"/>
              <w:bottom w:val="single" w:sz="4" w:space="0" w:color="auto"/>
              <w:right w:val="single" w:sz="4" w:space="0" w:color="auto"/>
            </w:tcBorders>
            <w:shd w:val="clear" w:color="auto" w:fill="auto"/>
            <w:vAlign w:val="center"/>
            <w:hideMark/>
          </w:tcPr>
          <w:p w14:paraId="4A5C952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CD2461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9D6D8A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7C8AEF7"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2119D3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c8</w:t>
            </w:r>
          </w:p>
        </w:tc>
        <w:tc>
          <w:tcPr>
            <w:tcW w:w="6580" w:type="dxa"/>
            <w:tcBorders>
              <w:top w:val="nil"/>
              <w:left w:val="nil"/>
              <w:bottom w:val="single" w:sz="4" w:space="0" w:color="auto"/>
              <w:right w:val="single" w:sz="4" w:space="0" w:color="auto"/>
            </w:tcBorders>
            <w:shd w:val="clear" w:color="auto" w:fill="auto"/>
            <w:vAlign w:val="center"/>
            <w:hideMark/>
          </w:tcPr>
          <w:p w14:paraId="18C9EC4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Prof of ownership of a survey kit</w:t>
            </w:r>
          </w:p>
        </w:tc>
        <w:tc>
          <w:tcPr>
            <w:tcW w:w="780" w:type="dxa"/>
            <w:tcBorders>
              <w:top w:val="nil"/>
              <w:left w:val="nil"/>
              <w:bottom w:val="single" w:sz="4" w:space="0" w:color="auto"/>
              <w:right w:val="single" w:sz="4" w:space="0" w:color="auto"/>
            </w:tcBorders>
            <w:shd w:val="clear" w:color="auto" w:fill="auto"/>
            <w:vAlign w:val="center"/>
            <w:hideMark/>
          </w:tcPr>
          <w:p w14:paraId="15792AD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46D60E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32B863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98A0AB8"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8ED2267"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c9</w:t>
            </w:r>
          </w:p>
        </w:tc>
        <w:tc>
          <w:tcPr>
            <w:tcW w:w="6580" w:type="dxa"/>
            <w:tcBorders>
              <w:top w:val="nil"/>
              <w:left w:val="nil"/>
              <w:bottom w:val="single" w:sz="4" w:space="0" w:color="auto"/>
              <w:right w:val="single" w:sz="4" w:space="0" w:color="auto"/>
            </w:tcBorders>
            <w:shd w:val="clear" w:color="auto" w:fill="auto"/>
            <w:vAlign w:val="center"/>
            <w:hideMark/>
          </w:tcPr>
          <w:p w14:paraId="3C4DC01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Prof of ownership of a carpentry kit</w:t>
            </w:r>
          </w:p>
        </w:tc>
        <w:tc>
          <w:tcPr>
            <w:tcW w:w="780" w:type="dxa"/>
            <w:tcBorders>
              <w:top w:val="nil"/>
              <w:left w:val="nil"/>
              <w:bottom w:val="single" w:sz="4" w:space="0" w:color="auto"/>
              <w:right w:val="single" w:sz="4" w:space="0" w:color="auto"/>
            </w:tcBorders>
            <w:shd w:val="clear" w:color="auto" w:fill="auto"/>
            <w:vAlign w:val="center"/>
            <w:hideMark/>
          </w:tcPr>
          <w:p w14:paraId="0DCF9AD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074B59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86799F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6F0826D"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FCA0FF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c10</w:t>
            </w:r>
          </w:p>
        </w:tc>
        <w:tc>
          <w:tcPr>
            <w:tcW w:w="6580" w:type="dxa"/>
            <w:tcBorders>
              <w:top w:val="nil"/>
              <w:left w:val="nil"/>
              <w:bottom w:val="single" w:sz="4" w:space="0" w:color="auto"/>
              <w:right w:val="single" w:sz="4" w:space="0" w:color="auto"/>
            </w:tcBorders>
            <w:shd w:val="clear" w:color="auto" w:fill="auto"/>
            <w:vAlign w:val="center"/>
            <w:hideMark/>
          </w:tcPr>
          <w:p w14:paraId="15D2FF0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Prof of ownership of a masonry kit</w:t>
            </w:r>
          </w:p>
        </w:tc>
        <w:tc>
          <w:tcPr>
            <w:tcW w:w="780" w:type="dxa"/>
            <w:tcBorders>
              <w:top w:val="nil"/>
              <w:left w:val="nil"/>
              <w:bottom w:val="single" w:sz="4" w:space="0" w:color="auto"/>
              <w:right w:val="single" w:sz="4" w:space="0" w:color="auto"/>
            </w:tcBorders>
            <w:shd w:val="clear" w:color="auto" w:fill="auto"/>
            <w:vAlign w:val="center"/>
            <w:hideMark/>
          </w:tcPr>
          <w:p w14:paraId="5A8F4F6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6E69077"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64101D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03FBD0B"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3C869F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1A95DE75"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TOTA 2 </w:t>
            </w:r>
          </w:p>
        </w:tc>
        <w:tc>
          <w:tcPr>
            <w:tcW w:w="780" w:type="dxa"/>
            <w:tcBorders>
              <w:top w:val="nil"/>
              <w:left w:val="nil"/>
              <w:bottom w:val="single" w:sz="4" w:space="0" w:color="auto"/>
              <w:right w:val="single" w:sz="4" w:space="0" w:color="auto"/>
            </w:tcBorders>
            <w:shd w:val="clear" w:color="auto" w:fill="auto"/>
            <w:vAlign w:val="center"/>
            <w:hideMark/>
          </w:tcPr>
          <w:p w14:paraId="0283EB0D"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/10</w:t>
            </w:r>
          </w:p>
        </w:tc>
        <w:tc>
          <w:tcPr>
            <w:tcW w:w="720" w:type="dxa"/>
            <w:tcBorders>
              <w:top w:val="nil"/>
              <w:left w:val="nil"/>
              <w:bottom w:val="single" w:sz="4" w:space="0" w:color="auto"/>
              <w:right w:val="single" w:sz="4" w:space="0" w:color="auto"/>
            </w:tcBorders>
            <w:shd w:val="clear" w:color="auto" w:fill="auto"/>
            <w:vAlign w:val="center"/>
            <w:hideMark/>
          </w:tcPr>
          <w:p w14:paraId="19DCFC36"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/10</w:t>
            </w:r>
          </w:p>
        </w:tc>
        <w:tc>
          <w:tcPr>
            <w:tcW w:w="1185" w:type="dxa"/>
            <w:tcBorders>
              <w:top w:val="nil"/>
              <w:left w:val="nil"/>
              <w:bottom w:val="single" w:sz="4" w:space="0" w:color="auto"/>
              <w:right w:val="single" w:sz="4" w:space="0" w:color="auto"/>
            </w:tcBorders>
            <w:shd w:val="clear" w:color="auto" w:fill="auto"/>
            <w:vAlign w:val="center"/>
            <w:hideMark/>
          </w:tcPr>
          <w:p w14:paraId="4DC456B8"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/10</w:t>
            </w:r>
          </w:p>
        </w:tc>
      </w:tr>
      <w:tr w:rsidR="00140B75" w:rsidRPr="00140B75" w14:paraId="61711524"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8440D9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5C91A7D"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d. Personnel of the Enterprise</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1F0A1916"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2692496E" w14:textId="77777777" w:rsidTr="00E51133">
        <w:trPr>
          <w:trHeight w:val="6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A44F01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1BBF01C"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Works Engineer: Civil Engineer or Bachelor in Civil Engineering with at least 5yrs of experience and member of the National order</w:t>
            </w:r>
          </w:p>
        </w:tc>
        <w:tc>
          <w:tcPr>
            <w:tcW w:w="780" w:type="dxa"/>
            <w:tcBorders>
              <w:top w:val="nil"/>
              <w:left w:val="nil"/>
              <w:bottom w:val="single" w:sz="4" w:space="0" w:color="auto"/>
              <w:right w:val="single" w:sz="4" w:space="0" w:color="auto"/>
            </w:tcBorders>
            <w:shd w:val="clear" w:color="auto" w:fill="auto"/>
            <w:vAlign w:val="center"/>
            <w:hideMark/>
          </w:tcPr>
          <w:p w14:paraId="31F733C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389DEF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B3C624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37C4E01"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517D76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p>
        </w:tc>
        <w:tc>
          <w:tcPr>
            <w:tcW w:w="6580" w:type="dxa"/>
            <w:tcBorders>
              <w:top w:val="nil"/>
              <w:left w:val="nil"/>
              <w:bottom w:val="single" w:sz="4" w:space="0" w:color="auto"/>
              <w:right w:val="single" w:sz="4" w:space="0" w:color="auto"/>
            </w:tcBorders>
            <w:shd w:val="clear" w:color="auto" w:fill="auto"/>
            <w:vAlign w:val="center"/>
            <w:hideMark/>
          </w:tcPr>
          <w:p w14:paraId="0EB061F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1FAB13C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121907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7FB08F7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6FFD133"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2C93AE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p>
        </w:tc>
        <w:tc>
          <w:tcPr>
            <w:tcW w:w="6580" w:type="dxa"/>
            <w:tcBorders>
              <w:top w:val="nil"/>
              <w:left w:val="nil"/>
              <w:bottom w:val="single" w:sz="4" w:space="0" w:color="auto"/>
              <w:right w:val="single" w:sz="4" w:space="0" w:color="auto"/>
            </w:tcBorders>
            <w:shd w:val="clear" w:color="auto" w:fill="auto"/>
            <w:vAlign w:val="center"/>
            <w:hideMark/>
          </w:tcPr>
          <w:p w14:paraId="3CE689A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 Diploma of work Engineer certified </w:t>
            </w:r>
          </w:p>
        </w:tc>
        <w:tc>
          <w:tcPr>
            <w:tcW w:w="780" w:type="dxa"/>
            <w:tcBorders>
              <w:top w:val="nil"/>
              <w:left w:val="nil"/>
              <w:bottom w:val="single" w:sz="4" w:space="0" w:color="auto"/>
              <w:right w:val="single" w:sz="4" w:space="0" w:color="auto"/>
            </w:tcBorders>
            <w:shd w:val="clear" w:color="auto" w:fill="auto"/>
            <w:vAlign w:val="center"/>
            <w:hideMark/>
          </w:tcPr>
          <w:p w14:paraId="733B0F7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BCE80C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7C3060D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7196B9A"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F097B3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d3</w:t>
            </w:r>
          </w:p>
        </w:tc>
        <w:tc>
          <w:tcPr>
            <w:tcW w:w="6580" w:type="dxa"/>
            <w:tcBorders>
              <w:top w:val="nil"/>
              <w:left w:val="nil"/>
              <w:bottom w:val="single" w:sz="4" w:space="0" w:color="auto"/>
              <w:right w:val="single" w:sz="4" w:space="0" w:color="auto"/>
            </w:tcBorders>
            <w:shd w:val="clear" w:color="auto" w:fill="auto"/>
            <w:vAlign w:val="center"/>
            <w:hideMark/>
          </w:tcPr>
          <w:p w14:paraId="29CA2B6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CV signed and dated by works Engineer</w:t>
            </w:r>
          </w:p>
        </w:tc>
        <w:tc>
          <w:tcPr>
            <w:tcW w:w="780" w:type="dxa"/>
            <w:tcBorders>
              <w:top w:val="nil"/>
              <w:left w:val="nil"/>
              <w:bottom w:val="single" w:sz="4" w:space="0" w:color="auto"/>
              <w:right w:val="single" w:sz="4" w:space="0" w:color="auto"/>
            </w:tcBorders>
            <w:shd w:val="clear" w:color="auto" w:fill="auto"/>
            <w:vAlign w:val="center"/>
            <w:hideMark/>
          </w:tcPr>
          <w:p w14:paraId="4BEFF0A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EEFEF2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5B6F67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2A96226"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541B3E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d4</w:t>
            </w:r>
          </w:p>
        </w:tc>
        <w:tc>
          <w:tcPr>
            <w:tcW w:w="6580" w:type="dxa"/>
            <w:tcBorders>
              <w:top w:val="nil"/>
              <w:left w:val="nil"/>
              <w:bottom w:val="single" w:sz="4" w:space="0" w:color="auto"/>
              <w:right w:val="single" w:sz="4" w:space="0" w:color="auto"/>
            </w:tcBorders>
            <w:shd w:val="clear" w:color="auto" w:fill="auto"/>
            <w:vAlign w:val="center"/>
            <w:hideMark/>
          </w:tcPr>
          <w:p w14:paraId="249FB7A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Member of the order of civil engineers</w:t>
            </w:r>
          </w:p>
        </w:tc>
        <w:tc>
          <w:tcPr>
            <w:tcW w:w="780" w:type="dxa"/>
            <w:tcBorders>
              <w:top w:val="nil"/>
              <w:left w:val="nil"/>
              <w:bottom w:val="single" w:sz="4" w:space="0" w:color="auto"/>
              <w:right w:val="single" w:sz="4" w:space="0" w:color="auto"/>
            </w:tcBorders>
            <w:shd w:val="clear" w:color="auto" w:fill="auto"/>
            <w:vAlign w:val="center"/>
            <w:hideMark/>
          </w:tcPr>
          <w:p w14:paraId="1E5467F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726403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17A0F4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B3A59BA"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727249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d5</w:t>
            </w:r>
          </w:p>
        </w:tc>
        <w:tc>
          <w:tcPr>
            <w:tcW w:w="6580" w:type="dxa"/>
            <w:tcBorders>
              <w:top w:val="nil"/>
              <w:left w:val="nil"/>
              <w:bottom w:val="single" w:sz="4" w:space="0" w:color="auto"/>
              <w:right w:val="single" w:sz="4" w:space="0" w:color="auto"/>
            </w:tcBorders>
            <w:shd w:val="clear" w:color="auto" w:fill="auto"/>
            <w:vAlign w:val="center"/>
            <w:hideMark/>
          </w:tcPr>
          <w:p w14:paraId="33B3C9E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1354EE3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C44A62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0A5FF27"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1C5FF66A" w14:textId="77777777" w:rsidTr="00E51133">
        <w:trPr>
          <w:trHeight w:val="57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891174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3135D4A2"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Site foreman: Senior Civil Engineering technician or HND with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5yrs experience</w:t>
            </w:r>
          </w:p>
        </w:tc>
        <w:tc>
          <w:tcPr>
            <w:tcW w:w="780" w:type="dxa"/>
            <w:tcBorders>
              <w:top w:val="nil"/>
              <w:left w:val="nil"/>
              <w:bottom w:val="single" w:sz="4" w:space="0" w:color="auto"/>
              <w:right w:val="single" w:sz="4" w:space="0" w:color="auto"/>
            </w:tcBorders>
            <w:shd w:val="clear" w:color="auto" w:fill="auto"/>
            <w:vAlign w:val="center"/>
            <w:hideMark/>
          </w:tcPr>
          <w:p w14:paraId="792B1148" w14:textId="77777777" w:rsidR="00391A01" w:rsidRPr="00140B75" w:rsidRDefault="00391A01" w:rsidP="00E51133">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442ED7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69CE73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7B0324E4"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87CFF8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d6</w:t>
            </w:r>
          </w:p>
        </w:tc>
        <w:tc>
          <w:tcPr>
            <w:tcW w:w="6580" w:type="dxa"/>
            <w:tcBorders>
              <w:top w:val="nil"/>
              <w:left w:val="nil"/>
              <w:bottom w:val="single" w:sz="4" w:space="0" w:color="auto"/>
              <w:right w:val="single" w:sz="4" w:space="0" w:color="auto"/>
            </w:tcBorders>
            <w:shd w:val="clear" w:color="auto" w:fill="auto"/>
            <w:vAlign w:val="center"/>
            <w:hideMark/>
          </w:tcPr>
          <w:p w14:paraId="5E63884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2B70DCE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3D71EC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EC3724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1884D00"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2AB33A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d7</w:t>
            </w:r>
          </w:p>
        </w:tc>
        <w:tc>
          <w:tcPr>
            <w:tcW w:w="6580" w:type="dxa"/>
            <w:tcBorders>
              <w:top w:val="nil"/>
              <w:left w:val="nil"/>
              <w:bottom w:val="single" w:sz="4" w:space="0" w:color="auto"/>
              <w:right w:val="single" w:sz="4" w:space="0" w:color="auto"/>
            </w:tcBorders>
            <w:shd w:val="clear" w:color="auto" w:fill="auto"/>
            <w:vAlign w:val="center"/>
            <w:hideMark/>
          </w:tcPr>
          <w:p w14:paraId="3CE8FB5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 Certified copy of certificate of Foreman </w:t>
            </w:r>
          </w:p>
        </w:tc>
        <w:tc>
          <w:tcPr>
            <w:tcW w:w="780" w:type="dxa"/>
            <w:tcBorders>
              <w:top w:val="nil"/>
              <w:left w:val="nil"/>
              <w:bottom w:val="single" w:sz="4" w:space="0" w:color="auto"/>
              <w:right w:val="single" w:sz="4" w:space="0" w:color="auto"/>
            </w:tcBorders>
            <w:shd w:val="clear" w:color="auto" w:fill="auto"/>
            <w:vAlign w:val="center"/>
            <w:hideMark/>
          </w:tcPr>
          <w:p w14:paraId="50FDF2A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95281D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D4B6C5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B2D1871"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4FEDB7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d8</w:t>
            </w:r>
          </w:p>
        </w:tc>
        <w:tc>
          <w:tcPr>
            <w:tcW w:w="6580" w:type="dxa"/>
            <w:tcBorders>
              <w:top w:val="nil"/>
              <w:left w:val="nil"/>
              <w:bottom w:val="single" w:sz="4" w:space="0" w:color="auto"/>
              <w:right w:val="single" w:sz="4" w:space="0" w:color="auto"/>
            </w:tcBorders>
            <w:shd w:val="clear" w:color="auto" w:fill="auto"/>
            <w:vAlign w:val="center"/>
            <w:hideMark/>
          </w:tcPr>
          <w:p w14:paraId="6035E4E7"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CV signed and dated by site foreman</w:t>
            </w:r>
          </w:p>
        </w:tc>
        <w:tc>
          <w:tcPr>
            <w:tcW w:w="780" w:type="dxa"/>
            <w:tcBorders>
              <w:top w:val="nil"/>
              <w:left w:val="nil"/>
              <w:bottom w:val="single" w:sz="4" w:space="0" w:color="auto"/>
              <w:right w:val="single" w:sz="4" w:space="0" w:color="auto"/>
            </w:tcBorders>
            <w:shd w:val="clear" w:color="auto" w:fill="auto"/>
            <w:vAlign w:val="center"/>
            <w:hideMark/>
          </w:tcPr>
          <w:p w14:paraId="0E9B641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A5C591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3D3B0A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78A6A51"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C0F60B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d9</w:t>
            </w:r>
          </w:p>
        </w:tc>
        <w:tc>
          <w:tcPr>
            <w:tcW w:w="6580" w:type="dxa"/>
            <w:tcBorders>
              <w:top w:val="nil"/>
              <w:left w:val="nil"/>
              <w:bottom w:val="single" w:sz="4" w:space="0" w:color="auto"/>
              <w:right w:val="single" w:sz="4" w:space="0" w:color="auto"/>
            </w:tcBorders>
            <w:shd w:val="clear" w:color="auto" w:fill="auto"/>
            <w:vAlign w:val="center"/>
            <w:hideMark/>
          </w:tcPr>
          <w:p w14:paraId="74FF53F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0245A0E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4439590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6718A54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991BCE3"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41D7C1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lastRenderedPageBreak/>
              <w:t> </w:t>
            </w:r>
          </w:p>
        </w:tc>
        <w:tc>
          <w:tcPr>
            <w:tcW w:w="6580" w:type="dxa"/>
            <w:tcBorders>
              <w:top w:val="nil"/>
              <w:left w:val="nil"/>
              <w:bottom w:val="single" w:sz="4" w:space="0" w:color="auto"/>
              <w:right w:val="single" w:sz="4" w:space="0" w:color="auto"/>
            </w:tcBorders>
            <w:shd w:val="clear" w:color="auto" w:fill="auto"/>
            <w:vAlign w:val="center"/>
            <w:hideMark/>
          </w:tcPr>
          <w:p w14:paraId="0A2F6ACF" w14:textId="77777777" w:rsidR="00391A01" w:rsidRPr="00140B75" w:rsidRDefault="00391A01" w:rsidP="00E51133">
            <w:pPr>
              <w:shd w:val="clear" w:color="auto" w:fill="FFFFFF" w:themeFill="background1"/>
              <w:ind w:left="709"/>
              <w:jc w:val="both"/>
              <w:rPr>
                <w:rFonts w:ascii="Tw Cen MT" w:hAnsi="Tw Cen MT" w:cs="Calibri"/>
                <w:b/>
                <w:bCs/>
                <w:sz w:val="22"/>
                <w:szCs w:val="22"/>
                <w:lang w:val="en-GB"/>
              </w:rPr>
            </w:pPr>
            <w:r w:rsidRPr="00140B75">
              <w:rPr>
                <w:rFonts w:ascii="Tw Cen MT" w:hAnsi="Tw Cen MT" w:cs="Calibri"/>
                <w:b/>
                <w:bCs/>
                <w:sz w:val="22"/>
                <w:szCs w:val="22"/>
                <w:lang w:val="en-GB"/>
              </w:rPr>
              <w:t>Chief mason: CAP, at least 5yrs of experience</w:t>
            </w:r>
          </w:p>
        </w:tc>
        <w:tc>
          <w:tcPr>
            <w:tcW w:w="780" w:type="dxa"/>
            <w:tcBorders>
              <w:top w:val="nil"/>
              <w:left w:val="nil"/>
              <w:bottom w:val="single" w:sz="4" w:space="0" w:color="auto"/>
              <w:right w:val="single" w:sz="4" w:space="0" w:color="auto"/>
            </w:tcBorders>
            <w:shd w:val="clear" w:color="auto" w:fill="auto"/>
            <w:vAlign w:val="center"/>
            <w:hideMark/>
          </w:tcPr>
          <w:p w14:paraId="58214DDB" w14:textId="77777777" w:rsidR="00391A01" w:rsidRPr="00140B75" w:rsidRDefault="00391A01" w:rsidP="00E51133">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0B4AF6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7EBA3BB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FC2CD55"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7082F6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d10</w:t>
            </w:r>
          </w:p>
        </w:tc>
        <w:tc>
          <w:tcPr>
            <w:tcW w:w="6580" w:type="dxa"/>
            <w:tcBorders>
              <w:top w:val="nil"/>
              <w:left w:val="nil"/>
              <w:bottom w:val="single" w:sz="4" w:space="0" w:color="auto"/>
              <w:right w:val="single" w:sz="4" w:space="0" w:color="auto"/>
            </w:tcBorders>
            <w:shd w:val="clear" w:color="auto" w:fill="auto"/>
            <w:vAlign w:val="center"/>
            <w:hideMark/>
          </w:tcPr>
          <w:p w14:paraId="100F3B38" w14:textId="77777777" w:rsidR="00391A01" w:rsidRPr="00140B75" w:rsidRDefault="00391A01" w:rsidP="00E51133">
            <w:pPr>
              <w:shd w:val="clear" w:color="auto" w:fill="FFFFFF" w:themeFill="background1"/>
              <w:jc w:val="both"/>
              <w:rPr>
                <w:rFonts w:ascii="Tw Cen MT" w:hAnsi="Tw Cen MT"/>
                <w:sz w:val="20"/>
                <w:szCs w:val="20"/>
                <w:lang w:val="en-GB"/>
              </w:rPr>
            </w:pPr>
            <w:r w:rsidRPr="00140B75">
              <w:rPr>
                <w:rFonts w:ascii="Tw Cen MT" w:hAnsi="Tw Cen MT"/>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335F7AD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0F80CA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770A433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0711037"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F4C230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d11</w:t>
            </w:r>
          </w:p>
        </w:tc>
        <w:tc>
          <w:tcPr>
            <w:tcW w:w="6580" w:type="dxa"/>
            <w:tcBorders>
              <w:top w:val="nil"/>
              <w:left w:val="nil"/>
              <w:bottom w:val="single" w:sz="4" w:space="0" w:color="auto"/>
              <w:right w:val="single" w:sz="4" w:space="0" w:color="auto"/>
            </w:tcBorders>
            <w:shd w:val="clear" w:color="auto" w:fill="auto"/>
            <w:vAlign w:val="center"/>
            <w:hideMark/>
          </w:tcPr>
          <w:p w14:paraId="36E97627" w14:textId="77777777" w:rsidR="00391A01" w:rsidRPr="00140B75" w:rsidRDefault="00391A01" w:rsidP="00E51133">
            <w:pPr>
              <w:shd w:val="clear" w:color="auto" w:fill="FFFFFF" w:themeFill="background1"/>
              <w:jc w:val="both"/>
              <w:rPr>
                <w:rFonts w:ascii="Tw Cen MT" w:hAnsi="Tw Cen MT"/>
                <w:sz w:val="20"/>
                <w:szCs w:val="20"/>
                <w:lang w:val="en-GB"/>
              </w:rPr>
            </w:pPr>
            <w:r w:rsidRPr="00140B75">
              <w:rPr>
                <w:rFonts w:ascii="Tw Cen MT" w:hAnsi="Tw Cen MT"/>
                <w:sz w:val="22"/>
                <w:szCs w:val="22"/>
                <w:lang w:val="en-GB"/>
              </w:rPr>
              <w:t>Certified copy of diploma</w:t>
            </w:r>
          </w:p>
        </w:tc>
        <w:tc>
          <w:tcPr>
            <w:tcW w:w="780" w:type="dxa"/>
            <w:tcBorders>
              <w:top w:val="nil"/>
              <w:left w:val="nil"/>
              <w:bottom w:val="single" w:sz="4" w:space="0" w:color="auto"/>
              <w:right w:val="single" w:sz="4" w:space="0" w:color="auto"/>
            </w:tcBorders>
            <w:shd w:val="clear" w:color="auto" w:fill="auto"/>
            <w:vAlign w:val="center"/>
            <w:hideMark/>
          </w:tcPr>
          <w:p w14:paraId="3566742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6821E8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8D9391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204A00DF"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C87B91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d12</w:t>
            </w:r>
          </w:p>
        </w:tc>
        <w:tc>
          <w:tcPr>
            <w:tcW w:w="6580" w:type="dxa"/>
            <w:tcBorders>
              <w:top w:val="nil"/>
              <w:left w:val="nil"/>
              <w:bottom w:val="single" w:sz="4" w:space="0" w:color="auto"/>
              <w:right w:val="single" w:sz="4" w:space="0" w:color="auto"/>
            </w:tcBorders>
            <w:shd w:val="clear" w:color="auto" w:fill="auto"/>
            <w:vAlign w:val="center"/>
            <w:hideMark/>
          </w:tcPr>
          <w:p w14:paraId="4DD385A9" w14:textId="77777777" w:rsidR="00391A01" w:rsidRPr="00140B75" w:rsidRDefault="00391A01" w:rsidP="00E51133">
            <w:pPr>
              <w:shd w:val="clear" w:color="auto" w:fill="FFFFFF" w:themeFill="background1"/>
              <w:jc w:val="both"/>
              <w:rPr>
                <w:rFonts w:ascii="Tw Cen MT" w:hAnsi="Tw Cen MT"/>
                <w:sz w:val="20"/>
                <w:szCs w:val="20"/>
                <w:lang w:val="en-GB"/>
              </w:rPr>
            </w:pPr>
            <w:proofErr w:type="spellStart"/>
            <w:r w:rsidRPr="00140B75">
              <w:rPr>
                <w:rFonts w:ascii="Tw Cen MT" w:hAnsi="Tw Cen MT"/>
                <w:sz w:val="22"/>
                <w:szCs w:val="22"/>
                <w:lang w:val="en-GB"/>
              </w:rPr>
              <w:t>Cv</w:t>
            </w:r>
            <w:proofErr w:type="spellEnd"/>
            <w:r w:rsidRPr="00140B75">
              <w:rPr>
                <w:rFonts w:ascii="Tw Cen MT" w:hAnsi="Tw Cen MT"/>
                <w:sz w:val="22"/>
                <w:szCs w:val="22"/>
                <w:lang w:val="en-GB"/>
              </w:rPr>
              <w:t xml:space="preserve"> signed and dated</w:t>
            </w:r>
          </w:p>
        </w:tc>
        <w:tc>
          <w:tcPr>
            <w:tcW w:w="780" w:type="dxa"/>
            <w:tcBorders>
              <w:top w:val="nil"/>
              <w:left w:val="nil"/>
              <w:bottom w:val="single" w:sz="4" w:space="0" w:color="auto"/>
              <w:right w:val="single" w:sz="4" w:space="0" w:color="auto"/>
            </w:tcBorders>
            <w:shd w:val="clear" w:color="auto" w:fill="auto"/>
            <w:vAlign w:val="center"/>
            <w:hideMark/>
          </w:tcPr>
          <w:p w14:paraId="46BB8A7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3BC905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3FB070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342229A"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210369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d13</w:t>
            </w:r>
          </w:p>
        </w:tc>
        <w:tc>
          <w:tcPr>
            <w:tcW w:w="6580" w:type="dxa"/>
            <w:tcBorders>
              <w:top w:val="nil"/>
              <w:left w:val="nil"/>
              <w:bottom w:val="single" w:sz="4" w:space="0" w:color="auto"/>
              <w:right w:val="single" w:sz="4" w:space="0" w:color="auto"/>
            </w:tcBorders>
            <w:shd w:val="clear" w:color="auto" w:fill="auto"/>
            <w:vAlign w:val="center"/>
            <w:hideMark/>
          </w:tcPr>
          <w:p w14:paraId="530C097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0FD2F6D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B535D5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830629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BC57AA7" w14:textId="77777777" w:rsidTr="00E51133">
        <w:trPr>
          <w:trHeight w:val="57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B36443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3BE2C1E6"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Chief surveyor;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w:t>
            </w:r>
            <w:proofErr w:type="spellStart"/>
            <w:r w:rsidRPr="00140B75">
              <w:rPr>
                <w:rFonts w:ascii="Tw Cen MT" w:hAnsi="Tw Cen MT" w:cs="Calibri"/>
                <w:b/>
                <w:bCs/>
                <w:sz w:val="22"/>
                <w:szCs w:val="22"/>
                <w:lang w:val="en-GB"/>
              </w:rPr>
              <w:t>Probatoir</w:t>
            </w:r>
            <w:proofErr w:type="spellEnd"/>
            <w:r w:rsidRPr="00140B75">
              <w:rPr>
                <w:rFonts w:ascii="Tw Cen MT" w:hAnsi="Tw Cen MT" w:cs="Calibri"/>
                <w:b/>
                <w:bCs/>
                <w:sz w:val="22"/>
                <w:szCs w:val="22"/>
                <w:lang w:val="en-GB"/>
              </w:rPr>
              <w:t xml:space="preserve"> in survey with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five years’ experience</w:t>
            </w:r>
          </w:p>
        </w:tc>
        <w:tc>
          <w:tcPr>
            <w:tcW w:w="780" w:type="dxa"/>
            <w:tcBorders>
              <w:top w:val="nil"/>
              <w:left w:val="nil"/>
              <w:bottom w:val="single" w:sz="4" w:space="0" w:color="auto"/>
              <w:right w:val="single" w:sz="4" w:space="0" w:color="auto"/>
            </w:tcBorders>
            <w:shd w:val="clear" w:color="auto" w:fill="auto"/>
            <w:vAlign w:val="center"/>
            <w:hideMark/>
          </w:tcPr>
          <w:p w14:paraId="053573F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EADA0C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5FE671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EDDE4A1"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636D8A5" w14:textId="3BEAC2DA"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8A4C51" w:rsidRPr="00140B75">
              <w:rPr>
                <w:rFonts w:ascii="Tw Cen MT" w:hAnsi="Tw Cen MT" w:cs="Calibri"/>
                <w:sz w:val="22"/>
                <w:szCs w:val="22"/>
                <w:lang w:val="en-GB"/>
              </w:rPr>
              <w:t>4</w:t>
            </w:r>
          </w:p>
        </w:tc>
        <w:tc>
          <w:tcPr>
            <w:tcW w:w="6580" w:type="dxa"/>
            <w:tcBorders>
              <w:top w:val="nil"/>
              <w:left w:val="nil"/>
              <w:bottom w:val="single" w:sz="4" w:space="0" w:color="auto"/>
              <w:right w:val="single" w:sz="4" w:space="0" w:color="auto"/>
            </w:tcBorders>
            <w:shd w:val="clear" w:color="auto" w:fill="auto"/>
            <w:vAlign w:val="center"/>
            <w:hideMark/>
          </w:tcPr>
          <w:p w14:paraId="5121DE3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diploma</w:t>
            </w:r>
          </w:p>
        </w:tc>
        <w:tc>
          <w:tcPr>
            <w:tcW w:w="780" w:type="dxa"/>
            <w:tcBorders>
              <w:top w:val="nil"/>
              <w:left w:val="nil"/>
              <w:bottom w:val="single" w:sz="4" w:space="0" w:color="auto"/>
              <w:right w:val="single" w:sz="4" w:space="0" w:color="auto"/>
            </w:tcBorders>
            <w:shd w:val="clear" w:color="auto" w:fill="auto"/>
            <w:vAlign w:val="center"/>
            <w:hideMark/>
          </w:tcPr>
          <w:p w14:paraId="1B5717F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73EF76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5A53B3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B6416CE"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198D60B" w14:textId="53F0AFD3"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8A4C51" w:rsidRPr="00140B75">
              <w:rPr>
                <w:rFonts w:ascii="Tw Cen MT" w:hAnsi="Tw Cen MT" w:cs="Calibri"/>
                <w:sz w:val="22"/>
                <w:szCs w:val="22"/>
                <w:lang w:val="en-GB"/>
              </w:rPr>
              <w:t>5</w:t>
            </w:r>
          </w:p>
        </w:tc>
        <w:tc>
          <w:tcPr>
            <w:tcW w:w="6580" w:type="dxa"/>
            <w:tcBorders>
              <w:top w:val="nil"/>
              <w:left w:val="nil"/>
              <w:bottom w:val="single" w:sz="4" w:space="0" w:color="auto"/>
              <w:right w:val="single" w:sz="4" w:space="0" w:color="auto"/>
            </w:tcBorders>
            <w:shd w:val="clear" w:color="auto" w:fill="auto"/>
            <w:vAlign w:val="center"/>
            <w:hideMark/>
          </w:tcPr>
          <w:p w14:paraId="6F585104" w14:textId="77777777" w:rsidR="00391A01" w:rsidRPr="00140B75" w:rsidRDefault="00391A01" w:rsidP="00E51133">
            <w:pPr>
              <w:shd w:val="clear" w:color="auto" w:fill="FFFFFF" w:themeFill="background1"/>
              <w:jc w:val="both"/>
              <w:rPr>
                <w:rFonts w:ascii="Tw Cen MT" w:hAnsi="Tw Cen MT"/>
                <w:sz w:val="20"/>
                <w:szCs w:val="20"/>
                <w:lang w:val="en-GB"/>
              </w:rPr>
            </w:pPr>
            <w:proofErr w:type="spellStart"/>
            <w:r w:rsidRPr="00140B75">
              <w:rPr>
                <w:rFonts w:ascii="Tw Cen MT" w:hAnsi="Tw Cen MT"/>
                <w:sz w:val="22"/>
                <w:szCs w:val="22"/>
                <w:lang w:val="en-GB"/>
              </w:rPr>
              <w:t>Cv</w:t>
            </w:r>
            <w:proofErr w:type="spellEnd"/>
            <w:r w:rsidRPr="00140B75">
              <w:rPr>
                <w:rFonts w:ascii="Tw Cen MT" w:hAnsi="Tw Cen MT"/>
                <w:sz w:val="22"/>
                <w:szCs w:val="22"/>
                <w:lang w:val="en-GB"/>
              </w:rPr>
              <w:t xml:space="preserve"> signed and dated</w:t>
            </w:r>
          </w:p>
        </w:tc>
        <w:tc>
          <w:tcPr>
            <w:tcW w:w="780" w:type="dxa"/>
            <w:tcBorders>
              <w:top w:val="nil"/>
              <w:left w:val="nil"/>
              <w:bottom w:val="single" w:sz="4" w:space="0" w:color="auto"/>
              <w:right w:val="single" w:sz="4" w:space="0" w:color="auto"/>
            </w:tcBorders>
            <w:shd w:val="clear" w:color="auto" w:fill="auto"/>
            <w:vAlign w:val="center"/>
            <w:hideMark/>
          </w:tcPr>
          <w:p w14:paraId="2A28EB4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ED7FC0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EED946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5D31716"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9CBA452" w14:textId="3F0729A7"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8A4C51" w:rsidRPr="00140B75">
              <w:rPr>
                <w:rFonts w:ascii="Tw Cen MT" w:hAnsi="Tw Cen MT" w:cs="Calibri"/>
                <w:sz w:val="22"/>
                <w:szCs w:val="22"/>
                <w:lang w:val="en-GB"/>
              </w:rPr>
              <w:t>6</w:t>
            </w:r>
          </w:p>
        </w:tc>
        <w:tc>
          <w:tcPr>
            <w:tcW w:w="6580" w:type="dxa"/>
            <w:tcBorders>
              <w:top w:val="nil"/>
              <w:left w:val="nil"/>
              <w:bottom w:val="single" w:sz="4" w:space="0" w:color="auto"/>
              <w:right w:val="single" w:sz="4" w:space="0" w:color="auto"/>
            </w:tcBorders>
            <w:shd w:val="clear" w:color="auto" w:fill="auto"/>
            <w:vAlign w:val="center"/>
            <w:hideMark/>
          </w:tcPr>
          <w:p w14:paraId="646B9C3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0F545C7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26D334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255EF8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F4E2E9F" w14:textId="77777777" w:rsidTr="00E51133">
        <w:trPr>
          <w:trHeight w:val="585"/>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E29894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3A850E70"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Chief carpenter: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CAP in wood work/joinery </w:t>
            </w:r>
            <w:proofErr w:type="spellStart"/>
            <w:r w:rsidRPr="00140B75">
              <w:rPr>
                <w:rFonts w:ascii="Tw Cen MT" w:hAnsi="Tw Cen MT" w:cs="Calibri"/>
                <w:b/>
                <w:bCs/>
                <w:sz w:val="22"/>
                <w:szCs w:val="22"/>
                <w:lang w:val="en-GB"/>
              </w:rPr>
              <w:t>atleast</w:t>
            </w:r>
            <w:proofErr w:type="spellEnd"/>
            <w:r w:rsidRPr="00140B75">
              <w:rPr>
                <w:rFonts w:ascii="Tw Cen MT" w:hAnsi="Tw Cen MT" w:cs="Calibri"/>
                <w:b/>
                <w:bCs/>
                <w:sz w:val="22"/>
                <w:szCs w:val="22"/>
                <w:lang w:val="en-GB"/>
              </w:rPr>
              <w:t xml:space="preserve"> three years</w:t>
            </w:r>
          </w:p>
        </w:tc>
        <w:tc>
          <w:tcPr>
            <w:tcW w:w="780" w:type="dxa"/>
            <w:tcBorders>
              <w:top w:val="nil"/>
              <w:left w:val="nil"/>
              <w:bottom w:val="single" w:sz="4" w:space="0" w:color="auto"/>
              <w:right w:val="single" w:sz="4" w:space="0" w:color="auto"/>
            </w:tcBorders>
            <w:shd w:val="clear" w:color="auto" w:fill="auto"/>
            <w:vAlign w:val="center"/>
            <w:hideMark/>
          </w:tcPr>
          <w:p w14:paraId="1D87B2C2" w14:textId="77777777" w:rsidR="00391A01" w:rsidRPr="00140B75" w:rsidRDefault="00391A01" w:rsidP="00E51133">
            <w:pPr>
              <w:shd w:val="clear" w:color="auto" w:fill="FFFFFF" w:themeFill="background1"/>
              <w:jc w:val="both"/>
              <w:rPr>
                <w:rFonts w:ascii="Tw Cen MT" w:hAnsi="Tw Cen MT" w:cs="Calibri"/>
                <w:sz w:val="20"/>
                <w:szCs w:val="20"/>
                <w:lang w:val="en-GB"/>
              </w:rPr>
            </w:pPr>
            <w:r w:rsidRPr="00140B75">
              <w:rPr>
                <w:rFonts w:ascii="Tw Cen MT" w:hAnsi="Tw Cen MT" w:cs="Calibri"/>
                <w:sz w:val="20"/>
                <w:szCs w:val="20"/>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9E18EA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D2B404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7E41623"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55F7E80" w14:textId="723532D9"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8A4C51" w:rsidRPr="00140B75">
              <w:rPr>
                <w:rFonts w:ascii="Tw Cen MT" w:hAnsi="Tw Cen MT" w:cs="Calibri"/>
                <w:sz w:val="22"/>
                <w:szCs w:val="22"/>
                <w:lang w:val="en-GB"/>
              </w:rPr>
              <w:t>7</w:t>
            </w:r>
          </w:p>
        </w:tc>
        <w:tc>
          <w:tcPr>
            <w:tcW w:w="6580" w:type="dxa"/>
            <w:tcBorders>
              <w:top w:val="nil"/>
              <w:left w:val="nil"/>
              <w:bottom w:val="single" w:sz="4" w:space="0" w:color="auto"/>
              <w:right w:val="single" w:sz="4" w:space="0" w:color="auto"/>
            </w:tcBorders>
            <w:shd w:val="clear" w:color="auto" w:fill="auto"/>
            <w:vAlign w:val="center"/>
            <w:hideMark/>
          </w:tcPr>
          <w:p w14:paraId="4B84CE3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hideMark/>
          </w:tcPr>
          <w:p w14:paraId="40E6F18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6CCF66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0159AE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42634FD1"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432197B" w14:textId="7882E65D"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w:t>
            </w:r>
            <w:r w:rsidR="008A4C51" w:rsidRPr="00140B75">
              <w:rPr>
                <w:rFonts w:ascii="Tw Cen MT" w:hAnsi="Tw Cen MT" w:cs="Calibri"/>
                <w:sz w:val="22"/>
                <w:szCs w:val="22"/>
                <w:lang w:val="en-GB"/>
              </w:rPr>
              <w:t>8</w:t>
            </w:r>
          </w:p>
        </w:tc>
        <w:tc>
          <w:tcPr>
            <w:tcW w:w="6580" w:type="dxa"/>
            <w:tcBorders>
              <w:top w:val="nil"/>
              <w:left w:val="nil"/>
              <w:bottom w:val="single" w:sz="4" w:space="0" w:color="auto"/>
              <w:right w:val="single" w:sz="4" w:space="0" w:color="auto"/>
            </w:tcBorders>
            <w:shd w:val="clear" w:color="auto" w:fill="auto"/>
            <w:vAlign w:val="center"/>
            <w:hideMark/>
          </w:tcPr>
          <w:p w14:paraId="6108323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diploma</w:t>
            </w:r>
          </w:p>
        </w:tc>
        <w:tc>
          <w:tcPr>
            <w:tcW w:w="780" w:type="dxa"/>
            <w:tcBorders>
              <w:top w:val="nil"/>
              <w:left w:val="nil"/>
              <w:bottom w:val="single" w:sz="4" w:space="0" w:color="auto"/>
              <w:right w:val="single" w:sz="4" w:space="0" w:color="auto"/>
            </w:tcBorders>
            <w:shd w:val="clear" w:color="auto" w:fill="auto"/>
            <w:vAlign w:val="center"/>
            <w:hideMark/>
          </w:tcPr>
          <w:p w14:paraId="127B3A1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C70D44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F8CAA0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B0B9D57"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6F9E222" w14:textId="2A6042C5" w:rsidR="00391A01" w:rsidRPr="00140B75" w:rsidRDefault="008A4C5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d19</w:t>
            </w:r>
          </w:p>
        </w:tc>
        <w:tc>
          <w:tcPr>
            <w:tcW w:w="6580" w:type="dxa"/>
            <w:tcBorders>
              <w:top w:val="nil"/>
              <w:left w:val="nil"/>
              <w:bottom w:val="single" w:sz="4" w:space="0" w:color="auto"/>
              <w:right w:val="single" w:sz="4" w:space="0" w:color="auto"/>
            </w:tcBorders>
            <w:shd w:val="clear" w:color="auto" w:fill="auto"/>
            <w:vAlign w:val="center"/>
            <w:hideMark/>
          </w:tcPr>
          <w:p w14:paraId="6B65310E" w14:textId="77777777" w:rsidR="00391A01" w:rsidRPr="00140B75" w:rsidRDefault="00391A01" w:rsidP="00E51133">
            <w:pPr>
              <w:shd w:val="clear" w:color="auto" w:fill="FFFFFF" w:themeFill="background1"/>
              <w:jc w:val="both"/>
              <w:rPr>
                <w:rFonts w:ascii="Tw Cen MT" w:hAnsi="Tw Cen MT"/>
                <w:sz w:val="20"/>
                <w:szCs w:val="20"/>
                <w:lang w:val="en-GB"/>
              </w:rPr>
            </w:pPr>
            <w:proofErr w:type="spellStart"/>
            <w:r w:rsidRPr="00140B75">
              <w:rPr>
                <w:rFonts w:ascii="Tw Cen MT" w:hAnsi="Tw Cen MT"/>
                <w:sz w:val="22"/>
                <w:szCs w:val="22"/>
                <w:lang w:val="en-GB"/>
              </w:rPr>
              <w:t>Cv</w:t>
            </w:r>
            <w:proofErr w:type="spellEnd"/>
            <w:r w:rsidRPr="00140B75">
              <w:rPr>
                <w:rFonts w:ascii="Tw Cen MT" w:hAnsi="Tw Cen MT"/>
                <w:sz w:val="22"/>
                <w:szCs w:val="22"/>
                <w:lang w:val="en-GB"/>
              </w:rPr>
              <w:t xml:space="preserve"> signed and dated</w:t>
            </w:r>
          </w:p>
        </w:tc>
        <w:tc>
          <w:tcPr>
            <w:tcW w:w="780" w:type="dxa"/>
            <w:tcBorders>
              <w:top w:val="nil"/>
              <w:left w:val="nil"/>
              <w:bottom w:val="single" w:sz="4" w:space="0" w:color="auto"/>
              <w:right w:val="single" w:sz="4" w:space="0" w:color="auto"/>
            </w:tcBorders>
            <w:shd w:val="clear" w:color="auto" w:fill="auto"/>
            <w:vAlign w:val="center"/>
            <w:hideMark/>
          </w:tcPr>
          <w:p w14:paraId="2417C5E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F10AE8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7E032E1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1543C07"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79FF7FB" w14:textId="54EEFEB9"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8A4C51" w:rsidRPr="00140B75">
              <w:rPr>
                <w:rFonts w:ascii="Tw Cen MT" w:hAnsi="Tw Cen MT" w:cs="Calibri"/>
                <w:sz w:val="22"/>
                <w:szCs w:val="22"/>
                <w:lang w:val="en-GB"/>
              </w:rPr>
              <w:t>0</w:t>
            </w:r>
          </w:p>
        </w:tc>
        <w:tc>
          <w:tcPr>
            <w:tcW w:w="6580" w:type="dxa"/>
            <w:tcBorders>
              <w:top w:val="nil"/>
              <w:left w:val="nil"/>
              <w:bottom w:val="single" w:sz="4" w:space="0" w:color="auto"/>
              <w:right w:val="single" w:sz="4" w:space="0" w:color="auto"/>
            </w:tcBorders>
            <w:shd w:val="clear" w:color="auto" w:fill="auto"/>
            <w:vAlign w:val="center"/>
            <w:hideMark/>
          </w:tcPr>
          <w:p w14:paraId="7EF94F2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hideMark/>
          </w:tcPr>
          <w:p w14:paraId="3D5F0F8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2E4292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60AA47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0E65EA29"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778FBE5C"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6580" w:type="dxa"/>
            <w:tcBorders>
              <w:top w:val="nil"/>
              <w:left w:val="nil"/>
              <w:bottom w:val="single" w:sz="4" w:space="0" w:color="auto"/>
              <w:right w:val="single" w:sz="4" w:space="0" w:color="auto"/>
            </w:tcBorders>
            <w:shd w:val="clear" w:color="auto" w:fill="auto"/>
            <w:vAlign w:val="center"/>
          </w:tcPr>
          <w:p w14:paraId="6086BA91" w14:textId="77777777" w:rsidR="00391A01" w:rsidRPr="00140B75" w:rsidRDefault="00391A01" w:rsidP="00E51133">
            <w:pPr>
              <w:shd w:val="clear" w:color="auto" w:fill="FFFFFF" w:themeFill="background1"/>
              <w:jc w:val="both"/>
              <w:rPr>
                <w:rFonts w:ascii="Tw Cen MT" w:eastAsia="Calibri" w:hAnsi="Tw Cen MT" w:cs="Arial"/>
                <w:b/>
                <w:lang w:val="en-GB"/>
              </w:rPr>
            </w:pPr>
            <w:r w:rsidRPr="00140B75">
              <w:rPr>
                <w:rFonts w:ascii="Tw Cen MT" w:eastAsia="Calibri" w:hAnsi="Tw Cen MT" w:cs="Arial"/>
                <w:b/>
                <w:lang w:val="en-GB"/>
              </w:rPr>
              <w:t>Hygiene, safety and environment manager.</w:t>
            </w:r>
          </w:p>
          <w:p w14:paraId="2BB0434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eastAsia="Calibri" w:hAnsi="Tw Cen MT" w:cs="Arial"/>
                <w:lang w:val="en-GB"/>
              </w:rPr>
              <w:t>(Environmentalist A/L+3 or more</w:t>
            </w:r>
          </w:p>
        </w:tc>
        <w:tc>
          <w:tcPr>
            <w:tcW w:w="780" w:type="dxa"/>
            <w:tcBorders>
              <w:top w:val="nil"/>
              <w:left w:val="nil"/>
              <w:bottom w:val="single" w:sz="4" w:space="0" w:color="auto"/>
              <w:right w:val="single" w:sz="4" w:space="0" w:color="auto"/>
            </w:tcBorders>
            <w:shd w:val="clear" w:color="auto" w:fill="auto"/>
            <w:vAlign w:val="center"/>
          </w:tcPr>
          <w:p w14:paraId="241235F7"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69AD1487"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2FF96A0B"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r>
      <w:tr w:rsidR="00140B75" w:rsidRPr="00140B75" w14:paraId="0724359E"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76D4E947" w14:textId="246734E6"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8A4C51" w:rsidRPr="00140B75">
              <w:rPr>
                <w:rFonts w:ascii="Tw Cen MT" w:hAnsi="Tw Cen MT" w:cs="Calibri"/>
                <w:sz w:val="22"/>
                <w:szCs w:val="22"/>
                <w:lang w:val="en-GB"/>
              </w:rPr>
              <w:t>1</w:t>
            </w:r>
          </w:p>
        </w:tc>
        <w:tc>
          <w:tcPr>
            <w:tcW w:w="6580" w:type="dxa"/>
            <w:tcBorders>
              <w:top w:val="nil"/>
              <w:left w:val="nil"/>
              <w:bottom w:val="single" w:sz="4" w:space="0" w:color="auto"/>
              <w:right w:val="single" w:sz="4" w:space="0" w:color="auto"/>
            </w:tcBorders>
            <w:shd w:val="clear" w:color="auto" w:fill="auto"/>
            <w:vAlign w:val="center"/>
          </w:tcPr>
          <w:p w14:paraId="6106467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valid national identity card</w:t>
            </w:r>
          </w:p>
        </w:tc>
        <w:tc>
          <w:tcPr>
            <w:tcW w:w="780" w:type="dxa"/>
            <w:tcBorders>
              <w:top w:val="nil"/>
              <w:left w:val="nil"/>
              <w:bottom w:val="single" w:sz="4" w:space="0" w:color="auto"/>
              <w:right w:val="single" w:sz="4" w:space="0" w:color="auto"/>
            </w:tcBorders>
            <w:shd w:val="clear" w:color="auto" w:fill="auto"/>
            <w:vAlign w:val="center"/>
          </w:tcPr>
          <w:p w14:paraId="48C974C8"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7391EFAD"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40A4A394"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r>
      <w:tr w:rsidR="00140B75" w:rsidRPr="00140B75" w14:paraId="2A0802D9"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1329A181" w14:textId="1384B7F4"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8A4C51" w:rsidRPr="00140B75">
              <w:rPr>
                <w:rFonts w:ascii="Tw Cen MT" w:hAnsi="Tw Cen MT" w:cs="Calibri"/>
                <w:sz w:val="22"/>
                <w:szCs w:val="22"/>
                <w:lang w:val="en-GB"/>
              </w:rPr>
              <w:t>2</w:t>
            </w:r>
          </w:p>
        </w:tc>
        <w:tc>
          <w:tcPr>
            <w:tcW w:w="6580" w:type="dxa"/>
            <w:tcBorders>
              <w:top w:val="nil"/>
              <w:left w:val="nil"/>
              <w:bottom w:val="single" w:sz="4" w:space="0" w:color="auto"/>
              <w:right w:val="single" w:sz="4" w:space="0" w:color="auto"/>
            </w:tcBorders>
            <w:shd w:val="clear" w:color="auto" w:fill="auto"/>
            <w:vAlign w:val="center"/>
          </w:tcPr>
          <w:p w14:paraId="3F2580B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Certified copy of diploma</w:t>
            </w:r>
          </w:p>
        </w:tc>
        <w:tc>
          <w:tcPr>
            <w:tcW w:w="780" w:type="dxa"/>
            <w:tcBorders>
              <w:top w:val="nil"/>
              <w:left w:val="nil"/>
              <w:bottom w:val="single" w:sz="4" w:space="0" w:color="auto"/>
              <w:right w:val="single" w:sz="4" w:space="0" w:color="auto"/>
            </w:tcBorders>
            <w:shd w:val="clear" w:color="auto" w:fill="auto"/>
            <w:vAlign w:val="center"/>
          </w:tcPr>
          <w:p w14:paraId="1CC6F44C"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1796D3F7"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104E61BB"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r>
      <w:tr w:rsidR="00140B75" w:rsidRPr="00140B75" w14:paraId="3ED10224"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1062165A" w14:textId="2426EA85"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8A4C51" w:rsidRPr="00140B75">
              <w:rPr>
                <w:rFonts w:ascii="Tw Cen MT" w:hAnsi="Tw Cen MT" w:cs="Calibri"/>
                <w:sz w:val="22"/>
                <w:szCs w:val="22"/>
                <w:lang w:val="en-GB"/>
              </w:rPr>
              <w:t>3</w:t>
            </w:r>
          </w:p>
        </w:tc>
        <w:tc>
          <w:tcPr>
            <w:tcW w:w="6580" w:type="dxa"/>
            <w:tcBorders>
              <w:top w:val="nil"/>
              <w:left w:val="nil"/>
              <w:bottom w:val="single" w:sz="4" w:space="0" w:color="auto"/>
              <w:right w:val="single" w:sz="4" w:space="0" w:color="auto"/>
            </w:tcBorders>
            <w:shd w:val="clear" w:color="auto" w:fill="auto"/>
            <w:vAlign w:val="center"/>
          </w:tcPr>
          <w:p w14:paraId="1E00342B" w14:textId="77777777" w:rsidR="00391A01" w:rsidRPr="00140B75" w:rsidRDefault="00391A01" w:rsidP="00E51133">
            <w:pPr>
              <w:shd w:val="clear" w:color="auto" w:fill="FFFFFF" w:themeFill="background1"/>
              <w:jc w:val="both"/>
              <w:rPr>
                <w:rFonts w:ascii="Tw Cen MT" w:hAnsi="Tw Cen MT" w:cs="Calibri"/>
                <w:sz w:val="22"/>
                <w:szCs w:val="22"/>
                <w:lang w:val="en-GB"/>
              </w:rPr>
            </w:pPr>
            <w:proofErr w:type="spellStart"/>
            <w:r w:rsidRPr="00140B75">
              <w:rPr>
                <w:rFonts w:ascii="Tw Cen MT" w:hAnsi="Tw Cen MT"/>
                <w:sz w:val="22"/>
                <w:szCs w:val="22"/>
                <w:lang w:val="en-GB"/>
              </w:rPr>
              <w:t>Cv</w:t>
            </w:r>
            <w:proofErr w:type="spellEnd"/>
            <w:r w:rsidRPr="00140B75">
              <w:rPr>
                <w:rFonts w:ascii="Tw Cen MT" w:hAnsi="Tw Cen MT"/>
                <w:sz w:val="22"/>
                <w:szCs w:val="22"/>
                <w:lang w:val="en-GB"/>
              </w:rPr>
              <w:t xml:space="preserve"> signed and dated</w:t>
            </w:r>
          </w:p>
        </w:tc>
        <w:tc>
          <w:tcPr>
            <w:tcW w:w="780" w:type="dxa"/>
            <w:tcBorders>
              <w:top w:val="nil"/>
              <w:left w:val="nil"/>
              <w:bottom w:val="single" w:sz="4" w:space="0" w:color="auto"/>
              <w:right w:val="single" w:sz="4" w:space="0" w:color="auto"/>
            </w:tcBorders>
            <w:shd w:val="clear" w:color="auto" w:fill="auto"/>
            <w:vAlign w:val="center"/>
          </w:tcPr>
          <w:p w14:paraId="08DE1550"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4AE460AC"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365D92AF"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r>
      <w:tr w:rsidR="00140B75" w:rsidRPr="00140B75" w14:paraId="78021FA6"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tcPr>
          <w:p w14:paraId="734BEC40" w14:textId="03ED5562" w:rsidR="00391A01" w:rsidRPr="00140B75" w:rsidRDefault="00391A01" w:rsidP="008A4C51">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d2</w:t>
            </w:r>
            <w:r w:rsidR="008A4C51" w:rsidRPr="00140B75">
              <w:rPr>
                <w:rFonts w:ascii="Tw Cen MT" w:hAnsi="Tw Cen MT" w:cs="Calibri"/>
                <w:sz w:val="22"/>
                <w:szCs w:val="22"/>
                <w:lang w:val="en-GB"/>
              </w:rPr>
              <w:t>4</w:t>
            </w:r>
          </w:p>
        </w:tc>
        <w:tc>
          <w:tcPr>
            <w:tcW w:w="6580" w:type="dxa"/>
            <w:tcBorders>
              <w:top w:val="nil"/>
              <w:left w:val="nil"/>
              <w:bottom w:val="single" w:sz="4" w:space="0" w:color="auto"/>
              <w:right w:val="single" w:sz="4" w:space="0" w:color="auto"/>
            </w:tcBorders>
            <w:shd w:val="clear" w:color="auto" w:fill="auto"/>
            <w:vAlign w:val="center"/>
          </w:tcPr>
          <w:p w14:paraId="42B356E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availability dully signed by bearer and dated</w:t>
            </w:r>
          </w:p>
        </w:tc>
        <w:tc>
          <w:tcPr>
            <w:tcW w:w="780" w:type="dxa"/>
            <w:tcBorders>
              <w:top w:val="nil"/>
              <w:left w:val="nil"/>
              <w:bottom w:val="single" w:sz="4" w:space="0" w:color="auto"/>
              <w:right w:val="single" w:sz="4" w:space="0" w:color="auto"/>
            </w:tcBorders>
            <w:shd w:val="clear" w:color="auto" w:fill="auto"/>
            <w:vAlign w:val="center"/>
          </w:tcPr>
          <w:p w14:paraId="751994EF"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720" w:type="dxa"/>
            <w:tcBorders>
              <w:top w:val="nil"/>
              <w:left w:val="nil"/>
              <w:bottom w:val="single" w:sz="4" w:space="0" w:color="auto"/>
              <w:right w:val="single" w:sz="4" w:space="0" w:color="auto"/>
            </w:tcBorders>
            <w:shd w:val="clear" w:color="auto" w:fill="auto"/>
            <w:vAlign w:val="center"/>
          </w:tcPr>
          <w:p w14:paraId="71739DCA"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1185" w:type="dxa"/>
            <w:tcBorders>
              <w:top w:val="nil"/>
              <w:left w:val="nil"/>
              <w:bottom w:val="single" w:sz="4" w:space="0" w:color="auto"/>
              <w:right w:val="single" w:sz="4" w:space="0" w:color="auto"/>
            </w:tcBorders>
            <w:shd w:val="clear" w:color="auto" w:fill="auto"/>
            <w:vAlign w:val="center"/>
          </w:tcPr>
          <w:p w14:paraId="7B795015"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r>
      <w:tr w:rsidR="00140B75" w:rsidRPr="00140B75" w14:paraId="65EBBEE6" w14:textId="77777777" w:rsidTr="00E51133">
        <w:trPr>
          <w:trHeight w:val="555"/>
        </w:trPr>
        <w:tc>
          <w:tcPr>
            <w:tcW w:w="540" w:type="dxa"/>
            <w:tcBorders>
              <w:top w:val="nil"/>
              <w:left w:val="single" w:sz="4" w:space="0" w:color="auto"/>
              <w:bottom w:val="single" w:sz="4" w:space="0" w:color="auto"/>
              <w:right w:val="single" w:sz="4" w:space="0" w:color="auto"/>
            </w:tcBorders>
            <w:shd w:val="clear" w:color="auto" w:fill="auto"/>
            <w:vAlign w:val="center"/>
          </w:tcPr>
          <w:p w14:paraId="04852469" w14:textId="77777777" w:rsidR="00391A01" w:rsidRPr="00140B75" w:rsidRDefault="00391A01" w:rsidP="00E51133">
            <w:pPr>
              <w:shd w:val="clear" w:color="auto" w:fill="FFFFFF" w:themeFill="background1"/>
              <w:jc w:val="both"/>
              <w:rPr>
                <w:rFonts w:ascii="Tw Cen MT" w:hAnsi="Tw Cen MT" w:cs="Calibri"/>
                <w:sz w:val="22"/>
                <w:szCs w:val="22"/>
                <w:lang w:val="en-GB"/>
              </w:rPr>
            </w:pPr>
          </w:p>
        </w:tc>
        <w:tc>
          <w:tcPr>
            <w:tcW w:w="6580" w:type="dxa"/>
            <w:tcBorders>
              <w:top w:val="nil"/>
              <w:left w:val="nil"/>
              <w:bottom w:val="single" w:sz="4" w:space="0" w:color="auto"/>
              <w:right w:val="single" w:sz="4" w:space="0" w:color="auto"/>
            </w:tcBorders>
            <w:shd w:val="clear" w:color="auto" w:fill="auto"/>
            <w:vAlign w:val="center"/>
          </w:tcPr>
          <w:p w14:paraId="02D2826D"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c>
          <w:tcPr>
            <w:tcW w:w="780" w:type="dxa"/>
            <w:tcBorders>
              <w:top w:val="nil"/>
              <w:left w:val="nil"/>
              <w:bottom w:val="single" w:sz="4" w:space="0" w:color="auto"/>
              <w:right w:val="single" w:sz="4" w:space="0" w:color="auto"/>
            </w:tcBorders>
            <w:shd w:val="clear" w:color="auto" w:fill="auto"/>
            <w:vAlign w:val="center"/>
            <w:hideMark/>
          </w:tcPr>
          <w:p w14:paraId="60E23E8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284A977"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666197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7EA0359"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007612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56263E8D"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d</w:t>
            </w:r>
          </w:p>
        </w:tc>
        <w:tc>
          <w:tcPr>
            <w:tcW w:w="780" w:type="dxa"/>
            <w:tcBorders>
              <w:top w:val="nil"/>
              <w:left w:val="nil"/>
              <w:bottom w:val="single" w:sz="4" w:space="0" w:color="auto"/>
              <w:right w:val="single" w:sz="4" w:space="0" w:color="auto"/>
            </w:tcBorders>
            <w:shd w:val="clear" w:color="auto" w:fill="auto"/>
            <w:vAlign w:val="center"/>
            <w:hideMark/>
          </w:tcPr>
          <w:p w14:paraId="143A81F7"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/25</w:t>
            </w:r>
          </w:p>
        </w:tc>
        <w:tc>
          <w:tcPr>
            <w:tcW w:w="720" w:type="dxa"/>
            <w:tcBorders>
              <w:top w:val="nil"/>
              <w:left w:val="nil"/>
              <w:bottom w:val="single" w:sz="4" w:space="0" w:color="auto"/>
              <w:right w:val="single" w:sz="4" w:space="0" w:color="auto"/>
            </w:tcBorders>
            <w:shd w:val="clear" w:color="auto" w:fill="auto"/>
            <w:vAlign w:val="center"/>
            <w:hideMark/>
          </w:tcPr>
          <w:p w14:paraId="239892EF"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/25</w:t>
            </w:r>
          </w:p>
        </w:tc>
        <w:tc>
          <w:tcPr>
            <w:tcW w:w="1185" w:type="dxa"/>
            <w:tcBorders>
              <w:top w:val="nil"/>
              <w:left w:val="nil"/>
              <w:bottom w:val="single" w:sz="4" w:space="0" w:color="auto"/>
              <w:right w:val="single" w:sz="4" w:space="0" w:color="auto"/>
            </w:tcBorders>
            <w:shd w:val="clear" w:color="auto" w:fill="auto"/>
            <w:vAlign w:val="center"/>
            <w:hideMark/>
          </w:tcPr>
          <w:p w14:paraId="2F49A920"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/25</w:t>
            </w:r>
          </w:p>
        </w:tc>
      </w:tr>
      <w:tr w:rsidR="00140B75" w:rsidRPr="00140B75" w14:paraId="2D4CCECC"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78F353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3BF853B2"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e) Technical Proposals</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40AFA4A9"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35C32378"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6A6350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e1</w:t>
            </w:r>
          </w:p>
        </w:tc>
        <w:tc>
          <w:tcPr>
            <w:tcW w:w="6580" w:type="dxa"/>
            <w:tcBorders>
              <w:top w:val="nil"/>
              <w:left w:val="nil"/>
              <w:bottom w:val="single" w:sz="4" w:space="0" w:color="auto"/>
              <w:right w:val="single" w:sz="4" w:space="0" w:color="auto"/>
            </w:tcBorders>
            <w:shd w:val="clear" w:color="auto" w:fill="auto"/>
            <w:vAlign w:val="center"/>
            <w:hideMark/>
          </w:tcPr>
          <w:p w14:paraId="614E6F3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site visit</w:t>
            </w:r>
          </w:p>
        </w:tc>
        <w:tc>
          <w:tcPr>
            <w:tcW w:w="780" w:type="dxa"/>
            <w:tcBorders>
              <w:top w:val="nil"/>
              <w:left w:val="nil"/>
              <w:bottom w:val="single" w:sz="4" w:space="0" w:color="auto"/>
              <w:right w:val="single" w:sz="4" w:space="0" w:color="auto"/>
            </w:tcBorders>
            <w:shd w:val="clear" w:color="auto" w:fill="auto"/>
            <w:vAlign w:val="center"/>
            <w:hideMark/>
          </w:tcPr>
          <w:p w14:paraId="190C96A0"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12FB3A37"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AF50B66"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28182ADB"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A347D2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e2</w:t>
            </w:r>
          </w:p>
        </w:tc>
        <w:tc>
          <w:tcPr>
            <w:tcW w:w="6580" w:type="dxa"/>
            <w:tcBorders>
              <w:top w:val="nil"/>
              <w:left w:val="nil"/>
              <w:bottom w:val="single" w:sz="4" w:space="0" w:color="auto"/>
              <w:right w:val="single" w:sz="4" w:space="0" w:color="auto"/>
            </w:tcBorders>
            <w:shd w:val="clear" w:color="auto" w:fill="auto"/>
            <w:vAlign w:val="center"/>
            <w:hideMark/>
          </w:tcPr>
          <w:p w14:paraId="6AB1EA6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Site visit report with pictures </w:t>
            </w:r>
            <w:proofErr w:type="spellStart"/>
            <w:r w:rsidRPr="00140B75">
              <w:rPr>
                <w:rFonts w:ascii="Tw Cen MT" w:hAnsi="Tw Cen MT" w:cs="Calibri"/>
                <w:sz w:val="22"/>
                <w:szCs w:val="22"/>
                <w:lang w:val="en-GB"/>
              </w:rPr>
              <w:t>duely</w:t>
            </w:r>
            <w:proofErr w:type="spellEnd"/>
            <w:r w:rsidRPr="00140B75">
              <w:rPr>
                <w:rFonts w:ascii="Tw Cen MT" w:hAnsi="Tw Cen MT" w:cs="Calibri"/>
                <w:sz w:val="22"/>
                <w:szCs w:val="22"/>
                <w:lang w:val="en-GB"/>
              </w:rPr>
              <w:t xml:space="preserve"> signed by presenter </w:t>
            </w:r>
          </w:p>
        </w:tc>
        <w:tc>
          <w:tcPr>
            <w:tcW w:w="780" w:type="dxa"/>
            <w:tcBorders>
              <w:top w:val="nil"/>
              <w:left w:val="nil"/>
              <w:bottom w:val="single" w:sz="4" w:space="0" w:color="auto"/>
              <w:right w:val="single" w:sz="4" w:space="0" w:color="auto"/>
            </w:tcBorders>
            <w:shd w:val="clear" w:color="auto" w:fill="auto"/>
            <w:vAlign w:val="center"/>
            <w:hideMark/>
          </w:tcPr>
          <w:p w14:paraId="46796155"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997C868"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EEFFF0C"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45569FAC"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230CF9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e3</w:t>
            </w:r>
          </w:p>
        </w:tc>
        <w:tc>
          <w:tcPr>
            <w:tcW w:w="6580" w:type="dxa"/>
            <w:tcBorders>
              <w:top w:val="nil"/>
              <w:left w:val="nil"/>
              <w:bottom w:val="single" w:sz="4" w:space="0" w:color="auto"/>
              <w:right w:val="single" w:sz="4" w:space="0" w:color="auto"/>
            </w:tcBorders>
            <w:shd w:val="clear" w:color="auto" w:fill="auto"/>
            <w:vAlign w:val="center"/>
            <w:hideMark/>
          </w:tcPr>
          <w:p w14:paraId="6598273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Detailed technical note and proposals</w:t>
            </w:r>
          </w:p>
        </w:tc>
        <w:tc>
          <w:tcPr>
            <w:tcW w:w="780" w:type="dxa"/>
            <w:tcBorders>
              <w:top w:val="nil"/>
              <w:left w:val="nil"/>
              <w:bottom w:val="single" w:sz="4" w:space="0" w:color="auto"/>
              <w:right w:val="single" w:sz="4" w:space="0" w:color="auto"/>
            </w:tcBorders>
            <w:shd w:val="clear" w:color="auto" w:fill="auto"/>
            <w:vAlign w:val="center"/>
            <w:hideMark/>
          </w:tcPr>
          <w:p w14:paraId="19249F7B"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D06DDE5"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7B7B541C"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77C968D1"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73859B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37D74961"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e</w:t>
            </w:r>
          </w:p>
        </w:tc>
        <w:tc>
          <w:tcPr>
            <w:tcW w:w="780" w:type="dxa"/>
            <w:tcBorders>
              <w:top w:val="nil"/>
              <w:left w:val="nil"/>
              <w:bottom w:val="single" w:sz="4" w:space="0" w:color="auto"/>
              <w:right w:val="single" w:sz="4" w:space="0" w:color="auto"/>
            </w:tcBorders>
            <w:shd w:val="clear" w:color="auto" w:fill="auto"/>
            <w:vAlign w:val="center"/>
            <w:hideMark/>
          </w:tcPr>
          <w:p w14:paraId="5926DE09"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/3</w:t>
            </w:r>
          </w:p>
        </w:tc>
        <w:tc>
          <w:tcPr>
            <w:tcW w:w="720" w:type="dxa"/>
            <w:tcBorders>
              <w:top w:val="nil"/>
              <w:left w:val="nil"/>
              <w:bottom w:val="single" w:sz="4" w:space="0" w:color="auto"/>
              <w:right w:val="single" w:sz="4" w:space="0" w:color="auto"/>
            </w:tcBorders>
            <w:shd w:val="clear" w:color="auto" w:fill="auto"/>
            <w:vAlign w:val="center"/>
            <w:hideMark/>
          </w:tcPr>
          <w:p w14:paraId="4320EA44"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/3</w:t>
            </w:r>
          </w:p>
        </w:tc>
        <w:tc>
          <w:tcPr>
            <w:tcW w:w="1185" w:type="dxa"/>
            <w:tcBorders>
              <w:top w:val="nil"/>
              <w:left w:val="nil"/>
              <w:bottom w:val="single" w:sz="4" w:space="0" w:color="auto"/>
              <w:right w:val="single" w:sz="4" w:space="0" w:color="auto"/>
            </w:tcBorders>
            <w:shd w:val="clear" w:color="auto" w:fill="auto"/>
            <w:vAlign w:val="center"/>
            <w:hideMark/>
          </w:tcPr>
          <w:p w14:paraId="60C81B3A"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/3</w:t>
            </w:r>
          </w:p>
        </w:tc>
      </w:tr>
      <w:tr w:rsidR="00140B75" w:rsidRPr="00140B75" w14:paraId="0DD1493F"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4C7179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64E07A21"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f) The methodology of intervention and execution of work</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12BA3D60"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21306C6D"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0F3A04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f1</w:t>
            </w:r>
          </w:p>
        </w:tc>
        <w:tc>
          <w:tcPr>
            <w:tcW w:w="6580" w:type="dxa"/>
            <w:tcBorders>
              <w:top w:val="nil"/>
              <w:left w:val="nil"/>
              <w:bottom w:val="single" w:sz="4" w:space="0" w:color="auto"/>
              <w:right w:val="single" w:sz="4" w:space="0" w:color="auto"/>
            </w:tcBorders>
            <w:shd w:val="clear" w:color="auto" w:fill="auto"/>
            <w:vAlign w:val="center"/>
            <w:hideMark/>
          </w:tcPr>
          <w:p w14:paraId="0D59561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Site organisation in teams or options</w:t>
            </w:r>
          </w:p>
        </w:tc>
        <w:tc>
          <w:tcPr>
            <w:tcW w:w="780" w:type="dxa"/>
            <w:tcBorders>
              <w:top w:val="nil"/>
              <w:left w:val="nil"/>
              <w:bottom w:val="single" w:sz="4" w:space="0" w:color="auto"/>
              <w:right w:val="single" w:sz="4" w:space="0" w:color="auto"/>
            </w:tcBorders>
            <w:shd w:val="clear" w:color="auto" w:fill="auto"/>
            <w:vAlign w:val="center"/>
            <w:hideMark/>
          </w:tcPr>
          <w:p w14:paraId="3749232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0BD549E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108032F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59A19546"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9BC4FA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f2</w:t>
            </w:r>
          </w:p>
        </w:tc>
        <w:tc>
          <w:tcPr>
            <w:tcW w:w="6580" w:type="dxa"/>
            <w:tcBorders>
              <w:top w:val="nil"/>
              <w:left w:val="nil"/>
              <w:bottom w:val="single" w:sz="4" w:space="0" w:color="auto"/>
              <w:right w:val="single" w:sz="4" w:space="0" w:color="auto"/>
            </w:tcBorders>
            <w:shd w:val="clear" w:color="auto" w:fill="auto"/>
            <w:vAlign w:val="center"/>
            <w:hideMark/>
          </w:tcPr>
          <w:p w14:paraId="28480957"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Description of the socio - environment measures for site protection</w:t>
            </w:r>
          </w:p>
        </w:tc>
        <w:tc>
          <w:tcPr>
            <w:tcW w:w="780" w:type="dxa"/>
            <w:tcBorders>
              <w:top w:val="nil"/>
              <w:left w:val="nil"/>
              <w:bottom w:val="single" w:sz="4" w:space="0" w:color="auto"/>
              <w:right w:val="single" w:sz="4" w:space="0" w:color="auto"/>
            </w:tcBorders>
            <w:shd w:val="clear" w:color="auto" w:fill="auto"/>
            <w:vAlign w:val="center"/>
            <w:hideMark/>
          </w:tcPr>
          <w:p w14:paraId="6E9B225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082999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3D49F750"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6CEBEC1"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6E876C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f3</w:t>
            </w:r>
          </w:p>
        </w:tc>
        <w:tc>
          <w:tcPr>
            <w:tcW w:w="6580" w:type="dxa"/>
            <w:tcBorders>
              <w:top w:val="nil"/>
              <w:left w:val="nil"/>
              <w:bottom w:val="single" w:sz="4" w:space="0" w:color="auto"/>
              <w:right w:val="single" w:sz="4" w:space="0" w:color="auto"/>
            </w:tcBorders>
            <w:shd w:val="clear" w:color="auto" w:fill="auto"/>
            <w:vAlign w:val="center"/>
            <w:hideMark/>
          </w:tcPr>
          <w:p w14:paraId="3F21435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xml:space="preserve">Dispositions </w:t>
            </w:r>
            <w:proofErr w:type="spellStart"/>
            <w:r w:rsidRPr="00140B75">
              <w:rPr>
                <w:rFonts w:ascii="Tw Cen MT" w:hAnsi="Tw Cen MT" w:cs="Calibri"/>
                <w:sz w:val="22"/>
                <w:szCs w:val="22"/>
                <w:lang w:val="en-GB"/>
              </w:rPr>
              <w:t>prevued</w:t>
            </w:r>
            <w:proofErr w:type="spellEnd"/>
            <w:r w:rsidRPr="00140B75">
              <w:rPr>
                <w:rFonts w:ascii="Tw Cen MT" w:hAnsi="Tw Cen MT" w:cs="Calibri"/>
                <w:sz w:val="22"/>
                <w:szCs w:val="22"/>
                <w:lang w:val="en-GB"/>
              </w:rPr>
              <w:t xml:space="preserve"> for the </w:t>
            </w:r>
            <w:proofErr w:type="spellStart"/>
            <w:r w:rsidRPr="00140B75">
              <w:rPr>
                <w:rFonts w:ascii="Tw Cen MT" w:hAnsi="Tw Cen MT" w:cs="Calibri"/>
                <w:sz w:val="22"/>
                <w:szCs w:val="22"/>
                <w:lang w:val="en-GB"/>
              </w:rPr>
              <w:t>securisation</w:t>
            </w:r>
            <w:proofErr w:type="spellEnd"/>
            <w:r w:rsidRPr="00140B75">
              <w:rPr>
                <w:rFonts w:ascii="Tw Cen MT" w:hAnsi="Tw Cen MT" w:cs="Calibri"/>
                <w:sz w:val="22"/>
                <w:szCs w:val="22"/>
                <w:lang w:val="en-GB"/>
              </w:rPr>
              <w:t xml:space="preserve"> of personnel and </w:t>
            </w:r>
            <w:proofErr w:type="spellStart"/>
            <w:r w:rsidRPr="00140B75">
              <w:rPr>
                <w:rFonts w:ascii="Tw Cen MT" w:hAnsi="Tw Cen MT" w:cs="Calibri"/>
                <w:sz w:val="22"/>
                <w:szCs w:val="22"/>
                <w:lang w:val="en-GB"/>
              </w:rPr>
              <w:t>and</w:t>
            </w:r>
            <w:proofErr w:type="spellEnd"/>
            <w:r w:rsidRPr="00140B75">
              <w:rPr>
                <w:rFonts w:ascii="Tw Cen MT" w:hAnsi="Tw Cen MT" w:cs="Calibri"/>
                <w:sz w:val="22"/>
                <w:szCs w:val="22"/>
                <w:lang w:val="en-GB"/>
              </w:rPr>
              <w:t xml:space="preserve"> other </w:t>
            </w:r>
            <w:proofErr w:type="spellStart"/>
            <w:r w:rsidRPr="00140B75">
              <w:rPr>
                <w:rFonts w:ascii="Tw Cen MT" w:hAnsi="Tw Cen MT" w:cs="Calibri"/>
                <w:sz w:val="22"/>
                <w:szCs w:val="22"/>
                <w:lang w:val="en-GB"/>
              </w:rPr>
              <w:t>ussers</w:t>
            </w:r>
            <w:proofErr w:type="spellEnd"/>
          </w:p>
        </w:tc>
        <w:tc>
          <w:tcPr>
            <w:tcW w:w="780" w:type="dxa"/>
            <w:tcBorders>
              <w:top w:val="nil"/>
              <w:left w:val="nil"/>
              <w:bottom w:val="single" w:sz="4" w:space="0" w:color="auto"/>
              <w:right w:val="single" w:sz="4" w:space="0" w:color="auto"/>
            </w:tcBorders>
            <w:shd w:val="clear" w:color="auto" w:fill="auto"/>
            <w:vAlign w:val="center"/>
            <w:hideMark/>
          </w:tcPr>
          <w:p w14:paraId="7A20A63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519638E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B116EA7"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527A9FB"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478D3E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f4</w:t>
            </w:r>
          </w:p>
        </w:tc>
        <w:tc>
          <w:tcPr>
            <w:tcW w:w="6580" w:type="dxa"/>
            <w:tcBorders>
              <w:top w:val="nil"/>
              <w:left w:val="nil"/>
              <w:bottom w:val="single" w:sz="4" w:space="0" w:color="auto"/>
              <w:right w:val="single" w:sz="4" w:space="0" w:color="auto"/>
            </w:tcBorders>
            <w:shd w:val="clear" w:color="auto" w:fill="auto"/>
            <w:vAlign w:val="center"/>
            <w:hideMark/>
          </w:tcPr>
          <w:p w14:paraId="1A65D39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Use of local manpower</w:t>
            </w:r>
          </w:p>
        </w:tc>
        <w:tc>
          <w:tcPr>
            <w:tcW w:w="780" w:type="dxa"/>
            <w:tcBorders>
              <w:top w:val="nil"/>
              <w:left w:val="nil"/>
              <w:bottom w:val="single" w:sz="4" w:space="0" w:color="auto"/>
              <w:right w:val="single" w:sz="4" w:space="0" w:color="auto"/>
            </w:tcBorders>
            <w:shd w:val="clear" w:color="auto" w:fill="auto"/>
            <w:vAlign w:val="center"/>
            <w:hideMark/>
          </w:tcPr>
          <w:p w14:paraId="4F73ABD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3950CD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81B2A04"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7ABA5552"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DB0C37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f5</w:t>
            </w:r>
          </w:p>
        </w:tc>
        <w:tc>
          <w:tcPr>
            <w:tcW w:w="6580" w:type="dxa"/>
            <w:tcBorders>
              <w:top w:val="nil"/>
              <w:left w:val="nil"/>
              <w:bottom w:val="single" w:sz="4" w:space="0" w:color="auto"/>
              <w:right w:val="single" w:sz="4" w:space="0" w:color="auto"/>
            </w:tcBorders>
            <w:shd w:val="clear" w:color="auto" w:fill="auto"/>
            <w:vAlign w:val="center"/>
            <w:hideMark/>
          </w:tcPr>
          <w:p w14:paraId="1146CE46"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CCTP dully initialled and dated on each page and signed on the last page</w:t>
            </w:r>
          </w:p>
        </w:tc>
        <w:tc>
          <w:tcPr>
            <w:tcW w:w="780" w:type="dxa"/>
            <w:tcBorders>
              <w:top w:val="nil"/>
              <w:left w:val="nil"/>
              <w:bottom w:val="single" w:sz="4" w:space="0" w:color="auto"/>
              <w:right w:val="single" w:sz="4" w:space="0" w:color="auto"/>
            </w:tcBorders>
            <w:shd w:val="clear" w:color="auto" w:fill="auto"/>
            <w:vAlign w:val="center"/>
            <w:hideMark/>
          </w:tcPr>
          <w:p w14:paraId="64640F7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6DB1753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4BEA689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393EF10C"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968120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0888EF2A"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f</w:t>
            </w:r>
          </w:p>
        </w:tc>
        <w:tc>
          <w:tcPr>
            <w:tcW w:w="780" w:type="dxa"/>
            <w:tcBorders>
              <w:top w:val="nil"/>
              <w:left w:val="nil"/>
              <w:bottom w:val="single" w:sz="4" w:space="0" w:color="auto"/>
              <w:right w:val="single" w:sz="4" w:space="0" w:color="auto"/>
            </w:tcBorders>
            <w:shd w:val="clear" w:color="auto" w:fill="auto"/>
            <w:vAlign w:val="center"/>
            <w:hideMark/>
          </w:tcPr>
          <w:p w14:paraId="084BD675"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c>
          <w:tcPr>
            <w:tcW w:w="720" w:type="dxa"/>
            <w:tcBorders>
              <w:top w:val="nil"/>
              <w:left w:val="nil"/>
              <w:bottom w:val="single" w:sz="4" w:space="0" w:color="auto"/>
              <w:right w:val="single" w:sz="4" w:space="0" w:color="auto"/>
            </w:tcBorders>
            <w:shd w:val="clear" w:color="auto" w:fill="auto"/>
            <w:vAlign w:val="center"/>
            <w:hideMark/>
          </w:tcPr>
          <w:p w14:paraId="606F02D2"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c>
          <w:tcPr>
            <w:tcW w:w="1185" w:type="dxa"/>
            <w:tcBorders>
              <w:top w:val="nil"/>
              <w:left w:val="nil"/>
              <w:bottom w:val="single" w:sz="4" w:space="0" w:color="auto"/>
              <w:right w:val="single" w:sz="4" w:space="0" w:color="auto"/>
            </w:tcBorders>
            <w:shd w:val="clear" w:color="auto" w:fill="auto"/>
            <w:vAlign w:val="center"/>
            <w:hideMark/>
          </w:tcPr>
          <w:p w14:paraId="1DCC1499"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w:t>
            </w:r>
          </w:p>
        </w:tc>
      </w:tr>
      <w:tr w:rsidR="00140B75" w:rsidRPr="00140B75" w14:paraId="60BCF3FB"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EB22D6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lastRenderedPageBreak/>
              <w:t> </w:t>
            </w:r>
          </w:p>
        </w:tc>
        <w:tc>
          <w:tcPr>
            <w:tcW w:w="6580" w:type="dxa"/>
            <w:tcBorders>
              <w:top w:val="nil"/>
              <w:left w:val="nil"/>
              <w:bottom w:val="single" w:sz="4" w:space="0" w:color="auto"/>
              <w:right w:val="single" w:sz="4" w:space="0" w:color="auto"/>
            </w:tcBorders>
            <w:shd w:val="clear" w:color="auto" w:fill="auto"/>
            <w:vAlign w:val="center"/>
            <w:hideMark/>
          </w:tcPr>
          <w:p w14:paraId="5485A728"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g. Planning of execution of works</w:t>
            </w:r>
          </w:p>
        </w:tc>
        <w:tc>
          <w:tcPr>
            <w:tcW w:w="2685" w:type="dxa"/>
            <w:gridSpan w:val="3"/>
            <w:tcBorders>
              <w:top w:val="single" w:sz="4" w:space="0" w:color="auto"/>
              <w:left w:val="nil"/>
              <w:bottom w:val="single" w:sz="4" w:space="0" w:color="auto"/>
              <w:right w:val="single" w:sz="4" w:space="0" w:color="auto"/>
            </w:tcBorders>
            <w:shd w:val="clear" w:color="auto" w:fill="auto"/>
            <w:vAlign w:val="center"/>
            <w:hideMark/>
          </w:tcPr>
          <w:p w14:paraId="266A8D56"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44DC1BF9"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BE8D8EC"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g1</w:t>
            </w:r>
          </w:p>
        </w:tc>
        <w:tc>
          <w:tcPr>
            <w:tcW w:w="6580" w:type="dxa"/>
            <w:tcBorders>
              <w:top w:val="nil"/>
              <w:left w:val="nil"/>
              <w:bottom w:val="single" w:sz="4" w:space="0" w:color="auto"/>
              <w:right w:val="single" w:sz="4" w:space="0" w:color="auto"/>
            </w:tcBorders>
            <w:shd w:val="clear" w:color="auto" w:fill="auto"/>
            <w:vAlign w:val="center"/>
            <w:hideMark/>
          </w:tcPr>
          <w:p w14:paraId="3ED6AF6D"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Coherent planning with respect to tasks</w:t>
            </w:r>
          </w:p>
        </w:tc>
        <w:tc>
          <w:tcPr>
            <w:tcW w:w="780" w:type="dxa"/>
            <w:tcBorders>
              <w:top w:val="nil"/>
              <w:left w:val="nil"/>
              <w:bottom w:val="single" w:sz="4" w:space="0" w:color="auto"/>
              <w:right w:val="single" w:sz="4" w:space="0" w:color="auto"/>
            </w:tcBorders>
            <w:shd w:val="clear" w:color="auto" w:fill="auto"/>
            <w:vAlign w:val="center"/>
            <w:hideMark/>
          </w:tcPr>
          <w:p w14:paraId="4D14AC55"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2D241A8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5D19E110"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713B3380"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B29EE4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g2</w:t>
            </w:r>
          </w:p>
        </w:tc>
        <w:tc>
          <w:tcPr>
            <w:tcW w:w="6580" w:type="dxa"/>
            <w:tcBorders>
              <w:top w:val="nil"/>
              <w:left w:val="nil"/>
              <w:bottom w:val="single" w:sz="4" w:space="0" w:color="auto"/>
              <w:right w:val="single" w:sz="4" w:space="0" w:color="auto"/>
            </w:tcBorders>
            <w:shd w:val="clear" w:color="auto" w:fill="auto"/>
            <w:vAlign w:val="center"/>
            <w:hideMark/>
          </w:tcPr>
          <w:p w14:paraId="22A71D4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Manpower deployment plan</w:t>
            </w:r>
          </w:p>
        </w:tc>
        <w:tc>
          <w:tcPr>
            <w:tcW w:w="780" w:type="dxa"/>
            <w:tcBorders>
              <w:top w:val="nil"/>
              <w:left w:val="nil"/>
              <w:bottom w:val="single" w:sz="4" w:space="0" w:color="auto"/>
              <w:right w:val="single" w:sz="4" w:space="0" w:color="auto"/>
            </w:tcBorders>
            <w:shd w:val="clear" w:color="auto" w:fill="auto"/>
            <w:vAlign w:val="center"/>
            <w:hideMark/>
          </w:tcPr>
          <w:p w14:paraId="001B979F"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D946C47"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20ABE82"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6F2B68F2"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733B123"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g3</w:t>
            </w:r>
          </w:p>
        </w:tc>
        <w:tc>
          <w:tcPr>
            <w:tcW w:w="6580" w:type="dxa"/>
            <w:tcBorders>
              <w:top w:val="nil"/>
              <w:left w:val="nil"/>
              <w:bottom w:val="single" w:sz="4" w:space="0" w:color="auto"/>
              <w:right w:val="single" w:sz="4" w:space="0" w:color="auto"/>
            </w:tcBorders>
            <w:shd w:val="clear" w:color="auto" w:fill="auto"/>
            <w:vAlign w:val="center"/>
            <w:hideMark/>
          </w:tcPr>
          <w:p w14:paraId="651F4B07"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Material deployment plan</w:t>
            </w:r>
          </w:p>
        </w:tc>
        <w:tc>
          <w:tcPr>
            <w:tcW w:w="780" w:type="dxa"/>
            <w:tcBorders>
              <w:top w:val="nil"/>
              <w:left w:val="nil"/>
              <w:bottom w:val="single" w:sz="4" w:space="0" w:color="auto"/>
              <w:right w:val="single" w:sz="4" w:space="0" w:color="auto"/>
            </w:tcBorders>
            <w:shd w:val="clear" w:color="auto" w:fill="auto"/>
            <w:vAlign w:val="center"/>
            <w:hideMark/>
          </w:tcPr>
          <w:p w14:paraId="7C8E3809"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708B211"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23A43FAC"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13EB1400"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F660658"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g4</w:t>
            </w:r>
          </w:p>
        </w:tc>
        <w:tc>
          <w:tcPr>
            <w:tcW w:w="6580" w:type="dxa"/>
            <w:tcBorders>
              <w:top w:val="nil"/>
              <w:left w:val="nil"/>
              <w:bottom w:val="single" w:sz="4" w:space="0" w:color="auto"/>
              <w:right w:val="single" w:sz="4" w:space="0" w:color="auto"/>
            </w:tcBorders>
            <w:shd w:val="clear" w:color="auto" w:fill="auto"/>
            <w:vAlign w:val="center"/>
            <w:hideMark/>
          </w:tcPr>
          <w:p w14:paraId="380E56AE"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Organisational chart of the enterprise</w:t>
            </w:r>
          </w:p>
        </w:tc>
        <w:tc>
          <w:tcPr>
            <w:tcW w:w="780" w:type="dxa"/>
            <w:tcBorders>
              <w:top w:val="nil"/>
              <w:left w:val="nil"/>
              <w:bottom w:val="single" w:sz="4" w:space="0" w:color="auto"/>
              <w:right w:val="single" w:sz="4" w:space="0" w:color="auto"/>
            </w:tcBorders>
            <w:shd w:val="clear" w:color="auto" w:fill="auto"/>
            <w:vAlign w:val="center"/>
            <w:hideMark/>
          </w:tcPr>
          <w:p w14:paraId="19201CAB"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7FF87C39"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7AC28812"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w:t>
            </w:r>
          </w:p>
        </w:tc>
      </w:tr>
      <w:tr w:rsidR="00140B75" w:rsidRPr="00140B75" w14:paraId="619A23B2"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C6B086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712E77C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TOTAL g</w:t>
            </w:r>
          </w:p>
        </w:tc>
        <w:tc>
          <w:tcPr>
            <w:tcW w:w="780" w:type="dxa"/>
            <w:tcBorders>
              <w:top w:val="nil"/>
              <w:left w:val="nil"/>
              <w:bottom w:val="single" w:sz="4" w:space="0" w:color="auto"/>
              <w:right w:val="single" w:sz="4" w:space="0" w:color="auto"/>
            </w:tcBorders>
            <w:shd w:val="clear" w:color="auto" w:fill="auto"/>
            <w:vAlign w:val="center"/>
            <w:hideMark/>
          </w:tcPr>
          <w:p w14:paraId="1EB568F5"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/4</w:t>
            </w:r>
          </w:p>
        </w:tc>
        <w:tc>
          <w:tcPr>
            <w:tcW w:w="720" w:type="dxa"/>
            <w:tcBorders>
              <w:top w:val="nil"/>
              <w:left w:val="nil"/>
              <w:bottom w:val="single" w:sz="4" w:space="0" w:color="auto"/>
              <w:right w:val="single" w:sz="4" w:space="0" w:color="auto"/>
            </w:tcBorders>
            <w:shd w:val="clear" w:color="auto" w:fill="auto"/>
            <w:vAlign w:val="center"/>
            <w:hideMark/>
          </w:tcPr>
          <w:p w14:paraId="30882EE2"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/4</w:t>
            </w:r>
          </w:p>
        </w:tc>
        <w:tc>
          <w:tcPr>
            <w:tcW w:w="1185" w:type="dxa"/>
            <w:tcBorders>
              <w:top w:val="nil"/>
              <w:left w:val="nil"/>
              <w:bottom w:val="single" w:sz="4" w:space="0" w:color="auto"/>
              <w:right w:val="single" w:sz="4" w:space="0" w:color="auto"/>
            </w:tcBorders>
            <w:shd w:val="clear" w:color="auto" w:fill="auto"/>
            <w:vAlign w:val="center"/>
            <w:hideMark/>
          </w:tcPr>
          <w:p w14:paraId="737B708F"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/4</w:t>
            </w:r>
          </w:p>
        </w:tc>
      </w:tr>
      <w:tr w:rsidR="00140B75" w:rsidRPr="00140B75" w14:paraId="07087865" w14:textId="77777777" w:rsidTr="00E51133">
        <w:trPr>
          <w:trHeight w:val="402"/>
        </w:trPr>
        <w:tc>
          <w:tcPr>
            <w:tcW w:w="540" w:type="dxa"/>
            <w:tcBorders>
              <w:top w:val="nil"/>
              <w:left w:val="nil"/>
              <w:bottom w:val="nil"/>
              <w:right w:val="nil"/>
            </w:tcBorders>
            <w:shd w:val="clear" w:color="auto" w:fill="auto"/>
            <w:vAlign w:val="center"/>
            <w:hideMark/>
          </w:tcPr>
          <w:p w14:paraId="71584658"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p>
        </w:tc>
        <w:tc>
          <w:tcPr>
            <w:tcW w:w="6580" w:type="dxa"/>
            <w:tcBorders>
              <w:top w:val="nil"/>
              <w:left w:val="nil"/>
              <w:bottom w:val="nil"/>
              <w:right w:val="nil"/>
            </w:tcBorders>
            <w:shd w:val="clear" w:color="auto" w:fill="auto"/>
            <w:vAlign w:val="center"/>
            <w:hideMark/>
          </w:tcPr>
          <w:p w14:paraId="628F8046" w14:textId="77777777" w:rsidR="00391A01" w:rsidRPr="00140B75" w:rsidRDefault="00391A01" w:rsidP="00E51133">
            <w:pPr>
              <w:shd w:val="clear" w:color="auto" w:fill="FFFFFF" w:themeFill="background1"/>
              <w:jc w:val="both"/>
              <w:rPr>
                <w:rFonts w:ascii="Tw Cen MT" w:hAnsi="Tw Cen MT"/>
                <w:sz w:val="20"/>
                <w:szCs w:val="20"/>
                <w:lang w:val="en-GB"/>
              </w:rPr>
            </w:pPr>
          </w:p>
        </w:tc>
        <w:tc>
          <w:tcPr>
            <w:tcW w:w="780" w:type="dxa"/>
            <w:tcBorders>
              <w:top w:val="nil"/>
              <w:left w:val="nil"/>
              <w:bottom w:val="nil"/>
              <w:right w:val="nil"/>
            </w:tcBorders>
            <w:shd w:val="clear" w:color="auto" w:fill="auto"/>
            <w:vAlign w:val="center"/>
            <w:hideMark/>
          </w:tcPr>
          <w:p w14:paraId="3638E342" w14:textId="77777777" w:rsidR="00391A01" w:rsidRPr="00140B75" w:rsidRDefault="00391A01" w:rsidP="00E51133">
            <w:pPr>
              <w:shd w:val="clear" w:color="auto" w:fill="FFFFFF" w:themeFill="background1"/>
              <w:jc w:val="both"/>
              <w:rPr>
                <w:rFonts w:ascii="Tw Cen MT" w:hAnsi="Tw Cen MT"/>
                <w:sz w:val="20"/>
                <w:szCs w:val="20"/>
                <w:lang w:val="en-GB"/>
              </w:rPr>
            </w:pPr>
          </w:p>
        </w:tc>
        <w:tc>
          <w:tcPr>
            <w:tcW w:w="720" w:type="dxa"/>
            <w:tcBorders>
              <w:top w:val="nil"/>
              <w:left w:val="nil"/>
              <w:bottom w:val="nil"/>
              <w:right w:val="nil"/>
            </w:tcBorders>
            <w:shd w:val="clear" w:color="auto" w:fill="auto"/>
            <w:vAlign w:val="center"/>
            <w:hideMark/>
          </w:tcPr>
          <w:p w14:paraId="3F732F0C" w14:textId="77777777" w:rsidR="00391A01" w:rsidRPr="00140B75" w:rsidRDefault="00391A01" w:rsidP="00E51133">
            <w:pPr>
              <w:shd w:val="clear" w:color="auto" w:fill="FFFFFF" w:themeFill="background1"/>
              <w:jc w:val="both"/>
              <w:rPr>
                <w:rFonts w:ascii="Tw Cen MT" w:hAnsi="Tw Cen MT"/>
                <w:sz w:val="20"/>
                <w:szCs w:val="20"/>
                <w:lang w:val="en-GB"/>
              </w:rPr>
            </w:pPr>
          </w:p>
        </w:tc>
        <w:tc>
          <w:tcPr>
            <w:tcW w:w="1185" w:type="dxa"/>
            <w:tcBorders>
              <w:top w:val="nil"/>
              <w:left w:val="nil"/>
              <w:bottom w:val="nil"/>
              <w:right w:val="nil"/>
            </w:tcBorders>
            <w:shd w:val="clear" w:color="auto" w:fill="auto"/>
            <w:vAlign w:val="center"/>
            <w:hideMark/>
          </w:tcPr>
          <w:p w14:paraId="40E0B18E" w14:textId="77777777" w:rsidR="00391A01" w:rsidRPr="00140B75" w:rsidRDefault="00391A01" w:rsidP="00E51133">
            <w:pPr>
              <w:shd w:val="clear" w:color="auto" w:fill="FFFFFF" w:themeFill="background1"/>
              <w:jc w:val="both"/>
              <w:rPr>
                <w:rFonts w:ascii="Tw Cen MT" w:hAnsi="Tw Cen MT"/>
                <w:sz w:val="20"/>
                <w:szCs w:val="20"/>
                <w:lang w:val="en-GB"/>
              </w:rPr>
            </w:pPr>
          </w:p>
        </w:tc>
      </w:tr>
      <w:tr w:rsidR="00140B75" w:rsidRPr="00140B75" w14:paraId="7059F480"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AFF6C1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63E1BCEA"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I.  Pre-financing</w:t>
            </w:r>
          </w:p>
        </w:tc>
        <w:tc>
          <w:tcPr>
            <w:tcW w:w="2685" w:type="dxa"/>
            <w:gridSpan w:val="3"/>
            <w:tcBorders>
              <w:top w:val="nil"/>
              <w:left w:val="nil"/>
              <w:bottom w:val="single" w:sz="4" w:space="0" w:color="auto"/>
              <w:right w:val="single" w:sz="4" w:space="0" w:color="auto"/>
            </w:tcBorders>
            <w:shd w:val="clear" w:color="auto" w:fill="auto"/>
            <w:vAlign w:val="center"/>
            <w:hideMark/>
          </w:tcPr>
          <w:p w14:paraId="661936D8" w14:textId="77777777" w:rsidR="00391A01" w:rsidRPr="00140B75" w:rsidRDefault="00391A01" w:rsidP="00E51133">
            <w:pPr>
              <w:shd w:val="clear" w:color="auto" w:fill="FFFFFF" w:themeFill="background1"/>
              <w:jc w:val="both"/>
              <w:rPr>
                <w:rFonts w:ascii="Tw Cen MT" w:hAnsi="Tw Cen MT" w:cs="Arial"/>
                <w:b/>
                <w:bCs/>
                <w:sz w:val="22"/>
                <w:szCs w:val="22"/>
                <w:lang w:val="en-GB"/>
              </w:rPr>
            </w:pPr>
            <w:r w:rsidRPr="00140B75">
              <w:rPr>
                <w:rFonts w:ascii="Tw Cen MT" w:hAnsi="Tw Cen MT" w:cs="Arial"/>
                <w:b/>
                <w:bCs/>
                <w:sz w:val="22"/>
                <w:szCs w:val="22"/>
                <w:lang w:val="en-GB"/>
              </w:rPr>
              <w:t>EVALUATION (Yes or No)</w:t>
            </w:r>
          </w:p>
        </w:tc>
      </w:tr>
      <w:tr w:rsidR="00140B75" w:rsidRPr="00140B75" w14:paraId="360F7B94"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605D241"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h1</w:t>
            </w:r>
          </w:p>
        </w:tc>
        <w:tc>
          <w:tcPr>
            <w:tcW w:w="6580" w:type="dxa"/>
            <w:tcBorders>
              <w:top w:val="nil"/>
              <w:left w:val="nil"/>
              <w:bottom w:val="single" w:sz="4" w:space="0" w:color="auto"/>
              <w:right w:val="single" w:sz="4" w:space="0" w:color="auto"/>
            </w:tcBorders>
            <w:shd w:val="clear" w:color="auto" w:fill="auto"/>
            <w:vAlign w:val="center"/>
            <w:hideMark/>
          </w:tcPr>
          <w:p w14:paraId="685FD5E9"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Attestation of credibility shall be at least 55% of the bid price</w:t>
            </w:r>
          </w:p>
        </w:tc>
        <w:tc>
          <w:tcPr>
            <w:tcW w:w="780" w:type="dxa"/>
            <w:tcBorders>
              <w:top w:val="nil"/>
              <w:left w:val="nil"/>
              <w:bottom w:val="single" w:sz="4" w:space="0" w:color="auto"/>
              <w:right w:val="single" w:sz="4" w:space="0" w:color="auto"/>
            </w:tcBorders>
            <w:shd w:val="clear" w:color="auto" w:fill="auto"/>
            <w:vAlign w:val="center"/>
            <w:hideMark/>
          </w:tcPr>
          <w:p w14:paraId="3F9E44BB"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720" w:type="dxa"/>
            <w:tcBorders>
              <w:top w:val="nil"/>
              <w:left w:val="nil"/>
              <w:bottom w:val="single" w:sz="4" w:space="0" w:color="auto"/>
              <w:right w:val="single" w:sz="4" w:space="0" w:color="auto"/>
            </w:tcBorders>
            <w:shd w:val="clear" w:color="auto" w:fill="auto"/>
            <w:vAlign w:val="center"/>
            <w:hideMark/>
          </w:tcPr>
          <w:p w14:paraId="35BF81CA"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1185" w:type="dxa"/>
            <w:tcBorders>
              <w:top w:val="nil"/>
              <w:left w:val="nil"/>
              <w:bottom w:val="single" w:sz="4" w:space="0" w:color="auto"/>
              <w:right w:val="single" w:sz="4" w:space="0" w:color="auto"/>
            </w:tcBorders>
            <w:shd w:val="clear" w:color="auto" w:fill="auto"/>
            <w:vAlign w:val="center"/>
            <w:hideMark/>
          </w:tcPr>
          <w:p w14:paraId="0EE303A5"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r>
      <w:tr w:rsidR="00140B75" w:rsidRPr="00140B75" w14:paraId="62F45478"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B049DCF"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4B26B4C9"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 xml:space="preserve">TOTAL </w:t>
            </w:r>
          </w:p>
        </w:tc>
        <w:tc>
          <w:tcPr>
            <w:tcW w:w="780" w:type="dxa"/>
            <w:tcBorders>
              <w:top w:val="nil"/>
              <w:left w:val="nil"/>
              <w:bottom w:val="single" w:sz="4" w:space="0" w:color="auto"/>
              <w:right w:val="single" w:sz="4" w:space="0" w:color="auto"/>
            </w:tcBorders>
            <w:shd w:val="clear" w:color="auto" w:fill="auto"/>
            <w:vAlign w:val="center"/>
            <w:hideMark/>
          </w:tcPr>
          <w:p w14:paraId="26F271C4"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w:t>
            </w:r>
          </w:p>
        </w:tc>
        <w:tc>
          <w:tcPr>
            <w:tcW w:w="720" w:type="dxa"/>
            <w:tcBorders>
              <w:top w:val="nil"/>
              <w:left w:val="nil"/>
              <w:bottom w:val="single" w:sz="4" w:space="0" w:color="auto"/>
              <w:right w:val="single" w:sz="4" w:space="0" w:color="auto"/>
            </w:tcBorders>
            <w:shd w:val="clear" w:color="auto" w:fill="auto"/>
            <w:vAlign w:val="center"/>
            <w:hideMark/>
          </w:tcPr>
          <w:p w14:paraId="3E03318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w:t>
            </w:r>
          </w:p>
        </w:tc>
        <w:tc>
          <w:tcPr>
            <w:tcW w:w="1185" w:type="dxa"/>
            <w:tcBorders>
              <w:top w:val="nil"/>
              <w:left w:val="nil"/>
              <w:bottom w:val="single" w:sz="4" w:space="0" w:color="auto"/>
              <w:right w:val="single" w:sz="4" w:space="0" w:color="auto"/>
            </w:tcBorders>
            <w:shd w:val="clear" w:color="auto" w:fill="auto"/>
            <w:vAlign w:val="center"/>
            <w:hideMark/>
          </w:tcPr>
          <w:p w14:paraId="1B8F491B"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/1</w:t>
            </w:r>
          </w:p>
        </w:tc>
      </w:tr>
      <w:tr w:rsidR="00140B75" w:rsidRPr="00140B75" w14:paraId="4C9824BD" w14:textId="77777777" w:rsidTr="00E51133">
        <w:trPr>
          <w:trHeight w:val="402"/>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2595A42" w14:textId="77777777" w:rsidR="00391A01" w:rsidRPr="00140B75" w:rsidRDefault="00391A01" w:rsidP="00E51133">
            <w:pPr>
              <w:shd w:val="clear" w:color="auto" w:fill="FFFFFF" w:themeFill="background1"/>
              <w:jc w:val="both"/>
              <w:rPr>
                <w:rFonts w:ascii="Tw Cen MT" w:hAnsi="Tw Cen MT" w:cs="Calibri"/>
                <w:sz w:val="22"/>
                <w:szCs w:val="22"/>
                <w:lang w:val="en-GB"/>
              </w:rPr>
            </w:pPr>
            <w:r w:rsidRPr="00140B75">
              <w:rPr>
                <w:rFonts w:ascii="Tw Cen MT" w:hAnsi="Tw Cen MT" w:cs="Calibri"/>
                <w:sz w:val="22"/>
                <w:szCs w:val="22"/>
                <w:lang w:val="en-GB"/>
              </w:rPr>
              <w:t> </w:t>
            </w:r>
          </w:p>
        </w:tc>
        <w:tc>
          <w:tcPr>
            <w:tcW w:w="6580" w:type="dxa"/>
            <w:tcBorders>
              <w:top w:val="nil"/>
              <w:left w:val="nil"/>
              <w:bottom w:val="single" w:sz="4" w:space="0" w:color="auto"/>
              <w:right w:val="single" w:sz="4" w:space="0" w:color="auto"/>
            </w:tcBorders>
            <w:shd w:val="clear" w:color="auto" w:fill="auto"/>
            <w:vAlign w:val="center"/>
            <w:hideMark/>
          </w:tcPr>
          <w:p w14:paraId="48E86793"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GRAND TOTAL</w:t>
            </w:r>
          </w:p>
        </w:tc>
        <w:tc>
          <w:tcPr>
            <w:tcW w:w="780" w:type="dxa"/>
            <w:tcBorders>
              <w:top w:val="nil"/>
              <w:left w:val="nil"/>
              <w:bottom w:val="single" w:sz="4" w:space="0" w:color="auto"/>
              <w:right w:val="single" w:sz="4" w:space="0" w:color="auto"/>
            </w:tcBorders>
            <w:shd w:val="clear" w:color="auto" w:fill="auto"/>
            <w:vAlign w:val="center"/>
            <w:hideMark/>
          </w:tcPr>
          <w:p w14:paraId="16DA44D4"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/54</w:t>
            </w:r>
          </w:p>
        </w:tc>
        <w:tc>
          <w:tcPr>
            <w:tcW w:w="720" w:type="dxa"/>
            <w:tcBorders>
              <w:top w:val="nil"/>
              <w:left w:val="nil"/>
              <w:bottom w:val="single" w:sz="4" w:space="0" w:color="auto"/>
              <w:right w:val="single" w:sz="4" w:space="0" w:color="auto"/>
            </w:tcBorders>
            <w:shd w:val="clear" w:color="auto" w:fill="auto"/>
            <w:vAlign w:val="center"/>
            <w:hideMark/>
          </w:tcPr>
          <w:p w14:paraId="4E8F24FF"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/54</w:t>
            </w:r>
          </w:p>
        </w:tc>
        <w:tc>
          <w:tcPr>
            <w:tcW w:w="1185" w:type="dxa"/>
            <w:tcBorders>
              <w:top w:val="nil"/>
              <w:left w:val="nil"/>
              <w:bottom w:val="single" w:sz="4" w:space="0" w:color="auto"/>
              <w:right w:val="single" w:sz="4" w:space="0" w:color="auto"/>
            </w:tcBorders>
            <w:shd w:val="clear" w:color="auto" w:fill="auto"/>
            <w:vAlign w:val="center"/>
            <w:hideMark/>
          </w:tcPr>
          <w:p w14:paraId="648B3C60" w14:textId="77777777" w:rsidR="00391A01" w:rsidRPr="00140B75" w:rsidRDefault="00391A01" w:rsidP="00E51133">
            <w:pPr>
              <w:shd w:val="clear" w:color="auto" w:fill="FFFFFF" w:themeFill="background1"/>
              <w:jc w:val="both"/>
              <w:rPr>
                <w:rFonts w:ascii="Tw Cen MT" w:hAnsi="Tw Cen MT" w:cs="Calibri"/>
                <w:b/>
                <w:bCs/>
                <w:sz w:val="22"/>
                <w:szCs w:val="22"/>
                <w:lang w:val="en-GB"/>
              </w:rPr>
            </w:pPr>
            <w:r w:rsidRPr="00140B75">
              <w:rPr>
                <w:rFonts w:ascii="Tw Cen MT" w:hAnsi="Tw Cen MT" w:cs="Calibri"/>
                <w:b/>
                <w:bCs/>
                <w:sz w:val="22"/>
                <w:szCs w:val="22"/>
                <w:lang w:val="en-GB"/>
              </w:rPr>
              <w:t>/54</w:t>
            </w:r>
          </w:p>
        </w:tc>
      </w:tr>
    </w:tbl>
    <w:p w14:paraId="03C635CA" w14:textId="77777777" w:rsidR="00391A01" w:rsidRPr="00140B75" w:rsidRDefault="00391A01" w:rsidP="00391A01">
      <w:pPr>
        <w:tabs>
          <w:tab w:val="left" w:pos="317"/>
        </w:tabs>
        <w:jc w:val="center"/>
        <w:rPr>
          <w:rFonts w:ascii="Tw Cen MT" w:hAnsi="Tw Cen MT" w:cs="Arial"/>
          <w:b/>
          <w:lang w:val="en-GB"/>
        </w:rPr>
      </w:pPr>
      <w:r w:rsidRPr="00140B75">
        <w:rPr>
          <w:rFonts w:ascii="Tw Cen MT" w:hAnsi="Tw Cen MT" w:cs="Arial"/>
          <w:b/>
          <w:lang w:val="en-GB"/>
        </w:rPr>
        <w:t>ENVELOPE C- FINANCIAL FILE</w:t>
      </w:r>
    </w:p>
    <w:p w14:paraId="660A32AA" w14:textId="77777777" w:rsidR="00391A01" w:rsidRPr="00140B75" w:rsidRDefault="00391A01" w:rsidP="00391A01">
      <w:pPr>
        <w:shd w:val="clear" w:color="auto" w:fill="FFFFFF" w:themeFill="background1"/>
        <w:rPr>
          <w:rFonts w:ascii="Tw Cen MT" w:hAnsi="Tw Cen MT"/>
          <w:b/>
          <w:lang w:val="en-GB"/>
        </w:rPr>
      </w:pPr>
    </w:p>
    <w:tbl>
      <w:tblPr>
        <w:tblpPr w:leftFromText="180" w:rightFromText="180" w:vertAnchor="text" w:tblpY="-35"/>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8804"/>
      </w:tblGrid>
      <w:tr w:rsidR="00391A01" w:rsidRPr="00140B75" w14:paraId="154A296F" w14:textId="77777777" w:rsidTr="00E51133">
        <w:tc>
          <w:tcPr>
            <w:tcW w:w="1418" w:type="dxa"/>
          </w:tcPr>
          <w:p w14:paraId="30468B03" w14:textId="77777777" w:rsidR="00391A01" w:rsidRPr="00140B75" w:rsidRDefault="00391A01" w:rsidP="00E51133">
            <w:pPr>
              <w:jc w:val="both"/>
              <w:rPr>
                <w:rFonts w:ascii="Tw Cen MT" w:hAnsi="Tw Cen MT"/>
                <w:b/>
                <w:snapToGrid w:val="0"/>
              </w:rPr>
            </w:pPr>
            <w:r w:rsidRPr="00140B75">
              <w:rPr>
                <w:rFonts w:ascii="Tw Cen MT" w:hAnsi="Tw Cen MT"/>
                <w:b/>
                <w:snapToGrid w:val="0"/>
              </w:rPr>
              <w:t>No.</w:t>
            </w:r>
          </w:p>
        </w:tc>
        <w:tc>
          <w:tcPr>
            <w:tcW w:w="8804" w:type="dxa"/>
          </w:tcPr>
          <w:p w14:paraId="1D4FB11B" w14:textId="77777777" w:rsidR="00391A01" w:rsidRPr="00140B75" w:rsidRDefault="00391A01" w:rsidP="00E51133">
            <w:pPr>
              <w:jc w:val="both"/>
              <w:rPr>
                <w:rFonts w:ascii="Tw Cen MT" w:hAnsi="Tw Cen MT"/>
                <w:b/>
                <w:snapToGrid w:val="0"/>
              </w:rPr>
            </w:pPr>
            <w:r w:rsidRPr="00140B75">
              <w:rPr>
                <w:rFonts w:ascii="Tw Cen MT" w:hAnsi="Tw Cen MT"/>
                <w:b/>
                <w:snapToGrid w:val="0"/>
              </w:rPr>
              <w:t>DESIGNATION.</w:t>
            </w:r>
          </w:p>
        </w:tc>
      </w:tr>
      <w:tr w:rsidR="00391A01" w:rsidRPr="00140B75" w14:paraId="29595FE7" w14:textId="77777777" w:rsidTr="00E51133">
        <w:tc>
          <w:tcPr>
            <w:tcW w:w="1418" w:type="dxa"/>
          </w:tcPr>
          <w:p w14:paraId="59244BE2" w14:textId="77777777" w:rsidR="00391A01" w:rsidRPr="00140B75" w:rsidRDefault="00391A01" w:rsidP="00E51133">
            <w:pPr>
              <w:jc w:val="both"/>
              <w:rPr>
                <w:rFonts w:ascii="Tw Cen MT" w:hAnsi="Tw Cen MT"/>
                <w:snapToGrid w:val="0"/>
              </w:rPr>
            </w:pPr>
            <w:r w:rsidRPr="00140B75">
              <w:rPr>
                <w:rFonts w:ascii="Tw Cen MT" w:hAnsi="Tw Cen MT"/>
                <w:snapToGrid w:val="0"/>
              </w:rPr>
              <w:t>C1</w:t>
            </w:r>
          </w:p>
        </w:tc>
        <w:tc>
          <w:tcPr>
            <w:tcW w:w="8804" w:type="dxa"/>
          </w:tcPr>
          <w:p w14:paraId="607FFEA8" w14:textId="77777777" w:rsidR="00391A01" w:rsidRPr="00140B75" w:rsidRDefault="00391A01" w:rsidP="00E51133">
            <w:pPr>
              <w:jc w:val="both"/>
              <w:rPr>
                <w:rFonts w:ascii="Tw Cen MT" w:hAnsi="Tw Cen MT"/>
                <w:snapToGrid w:val="0"/>
                <w:lang w:val="en-US"/>
              </w:rPr>
            </w:pPr>
            <w:r w:rsidRPr="00140B75">
              <w:rPr>
                <w:rFonts w:ascii="Tw Cen MT" w:hAnsi="Tw Cen MT"/>
                <w:snapToGrid w:val="0"/>
                <w:lang w:val="en-US"/>
              </w:rPr>
              <w:t>A submission letter, signed, dated and stamped.(see ANNEX 3)</w:t>
            </w:r>
          </w:p>
        </w:tc>
      </w:tr>
      <w:tr w:rsidR="00391A01" w:rsidRPr="00140B75" w14:paraId="7E7E8774" w14:textId="77777777" w:rsidTr="00E51133">
        <w:tc>
          <w:tcPr>
            <w:tcW w:w="1418" w:type="dxa"/>
          </w:tcPr>
          <w:p w14:paraId="64C0F7D5" w14:textId="77777777" w:rsidR="00391A01" w:rsidRPr="00140B75" w:rsidRDefault="00391A01" w:rsidP="00E51133">
            <w:pPr>
              <w:jc w:val="both"/>
              <w:rPr>
                <w:rFonts w:ascii="Tw Cen MT" w:hAnsi="Tw Cen MT"/>
                <w:snapToGrid w:val="0"/>
              </w:rPr>
            </w:pPr>
            <w:r w:rsidRPr="00140B75">
              <w:rPr>
                <w:rFonts w:ascii="Tw Cen MT" w:hAnsi="Tw Cen MT"/>
                <w:snapToGrid w:val="0"/>
              </w:rPr>
              <w:t>C2</w:t>
            </w:r>
          </w:p>
        </w:tc>
        <w:tc>
          <w:tcPr>
            <w:tcW w:w="8804" w:type="dxa"/>
          </w:tcPr>
          <w:p w14:paraId="59F09B31" w14:textId="77777777" w:rsidR="00391A01" w:rsidRPr="00140B75" w:rsidRDefault="00391A01" w:rsidP="00E51133">
            <w:pPr>
              <w:jc w:val="both"/>
              <w:rPr>
                <w:rFonts w:ascii="Tw Cen MT" w:hAnsi="Tw Cen MT"/>
                <w:snapToGrid w:val="0"/>
                <w:lang w:val="en-US"/>
              </w:rPr>
            </w:pPr>
            <w:r w:rsidRPr="00140B75">
              <w:rPr>
                <w:rFonts w:ascii="Tw Cen MT" w:hAnsi="Tw Cen MT"/>
                <w:snapToGrid w:val="0"/>
                <w:lang w:val="en-US"/>
              </w:rPr>
              <w:t xml:space="preserve">Completed and signed frame work of unit prices. </w:t>
            </w:r>
          </w:p>
        </w:tc>
      </w:tr>
      <w:tr w:rsidR="00391A01" w:rsidRPr="00140B75" w14:paraId="06754121" w14:textId="77777777" w:rsidTr="00E51133">
        <w:tc>
          <w:tcPr>
            <w:tcW w:w="1418" w:type="dxa"/>
          </w:tcPr>
          <w:p w14:paraId="571F797B" w14:textId="77777777" w:rsidR="00391A01" w:rsidRPr="00140B75" w:rsidRDefault="00391A01" w:rsidP="00E51133">
            <w:pPr>
              <w:jc w:val="both"/>
              <w:rPr>
                <w:rFonts w:ascii="Tw Cen MT" w:hAnsi="Tw Cen MT"/>
                <w:snapToGrid w:val="0"/>
              </w:rPr>
            </w:pPr>
            <w:r w:rsidRPr="00140B75">
              <w:rPr>
                <w:rFonts w:ascii="Tw Cen MT" w:hAnsi="Tw Cen MT"/>
                <w:snapToGrid w:val="0"/>
              </w:rPr>
              <w:t>C3</w:t>
            </w:r>
          </w:p>
        </w:tc>
        <w:tc>
          <w:tcPr>
            <w:tcW w:w="8804" w:type="dxa"/>
          </w:tcPr>
          <w:p w14:paraId="6D8445C3" w14:textId="77777777" w:rsidR="00391A01" w:rsidRPr="00140B75" w:rsidRDefault="00391A01" w:rsidP="00E51133">
            <w:pPr>
              <w:jc w:val="both"/>
              <w:rPr>
                <w:rFonts w:ascii="Tw Cen MT" w:hAnsi="Tw Cen MT"/>
                <w:snapToGrid w:val="0"/>
                <w:lang w:val="en-US"/>
              </w:rPr>
            </w:pPr>
            <w:r w:rsidRPr="00140B75">
              <w:rPr>
                <w:rFonts w:ascii="Tw Cen MT" w:hAnsi="Tw Cen MT"/>
                <w:snapToGrid w:val="0"/>
                <w:lang w:val="en-US"/>
              </w:rPr>
              <w:t xml:space="preserve">Signed Bills of quantities and cost estimates indicating the total amount without taxes (HT) and with taxes (TTC) </w:t>
            </w:r>
          </w:p>
        </w:tc>
      </w:tr>
      <w:tr w:rsidR="00391A01" w:rsidRPr="00140B75" w14:paraId="1AE7FDB0" w14:textId="77777777" w:rsidTr="00E51133">
        <w:tc>
          <w:tcPr>
            <w:tcW w:w="1418" w:type="dxa"/>
          </w:tcPr>
          <w:p w14:paraId="5B50490E" w14:textId="77777777" w:rsidR="00391A01" w:rsidRPr="00140B75" w:rsidRDefault="00391A01" w:rsidP="00E51133">
            <w:pPr>
              <w:jc w:val="both"/>
              <w:rPr>
                <w:rFonts w:ascii="Tw Cen MT" w:hAnsi="Tw Cen MT"/>
                <w:snapToGrid w:val="0"/>
              </w:rPr>
            </w:pPr>
            <w:r w:rsidRPr="00140B75">
              <w:rPr>
                <w:rFonts w:ascii="Tw Cen MT" w:hAnsi="Tw Cen MT"/>
                <w:snapToGrid w:val="0"/>
              </w:rPr>
              <w:t>C4</w:t>
            </w:r>
          </w:p>
        </w:tc>
        <w:tc>
          <w:tcPr>
            <w:tcW w:w="8804" w:type="dxa"/>
          </w:tcPr>
          <w:p w14:paraId="320F9586" w14:textId="77777777" w:rsidR="00391A01" w:rsidRPr="00140B75" w:rsidRDefault="00391A01" w:rsidP="00E51133">
            <w:pPr>
              <w:jc w:val="both"/>
              <w:rPr>
                <w:rFonts w:ascii="Tw Cen MT" w:hAnsi="Tw Cen MT"/>
                <w:snapToGrid w:val="0"/>
                <w:lang w:val="en-US"/>
              </w:rPr>
            </w:pPr>
            <w:r w:rsidRPr="00140B75">
              <w:rPr>
                <w:rFonts w:ascii="Tw Cen MT" w:hAnsi="Tw Cen MT"/>
                <w:snapToGrid w:val="0"/>
                <w:lang w:val="en-US"/>
              </w:rPr>
              <w:t>Signed Sub details of unit prices</w:t>
            </w:r>
          </w:p>
        </w:tc>
      </w:tr>
    </w:tbl>
    <w:p w14:paraId="50FC11C4" w14:textId="77777777" w:rsidR="00391A01" w:rsidRPr="00140B75" w:rsidRDefault="00391A01" w:rsidP="00391A01">
      <w:pPr>
        <w:shd w:val="clear" w:color="auto" w:fill="FFFFFF" w:themeFill="background1"/>
        <w:rPr>
          <w:rFonts w:ascii="Tw Cen MT" w:hAnsi="Tw Cen MT"/>
          <w:b/>
          <w:lang w:val="en-GB"/>
        </w:rPr>
      </w:pPr>
    </w:p>
    <w:p w14:paraId="71427B52" w14:textId="77777777" w:rsidR="00391A01" w:rsidRPr="00140B75" w:rsidRDefault="00391A01" w:rsidP="00391A01">
      <w:pPr>
        <w:shd w:val="clear" w:color="auto" w:fill="FFFFFF" w:themeFill="background1"/>
        <w:rPr>
          <w:rFonts w:ascii="Tw Cen MT" w:hAnsi="Tw Cen MT"/>
          <w:b/>
          <w:lang w:val="en-GB"/>
        </w:rPr>
      </w:pPr>
      <w:r w:rsidRPr="00140B75">
        <w:rPr>
          <w:rFonts w:ascii="Tw Cen MT" w:hAnsi="Tw Cen MT"/>
          <w:b/>
          <w:lang w:val="en-GB"/>
        </w:rPr>
        <w:t>THE BIDDER SHALL MEET AT LEAST 70% OF THE ESSENTIAL CRITERIA (54 sub-criteria), which is 38</w:t>
      </w:r>
      <w:r w:rsidRPr="00140B75">
        <w:rPr>
          <w:rFonts w:ascii="Tw Cen MT" w:hAnsi="Tw Cen MT" w:cs="Arial Narrow"/>
          <w:b/>
          <w:lang w:val="en-GB"/>
        </w:rPr>
        <w:t>“</w:t>
      </w:r>
      <w:r w:rsidRPr="00140B75">
        <w:rPr>
          <w:rFonts w:ascii="Tw Cen MT" w:hAnsi="Tw Cen MT"/>
          <w:b/>
          <w:lang w:val="en-GB"/>
        </w:rPr>
        <w:t>Yes</w:t>
      </w:r>
      <w:r w:rsidRPr="00140B75">
        <w:rPr>
          <w:rFonts w:ascii="Tw Cen MT" w:hAnsi="Tw Cen MT" w:cs="Arial Narrow"/>
          <w:b/>
          <w:lang w:val="en-GB"/>
        </w:rPr>
        <w:t>”</w:t>
      </w:r>
      <w:r w:rsidRPr="00140B75">
        <w:rPr>
          <w:rFonts w:ascii="Tw Cen MT" w:hAnsi="Tw Cen MT"/>
          <w:b/>
          <w:lang w:val="en-GB"/>
        </w:rPr>
        <w:t xml:space="preserve"> sub-criteria out of 54 TO BE ELIGIBLE FOR FINANCIAL EVALUATION</w:t>
      </w:r>
    </w:p>
    <w:p w14:paraId="1E81E0F1" w14:textId="77777777" w:rsidR="00391A01" w:rsidRPr="00140B75" w:rsidRDefault="00391A01" w:rsidP="00391A01">
      <w:pPr>
        <w:tabs>
          <w:tab w:val="left" w:pos="317"/>
        </w:tabs>
        <w:rPr>
          <w:rFonts w:ascii="Tw Cen MT" w:hAnsi="Tw Cen MT" w:cs="Arial"/>
          <w:b/>
          <w:lang w:val="en-GB"/>
        </w:rPr>
      </w:pPr>
    </w:p>
    <w:p w14:paraId="779F439B" w14:textId="77777777" w:rsidR="00391A01" w:rsidRPr="00140B75" w:rsidRDefault="00391A01" w:rsidP="00391A01">
      <w:pPr>
        <w:numPr>
          <w:ilvl w:val="0"/>
          <w:numId w:val="150"/>
        </w:numPr>
        <w:jc w:val="both"/>
        <w:rPr>
          <w:rFonts w:ascii="Tw Cen MT" w:hAnsi="Tw Cen MT" w:cs="Arial"/>
          <w:lang w:val="en-US"/>
        </w:rPr>
      </w:pPr>
      <w:r w:rsidRPr="00140B75">
        <w:rPr>
          <w:rFonts w:ascii="Tw Cen MT" w:hAnsi="Tw Cen MT" w:cs="Arial"/>
          <w:lang w:val="en-US"/>
        </w:rPr>
        <w:t xml:space="preserve">The bidders will use for this purpose the documents and models envisaged in the Tender Documents, subject to the provisions of Article 19.2 of the RGAO concerning the other possible forms of bid bond. </w:t>
      </w:r>
    </w:p>
    <w:p w14:paraId="33F18B25" w14:textId="77777777" w:rsidR="00391A01" w:rsidRPr="00140B75" w:rsidRDefault="00391A01" w:rsidP="00391A01">
      <w:pPr>
        <w:numPr>
          <w:ilvl w:val="0"/>
          <w:numId w:val="150"/>
        </w:numPr>
        <w:tabs>
          <w:tab w:val="left" w:pos="317"/>
        </w:tabs>
        <w:jc w:val="both"/>
        <w:rPr>
          <w:rFonts w:ascii="Tw Cen MT" w:hAnsi="Tw Cen MT" w:cs="Arial"/>
          <w:i/>
          <w:lang w:val="en-US"/>
        </w:rPr>
      </w:pPr>
      <w:r w:rsidRPr="00140B75">
        <w:rPr>
          <w:rFonts w:ascii="Tw Cen MT" w:hAnsi="Tw Cen MT" w:cs="Arial"/>
          <w:lang w:val="en-GB"/>
        </w:rPr>
        <w:t>The various parts of the same file must be separated with colour guides from the original as well as in the copies, so as to facilitate its examination</w:t>
      </w:r>
    </w:p>
    <w:p w14:paraId="30008B07" w14:textId="77777777" w:rsidR="00391A01" w:rsidRPr="00140B75" w:rsidRDefault="00391A01" w:rsidP="009704CD">
      <w:pPr>
        <w:shd w:val="clear" w:color="auto" w:fill="FFFFFF" w:themeFill="background1"/>
        <w:spacing w:after="120"/>
        <w:jc w:val="both"/>
        <w:rPr>
          <w:rFonts w:ascii="Tw Cen MT" w:hAnsi="Tw Cen MT" w:cs="Arial"/>
          <w:sz w:val="28"/>
          <w:szCs w:val="28"/>
          <w:lang w:val="en-US"/>
        </w:rPr>
      </w:pPr>
    </w:p>
    <w:sectPr w:rsidR="00391A01" w:rsidRPr="00140B75">
      <w:footerReference w:type="default" r:id="rId13"/>
      <w:footerReference w:type="first" r:id="rId14"/>
      <w:pgSz w:w="11907" w:h="16839"/>
      <w:pgMar w:top="851"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FF1C7F" w14:textId="77777777" w:rsidR="000D2C31" w:rsidRDefault="000D2C31">
      <w:r>
        <w:separator/>
      </w:r>
    </w:p>
  </w:endnote>
  <w:endnote w:type="continuationSeparator" w:id="0">
    <w:p w14:paraId="2AE08211" w14:textId="77777777" w:rsidR="000D2C31" w:rsidRDefault="000D2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eneva">
    <w:altName w:val="Arial"/>
    <w:panose1 w:val="00000000000000000000"/>
    <w:charset w:val="4D"/>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P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Helvetica-Narrow">
    <w:altName w:val="Arial Narrow"/>
    <w:panose1 w:val="00000000000000000000"/>
    <w:charset w:val="00"/>
    <w:family w:val="swiss"/>
    <w:notTrueType/>
    <w:pitch w:val="default"/>
    <w:sig w:usb0="03000003" w:usb1="00000000" w:usb2="00000000" w:usb3="00000000" w:csb0="00000001" w:csb1="00000000"/>
  </w:font>
  <w:font w:name="Avant Garde">
    <w:altName w:val="Century Gothic"/>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Palatino">
    <w:altName w:val="Book Antiqua"/>
    <w:panose1 w:val="00000000000000000000"/>
    <w:charset w:val="00"/>
    <w:family w:val="roman"/>
    <w:notTrueType/>
    <w:pitch w:val="variable"/>
    <w:sig w:usb0="00000003" w:usb1="00000000" w:usb2="00000000" w:usb3="00000000" w:csb0="00000001" w:csb1="00000000"/>
  </w:font>
  <w:font w:name="Sans Light">
    <w:altName w:val="Calibri"/>
    <w:panose1 w:val="00000000000000000000"/>
    <w:charset w:val="00"/>
    <w:family w:val="swiss"/>
    <w:notTrueType/>
    <w:pitch w:val="default"/>
    <w:sig w:usb0="00000003" w:usb1="00000000" w:usb2="00000000" w:usb3="00000000" w:csb0="00000001" w:csb1="00000000"/>
  </w:font>
  <w:font w:name="AvantGarde LT Medium">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charset w:val="00"/>
    <w:family w:val="swiss"/>
    <w:pitch w:val="variable"/>
    <w:sig w:usb0="E0002AFF" w:usb1="C000247B"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imes New Roman Bold">
    <w:panose1 w:val="0202080307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AB1233" w14:textId="77777777" w:rsidR="00E51133" w:rsidRDefault="00E51133">
    <w:pPr>
      <w:pStyle w:val="Footer"/>
      <w:jc w:val="right"/>
    </w:pPr>
    <w:r>
      <w:t xml:space="preserve">Page </w:t>
    </w:r>
    <w:r>
      <w:rPr>
        <w:b/>
      </w:rPr>
      <w:fldChar w:fldCharType="begin"/>
    </w:r>
    <w:r>
      <w:rPr>
        <w:b/>
      </w:rPr>
      <w:instrText>PAGE</w:instrText>
    </w:r>
    <w:r>
      <w:rPr>
        <w:b/>
      </w:rPr>
      <w:fldChar w:fldCharType="separate"/>
    </w:r>
    <w:r w:rsidR="009F51CD">
      <w:rPr>
        <w:b/>
        <w:noProof/>
      </w:rPr>
      <w:t>1</w:t>
    </w:r>
    <w:r>
      <w:rPr>
        <w:b/>
      </w:rPr>
      <w:fldChar w:fldCharType="end"/>
    </w:r>
    <w:r>
      <w:t xml:space="preserve"> sur </w:t>
    </w:r>
    <w:r>
      <w:rPr>
        <w:b/>
      </w:rPr>
      <w:fldChar w:fldCharType="begin"/>
    </w:r>
    <w:r>
      <w:rPr>
        <w:b/>
      </w:rPr>
      <w:instrText>NUMPAGES</w:instrText>
    </w:r>
    <w:r>
      <w:rPr>
        <w:b/>
      </w:rPr>
      <w:fldChar w:fldCharType="separate"/>
    </w:r>
    <w:r w:rsidR="009F51CD">
      <w:rPr>
        <w:b/>
        <w:noProof/>
      </w:rPr>
      <w:t>111</w:t>
    </w:r>
    <w:r>
      <w:rPr>
        <w:b/>
      </w:rPr>
      <w:fldChar w:fldCharType="end"/>
    </w:r>
  </w:p>
  <w:p w14:paraId="55E6376C" w14:textId="77777777" w:rsidR="00E51133" w:rsidRDefault="00E51133">
    <w:pPr>
      <w:pStyle w:val="Footer"/>
      <w:rPr>
        <w:szCs w:val="22"/>
      </w:rPr>
    </w:pPr>
  </w:p>
  <w:p w14:paraId="6B253577" w14:textId="77777777" w:rsidR="00E51133" w:rsidRDefault="00E51133"/>
  <w:p w14:paraId="2C86CF9A" w14:textId="77777777" w:rsidR="00E51133" w:rsidRDefault="00E5113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F27E3" w14:textId="77777777" w:rsidR="00E51133" w:rsidRDefault="00E51133">
    <w:pPr>
      <w:pStyle w:val="Footer"/>
      <w:jc w:val="right"/>
    </w:pPr>
    <w:r>
      <w:fldChar w:fldCharType="begin"/>
    </w:r>
    <w:r>
      <w:instrText xml:space="preserve"> PAGE   \* MERGEFORMAT </w:instrText>
    </w:r>
    <w:r>
      <w:fldChar w:fldCharType="separate"/>
    </w:r>
    <w:r w:rsidR="009F51CD">
      <w:rPr>
        <w:noProof/>
      </w:rPr>
      <w:t>111</w:t>
    </w:r>
    <w:r>
      <w:fldChar w:fldCharType="end"/>
    </w:r>
  </w:p>
  <w:p w14:paraId="0D29FED1" w14:textId="77777777" w:rsidR="00E51133" w:rsidRDefault="00E51133">
    <w:pPr>
      <w:pStyle w:val="Footer"/>
      <w:rPr>
        <w:szCs w:val="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4886C" w14:textId="77777777" w:rsidR="00E51133" w:rsidRDefault="00E51133">
    <w:pPr>
      <w:pStyle w:val="Footer"/>
      <w:jc w:val="right"/>
    </w:pPr>
    <w:r>
      <w:fldChar w:fldCharType="begin"/>
    </w:r>
    <w:r>
      <w:instrText xml:space="preserve"> PAGE   \* MERGEFORMAT </w:instrText>
    </w:r>
    <w:r>
      <w:fldChar w:fldCharType="separate"/>
    </w:r>
    <w:r>
      <w:t>140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F7427" w14:textId="77777777" w:rsidR="000D2C31" w:rsidRDefault="000D2C31">
      <w:r>
        <w:separator/>
      </w:r>
    </w:p>
  </w:footnote>
  <w:footnote w:type="continuationSeparator" w:id="0">
    <w:p w14:paraId="7A1C821A" w14:textId="77777777" w:rsidR="000D2C31" w:rsidRDefault="000D2C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698C5B2"/>
    <w:lvl w:ilvl="0">
      <w:numFmt w:val="decimal"/>
      <w:pStyle w:val="PartitionTitre"/>
      <w:lvlText w:val="*"/>
      <w:lvlJc w:val="left"/>
    </w:lvl>
  </w:abstractNum>
  <w:abstractNum w:abstractNumId="1">
    <w:nsid w:val="00000007"/>
    <w:multiLevelType w:val="multilevel"/>
    <w:tmpl w:val="0000000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28"/>
    <w:multiLevelType w:val="multilevel"/>
    <w:tmpl w:val="00000028"/>
    <w:lvl w:ilvl="0">
      <w:start w:val="19"/>
      <w:numFmt w:val="bullet"/>
      <w:pStyle w:val="TiretP06"/>
      <w:lvlText w:val="-"/>
      <w:lvlJc w:val="left"/>
      <w:pPr>
        <w:tabs>
          <w:tab w:val="left" w:pos="644"/>
        </w:tabs>
        <w:ind w:left="644" w:hanging="360"/>
      </w:pPr>
      <w:rPr>
        <w:rFont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nsid w:val="00000032"/>
    <w:multiLevelType w:val="multilevel"/>
    <w:tmpl w:val="00000032"/>
    <w:lvl w:ilvl="0">
      <w:start w:val="1"/>
      <w:numFmt w:val="bullet"/>
      <w:pStyle w:val="ListBullet3"/>
      <w:lvlText w:val=""/>
      <w:lvlJc w:val="left"/>
      <w:pPr>
        <w:tabs>
          <w:tab w:val="left" w:pos="495"/>
        </w:tabs>
        <w:ind w:left="495" w:hanging="495"/>
      </w:pPr>
      <w:rPr>
        <w:rFonts w:ascii="Symbol" w:hAnsi="Symbol" w:hint="default"/>
      </w:rPr>
    </w:lvl>
    <w:lvl w:ilvl="1">
      <w:start w:val="1"/>
      <w:numFmt w:val="decimal"/>
      <w:lvlText w:val="%1.%2"/>
      <w:lvlJc w:val="left"/>
      <w:pPr>
        <w:tabs>
          <w:tab w:val="left" w:pos="495"/>
        </w:tabs>
        <w:ind w:left="495" w:hanging="495"/>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440"/>
        </w:tabs>
        <w:ind w:left="1440" w:hanging="1440"/>
      </w:pPr>
      <w:rPr>
        <w:rFonts w:cs="Times New Roman" w:hint="default"/>
      </w:rPr>
    </w:lvl>
  </w:abstractNum>
  <w:abstractNum w:abstractNumId="4">
    <w:nsid w:val="00000034"/>
    <w:multiLevelType w:val="multilevel"/>
    <w:tmpl w:val="00000034"/>
    <w:lvl w:ilvl="0">
      <w:start w:val="1"/>
      <w:numFmt w:val="upperRoman"/>
      <w:pStyle w:val="CCAPchapitre"/>
      <w:lvlText w:val="CHAPITRE  %1."/>
      <w:lvlJc w:val="center"/>
      <w:pPr>
        <w:ind w:left="720" w:hanging="360"/>
      </w:pPr>
      <w:rPr>
        <w:rFonts w:ascii="Arial Narrow" w:hAnsi="Arial Narrow" w:hint="default"/>
        <w:b/>
        <w:i w:val="0"/>
        <w:caps/>
        <w:vanish w:val="0"/>
        <w:color w:val="auto"/>
        <w:sz w:val="32"/>
        <w:vertAlign w:val="baseline"/>
        <w14:shadow w14:blurRad="0" w14:dist="0" w14:dir="0" w14:sx="0" w14:sy="0" w14:kx="0" w14:ky="0" w14:algn="none">
          <w14:srgbClr w14:val="000000"/>
        </w14:shad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0000035"/>
    <w:multiLevelType w:val="multilevel"/>
    <w:tmpl w:val="00000035"/>
    <w:lvl w:ilvl="0">
      <w:start w:val="1"/>
      <w:numFmt w:val="decimal"/>
      <w:pStyle w:val="AAO1"/>
      <w:lvlText w:val="%1."/>
      <w:lvlJc w:val="left"/>
      <w:pPr>
        <w:ind w:left="502" w:hanging="360"/>
      </w:pPr>
      <w:rPr>
        <w:rFonts w:hint="default"/>
        <w:b/>
      </w:rPr>
    </w:lvl>
    <w:lvl w:ilvl="1">
      <w:start w:val="1"/>
      <w:numFmt w:val="decimal"/>
      <w:pStyle w:val="AAO2"/>
      <w:isLgl/>
      <w:lvlText w:val="%1.%2."/>
      <w:lvlJc w:val="left"/>
      <w:pPr>
        <w:ind w:left="1571" w:hanging="720"/>
      </w:pPr>
      <w:rPr>
        <w:rFonts w:hint="default"/>
        <w:u w:val="none"/>
      </w:rPr>
    </w:lvl>
    <w:lvl w:ilvl="2">
      <w:start w:val="1"/>
      <w:numFmt w:val="decimal"/>
      <w:isLgl/>
      <w:lvlText w:val="%1.%2.%3."/>
      <w:lvlJc w:val="left"/>
      <w:pPr>
        <w:ind w:left="1931" w:hanging="1080"/>
      </w:pPr>
      <w:rPr>
        <w:rFonts w:hint="default"/>
        <w:u w:val="single"/>
      </w:rPr>
    </w:lvl>
    <w:lvl w:ilvl="3">
      <w:start w:val="1"/>
      <w:numFmt w:val="decimal"/>
      <w:isLgl/>
      <w:lvlText w:val="%1.%2.%3.%4."/>
      <w:lvlJc w:val="left"/>
      <w:pPr>
        <w:ind w:left="1931" w:hanging="1080"/>
      </w:pPr>
      <w:rPr>
        <w:rFonts w:hint="default"/>
        <w:u w:val="single"/>
      </w:rPr>
    </w:lvl>
    <w:lvl w:ilvl="4">
      <w:start w:val="1"/>
      <w:numFmt w:val="decimal"/>
      <w:isLgl/>
      <w:lvlText w:val="%1.%2.%3.%4.%5."/>
      <w:lvlJc w:val="left"/>
      <w:pPr>
        <w:ind w:left="2291" w:hanging="1440"/>
      </w:pPr>
      <w:rPr>
        <w:rFonts w:hint="default"/>
        <w:u w:val="single"/>
      </w:rPr>
    </w:lvl>
    <w:lvl w:ilvl="5">
      <w:start w:val="1"/>
      <w:numFmt w:val="decimal"/>
      <w:isLgl/>
      <w:lvlText w:val="%1.%2.%3.%4.%5.%6."/>
      <w:lvlJc w:val="left"/>
      <w:pPr>
        <w:ind w:left="2651" w:hanging="1800"/>
      </w:pPr>
      <w:rPr>
        <w:rFonts w:hint="default"/>
        <w:u w:val="single"/>
      </w:rPr>
    </w:lvl>
    <w:lvl w:ilvl="6">
      <w:start w:val="1"/>
      <w:numFmt w:val="decimal"/>
      <w:isLgl/>
      <w:lvlText w:val="%1.%2.%3.%4.%5.%6.%7."/>
      <w:lvlJc w:val="left"/>
      <w:pPr>
        <w:ind w:left="2651" w:hanging="1800"/>
      </w:pPr>
      <w:rPr>
        <w:rFonts w:hint="default"/>
        <w:u w:val="single"/>
      </w:rPr>
    </w:lvl>
    <w:lvl w:ilvl="7">
      <w:start w:val="1"/>
      <w:numFmt w:val="decimal"/>
      <w:isLgl/>
      <w:lvlText w:val="%1.%2.%3.%4.%5.%6.%7.%8."/>
      <w:lvlJc w:val="left"/>
      <w:pPr>
        <w:ind w:left="3011" w:hanging="2160"/>
      </w:pPr>
      <w:rPr>
        <w:rFonts w:hint="default"/>
        <w:u w:val="single"/>
      </w:rPr>
    </w:lvl>
    <w:lvl w:ilvl="8">
      <w:start w:val="1"/>
      <w:numFmt w:val="decimal"/>
      <w:isLgl/>
      <w:lvlText w:val="%1.%2.%3.%4.%5.%6.%7.%8.%9."/>
      <w:lvlJc w:val="left"/>
      <w:pPr>
        <w:ind w:left="3371" w:hanging="2520"/>
      </w:pPr>
      <w:rPr>
        <w:rFonts w:hint="default"/>
        <w:u w:val="single"/>
      </w:rPr>
    </w:lvl>
  </w:abstractNum>
  <w:abstractNum w:abstractNumId="6">
    <w:nsid w:val="00000036"/>
    <w:multiLevelType w:val="multilevel"/>
    <w:tmpl w:val="00000036"/>
    <w:lvl w:ilvl="0">
      <w:start w:val="1"/>
      <w:numFmt w:val="decimal"/>
      <w:pStyle w:val="retrait"/>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nsid w:val="0000003B"/>
    <w:multiLevelType w:val="multilevel"/>
    <w:tmpl w:val="0000003B"/>
    <w:lvl w:ilvl="0">
      <w:start w:val="1"/>
      <w:numFmt w:val="bullet"/>
      <w:lvlText w:val=""/>
      <w:lvlJc w:val="left"/>
      <w:pPr>
        <w:tabs>
          <w:tab w:val="left" w:pos="720"/>
        </w:tabs>
        <w:ind w:left="720" w:hanging="360"/>
      </w:pPr>
      <w:rPr>
        <w:rFonts w:ascii="Symbol" w:hAnsi="Symbol" w:hint="default"/>
        <w:sz w:val="20"/>
      </w:rPr>
    </w:lvl>
    <w:lvl w:ilvl="1">
      <w:start w:val="1"/>
      <w:numFmt w:val="bullet"/>
      <w:pStyle w:val="Sp1P06"/>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nsid w:val="00000040"/>
    <w:multiLevelType w:val="multilevel"/>
    <w:tmpl w:val="00000040"/>
    <w:styleLink w:val="LFO199"/>
    <w:lvl w:ilvl="0">
      <w:start w:val="1"/>
      <w:numFmt w:val="upperRoman"/>
      <w:lvlText w:val="%1."/>
      <w:lvlJc w:val="right"/>
      <w:pPr>
        <w:ind w:left="1877" w:hanging="360"/>
      </w:pPr>
      <w:rPr>
        <w:rFonts w:cs="Times New Roman" w:hint="default"/>
        <w:color w:val="auto"/>
      </w:rPr>
    </w:lvl>
    <w:lvl w:ilvl="1">
      <w:start w:val="1"/>
      <w:numFmt w:val="bullet"/>
      <w:lvlText w:val=""/>
      <w:lvlJc w:val="left"/>
      <w:pPr>
        <w:ind w:left="2597" w:hanging="360"/>
      </w:pPr>
      <w:rPr>
        <w:rFonts w:ascii="Symbol" w:eastAsia="Times New Roman" w:hAnsi="Symbol" w:hint="default"/>
      </w:rPr>
    </w:lvl>
    <w:lvl w:ilvl="2">
      <w:start w:val="1"/>
      <w:numFmt w:val="bullet"/>
      <w:lvlText w:val=""/>
      <w:lvlJc w:val="left"/>
      <w:pPr>
        <w:ind w:left="3317" w:hanging="360"/>
      </w:pPr>
      <w:rPr>
        <w:rFonts w:ascii="Wingdings" w:hAnsi="Wingdings" w:hint="default"/>
      </w:rPr>
    </w:lvl>
    <w:lvl w:ilvl="3">
      <w:start w:val="1"/>
      <w:numFmt w:val="bullet"/>
      <w:lvlText w:val=""/>
      <w:lvlJc w:val="left"/>
      <w:pPr>
        <w:ind w:left="4037" w:hanging="360"/>
      </w:pPr>
      <w:rPr>
        <w:rFonts w:ascii="Symbol" w:hAnsi="Symbol" w:hint="default"/>
      </w:rPr>
    </w:lvl>
    <w:lvl w:ilvl="4">
      <w:start w:val="1"/>
      <w:numFmt w:val="bullet"/>
      <w:lvlText w:val="o"/>
      <w:lvlJc w:val="left"/>
      <w:pPr>
        <w:ind w:left="4757" w:hanging="360"/>
      </w:pPr>
      <w:rPr>
        <w:rFonts w:ascii="Courier New" w:hAnsi="Courier New" w:hint="default"/>
      </w:rPr>
    </w:lvl>
    <w:lvl w:ilvl="5">
      <w:start w:val="1"/>
      <w:numFmt w:val="bullet"/>
      <w:lvlText w:val=""/>
      <w:lvlJc w:val="left"/>
      <w:pPr>
        <w:ind w:left="5477" w:hanging="360"/>
      </w:pPr>
      <w:rPr>
        <w:rFonts w:ascii="Wingdings" w:hAnsi="Wingdings" w:hint="default"/>
      </w:rPr>
    </w:lvl>
    <w:lvl w:ilvl="6">
      <w:start w:val="1"/>
      <w:numFmt w:val="bullet"/>
      <w:lvlText w:val=""/>
      <w:lvlJc w:val="left"/>
      <w:pPr>
        <w:ind w:left="6197" w:hanging="360"/>
      </w:pPr>
      <w:rPr>
        <w:rFonts w:ascii="Symbol" w:hAnsi="Symbol" w:hint="default"/>
      </w:rPr>
    </w:lvl>
    <w:lvl w:ilvl="7">
      <w:start w:val="1"/>
      <w:numFmt w:val="bullet"/>
      <w:lvlText w:val="o"/>
      <w:lvlJc w:val="left"/>
      <w:pPr>
        <w:ind w:left="6917" w:hanging="360"/>
      </w:pPr>
      <w:rPr>
        <w:rFonts w:ascii="Courier New" w:hAnsi="Courier New" w:hint="default"/>
      </w:rPr>
    </w:lvl>
    <w:lvl w:ilvl="8">
      <w:start w:val="1"/>
      <w:numFmt w:val="bullet"/>
      <w:lvlText w:val=""/>
      <w:lvlJc w:val="left"/>
      <w:pPr>
        <w:ind w:left="7637" w:hanging="360"/>
      </w:pPr>
      <w:rPr>
        <w:rFonts w:ascii="Wingdings" w:hAnsi="Wingdings" w:hint="default"/>
      </w:rPr>
    </w:lvl>
  </w:abstractNum>
  <w:abstractNum w:abstractNumId="9">
    <w:nsid w:val="00000052"/>
    <w:multiLevelType w:val="multilevel"/>
    <w:tmpl w:val="00000052"/>
    <w:lvl w:ilvl="0">
      <w:start w:val="1"/>
      <w:numFmt w:val="decimal"/>
      <w:pStyle w:val="Enum1"/>
      <w:lvlText w:val="%1."/>
      <w:lvlJc w:val="left"/>
      <w:pPr>
        <w:tabs>
          <w:tab w:val="left" w:pos="992"/>
        </w:tabs>
        <w:ind w:left="992" w:hanging="425"/>
      </w:pPr>
      <w:rPr>
        <w:rFonts w:cs="Times New Roman" w:hint="default"/>
      </w:rPr>
    </w:lvl>
    <w:lvl w:ilvl="1">
      <w:start w:val="1"/>
      <w:numFmt w:val="bullet"/>
      <w:lvlText w:val=""/>
      <w:lvlJc w:val="left"/>
      <w:pPr>
        <w:tabs>
          <w:tab w:val="left" w:pos="1440"/>
        </w:tabs>
        <w:ind w:left="1440" w:hanging="360"/>
      </w:pPr>
      <w:rPr>
        <w:rFonts w:ascii="Symbol" w:hAnsi="Symbol" w:hint="default"/>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0">
    <w:nsid w:val="00000053"/>
    <w:multiLevelType w:val="multilevel"/>
    <w:tmpl w:val="00000053"/>
    <w:lvl w:ilvl="0">
      <w:start w:val="1"/>
      <w:numFmt w:val="decimal"/>
      <w:pStyle w:val="ADCarticle"/>
      <w:lvlText w:val="%1."/>
      <w:lvlJc w:val="left"/>
      <w:pPr>
        <w:ind w:left="36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000005E"/>
    <w:multiLevelType w:val="multilevel"/>
    <w:tmpl w:val="0000005E"/>
    <w:lvl w:ilvl="0">
      <w:start w:val="10"/>
      <w:numFmt w:val="bullet"/>
      <w:pStyle w:val="Pucea"/>
      <w:lvlText w:val="-"/>
      <w:lvlJc w:val="left"/>
      <w:pPr>
        <w:tabs>
          <w:tab w:val="left" w:pos="502"/>
        </w:tabs>
        <w:ind w:left="502" w:hanging="360"/>
      </w:pPr>
      <w:rPr>
        <w:rFonts w:ascii="Times New Roman" w:eastAsia="Times New Roman" w:hAnsi="Times New Roman" w:hint="default"/>
      </w:rPr>
    </w:lvl>
    <w:lvl w:ilvl="1">
      <w:start w:val="1"/>
      <w:numFmt w:val="bullet"/>
      <w:lvlText w:val="o"/>
      <w:lvlJc w:val="left"/>
      <w:pPr>
        <w:tabs>
          <w:tab w:val="left" w:pos="1222"/>
        </w:tabs>
        <w:ind w:left="1222" w:hanging="360"/>
      </w:pPr>
      <w:rPr>
        <w:rFonts w:ascii="Courier New" w:hAnsi="Courier New" w:hint="default"/>
      </w:rPr>
    </w:lvl>
    <w:lvl w:ilvl="2">
      <w:start w:val="1"/>
      <w:numFmt w:val="bullet"/>
      <w:lvlText w:val=""/>
      <w:lvlJc w:val="left"/>
      <w:pPr>
        <w:tabs>
          <w:tab w:val="left" w:pos="1942"/>
        </w:tabs>
        <w:ind w:left="1942" w:hanging="360"/>
      </w:pPr>
      <w:rPr>
        <w:rFonts w:ascii="Wingdings" w:hAnsi="Wingdings" w:hint="default"/>
      </w:rPr>
    </w:lvl>
    <w:lvl w:ilvl="3">
      <w:start w:val="1"/>
      <w:numFmt w:val="bullet"/>
      <w:lvlText w:val=""/>
      <w:lvlJc w:val="left"/>
      <w:pPr>
        <w:tabs>
          <w:tab w:val="left" w:pos="2662"/>
        </w:tabs>
        <w:ind w:left="2662" w:hanging="360"/>
      </w:pPr>
      <w:rPr>
        <w:rFonts w:ascii="Symbol" w:hAnsi="Symbol" w:hint="default"/>
      </w:rPr>
    </w:lvl>
    <w:lvl w:ilvl="4">
      <w:start w:val="1"/>
      <w:numFmt w:val="bullet"/>
      <w:lvlText w:val="o"/>
      <w:lvlJc w:val="left"/>
      <w:pPr>
        <w:tabs>
          <w:tab w:val="left" w:pos="3382"/>
        </w:tabs>
        <w:ind w:left="3382" w:hanging="360"/>
      </w:pPr>
      <w:rPr>
        <w:rFonts w:ascii="Courier New" w:hAnsi="Courier New" w:hint="default"/>
      </w:rPr>
    </w:lvl>
    <w:lvl w:ilvl="5">
      <w:start w:val="1"/>
      <w:numFmt w:val="bullet"/>
      <w:lvlText w:val=""/>
      <w:lvlJc w:val="left"/>
      <w:pPr>
        <w:tabs>
          <w:tab w:val="left" w:pos="4102"/>
        </w:tabs>
        <w:ind w:left="4102" w:hanging="360"/>
      </w:pPr>
      <w:rPr>
        <w:rFonts w:ascii="Wingdings" w:hAnsi="Wingdings" w:hint="default"/>
      </w:rPr>
    </w:lvl>
    <w:lvl w:ilvl="6">
      <w:start w:val="1"/>
      <w:numFmt w:val="bullet"/>
      <w:lvlText w:val=""/>
      <w:lvlJc w:val="left"/>
      <w:pPr>
        <w:tabs>
          <w:tab w:val="left" w:pos="4822"/>
        </w:tabs>
        <w:ind w:left="4822" w:hanging="360"/>
      </w:pPr>
      <w:rPr>
        <w:rFonts w:ascii="Symbol" w:hAnsi="Symbol" w:hint="default"/>
      </w:rPr>
    </w:lvl>
    <w:lvl w:ilvl="7">
      <w:start w:val="1"/>
      <w:numFmt w:val="bullet"/>
      <w:lvlText w:val="o"/>
      <w:lvlJc w:val="left"/>
      <w:pPr>
        <w:tabs>
          <w:tab w:val="left" w:pos="5542"/>
        </w:tabs>
        <w:ind w:left="5542" w:hanging="360"/>
      </w:pPr>
      <w:rPr>
        <w:rFonts w:ascii="Courier New" w:hAnsi="Courier New" w:hint="default"/>
      </w:rPr>
    </w:lvl>
    <w:lvl w:ilvl="8">
      <w:start w:val="1"/>
      <w:numFmt w:val="bullet"/>
      <w:lvlText w:val=""/>
      <w:lvlJc w:val="left"/>
      <w:pPr>
        <w:tabs>
          <w:tab w:val="left" w:pos="6262"/>
        </w:tabs>
        <w:ind w:left="6262" w:hanging="360"/>
      </w:pPr>
      <w:rPr>
        <w:rFonts w:ascii="Wingdings" w:hAnsi="Wingdings" w:hint="default"/>
      </w:rPr>
    </w:lvl>
  </w:abstractNum>
  <w:abstractNum w:abstractNumId="12">
    <w:nsid w:val="00000060"/>
    <w:multiLevelType w:val="multilevel"/>
    <w:tmpl w:val="00000060"/>
    <w:styleLink w:val="LFO211"/>
    <w:lvl w:ilvl="0">
      <w:start w:val="2"/>
      <w:numFmt w:val="bullet"/>
      <w:lvlText w:val="-"/>
      <w:lvlJc w:val="left"/>
      <w:pPr>
        <w:tabs>
          <w:tab w:val="left" w:pos="1065"/>
        </w:tabs>
        <w:ind w:left="1065" w:hanging="360"/>
      </w:pPr>
      <w:rPr>
        <w:rFonts w:ascii="Times New Roman" w:eastAsia="Times New Roman" w:hAnsi="Times New Roman" w:cs="Times New Roman" w:hint="default"/>
      </w:rPr>
    </w:lvl>
    <w:lvl w:ilvl="1">
      <w:start w:val="1"/>
      <w:numFmt w:val="bullet"/>
      <w:lvlText w:val=""/>
      <w:lvlJc w:val="left"/>
      <w:pPr>
        <w:tabs>
          <w:tab w:val="left" w:pos="1785"/>
        </w:tabs>
        <w:ind w:left="1785" w:hanging="360"/>
      </w:pPr>
      <w:rPr>
        <w:rFonts w:ascii="Symbol" w:hAnsi="Symbol" w:hint="default"/>
      </w:rPr>
    </w:lvl>
    <w:lvl w:ilvl="2">
      <w:start w:val="1"/>
      <w:numFmt w:val="bullet"/>
      <w:lvlText w:val=""/>
      <w:lvlJc w:val="left"/>
      <w:pPr>
        <w:tabs>
          <w:tab w:val="left" w:pos="2505"/>
        </w:tabs>
        <w:ind w:left="2505" w:hanging="360"/>
      </w:pPr>
      <w:rPr>
        <w:rFonts w:ascii="Wingdings" w:hAnsi="Wingdings" w:hint="default"/>
      </w:rPr>
    </w:lvl>
    <w:lvl w:ilvl="3">
      <w:start w:val="1"/>
      <w:numFmt w:val="bullet"/>
      <w:lvlText w:val=""/>
      <w:lvlJc w:val="left"/>
      <w:pPr>
        <w:tabs>
          <w:tab w:val="left" w:pos="3225"/>
        </w:tabs>
        <w:ind w:left="3225" w:hanging="360"/>
      </w:pPr>
      <w:rPr>
        <w:rFonts w:ascii="Symbol" w:hAnsi="Symbol" w:hint="default"/>
      </w:rPr>
    </w:lvl>
    <w:lvl w:ilvl="4">
      <w:start w:val="1"/>
      <w:numFmt w:val="bullet"/>
      <w:lvlText w:val="o"/>
      <w:lvlJc w:val="left"/>
      <w:pPr>
        <w:tabs>
          <w:tab w:val="left" w:pos="3945"/>
        </w:tabs>
        <w:ind w:left="3945" w:hanging="360"/>
      </w:pPr>
      <w:rPr>
        <w:rFonts w:ascii="Courier New" w:hAnsi="Courier New" w:hint="default"/>
      </w:rPr>
    </w:lvl>
    <w:lvl w:ilvl="5">
      <w:start w:val="1"/>
      <w:numFmt w:val="bullet"/>
      <w:lvlText w:val=""/>
      <w:lvlJc w:val="left"/>
      <w:pPr>
        <w:tabs>
          <w:tab w:val="left" w:pos="4665"/>
        </w:tabs>
        <w:ind w:left="4665" w:hanging="360"/>
      </w:pPr>
      <w:rPr>
        <w:rFonts w:ascii="Wingdings" w:hAnsi="Wingdings" w:hint="default"/>
      </w:rPr>
    </w:lvl>
    <w:lvl w:ilvl="6">
      <w:start w:val="1"/>
      <w:numFmt w:val="bullet"/>
      <w:lvlText w:val=""/>
      <w:lvlJc w:val="left"/>
      <w:pPr>
        <w:tabs>
          <w:tab w:val="left" w:pos="5385"/>
        </w:tabs>
        <w:ind w:left="5385" w:hanging="360"/>
      </w:pPr>
      <w:rPr>
        <w:rFonts w:ascii="Symbol" w:hAnsi="Symbol" w:hint="default"/>
      </w:rPr>
    </w:lvl>
    <w:lvl w:ilvl="7">
      <w:start w:val="1"/>
      <w:numFmt w:val="bullet"/>
      <w:lvlText w:val="o"/>
      <w:lvlJc w:val="left"/>
      <w:pPr>
        <w:tabs>
          <w:tab w:val="left" w:pos="6105"/>
        </w:tabs>
        <w:ind w:left="6105" w:hanging="360"/>
      </w:pPr>
      <w:rPr>
        <w:rFonts w:ascii="Courier New" w:hAnsi="Courier New" w:hint="default"/>
      </w:rPr>
    </w:lvl>
    <w:lvl w:ilvl="8">
      <w:start w:val="1"/>
      <w:numFmt w:val="bullet"/>
      <w:lvlText w:val=""/>
      <w:lvlJc w:val="left"/>
      <w:pPr>
        <w:tabs>
          <w:tab w:val="left" w:pos="6825"/>
        </w:tabs>
        <w:ind w:left="6825" w:hanging="360"/>
      </w:pPr>
      <w:rPr>
        <w:rFonts w:ascii="Wingdings" w:hAnsi="Wingdings" w:hint="default"/>
      </w:rPr>
    </w:lvl>
  </w:abstractNum>
  <w:abstractNum w:abstractNumId="13">
    <w:nsid w:val="00000063"/>
    <w:multiLevelType w:val="multilevel"/>
    <w:tmpl w:val="00000063"/>
    <w:lvl w:ilvl="0">
      <w:start w:val="1"/>
      <w:numFmt w:val="decimal"/>
      <w:pStyle w:val="TOC7"/>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hint="default"/>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4">
    <w:nsid w:val="00000077"/>
    <w:multiLevelType w:val="multilevel"/>
    <w:tmpl w:val="00000077"/>
    <w:styleLink w:val="LFO1933"/>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0000007A"/>
    <w:multiLevelType w:val="multilevel"/>
    <w:tmpl w:val="0000007A"/>
    <w:lvl w:ilvl="0">
      <w:start w:val="1"/>
      <w:numFmt w:val="upperRoman"/>
      <w:pStyle w:val="MACChapitre"/>
      <w:lvlText w:val="CHAPITRE  %1."/>
      <w:lvlJc w:val="center"/>
      <w:pPr>
        <w:ind w:left="720" w:hanging="360"/>
      </w:pPr>
      <w:rPr>
        <w:rFonts w:ascii="Arial Narrow" w:hAnsi="Arial Narrow" w:hint="default"/>
        <w:b/>
        <w:i w:val="0"/>
        <w:caps/>
        <w:vanish w:val="0"/>
        <w:color w:val="auto"/>
        <w:sz w:val="32"/>
        <w:vertAlign w:val="baseline"/>
        <w14:shadow w14:blurRad="0" w14:dist="0" w14:dir="0" w14:sx="0" w14:sy="0" w14:kx="0" w14:ky="0" w14:algn="none">
          <w14:srgbClr w14:val="000000"/>
        </w14:shad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0000007D"/>
    <w:multiLevelType w:val="multilevel"/>
    <w:tmpl w:val="0000007D"/>
    <w:lvl w:ilvl="0">
      <w:start w:val="1"/>
      <w:numFmt w:val="bullet"/>
      <w:pStyle w:val="Pucea0"/>
      <w:lvlText w:val="o"/>
      <w:lvlJc w:val="left"/>
      <w:pPr>
        <w:tabs>
          <w:tab w:val="left" w:pos="720"/>
        </w:tabs>
        <w:ind w:left="720" w:hanging="360"/>
      </w:pPr>
      <w:rPr>
        <w:rFonts w:ascii="Courier New" w:hAnsi="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nsid w:val="0000007F"/>
    <w:multiLevelType w:val="multilevel"/>
    <w:tmpl w:val="0000007F"/>
    <w:lvl w:ilvl="0">
      <w:start w:val="2"/>
      <w:numFmt w:val="upperRoman"/>
      <w:lvlText w:val="%1."/>
      <w:lvlJc w:val="left"/>
      <w:pPr>
        <w:ind w:left="2237" w:hanging="720"/>
      </w:pPr>
      <w:rPr>
        <w:rFonts w:hint="default"/>
        <w:b/>
      </w:rPr>
    </w:lvl>
    <w:lvl w:ilvl="1">
      <w:start w:val="1"/>
      <w:numFmt w:val="decimal"/>
      <w:lvlText w:val="%2."/>
      <w:lvlJc w:val="left"/>
      <w:pPr>
        <w:ind w:left="2597" w:hanging="360"/>
      </w:pPr>
      <w:rPr>
        <w:rFonts w:hint="default"/>
      </w:rPr>
    </w:lvl>
    <w:lvl w:ilvl="2">
      <w:start w:val="1"/>
      <w:numFmt w:val="lowerRoman"/>
      <w:lvlText w:val="%3."/>
      <w:lvlJc w:val="right"/>
      <w:pPr>
        <w:ind w:left="3317" w:hanging="180"/>
      </w:pPr>
    </w:lvl>
    <w:lvl w:ilvl="3">
      <w:start w:val="1"/>
      <w:numFmt w:val="decimal"/>
      <w:lvlText w:val="%4."/>
      <w:lvlJc w:val="left"/>
      <w:pPr>
        <w:ind w:left="4037" w:hanging="360"/>
      </w:pPr>
    </w:lvl>
    <w:lvl w:ilvl="4">
      <w:start w:val="1"/>
      <w:numFmt w:val="lowerLetter"/>
      <w:lvlText w:val="%5."/>
      <w:lvlJc w:val="left"/>
      <w:pPr>
        <w:ind w:left="4757" w:hanging="360"/>
      </w:pPr>
    </w:lvl>
    <w:lvl w:ilvl="5">
      <w:start w:val="1"/>
      <w:numFmt w:val="lowerRoman"/>
      <w:lvlText w:val="%6."/>
      <w:lvlJc w:val="right"/>
      <w:pPr>
        <w:ind w:left="5477" w:hanging="180"/>
      </w:pPr>
    </w:lvl>
    <w:lvl w:ilvl="6">
      <w:start w:val="1"/>
      <w:numFmt w:val="decimal"/>
      <w:lvlText w:val="%7."/>
      <w:lvlJc w:val="left"/>
      <w:pPr>
        <w:ind w:left="6197" w:hanging="360"/>
      </w:pPr>
    </w:lvl>
    <w:lvl w:ilvl="7">
      <w:start w:val="1"/>
      <w:numFmt w:val="lowerLetter"/>
      <w:lvlText w:val="%8."/>
      <w:lvlJc w:val="left"/>
      <w:pPr>
        <w:ind w:left="6917" w:hanging="360"/>
      </w:pPr>
    </w:lvl>
    <w:lvl w:ilvl="8">
      <w:start w:val="1"/>
      <w:numFmt w:val="lowerRoman"/>
      <w:lvlText w:val="%9."/>
      <w:lvlJc w:val="right"/>
      <w:pPr>
        <w:ind w:left="7637" w:hanging="180"/>
      </w:pPr>
    </w:lvl>
  </w:abstractNum>
  <w:abstractNum w:abstractNumId="18">
    <w:nsid w:val="00000085"/>
    <w:multiLevelType w:val="multilevel"/>
    <w:tmpl w:val="00000085"/>
    <w:lvl w:ilvl="0">
      <w:start w:val="1"/>
      <w:numFmt w:val="decimal"/>
      <w:pStyle w:val="RGAOarticles"/>
      <w:lvlText w:val="Article %1."/>
      <w:lvlJc w:val="left"/>
      <w:pPr>
        <w:ind w:left="786" w:hanging="360"/>
      </w:pPr>
      <w:rPr>
        <w:rFonts w:ascii="Arial Narrow" w:hAnsi="Arial Narrow" w:hint="default"/>
        <w:b/>
        <w:i w:val="0"/>
        <w:caps w:val="0"/>
        <w:vanish w:val="0"/>
        <w:color w:val="000000"/>
        <w:sz w:val="28"/>
        <w:vertAlign w:val="baseline"/>
        <w14:shadow w14:blurRad="0" w14:dist="0" w14:dir="0" w14:sx="0" w14:sy="0" w14:kx="0" w14:ky="0" w14:algn="none">
          <w14:srgbClr w14:val="000000"/>
        </w14:shad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00000089"/>
    <w:multiLevelType w:val="multilevel"/>
    <w:tmpl w:val="00000089"/>
    <w:styleLink w:val="LFO19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0000008A"/>
    <w:multiLevelType w:val="multilevel"/>
    <w:tmpl w:val="0000008A"/>
    <w:lvl w:ilvl="0">
      <w:start w:val="78"/>
      <w:numFmt w:val="bullet"/>
      <w:lvlText w:val="-"/>
      <w:lvlJc w:val="left"/>
      <w:pPr>
        <w:tabs>
          <w:tab w:val="left" w:pos="360"/>
        </w:tabs>
        <w:ind w:left="360" w:hanging="360"/>
      </w:pPr>
      <w:rPr>
        <w:rFonts w:ascii="Arial Narrow" w:eastAsia="Times New Roman" w:hAnsi="Arial Narrow" w:hint="default"/>
      </w:rPr>
    </w:lvl>
    <w:lvl w:ilvl="1">
      <w:start w:val="1"/>
      <w:numFmt w:val="bullet"/>
      <w:lvlText w:val="o"/>
      <w:lvlJc w:val="left"/>
      <w:pPr>
        <w:tabs>
          <w:tab w:val="left" w:pos="1080"/>
        </w:tabs>
        <w:ind w:left="1080" w:hanging="360"/>
      </w:pPr>
      <w:rPr>
        <w:rFonts w:ascii="Courier New" w:hAnsi="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21">
    <w:nsid w:val="0000008D"/>
    <w:multiLevelType w:val="multilevel"/>
    <w:tmpl w:val="0000008D"/>
    <w:lvl w:ilvl="0">
      <w:start w:val="1"/>
      <w:numFmt w:val="decimal"/>
      <w:pStyle w:val="AAOarticles"/>
      <w:lvlText w:val="%1."/>
      <w:lvlJc w:val="left"/>
      <w:pPr>
        <w:ind w:left="360" w:hanging="360"/>
      </w:pPr>
      <w:rPr>
        <w:b/>
        <w:color w:val="auto"/>
      </w:r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22">
    <w:nsid w:val="00000090"/>
    <w:multiLevelType w:val="multilevel"/>
    <w:tmpl w:val="00000090"/>
    <w:lvl w:ilvl="0">
      <w:start w:val="1"/>
      <w:numFmt w:val="bullet"/>
      <w:pStyle w:val="Titre0"/>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00000093"/>
    <w:multiLevelType w:val="multilevel"/>
    <w:tmpl w:val="00000093"/>
    <w:lvl w:ilvl="0">
      <w:start w:val="6"/>
      <w:numFmt w:val="bullet"/>
      <w:lvlText w:val="-"/>
      <w:lvlJc w:val="left"/>
      <w:pPr>
        <w:ind w:left="720" w:hanging="360"/>
      </w:pPr>
      <w:rPr>
        <w:rFonts w:ascii="Arial Narrow" w:eastAsia="Times New Roman"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0000009A"/>
    <w:multiLevelType w:val="multilevel"/>
    <w:tmpl w:val="0000009A"/>
    <w:lvl w:ilvl="0">
      <w:start w:val="1"/>
      <w:numFmt w:val="decimal"/>
      <w:pStyle w:val="RCarticle"/>
      <w:lvlText w:val="Article %1."/>
      <w:lvlJc w:val="left"/>
      <w:pPr>
        <w:ind w:left="720" w:hanging="360"/>
      </w:pPr>
      <w:rPr>
        <w:rFonts w:ascii="Arial Narrow" w:hAnsi="Arial Narrow" w:hint="default"/>
        <w:b/>
        <w:i w:val="0"/>
        <w:caps w:val="0"/>
        <w:vanish w:val="0"/>
        <w:color w:val="000000"/>
        <w:sz w:val="28"/>
        <w:vertAlign w:val="baseline"/>
        <w14:shadow w14:blurRad="0" w14:dist="0" w14:dir="0" w14:sx="0" w14:sy="0" w14:kx="0" w14:ky="0" w14:algn="none">
          <w14:srgbClr w14:val="000000"/>
        </w14:shad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0000009B"/>
    <w:multiLevelType w:val="multilevel"/>
    <w:tmpl w:val="0000009B"/>
    <w:lvl w:ilvl="0">
      <w:start w:val="1"/>
      <w:numFmt w:val="upperLetter"/>
      <w:pStyle w:val="RGAOparti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0000009D"/>
    <w:multiLevelType w:val="multilevel"/>
    <w:tmpl w:val="0000009D"/>
    <w:lvl w:ilvl="0">
      <w:start w:val="1"/>
      <w:numFmt w:val="decimal"/>
      <w:pStyle w:val="Styleyol"/>
      <w:lvlText w:val="%1."/>
      <w:lvlJc w:val="left"/>
      <w:pPr>
        <w:ind w:left="36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nsid w:val="0000009F"/>
    <w:multiLevelType w:val="multilevel"/>
    <w:tmpl w:val="0000009F"/>
    <w:lvl w:ilvl="0">
      <w:start w:val="1"/>
      <w:numFmt w:val="decimal"/>
      <w:pStyle w:val="petita"/>
      <w:lvlText w:val="%1."/>
      <w:lvlJc w:val="left"/>
      <w:pPr>
        <w:tabs>
          <w:tab w:val="left" w:pos="720"/>
        </w:tabs>
        <w:ind w:left="720" w:hanging="720"/>
      </w:pPr>
      <w:rPr>
        <w:rFonts w:cs="Times New Roman"/>
      </w:rPr>
    </w:lvl>
    <w:lvl w:ilvl="1">
      <w:start w:val="1"/>
      <w:numFmt w:val="decimal"/>
      <w:lvlText w:val="%2."/>
      <w:lvlJc w:val="left"/>
      <w:pPr>
        <w:tabs>
          <w:tab w:val="left" w:pos="1440"/>
        </w:tabs>
        <w:ind w:left="1440" w:hanging="720"/>
      </w:pPr>
      <w:rPr>
        <w:rFonts w:cs="Times New Roman"/>
      </w:rPr>
    </w:lvl>
    <w:lvl w:ilvl="2">
      <w:start w:val="1"/>
      <w:numFmt w:val="decimal"/>
      <w:lvlText w:val="%3."/>
      <w:lvlJc w:val="left"/>
      <w:pPr>
        <w:tabs>
          <w:tab w:val="left" w:pos="2160"/>
        </w:tabs>
        <w:ind w:left="2160" w:hanging="720"/>
      </w:pPr>
      <w:rPr>
        <w:rFonts w:cs="Times New Roman"/>
      </w:rPr>
    </w:lvl>
    <w:lvl w:ilvl="3">
      <w:start w:val="1"/>
      <w:numFmt w:val="decimal"/>
      <w:lvlText w:val="%4."/>
      <w:lvlJc w:val="left"/>
      <w:pPr>
        <w:tabs>
          <w:tab w:val="left" w:pos="2880"/>
        </w:tabs>
        <w:ind w:left="2880" w:hanging="720"/>
      </w:pPr>
      <w:rPr>
        <w:rFonts w:cs="Times New Roman"/>
      </w:rPr>
    </w:lvl>
    <w:lvl w:ilvl="4">
      <w:start w:val="1"/>
      <w:numFmt w:val="decimal"/>
      <w:lvlText w:val="%5."/>
      <w:lvlJc w:val="left"/>
      <w:pPr>
        <w:tabs>
          <w:tab w:val="left" w:pos="3600"/>
        </w:tabs>
        <w:ind w:left="3600" w:hanging="720"/>
      </w:pPr>
      <w:rPr>
        <w:rFonts w:cs="Times New Roman"/>
      </w:rPr>
    </w:lvl>
    <w:lvl w:ilvl="5">
      <w:start w:val="1"/>
      <w:numFmt w:val="decimal"/>
      <w:lvlText w:val="%6."/>
      <w:lvlJc w:val="left"/>
      <w:pPr>
        <w:tabs>
          <w:tab w:val="left" w:pos="4320"/>
        </w:tabs>
        <w:ind w:left="4320" w:hanging="720"/>
      </w:pPr>
      <w:rPr>
        <w:rFonts w:cs="Times New Roman"/>
      </w:rPr>
    </w:lvl>
    <w:lvl w:ilvl="6">
      <w:start w:val="1"/>
      <w:numFmt w:val="decimal"/>
      <w:lvlText w:val="%7."/>
      <w:lvlJc w:val="left"/>
      <w:pPr>
        <w:tabs>
          <w:tab w:val="left" w:pos="5040"/>
        </w:tabs>
        <w:ind w:left="5040" w:hanging="720"/>
      </w:pPr>
      <w:rPr>
        <w:rFonts w:cs="Times New Roman"/>
      </w:rPr>
    </w:lvl>
    <w:lvl w:ilvl="7">
      <w:start w:val="1"/>
      <w:numFmt w:val="decimal"/>
      <w:lvlText w:val="%8."/>
      <w:lvlJc w:val="left"/>
      <w:pPr>
        <w:tabs>
          <w:tab w:val="left" w:pos="5760"/>
        </w:tabs>
        <w:ind w:left="5760" w:hanging="720"/>
      </w:pPr>
      <w:rPr>
        <w:rFonts w:cs="Times New Roman"/>
      </w:rPr>
    </w:lvl>
    <w:lvl w:ilvl="8">
      <w:start w:val="1"/>
      <w:numFmt w:val="decimal"/>
      <w:lvlText w:val="%9."/>
      <w:lvlJc w:val="left"/>
      <w:pPr>
        <w:tabs>
          <w:tab w:val="left" w:pos="6480"/>
        </w:tabs>
        <w:ind w:left="6480" w:hanging="720"/>
      </w:pPr>
      <w:rPr>
        <w:rFonts w:cs="Times New Roman"/>
      </w:rPr>
    </w:lvl>
  </w:abstractNum>
  <w:abstractNum w:abstractNumId="28">
    <w:nsid w:val="000000A4"/>
    <w:multiLevelType w:val="multilevel"/>
    <w:tmpl w:val="000000A4"/>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000000AE"/>
    <w:multiLevelType w:val="multilevel"/>
    <w:tmpl w:val="000000AE"/>
    <w:lvl w:ilvl="0">
      <w:start w:val="5"/>
      <w:numFmt w:val="bullet"/>
      <w:pStyle w:val="Puce1s1"/>
      <w:lvlText w:val="-"/>
      <w:lvlJc w:val="left"/>
      <w:pPr>
        <w:tabs>
          <w:tab w:val="left" w:pos="540"/>
        </w:tabs>
        <w:ind w:left="540" w:hanging="360"/>
      </w:pPr>
      <w:rPr>
        <w:rFonts w:ascii="Times New Roman" w:eastAsia="Times New Roman" w:hAnsi="Times New Roman" w:hint="default"/>
      </w:rPr>
    </w:lvl>
    <w:lvl w:ilvl="1">
      <w:start w:val="4"/>
      <w:numFmt w:val="lowerLetter"/>
      <w:lvlText w:val="%2)"/>
      <w:lvlJc w:val="left"/>
      <w:pPr>
        <w:tabs>
          <w:tab w:val="left" w:pos="1260"/>
        </w:tabs>
        <w:ind w:left="1260" w:hanging="360"/>
      </w:pPr>
      <w:rPr>
        <w:rFonts w:cs="Times New Roman" w:hint="default"/>
        <w:u w:val="none"/>
      </w:rPr>
    </w:lvl>
    <w:lvl w:ilvl="2">
      <w:start w:val="1"/>
      <w:numFmt w:val="bullet"/>
      <w:lvlText w:val=""/>
      <w:lvlJc w:val="left"/>
      <w:pPr>
        <w:tabs>
          <w:tab w:val="left" w:pos="1980"/>
        </w:tabs>
        <w:ind w:left="1980" w:hanging="360"/>
      </w:pPr>
      <w:rPr>
        <w:rFonts w:ascii="Wingdings" w:hAnsi="Wingdings" w:hint="default"/>
      </w:rPr>
    </w:lvl>
    <w:lvl w:ilvl="3">
      <w:start w:val="1"/>
      <w:numFmt w:val="bullet"/>
      <w:lvlText w:val=""/>
      <w:lvlJc w:val="left"/>
      <w:pPr>
        <w:tabs>
          <w:tab w:val="left" w:pos="2700"/>
        </w:tabs>
        <w:ind w:left="2700" w:hanging="360"/>
      </w:pPr>
      <w:rPr>
        <w:rFonts w:ascii="Symbol" w:hAnsi="Symbol" w:hint="default"/>
      </w:rPr>
    </w:lvl>
    <w:lvl w:ilvl="4">
      <w:start w:val="1"/>
      <w:numFmt w:val="bullet"/>
      <w:lvlText w:val="o"/>
      <w:lvlJc w:val="left"/>
      <w:pPr>
        <w:tabs>
          <w:tab w:val="left" w:pos="3420"/>
        </w:tabs>
        <w:ind w:left="3420" w:hanging="360"/>
      </w:pPr>
      <w:rPr>
        <w:rFonts w:ascii="Courier New" w:hAnsi="Courier New" w:hint="default"/>
      </w:rPr>
    </w:lvl>
    <w:lvl w:ilvl="5">
      <w:start w:val="1"/>
      <w:numFmt w:val="bullet"/>
      <w:lvlText w:val=""/>
      <w:lvlJc w:val="left"/>
      <w:pPr>
        <w:tabs>
          <w:tab w:val="left" w:pos="4140"/>
        </w:tabs>
        <w:ind w:left="4140" w:hanging="360"/>
      </w:pPr>
      <w:rPr>
        <w:rFonts w:ascii="Wingdings" w:hAnsi="Wingdings" w:hint="default"/>
      </w:rPr>
    </w:lvl>
    <w:lvl w:ilvl="6">
      <w:start w:val="1"/>
      <w:numFmt w:val="bullet"/>
      <w:lvlText w:val=""/>
      <w:lvlJc w:val="left"/>
      <w:pPr>
        <w:tabs>
          <w:tab w:val="left" w:pos="4860"/>
        </w:tabs>
        <w:ind w:left="4860" w:hanging="360"/>
      </w:pPr>
      <w:rPr>
        <w:rFonts w:ascii="Symbol" w:hAnsi="Symbol" w:hint="default"/>
      </w:rPr>
    </w:lvl>
    <w:lvl w:ilvl="7">
      <w:start w:val="1"/>
      <w:numFmt w:val="bullet"/>
      <w:lvlText w:val="o"/>
      <w:lvlJc w:val="left"/>
      <w:pPr>
        <w:tabs>
          <w:tab w:val="left" w:pos="5580"/>
        </w:tabs>
        <w:ind w:left="5580" w:hanging="360"/>
      </w:pPr>
      <w:rPr>
        <w:rFonts w:ascii="Courier New" w:hAnsi="Courier New" w:hint="default"/>
      </w:rPr>
    </w:lvl>
    <w:lvl w:ilvl="8">
      <w:start w:val="1"/>
      <w:numFmt w:val="bullet"/>
      <w:lvlText w:val=""/>
      <w:lvlJc w:val="left"/>
      <w:pPr>
        <w:tabs>
          <w:tab w:val="left" w:pos="6300"/>
        </w:tabs>
        <w:ind w:left="6300" w:hanging="360"/>
      </w:pPr>
      <w:rPr>
        <w:rFonts w:ascii="Wingdings" w:hAnsi="Wingdings" w:hint="default"/>
      </w:rPr>
    </w:lvl>
  </w:abstractNum>
  <w:abstractNum w:abstractNumId="30">
    <w:nsid w:val="000000B4"/>
    <w:multiLevelType w:val="singleLevel"/>
    <w:tmpl w:val="000000B4"/>
    <w:lvl w:ilvl="0">
      <w:start w:val="1"/>
      <w:numFmt w:val="bullet"/>
      <w:pStyle w:val="Puce1"/>
      <w:lvlText w:val=""/>
      <w:lvlJc w:val="left"/>
      <w:pPr>
        <w:tabs>
          <w:tab w:val="left" w:pos="360"/>
        </w:tabs>
        <w:ind w:left="360" w:hanging="360"/>
      </w:pPr>
      <w:rPr>
        <w:rFonts w:ascii="Symbol" w:hAnsi="Symbol" w:hint="default"/>
      </w:rPr>
    </w:lvl>
  </w:abstractNum>
  <w:abstractNum w:abstractNumId="31">
    <w:nsid w:val="000000B5"/>
    <w:multiLevelType w:val="multilevel"/>
    <w:tmpl w:val="000000B5"/>
    <w:styleLink w:val="LFO1953"/>
    <w:lvl w:ilvl="0">
      <w:start w:val="1"/>
      <w:numFmt w:val="upperLetter"/>
      <w:lvlText w:val="%1."/>
      <w:lvlJc w:val="left"/>
      <w:pPr>
        <w:ind w:left="360" w:hanging="360"/>
      </w:pPr>
      <w:rPr>
        <w:rFonts w:hint="default"/>
        <w:b/>
        <w:bCs w:val="0"/>
        <w:sz w:val="28"/>
        <w:szCs w:val="28"/>
      </w:rPr>
    </w:lvl>
    <w:lvl w:ilvl="1">
      <w:start w:val="1"/>
      <w:numFmt w:val="decimal"/>
      <w:lvlText w:val="E.%2."/>
      <w:lvlJc w:val="left"/>
      <w:pPr>
        <w:ind w:left="397" w:firstLine="0"/>
      </w:pPr>
      <w:rPr>
        <w:rFonts w:hint="default"/>
        <w:sz w:val="32"/>
        <w:szCs w:val="28"/>
      </w:rPr>
    </w:lvl>
    <w:lvl w:ilvl="2">
      <w:start w:val="1"/>
      <w:numFmt w:val="decimal"/>
      <w:lvlText w:val="%1.%2.%3."/>
      <w:lvlJc w:val="left"/>
      <w:pPr>
        <w:ind w:left="397" w:firstLine="323"/>
      </w:pPr>
      <w:rPr>
        <w:rFonts w:hint="default"/>
        <w:i/>
        <w:iCs/>
      </w:rPr>
    </w:lvl>
    <w:lvl w:ilvl="3">
      <w:start w:val="1"/>
      <w:numFmt w:val="decimal"/>
      <w:pStyle w:val="TITREALEX2"/>
      <w:lvlText w:val="%1.%2.%3.%4."/>
      <w:lvlJc w:val="left"/>
      <w:pPr>
        <w:ind w:left="1499" w:hanging="648"/>
      </w:pPr>
      <w:rPr>
        <w:rFonts w:ascii="Arial Narrow" w:hAnsi="Arial Narrow"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000000B9"/>
    <w:multiLevelType w:val="multilevel"/>
    <w:tmpl w:val="000000B9"/>
    <w:styleLink w:val="LFO19612"/>
    <w:lvl w:ilvl="0">
      <w:start w:val="1"/>
      <w:numFmt w:val="bullet"/>
      <w:pStyle w:val="ListBullet2"/>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000000BD"/>
    <w:multiLevelType w:val="multilevel"/>
    <w:tmpl w:val="000000BD"/>
    <w:lvl w:ilvl="0">
      <w:start w:val="2"/>
      <w:numFmt w:val="bullet"/>
      <w:lvlText w:val="-"/>
      <w:lvlJc w:val="left"/>
      <w:pPr>
        <w:ind w:left="720" w:hanging="360"/>
      </w:pPr>
      <w:rPr>
        <w:rFonts w:ascii="Trebuchet MS" w:eastAsia="Calibri" w:hAnsi="Trebuchet MS" w:cs="Times New Roman" w:hint="default"/>
        <w:b w:val="0"/>
        <w:sz w:val="22"/>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000000BE"/>
    <w:multiLevelType w:val="multilevel"/>
    <w:tmpl w:val="000000BE"/>
    <w:lvl w:ilvl="0">
      <w:start w:val="1"/>
      <w:numFmt w:val="upperLetter"/>
      <w:pStyle w:val="ACpartie"/>
      <w:lvlText w:val="PARTIE %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000000CC"/>
    <w:multiLevelType w:val="multilevel"/>
    <w:tmpl w:val="000000CC"/>
    <w:lvl w:ilvl="0">
      <w:start w:val="1"/>
      <w:numFmt w:val="upperLetter"/>
      <w:pStyle w:val="RCpartie"/>
      <w:lvlText w:val="PARTIE %1."/>
      <w:lvlJc w:val="center"/>
      <w:pPr>
        <w:ind w:left="8441" w:hanging="360"/>
      </w:pPr>
      <w:rPr>
        <w:rFonts w:hint="default"/>
      </w:rPr>
    </w:lvl>
    <w:lvl w:ilvl="1">
      <w:start w:val="1"/>
      <w:numFmt w:val="lowerLetter"/>
      <w:lvlText w:val="%2."/>
      <w:lvlJc w:val="left"/>
      <w:pPr>
        <w:ind w:left="9161" w:hanging="360"/>
      </w:pPr>
    </w:lvl>
    <w:lvl w:ilvl="2">
      <w:start w:val="1"/>
      <w:numFmt w:val="lowerRoman"/>
      <w:lvlText w:val="%3."/>
      <w:lvlJc w:val="right"/>
      <w:pPr>
        <w:ind w:left="9881" w:hanging="180"/>
      </w:pPr>
    </w:lvl>
    <w:lvl w:ilvl="3">
      <w:start w:val="1"/>
      <w:numFmt w:val="decimal"/>
      <w:lvlText w:val="%4."/>
      <w:lvlJc w:val="left"/>
      <w:pPr>
        <w:ind w:left="10601" w:hanging="360"/>
      </w:pPr>
    </w:lvl>
    <w:lvl w:ilvl="4">
      <w:start w:val="1"/>
      <w:numFmt w:val="lowerLetter"/>
      <w:lvlText w:val="%5."/>
      <w:lvlJc w:val="left"/>
      <w:pPr>
        <w:ind w:left="11321" w:hanging="360"/>
      </w:pPr>
    </w:lvl>
    <w:lvl w:ilvl="5">
      <w:start w:val="1"/>
      <w:numFmt w:val="lowerRoman"/>
      <w:lvlText w:val="%6."/>
      <w:lvlJc w:val="right"/>
      <w:pPr>
        <w:ind w:left="12041" w:hanging="180"/>
      </w:pPr>
    </w:lvl>
    <w:lvl w:ilvl="6">
      <w:start w:val="1"/>
      <w:numFmt w:val="decimal"/>
      <w:lvlText w:val="%7."/>
      <w:lvlJc w:val="left"/>
      <w:pPr>
        <w:ind w:left="12761" w:hanging="360"/>
      </w:pPr>
    </w:lvl>
    <w:lvl w:ilvl="7">
      <w:start w:val="1"/>
      <w:numFmt w:val="lowerLetter"/>
      <w:lvlText w:val="%8."/>
      <w:lvlJc w:val="left"/>
      <w:pPr>
        <w:ind w:left="13481" w:hanging="360"/>
      </w:pPr>
    </w:lvl>
    <w:lvl w:ilvl="8">
      <w:start w:val="1"/>
      <w:numFmt w:val="lowerRoman"/>
      <w:lvlText w:val="%9."/>
      <w:lvlJc w:val="right"/>
      <w:pPr>
        <w:ind w:left="14201" w:hanging="180"/>
      </w:pPr>
    </w:lvl>
  </w:abstractNum>
  <w:abstractNum w:abstractNumId="36">
    <w:nsid w:val="000000CE"/>
    <w:multiLevelType w:val="multilevel"/>
    <w:tmpl w:val="000000CE"/>
    <w:lvl w:ilvl="0">
      <w:start w:val="1"/>
      <w:numFmt w:val="bullet"/>
      <w:pStyle w:val="retrait3"/>
      <w:lvlText w:val="-"/>
      <w:lvlJc w:val="left"/>
      <w:pPr>
        <w:tabs>
          <w:tab w:val="left" w:pos="2269"/>
        </w:tabs>
        <w:ind w:left="2269" w:hanging="360"/>
      </w:pPr>
      <w:rPr>
        <w:rFonts w:ascii="Times New Roman" w:eastAsia="Times New Roman" w:hAnsi="Times New Roman" w:cs="Times New Roman" w:hint="default"/>
      </w:rPr>
    </w:lvl>
    <w:lvl w:ilvl="1">
      <w:start w:val="1"/>
      <w:numFmt w:val="bullet"/>
      <w:lvlText w:val="o"/>
      <w:lvlJc w:val="left"/>
      <w:pPr>
        <w:tabs>
          <w:tab w:val="left" w:pos="1364"/>
        </w:tabs>
        <w:ind w:left="1364" w:hanging="360"/>
      </w:pPr>
      <w:rPr>
        <w:rFonts w:ascii="Courier New" w:hAnsi="Courier New" w:hint="default"/>
      </w:rPr>
    </w:lvl>
    <w:lvl w:ilvl="2">
      <w:start w:val="1"/>
      <w:numFmt w:val="bullet"/>
      <w:lvlText w:val=""/>
      <w:lvlJc w:val="left"/>
      <w:pPr>
        <w:tabs>
          <w:tab w:val="left" w:pos="2084"/>
        </w:tabs>
        <w:ind w:left="2084" w:hanging="360"/>
      </w:pPr>
      <w:rPr>
        <w:rFonts w:ascii="Wingdings" w:hAnsi="Wingdings" w:hint="default"/>
      </w:rPr>
    </w:lvl>
    <w:lvl w:ilvl="3">
      <w:start w:val="1"/>
      <w:numFmt w:val="bullet"/>
      <w:lvlText w:val=""/>
      <w:lvlJc w:val="left"/>
      <w:pPr>
        <w:tabs>
          <w:tab w:val="left" w:pos="2804"/>
        </w:tabs>
        <w:ind w:left="2804" w:hanging="360"/>
      </w:pPr>
      <w:rPr>
        <w:rFonts w:ascii="Symbol" w:hAnsi="Symbol" w:hint="default"/>
      </w:rPr>
    </w:lvl>
    <w:lvl w:ilvl="4">
      <w:start w:val="1"/>
      <w:numFmt w:val="bullet"/>
      <w:lvlText w:val="o"/>
      <w:lvlJc w:val="left"/>
      <w:pPr>
        <w:tabs>
          <w:tab w:val="left" w:pos="3524"/>
        </w:tabs>
        <w:ind w:left="3524" w:hanging="360"/>
      </w:pPr>
      <w:rPr>
        <w:rFonts w:ascii="Courier New" w:hAnsi="Courier New" w:hint="default"/>
      </w:rPr>
    </w:lvl>
    <w:lvl w:ilvl="5">
      <w:start w:val="1"/>
      <w:numFmt w:val="bullet"/>
      <w:lvlText w:val=""/>
      <w:lvlJc w:val="left"/>
      <w:pPr>
        <w:tabs>
          <w:tab w:val="left" w:pos="4244"/>
        </w:tabs>
        <w:ind w:left="4244" w:hanging="360"/>
      </w:pPr>
      <w:rPr>
        <w:rFonts w:ascii="Wingdings" w:hAnsi="Wingdings" w:hint="default"/>
      </w:rPr>
    </w:lvl>
    <w:lvl w:ilvl="6">
      <w:start w:val="1"/>
      <w:numFmt w:val="bullet"/>
      <w:lvlText w:val=""/>
      <w:lvlJc w:val="left"/>
      <w:pPr>
        <w:tabs>
          <w:tab w:val="left" w:pos="4964"/>
        </w:tabs>
        <w:ind w:left="4964" w:hanging="360"/>
      </w:pPr>
      <w:rPr>
        <w:rFonts w:ascii="Symbol" w:hAnsi="Symbol" w:hint="default"/>
      </w:rPr>
    </w:lvl>
    <w:lvl w:ilvl="7">
      <w:start w:val="1"/>
      <w:numFmt w:val="bullet"/>
      <w:lvlText w:val="o"/>
      <w:lvlJc w:val="left"/>
      <w:pPr>
        <w:tabs>
          <w:tab w:val="left" w:pos="5684"/>
        </w:tabs>
        <w:ind w:left="5684" w:hanging="360"/>
      </w:pPr>
      <w:rPr>
        <w:rFonts w:ascii="Courier New" w:hAnsi="Courier New" w:hint="default"/>
      </w:rPr>
    </w:lvl>
    <w:lvl w:ilvl="8">
      <w:start w:val="1"/>
      <w:numFmt w:val="bullet"/>
      <w:lvlText w:val=""/>
      <w:lvlJc w:val="left"/>
      <w:pPr>
        <w:tabs>
          <w:tab w:val="left" w:pos="6404"/>
        </w:tabs>
        <w:ind w:left="6404" w:hanging="360"/>
      </w:pPr>
      <w:rPr>
        <w:rFonts w:ascii="Wingdings" w:hAnsi="Wingdings" w:hint="default"/>
      </w:rPr>
    </w:lvl>
  </w:abstractNum>
  <w:abstractNum w:abstractNumId="37">
    <w:nsid w:val="000000D3"/>
    <w:multiLevelType w:val="multilevel"/>
    <w:tmpl w:val="000000D3"/>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nsid w:val="000000D7"/>
    <w:multiLevelType w:val="multilevel"/>
    <w:tmpl w:val="000000D7"/>
    <w:lvl w:ilvl="0">
      <w:start w:val="1"/>
      <w:numFmt w:val="upperLetter"/>
      <w:pStyle w:val="TITREALEX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000000D8"/>
    <w:multiLevelType w:val="multilevel"/>
    <w:tmpl w:val="000000D8"/>
    <w:lvl w:ilvl="0">
      <w:start w:val="1"/>
      <w:numFmt w:val="decimal"/>
      <w:pStyle w:val="Sp3P06"/>
      <w:lvlText w:val="%1."/>
      <w:lvlJc w:val="left"/>
      <w:pPr>
        <w:tabs>
          <w:tab w:val="left" w:pos="1134"/>
        </w:tabs>
        <w:ind w:left="11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0">
    <w:nsid w:val="000000DD"/>
    <w:multiLevelType w:val="multilevel"/>
    <w:tmpl w:val="000000DD"/>
    <w:styleLink w:val="LFO161"/>
    <w:lvl w:ilvl="0">
      <w:start w:val="3"/>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000000E6"/>
    <w:multiLevelType w:val="multilevel"/>
    <w:tmpl w:val="000000E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000000ED"/>
    <w:multiLevelType w:val="multilevel"/>
    <w:tmpl w:val="000000ED"/>
    <w:lvl w:ilvl="0">
      <w:start w:val="1"/>
      <w:numFmt w:val="decimal"/>
      <w:pStyle w:val="numro"/>
      <w:lvlText w:val="3.%1"/>
      <w:lvlJc w:val="left"/>
      <w:pPr>
        <w:tabs>
          <w:tab w:val="left" w:pos="360"/>
        </w:tabs>
        <w:ind w:left="360" w:hanging="360"/>
      </w:pPr>
      <w:rPr>
        <w:rFonts w:hint="default"/>
      </w:rPr>
    </w:lvl>
    <w:lvl w:ilvl="1">
      <w:start w:val="1"/>
      <w:numFmt w:val="lowerLetter"/>
      <w:lvlText w:val="%2)"/>
      <w:lvlJc w:val="left"/>
      <w:pPr>
        <w:tabs>
          <w:tab w:val="left" w:pos="720"/>
        </w:tabs>
        <w:ind w:left="720" w:hanging="360"/>
      </w:pPr>
      <w:rPr>
        <w:rFonts w:hint="default"/>
      </w:rPr>
    </w:lvl>
    <w:lvl w:ilvl="2">
      <w:start w:val="1"/>
      <w:numFmt w:val="lowerRoman"/>
      <w:lvlText w:val="%3)"/>
      <w:lvlJc w:val="left"/>
      <w:pPr>
        <w:tabs>
          <w:tab w:val="left" w:pos="1080"/>
        </w:tabs>
        <w:ind w:left="1080" w:hanging="36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43">
    <w:nsid w:val="00684BD4"/>
    <w:multiLevelType w:val="multilevel"/>
    <w:tmpl w:val="994098C6"/>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nsid w:val="00DE62E4"/>
    <w:multiLevelType w:val="hybridMultilevel"/>
    <w:tmpl w:val="8B269F5C"/>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01D86B4F"/>
    <w:multiLevelType w:val="hybridMultilevel"/>
    <w:tmpl w:val="79424428"/>
    <w:lvl w:ilvl="0" w:tplc="E9FADACC">
      <w:start w:val="1"/>
      <w:numFmt w:val="lowerLetter"/>
      <w:lvlText w:val="(%1)"/>
      <w:lvlJc w:val="left"/>
      <w:pPr>
        <w:ind w:left="915" w:hanging="435"/>
      </w:pPr>
      <w:rPr>
        <w:rFonts w:hint="default"/>
      </w:rPr>
    </w:lvl>
    <w:lvl w:ilvl="1" w:tplc="040C0019" w:tentative="1">
      <w:start w:val="1"/>
      <w:numFmt w:val="lowerLetter"/>
      <w:lvlText w:val="%2."/>
      <w:lvlJc w:val="left"/>
      <w:pPr>
        <w:ind w:left="1560" w:hanging="360"/>
      </w:pPr>
    </w:lvl>
    <w:lvl w:ilvl="2" w:tplc="040C001B" w:tentative="1">
      <w:start w:val="1"/>
      <w:numFmt w:val="lowerRoman"/>
      <w:lvlText w:val="%3."/>
      <w:lvlJc w:val="right"/>
      <w:pPr>
        <w:ind w:left="2280" w:hanging="180"/>
      </w:pPr>
    </w:lvl>
    <w:lvl w:ilvl="3" w:tplc="040C000F" w:tentative="1">
      <w:start w:val="1"/>
      <w:numFmt w:val="decimal"/>
      <w:lvlText w:val="%4."/>
      <w:lvlJc w:val="left"/>
      <w:pPr>
        <w:ind w:left="3000" w:hanging="360"/>
      </w:pPr>
    </w:lvl>
    <w:lvl w:ilvl="4" w:tplc="040C0019" w:tentative="1">
      <w:start w:val="1"/>
      <w:numFmt w:val="lowerLetter"/>
      <w:lvlText w:val="%5."/>
      <w:lvlJc w:val="left"/>
      <w:pPr>
        <w:ind w:left="3720" w:hanging="360"/>
      </w:pPr>
    </w:lvl>
    <w:lvl w:ilvl="5" w:tplc="040C001B" w:tentative="1">
      <w:start w:val="1"/>
      <w:numFmt w:val="lowerRoman"/>
      <w:lvlText w:val="%6."/>
      <w:lvlJc w:val="right"/>
      <w:pPr>
        <w:ind w:left="4440" w:hanging="180"/>
      </w:pPr>
    </w:lvl>
    <w:lvl w:ilvl="6" w:tplc="040C000F" w:tentative="1">
      <w:start w:val="1"/>
      <w:numFmt w:val="decimal"/>
      <w:lvlText w:val="%7."/>
      <w:lvlJc w:val="left"/>
      <w:pPr>
        <w:ind w:left="5160" w:hanging="360"/>
      </w:pPr>
    </w:lvl>
    <w:lvl w:ilvl="7" w:tplc="040C0019" w:tentative="1">
      <w:start w:val="1"/>
      <w:numFmt w:val="lowerLetter"/>
      <w:lvlText w:val="%8."/>
      <w:lvlJc w:val="left"/>
      <w:pPr>
        <w:ind w:left="5880" w:hanging="360"/>
      </w:pPr>
    </w:lvl>
    <w:lvl w:ilvl="8" w:tplc="040C001B" w:tentative="1">
      <w:start w:val="1"/>
      <w:numFmt w:val="lowerRoman"/>
      <w:lvlText w:val="%9."/>
      <w:lvlJc w:val="right"/>
      <w:pPr>
        <w:ind w:left="6600" w:hanging="180"/>
      </w:pPr>
    </w:lvl>
  </w:abstractNum>
  <w:abstractNum w:abstractNumId="47">
    <w:nsid w:val="051C3AE3"/>
    <w:multiLevelType w:val="hybridMultilevel"/>
    <w:tmpl w:val="57D4BA7C"/>
    <w:lvl w:ilvl="0" w:tplc="914C8D6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8">
    <w:nsid w:val="057E6CE4"/>
    <w:multiLevelType w:val="hybridMultilevel"/>
    <w:tmpl w:val="472006C6"/>
    <w:lvl w:ilvl="0" w:tplc="9BE64474">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09BA679E"/>
    <w:multiLevelType w:val="multilevel"/>
    <w:tmpl w:val="BA5AC2F2"/>
    <w:lvl w:ilvl="0">
      <w:start w:val="4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nsid w:val="0A947229"/>
    <w:multiLevelType w:val="hybridMultilevel"/>
    <w:tmpl w:val="85FEEF2C"/>
    <w:lvl w:ilvl="0" w:tplc="590A6440">
      <w:start w:val="1"/>
      <w:numFmt w:val="upperRoman"/>
      <w:lvlText w:val="%1)"/>
      <w:lvlJc w:val="left"/>
      <w:pPr>
        <w:ind w:left="117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1">
    <w:nsid w:val="0B3A6E22"/>
    <w:multiLevelType w:val="hybridMultilevel"/>
    <w:tmpl w:val="49E0A360"/>
    <w:lvl w:ilvl="0" w:tplc="AA2E42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2">
    <w:nsid w:val="0C2B7B12"/>
    <w:multiLevelType w:val="multilevel"/>
    <w:tmpl w:val="846EE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0E4A4E1F"/>
    <w:multiLevelType w:val="hybridMultilevel"/>
    <w:tmpl w:val="458ED04E"/>
    <w:lvl w:ilvl="0" w:tplc="C45CA4B2">
      <w:start w:val="1"/>
      <w:numFmt w:val="decimal"/>
      <w:lvlText w:val="%1"/>
      <w:lvlJc w:val="left"/>
      <w:pPr>
        <w:ind w:left="720" w:hanging="360"/>
      </w:pPr>
      <w:rPr>
        <w:rFonts w:hint="default"/>
        <w:b w:val="0"/>
        <w:bCs w:val="0"/>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0F4C0D0A"/>
    <w:multiLevelType w:val="hybridMultilevel"/>
    <w:tmpl w:val="C8ECC082"/>
    <w:lvl w:ilvl="0" w:tplc="3CB661A8">
      <w:start w:val="1"/>
      <w:numFmt w:val="lowerRoman"/>
      <w:lvlText w:val="%1)"/>
      <w:lvlJc w:val="left"/>
      <w:pPr>
        <w:ind w:left="1170" w:hanging="720"/>
      </w:pPr>
      <w:rPr>
        <w:rFonts w:hint="default"/>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55">
    <w:nsid w:val="0F7E034A"/>
    <w:multiLevelType w:val="hybridMultilevel"/>
    <w:tmpl w:val="140A45E2"/>
    <w:lvl w:ilvl="0" w:tplc="08090001">
      <w:start w:val="1"/>
      <w:numFmt w:val="bullet"/>
      <w:lvlText w:val=""/>
      <w:lvlJc w:val="left"/>
      <w:pPr>
        <w:ind w:left="12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100826FE"/>
    <w:multiLevelType w:val="multilevel"/>
    <w:tmpl w:val="460C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100E103A"/>
    <w:multiLevelType w:val="multilevel"/>
    <w:tmpl w:val="4F9A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120F7581"/>
    <w:multiLevelType w:val="multilevel"/>
    <w:tmpl w:val="28D626C0"/>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12BE30B9"/>
    <w:multiLevelType w:val="hybridMultilevel"/>
    <w:tmpl w:val="AE00E2AA"/>
    <w:lvl w:ilvl="0" w:tplc="B82E31E6">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0">
    <w:nsid w:val="136D7D7F"/>
    <w:multiLevelType w:val="hybridMultilevel"/>
    <w:tmpl w:val="D0F6FC86"/>
    <w:lvl w:ilvl="0" w:tplc="4B741310">
      <w:start w:val="1"/>
      <w:numFmt w:val="lowerLetter"/>
      <w:lvlText w:val="%1)"/>
      <w:lvlJc w:val="left"/>
      <w:pPr>
        <w:ind w:left="1034" w:hanging="360"/>
      </w:pPr>
      <w:rPr>
        <w:rFonts w:hint="default"/>
      </w:rPr>
    </w:lvl>
    <w:lvl w:ilvl="1" w:tplc="040C0019" w:tentative="1">
      <w:start w:val="1"/>
      <w:numFmt w:val="lowerLetter"/>
      <w:lvlText w:val="%2."/>
      <w:lvlJc w:val="left"/>
      <w:pPr>
        <w:ind w:left="1754" w:hanging="360"/>
      </w:pPr>
    </w:lvl>
    <w:lvl w:ilvl="2" w:tplc="040C001B" w:tentative="1">
      <w:start w:val="1"/>
      <w:numFmt w:val="lowerRoman"/>
      <w:lvlText w:val="%3."/>
      <w:lvlJc w:val="right"/>
      <w:pPr>
        <w:ind w:left="2474" w:hanging="180"/>
      </w:pPr>
    </w:lvl>
    <w:lvl w:ilvl="3" w:tplc="040C000F" w:tentative="1">
      <w:start w:val="1"/>
      <w:numFmt w:val="decimal"/>
      <w:lvlText w:val="%4."/>
      <w:lvlJc w:val="left"/>
      <w:pPr>
        <w:ind w:left="3194" w:hanging="360"/>
      </w:pPr>
    </w:lvl>
    <w:lvl w:ilvl="4" w:tplc="040C0019" w:tentative="1">
      <w:start w:val="1"/>
      <w:numFmt w:val="lowerLetter"/>
      <w:lvlText w:val="%5."/>
      <w:lvlJc w:val="left"/>
      <w:pPr>
        <w:ind w:left="3914" w:hanging="360"/>
      </w:pPr>
    </w:lvl>
    <w:lvl w:ilvl="5" w:tplc="040C001B" w:tentative="1">
      <w:start w:val="1"/>
      <w:numFmt w:val="lowerRoman"/>
      <w:lvlText w:val="%6."/>
      <w:lvlJc w:val="right"/>
      <w:pPr>
        <w:ind w:left="4634" w:hanging="180"/>
      </w:pPr>
    </w:lvl>
    <w:lvl w:ilvl="6" w:tplc="040C000F" w:tentative="1">
      <w:start w:val="1"/>
      <w:numFmt w:val="decimal"/>
      <w:lvlText w:val="%7."/>
      <w:lvlJc w:val="left"/>
      <w:pPr>
        <w:ind w:left="5354" w:hanging="360"/>
      </w:pPr>
    </w:lvl>
    <w:lvl w:ilvl="7" w:tplc="040C0019" w:tentative="1">
      <w:start w:val="1"/>
      <w:numFmt w:val="lowerLetter"/>
      <w:lvlText w:val="%8."/>
      <w:lvlJc w:val="left"/>
      <w:pPr>
        <w:ind w:left="6074" w:hanging="360"/>
      </w:pPr>
    </w:lvl>
    <w:lvl w:ilvl="8" w:tplc="040C001B" w:tentative="1">
      <w:start w:val="1"/>
      <w:numFmt w:val="lowerRoman"/>
      <w:lvlText w:val="%9."/>
      <w:lvlJc w:val="right"/>
      <w:pPr>
        <w:ind w:left="6794" w:hanging="180"/>
      </w:pPr>
    </w:lvl>
  </w:abstractNum>
  <w:abstractNum w:abstractNumId="61">
    <w:nsid w:val="141A5E37"/>
    <w:multiLevelType w:val="hybridMultilevel"/>
    <w:tmpl w:val="15AA7664"/>
    <w:styleLink w:val="LFO19611"/>
    <w:lvl w:ilvl="0" w:tplc="760E6846">
      <w:start w:val="19"/>
      <w:numFmt w:val="bullet"/>
      <w:lvlText w:val="-"/>
      <w:lvlJc w:val="left"/>
      <w:pPr>
        <w:tabs>
          <w:tab w:val="num" w:pos="644"/>
        </w:tabs>
        <w:ind w:left="644" w:hanging="360"/>
      </w:pPr>
      <w:rPr>
        <w:rFont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2">
    <w:nsid w:val="14FB192A"/>
    <w:multiLevelType w:val="multilevel"/>
    <w:tmpl w:val="215C271A"/>
    <w:lvl w:ilvl="0">
      <w:start w:val="11"/>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nsid w:val="15923943"/>
    <w:multiLevelType w:val="multilevel"/>
    <w:tmpl w:val="E438E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17427225"/>
    <w:multiLevelType w:val="multilevel"/>
    <w:tmpl w:val="02D63C7A"/>
    <w:lvl w:ilvl="0">
      <w:start w:val="8"/>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b/>
      </w:rPr>
    </w:lvl>
    <w:lvl w:ilvl="3">
      <w:start w:val="1"/>
      <w:numFmt w:val="decimal"/>
      <w:lvlText w:val="%1.%2.%3.%4"/>
      <w:lvlJc w:val="left"/>
      <w:pPr>
        <w:ind w:left="2652" w:hanging="720"/>
      </w:pPr>
      <w:rPr>
        <w:rFonts w:hint="default"/>
        <w:b/>
      </w:rPr>
    </w:lvl>
    <w:lvl w:ilvl="4">
      <w:start w:val="1"/>
      <w:numFmt w:val="decimal"/>
      <w:lvlText w:val="%1.%2.%3.%4.%5"/>
      <w:lvlJc w:val="left"/>
      <w:pPr>
        <w:ind w:left="3656" w:hanging="1080"/>
      </w:pPr>
      <w:rPr>
        <w:rFonts w:hint="default"/>
        <w:b/>
      </w:rPr>
    </w:lvl>
    <w:lvl w:ilvl="5">
      <w:start w:val="1"/>
      <w:numFmt w:val="decimal"/>
      <w:lvlText w:val="%1.%2.%3.%4.%5.%6"/>
      <w:lvlJc w:val="left"/>
      <w:pPr>
        <w:ind w:left="4300" w:hanging="1080"/>
      </w:pPr>
      <w:rPr>
        <w:rFonts w:hint="default"/>
        <w:b/>
      </w:rPr>
    </w:lvl>
    <w:lvl w:ilvl="6">
      <w:start w:val="1"/>
      <w:numFmt w:val="decimal"/>
      <w:lvlText w:val="%1.%2.%3.%4.%5.%6.%7"/>
      <w:lvlJc w:val="left"/>
      <w:pPr>
        <w:ind w:left="5304" w:hanging="1440"/>
      </w:pPr>
      <w:rPr>
        <w:rFonts w:hint="default"/>
        <w:b/>
      </w:rPr>
    </w:lvl>
    <w:lvl w:ilvl="7">
      <w:start w:val="1"/>
      <w:numFmt w:val="decimal"/>
      <w:lvlText w:val="%1.%2.%3.%4.%5.%6.%7.%8"/>
      <w:lvlJc w:val="left"/>
      <w:pPr>
        <w:ind w:left="5948" w:hanging="1440"/>
      </w:pPr>
      <w:rPr>
        <w:rFonts w:hint="default"/>
        <w:b/>
      </w:rPr>
    </w:lvl>
    <w:lvl w:ilvl="8">
      <w:start w:val="1"/>
      <w:numFmt w:val="decimal"/>
      <w:lvlText w:val="%1.%2.%3.%4.%5.%6.%7.%8.%9"/>
      <w:lvlJc w:val="left"/>
      <w:pPr>
        <w:ind w:left="6952" w:hanging="1800"/>
      </w:pPr>
      <w:rPr>
        <w:rFonts w:hint="default"/>
        <w:b/>
      </w:rPr>
    </w:lvl>
  </w:abstractNum>
  <w:abstractNum w:abstractNumId="65">
    <w:nsid w:val="198541FF"/>
    <w:multiLevelType w:val="hybridMultilevel"/>
    <w:tmpl w:val="2AD80BA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nsid w:val="1A3814F5"/>
    <w:multiLevelType w:val="multilevel"/>
    <w:tmpl w:val="7B10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1ABC5B07"/>
    <w:multiLevelType w:val="hybridMultilevel"/>
    <w:tmpl w:val="380EF5BC"/>
    <w:lvl w:ilvl="0" w:tplc="44FE1D40">
      <w:start w:val="1"/>
      <w:numFmt w:val="none"/>
      <w:lvlText w:val="1.2"/>
      <w:lvlJc w:val="left"/>
      <w:pPr>
        <w:tabs>
          <w:tab w:val="num" w:pos="720"/>
        </w:tabs>
        <w:ind w:left="720" w:hanging="360"/>
      </w:pPr>
      <w:rPr>
        <w:rFonts w:hint="default"/>
        <w:b/>
      </w:rPr>
    </w:lvl>
    <w:lvl w:ilvl="1" w:tplc="FC1ECA30">
      <w:start w:val="1"/>
      <w:numFmt w:val="none"/>
      <w:lvlText w:val="1.3"/>
      <w:lvlJc w:val="left"/>
      <w:pPr>
        <w:tabs>
          <w:tab w:val="num" w:pos="1440"/>
        </w:tabs>
        <w:ind w:left="1440" w:hanging="360"/>
      </w:pPr>
      <w:rPr>
        <w:rFonts w:hint="default"/>
        <w:b/>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8">
    <w:nsid w:val="1C9A7213"/>
    <w:multiLevelType w:val="multilevel"/>
    <w:tmpl w:val="1370F628"/>
    <w:lvl w:ilvl="0">
      <w:start w:val="2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nsid w:val="1DEA419F"/>
    <w:multiLevelType w:val="hybridMultilevel"/>
    <w:tmpl w:val="6B16C58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1F4B2506"/>
    <w:multiLevelType w:val="hybridMultilevel"/>
    <w:tmpl w:val="327E555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22C34991"/>
    <w:multiLevelType w:val="hybridMultilevel"/>
    <w:tmpl w:val="E9C0017A"/>
    <w:lvl w:ilvl="0" w:tplc="0409000F">
      <w:start w:val="1"/>
      <w:numFmt w:val="decimal"/>
      <w:lvlText w:val="%1."/>
      <w:lvlJc w:val="left"/>
      <w:pPr>
        <w:ind w:left="720" w:hanging="360"/>
      </w:pPr>
      <w:rPr>
        <w:rFonts w:hint="default"/>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402207C"/>
    <w:multiLevelType w:val="multilevel"/>
    <w:tmpl w:val="C5E6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2515421C"/>
    <w:multiLevelType w:val="hybridMultilevel"/>
    <w:tmpl w:val="B3682826"/>
    <w:styleLink w:val="LFO1951"/>
    <w:lvl w:ilvl="0" w:tplc="8110E938">
      <w:start w:val="1"/>
      <w:numFmt w:val="decimal"/>
      <w:lvlText w:val="%1."/>
      <w:lvlJc w:val="left"/>
      <w:pPr>
        <w:ind w:left="720" w:hanging="360"/>
      </w:pPr>
      <w:rPr>
        <w:rFonts w:ascii="Arial Narrow" w:eastAsia="Times New Roman" w:hAnsi="Arial Narrow" w:cs="Arial"/>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74">
    <w:nsid w:val="25ED3B0D"/>
    <w:multiLevelType w:val="multilevel"/>
    <w:tmpl w:val="26306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29880A49"/>
    <w:multiLevelType w:val="hybridMultilevel"/>
    <w:tmpl w:val="70668796"/>
    <w:lvl w:ilvl="0" w:tplc="9ACE44B0">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6">
    <w:nsid w:val="29B240E7"/>
    <w:multiLevelType w:val="hybridMultilevel"/>
    <w:tmpl w:val="6F5C8686"/>
    <w:lvl w:ilvl="0" w:tplc="71B0D5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29EF7BF0"/>
    <w:multiLevelType w:val="hybridMultilevel"/>
    <w:tmpl w:val="4DEE10C2"/>
    <w:lvl w:ilvl="0" w:tplc="D6808276">
      <w:start w:val="1"/>
      <w:numFmt w:val="lowerRoman"/>
      <w:lvlText w:val="%1)"/>
      <w:lvlJc w:val="left"/>
      <w:pPr>
        <w:ind w:left="1740" w:hanging="720"/>
      </w:pPr>
      <w:rPr>
        <w:rFonts w:hint="default"/>
      </w:rPr>
    </w:lvl>
    <w:lvl w:ilvl="1" w:tplc="040C0019" w:tentative="1">
      <w:start w:val="1"/>
      <w:numFmt w:val="lowerLetter"/>
      <w:lvlText w:val="%2."/>
      <w:lvlJc w:val="left"/>
      <w:pPr>
        <w:ind w:left="2100" w:hanging="360"/>
      </w:pPr>
    </w:lvl>
    <w:lvl w:ilvl="2" w:tplc="040C001B" w:tentative="1">
      <w:start w:val="1"/>
      <w:numFmt w:val="lowerRoman"/>
      <w:lvlText w:val="%3."/>
      <w:lvlJc w:val="right"/>
      <w:pPr>
        <w:ind w:left="2820" w:hanging="180"/>
      </w:pPr>
    </w:lvl>
    <w:lvl w:ilvl="3" w:tplc="040C000F" w:tentative="1">
      <w:start w:val="1"/>
      <w:numFmt w:val="decimal"/>
      <w:lvlText w:val="%4."/>
      <w:lvlJc w:val="left"/>
      <w:pPr>
        <w:ind w:left="3540" w:hanging="360"/>
      </w:pPr>
    </w:lvl>
    <w:lvl w:ilvl="4" w:tplc="040C0019" w:tentative="1">
      <w:start w:val="1"/>
      <w:numFmt w:val="lowerLetter"/>
      <w:lvlText w:val="%5."/>
      <w:lvlJc w:val="left"/>
      <w:pPr>
        <w:ind w:left="4260" w:hanging="360"/>
      </w:pPr>
    </w:lvl>
    <w:lvl w:ilvl="5" w:tplc="040C001B" w:tentative="1">
      <w:start w:val="1"/>
      <w:numFmt w:val="lowerRoman"/>
      <w:lvlText w:val="%6."/>
      <w:lvlJc w:val="right"/>
      <w:pPr>
        <w:ind w:left="4980" w:hanging="180"/>
      </w:pPr>
    </w:lvl>
    <w:lvl w:ilvl="6" w:tplc="040C000F" w:tentative="1">
      <w:start w:val="1"/>
      <w:numFmt w:val="decimal"/>
      <w:lvlText w:val="%7."/>
      <w:lvlJc w:val="left"/>
      <w:pPr>
        <w:ind w:left="5700" w:hanging="360"/>
      </w:pPr>
    </w:lvl>
    <w:lvl w:ilvl="7" w:tplc="040C0019" w:tentative="1">
      <w:start w:val="1"/>
      <w:numFmt w:val="lowerLetter"/>
      <w:lvlText w:val="%8."/>
      <w:lvlJc w:val="left"/>
      <w:pPr>
        <w:ind w:left="6420" w:hanging="360"/>
      </w:pPr>
    </w:lvl>
    <w:lvl w:ilvl="8" w:tplc="040C001B" w:tentative="1">
      <w:start w:val="1"/>
      <w:numFmt w:val="lowerRoman"/>
      <w:lvlText w:val="%9."/>
      <w:lvlJc w:val="right"/>
      <w:pPr>
        <w:ind w:left="7140" w:hanging="180"/>
      </w:pPr>
    </w:lvl>
  </w:abstractNum>
  <w:abstractNum w:abstractNumId="78">
    <w:nsid w:val="2B9D6922"/>
    <w:multiLevelType w:val="multilevel"/>
    <w:tmpl w:val="07D832D0"/>
    <w:lvl w:ilvl="0">
      <w:start w:val="42"/>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9">
    <w:nsid w:val="2D4A3411"/>
    <w:multiLevelType w:val="hybridMultilevel"/>
    <w:tmpl w:val="4EFEE7F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nsid w:val="2EFB1A73"/>
    <w:multiLevelType w:val="multilevel"/>
    <w:tmpl w:val="AB92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303C21F2"/>
    <w:multiLevelType w:val="hybridMultilevel"/>
    <w:tmpl w:val="496E677C"/>
    <w:lvl w:ilvl="0" w:tplc="8B34B808">
      <w:start w:val="1"/>
      <w:numFmt w:val="lowerLetter"/>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nsid w:val="30F2771E"/>
    <w:multiLevelType w:val="multilevel"/>
    <w:tmpl w:val="06E26396"/>
    <w:styleLink w:val="LFO198"/>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nsid w:val="32A34329"/>
    <w:multiLevelType w:val="hybridMultilevel"/>
    <w:tmpl w:val="46C2053A"/>
    <w:lvl w:ilvl="0" w:tplc="EA42AD28">
      <w:start w:val="1"/>
      <w:numFmt w:val="lowerLetter"/>
      <w:lvlText w:val="%1."/>
      <w:lvlJc w:val="left"/>
      <w:pPr>
        <w:tabs>
          <w:tab w:val="num" w:pos="1393"/>
        </w:tabs>
        <w:ind w:left="1393" w:hanging="360"/>
      </w:pPr>
      <w:rPr>
        <w:b w:val="0"/>
        <w:sz w:val="24"/>
        <w:szCs w:val="24"/>
      </w:rPr>
    </w:lvl>
    <w:lvl w:ilvl="1" w:tplc="040C0019" w:tentative="1">
      <w:start w:val="1"/>
      <w:numFmt w:val="lowerLetter"/>
      <w:pStyle w:val="Style4"/>
      <w:lvlText w:val="%2."/>
      <w:lvlJc w:val="left"/>
      <w:pPr>
        <w:tabs>
          <w:tab w:val="num" w:pos="2113"/>
        </w:tabs>
        <w:ind w:left="2113" w:hanging="360"/>
      </w:pPr>
    </w:lvl>
    <w:lvl w:ilvl="2" w:tplc="040C001B" w:tentative="1">
      <w:start w:val="1"/>
      <w:numFmt w:val="lowerRoman"/>
      <w:lvlText w:val="%3."/>
      <w:lvlJc w:val="right"/>
      <w:pPr>
        <w:tabs>
          <w:tab w:val="num" w:pos="2833"/>
        </w:tabs>
        <w:ind w:left="2833" w:hanging="180"/>
      </w:pPr>
    </w:lvl>
    <w:lvl w:ilvl="3" w:tplc="040C000F" w:tentative="1">
      <w:start w:val="1"/>
      <w:numFmt w:val="decimal"/>
      <w:lvlText w:val="%4."/>
      <w:lvlJc w:val="left"/>
      <w:pPr>
        <w:tabs>
          <w:tab w:val="num" w:pos="3553"/>
        </w:tabs>
        <w:ind w:left="3553" w:hanging="360"/>
      </w:pPr>
    </w:lvl>
    <w:lvl w:ilvl="4" w:tplc="040C0019" w:tentative="1">
      <w:start w:val="1"/>
      <w:numFmt w:val="lowerLetter"/>
      <w:lvlText w:val="%5."/>
      <w:lvlJc w:val="left"/>
      <w:pPr>
        <w:tabs>
          <w:tab w:val="num" w:pos="4273"/>
        </w:tabs>
        <w:ind w:left="4273" w:hanging="360"/>
      </w:pPr>
    </w:lvl>
    <w:lvl w:ilvl="5" w:tplc="040C001B" w:tentative="1">
      <w:start w:val="1"/>
      <w:numFmt w:val="lowerRoman"/>
      <w:lvlText w:val="%6."/>
      <w:lvlJc w:val="right"/>
      <w:pPr>
        <w:tabs>
          <w:tab w:val="num" w:pos="4993"/>
        </w:tabs>
        <w:ind w:left="4993" w:hanging="180"/>
      </w:pPr>
    </w:lvl>
    <w:lvl w:ilvl="6" w:tplc="040C000F" w:tentative="1">
      <w:start w:val="1"/>
      <w:numFmt w:val="decimal"/>
      <w:lvlText w:val="%7."/>
      <w:lvlJc w:val="left"/>
      <w:pPr>
        <w:tabs>
          <w:tab w:val="num" w:pos="5713"/>
        </w:tabs>
        <w:ind w:left="5713" w:hanging="360"/>
      </w:pPr>
    </w:lvl>
    <w:lvl w:ilvl="7" w:tplc="040C0019" w:tentative="1">
      <w:start w:val="1"/>
      <w:numFmt w:val="lowerLetter"/>
      <w:lvlText w:val="%8."/>
      <w:lvlJc w:val="left"/>
      <w:pPr>
        <w:tabs>
          <w:tab w:val="num" w:pos="6433"/>
        </w:tabs>
        <w:ind w:left="6433" w:hanging="360"/>
      </w:pPr>
    </w:lvl>
    <w:lvl w:ilvl="8" w:tplc="040C001B" w:tentative="1">
      <w:start w:val="1"/>
      <w:numFmt w:val="lowerRoman"/>
      <w:lvlText w:val="%9."/>
      <w:lvlJc w:val="right"/>
      <w:pPr>
        <w:tabs>
          <w:tab w:val="num" w:pos="7153"/>
        </w:tabs>
        <w:ind w:left="7153" w:hanging="180"/>
      </w:pPr>
    </w:lvl>
  </w:abstractNum>
  <w:abstractNum w:abstractNumId="84">
    <w:nsid w:val="33D53C8E"/>
    <w:multiLevelType w:val="multilevel"/>
    <w:tmpl w:val="AF027EAC"/>
    <w:lvl w:ilvl="0">
      <w:start w:val="14"/>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5">
    <w:nsid w:val="345D07C4"/>
    <w:multiLevelType w:val="hybridMultilevel"/>
    <w:tmpl w:val="570E1510"/>
    <w:lvl w:ilvl="0" w:tplc="3D1EFD74">
      <w:start w:val="2"/>
      <w:numFmt w:val="bullet"/>
      <w:lvlText w:val="-"/>
      <w:lvlJc w:val="left"/>
      <w:pPr>
        <w:tabs>
          <w:tab w:val="num" w:pos="1065"/>
        </w:tabs>
        <w:ind w:left="1065" w:hanging="360"/>
      </w:pPr>
      <w:rPr>
        <w:rFonts w:ascii="Times New Roman" w:eastAsia="Times New Roman" w:hAnsi="Times New Roman" w:hint="default"/>
        <w:b w:val="0"/>
      </w:rPr>
    </w:lvl>
    <w:lvl w:ilvl="1" w:tplc="040C0001">
      <w:start w:val="1"/>
      <w:numFmt w:val="bullet"/>
      <w:lvlText w:val=""/>
      <w:lvlJc w:val="left"/>
      <w:pPr>
        <w:tabs>
          <w:tab w:val="num" w:pos="1785"/>
        </w:tabs>
        <w:ind w:left="1785" w:hanging="360"/>
      </w:pPr>
      <w:rPr>
        <w:rFonts w:ascii="Symbol" w:hAnsi="Symbol" w:hint="default"/>
      </w:rPr>
    </w:lvl>
    <w:lvl w:ilvl="2" w:tplc="040C0005">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86">
    <w:nsid w:val="34956361"/>
    <w:multiLevelType w:val="multilevel"/>
    <w:tmpl w:val="99223EFE"/>
    <w:styleLink w:val="LFO16"/>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nsid w:val="35816295"/>
    <w:multiLevelType w:val="multilevel"/>
    <w:tmpl w:val="84CC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39610293"/>
    <w:multiLevelType w:val="multilevel"/>
    <w:tmpl w:val="FA36A3FE"/>
    <w:lvl w:ilvl="0">
      <w:start w:val="3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9">
    <w:nsid w:val="3AC97FC1"/>
    <w:multiLevelType w:val="hybridMultilevel"/>
    <w:tmpl w:val="C13C99B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nsid w:val="3AFB7B53"/>
    <w:multiLevelType w:val="multilevel"/>
    <w:tmpl w:val="095C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3B672A66"/>
    <w:multiLevelType w:val="hybridMultilevel"/>
    <w:tmpl w:val="71E829B6"/>
    <w:lvl w:ilvl="0" w:tplc="D86AF31E">
      <w:start w:val="1"/>
      <w:numFmt w:val="none"/>
      <w:lvlText w:val="3.1"/>
      <w:lvlJc w:val="left"/>
      <w:pPr>
        <w:tabs>
          <w:tab w:val="num" w:pos="1440"/>
        </w:tabs>
        <w:ind w:left="144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2">
    <w:nsid w:val="3C431DF1"/>
    <w:multiLevelType w:val="multilevel"/>
    <w:tmpl w:val="BE12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3E9F1F89"/>
    <w:multiLevelType w:val="hybridMultilevel"/>
    <w:tmpl w:val="AA32DE0E"/>
    <w:lvl w:ilvl="0" w:tplc="09F6694C">
      <w:start w:val="3"/>
      <w:numFmt w:val="upperLetter"/>
      <w:lvlText w:val="%1)"/>
      <w:lvlJc w:val="left"/>
      <w:pPr>
        <w:tabs>
          <w:tab w:val="num" w:pos="720"/>
        </w:tabs>
        <w:ind w:left="720" w:hanging="360"/>
      </w:pPr>
      <w:rPr>
        <w:rFonts w:hint="default"/>
      </w:rPr>
    </w:lvl>
    <w:lvl w:ilvl="1" w:tplc="19E4BA6A" w:tentative="1">
      <w:start w:val="1"/>
      <w:numFmt w:val="lowerLetter"/>
      <w:lvlText w:val="%2."/>
      <w:lvlJc w:val="left"/>
      <w:pPr>
        <w:tabs>
          <w:tab w:val="num" w:pos="1440"/>
        </w:tabs>
        <w:ind w:left="1440" w:hanging="360"/>
      </w:pPr>
    </w:lvl>
    <w:lvl w:ilvl="2" w:tplc="090A10E0" w:tentative="1">
      <w:start w:val="1"/>
      <w:numFmt w:val="lowerRoman"/>
      <w:lvlText w:val="%3."/>
      <w:lvlJc w:val="right"/>
      <w:pPr>
        <w:tabs>
          <w:tab w:val="num" w:pos="2160"/>
        </w:tabs>
        <w:ind w:left="2160" w:hanging="180"/>
      </w:pPr>
    </w:lvl>
    <w:lvl w:ilvl="3" w:tplc="E4E81D0A" w:tentative="1">
      <w:start w:val="1"/>
      <w:numFmt w:val="decimal"/>
      <w:lvlText w:val="%4."/>
      <w:lvlJc w:val="left"/>
      <w:pPr>
        <w:tabs>
          <w:tab w:val="num" w:pos="2880"/>
        </w:tabs>
        <w:ind w:left="2880" w:hanging="360"/>
      </w:pPr>
    </w:lvl>
    <w:lvl w:ilvl="4" w:tplc="52342946" w:tentative="1">
      <w:start w:val="1"/>
      <w:numFmt w:val="lowerLetter"/>
      <w:lvlText w:val="%5."/>
      <w:lvlJc w:val="left"/>
      <w:pPr>
        <w:tabs>
          <w:tab w:val="num" w:pos="3600"/>
        </w:tabs>
        <w:ind w:left="3600" w:hanging="360"/>
      </w:pPr>
    </w:lvl>
    <w:lvl w:ilvl="5" w:tplc="D6CA882E" w:tentative="1">
      <w:start w:val="1"/>
      <w:numFmt w:val="lowerRoman"/>
      <w:lvlText w:val="%6."/>
      <w:lvlJc w:val="right"/>
      <w:pPr>
        <w:tabs>
          <w:tab w:val="num" w:pos="4320"/>
        </w:tabs>
        <w:ind w:left="4320" w:hanging="180"/>
      </w:pPr>
    </w:lvl>
    <w:lvl w:ilvl="6" w:tplc="B396260C" w:tentative="1">
      <w:start w:val="1"/>
      <w:numFmt w:val="decimal"/>
      <w:lvlText w:val="%7."/>
      <w:lvlJc w:val="left"/>
      <w:pPr>
        <w:tabs>
          <w:tab w:val="num" w:pos="5040"/>
        </w:tabs>
        <w:ind w:left="5040" w:hanging="360"/>
      </w:pPr>
    </w:lvl>
    <w:lvl w:ilvl="7" w:tplc="092EA042" w:tentative="1">
      <w:start w:val="1"/>
      <w:numFmt w:val="lowerLetter"/>
      <w:lvlText w:val="%8."/>
      <w:lvlJc w:val="left"/>
      <w:pPr>
        <w:tabs>
          <w:tab w:val="num" w:pos="5760"/>
        </w:tabs>
        <w:ind w:left="5760" w:hanging="360"/>
      </w:pPr>
    </w:lvl>
    <w:lvl w:ilvl="8" w:tplc="9524188A" w:tentative="1">
      <w:start w:val="1"/>
      <w:numFmt w:val="lowerRoman"/>
      <w:lvlText w:val="%9."/>
      <w:lvlJc w:val="right"/>
      <w:pPr>
        <w:tabs>
          <w:tab w:val="num" w:pos="6480"/>
        </w:tabs>
        <w:ind w:left="6480" w:hanging="180"/>
      </w:pPr>
    </w:lvl>
  </w:abstractNum>
  <w:abstractNum w:abstractNumId="95">
    <w:nsid w:val="3F4579BE"/>
    <w:multiLevelType w:val="hybridMultilevel"/>
    <w:tmpl w:val="95D2401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7">
    <w:nsid w:val="40D975F2"/>
    <w:multiLevelType w:val="multilevel"/>
    <w:tmpl w:val="C9E600C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nsid w:val="40F409EC"/>
    <w:multiLevelType w:val="multilevel"/>
    <w:tmpl w:val="99480F5E"/>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9">
    <w:nsid w:val="41D96EE2"/>
    <w:multiLevelType w:val="hybridMultilevel"/>
    <w:tmpl w:val="B06CAA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nsid w:val="42AD186F"/>
    <w:multiLevelType w:val="hybridMultilevel"/>
    <w:tmpl w:val="88D4B360"/>
    <w:lvl w:ilvl="0" w:tplc="91260184">
      <w:start w:val="1"/>
      <w:numFmt w:val="lowerRoman"/>
      <w:lvlText w:val="%1)"/>
      <w:lvlJc w:val="left"/>
      <w:pPr>
        <w:ind w:left="1733" w:hanging="720"/>
      </w:pPr>
      <w:rPr>
        <w:rFonts w:hint="default"/>
      </w:rPr>
    </w:lvl>
    <w:lvl w:ilvl="1" w:tplc="040C0019" w:tentative="1">
      <w:start w:val="1"/>
      <w:numFmt w:val="lowerLetter"/>
      <w:lvlText w:val="%2."/>
      <w:lvlJc w:val="left"/>
      <w:pPr>
        <w:ind w:left="2093" w:hanging="360"/>
      </w:pPr>
    </w:lvl>
    <w:lvl w:ilvl="2" w:tplc="040C001B" w:tentative="1">
      <w:start w:val="1"/>
      <w:numFmt w:val="lowerRoman"/>
      <w:lvlText w:val="%3."/>
      <w:lvlJc w:val="right"/>
      <w:pPr>
        <w:ind w:left="2813" w:hanging="180"/>
      </w:pPr>
    </w:lvl>
    <w:lvl w:ilvl="3" w:tplc="040C000F" w:tentative="1">
      <w:start w:val="1"/>
      <w:numFmt w:val="decimal"/>
      <w:lvlText w:val="%4."/>
      <w:lvlJc w:val="left"/>
      <w:pPr>
        <w:ind w:left="3533" w:hanging="360"/>
      </w:pPr>
    </w:lvl>
    <w:lvl w:ilvl="4" w:tplc="040C0019" w:tentative="1">
      <w:start w:val="1"/>
      <w:numFmt w:val="lowerLetter"/>
      <w:lvlText w:val="%5."/>
      <w:lvlJc w:val="left"/>
      <w:pPr>
        <w:ind w:left="4253" w:hanging="360"/>
      </w:pPr>
    </w:lvl>
    <w:lvl w:ilvl="5" w:tplc="040C001B" w:tentative="1">
      <w:start w:val="1"/>
      <w:numFmt w:val="lowerRoman"/>
      <w:lvlText w:val="%6."/>
      <w:lvlJc w:val="right"/>
      <w:pPr>
        <w:ind w:left="4973" w:hanging="180"/>
      </w:pPr>
    </w:lvl>
    <w:lvl w:ilvl="6" w:tplc="040C000F" w:tentative="1">
      <w:start w:val="1"/>
      <w:numFmt w:val="decimal"/>
      <w:lvlText w:val="%7."/>
      <w:lvlJc w:val="left"/>
      <w:pPr>
        <w:ind w:left="5693" w:hanging="360"/>
      </w:pPr>
    </w:lvl>
    <w:lvl w:ilvl="7" w:tplc="040C0019" w:tentative="1">
      <w:start w:val="1"/>
      <w:numFmt w:val="lowerLetter"/>
      <w:lvlText w:val="%8."/>
      <w:lvlJc w:val="left"/>
      <w:pPr>
        <w:ind w:left="6413" w:hanging="360"/>
      </w:pPr>
    </w:lvl>
    <w:lvl w:ilvl="8" w:tplc="040C001B" w:tentative="1">
      <w:start w:val="1"/>
      <w:numFmt w:val="lowerRoman"/>
      <w:lvlText w:val="%9."/>
      <w:lvlJc w:val="right"/>
      <w:pPr>
        <w:ind w:left="7133" w:hanging="180"/>
      </w:pPr>
    </w:lvl>
  </w:abstractNum>
  <w:abstractNum w:abstractNumId="101">
    <w:nsid w:val="44B2247B"/>
    <w:multiLevelType w:val="hybridMultilevel"/>
    <w:tmpl w:val="58AAFBC6"/>
    <w:lvl w:ilvl="0" w:tplc="13108AB0">
      <w:start w:val="1"/>
      <w:numFmt w:val="none"/>
      <w:lvlText w:val="(a)"/>
      <w:lvlJc w:val="left"/>
      <w:pPr>
        <w:ind w:left="1740" w:hanging="360"/>
      </w:pPr>
      <w:rPr>
        <w:rFonts w:hint="default"/>
      </w:rPr>
    </w:lvl>
    <w:lvl w:ilvl="1" w:tplc="040C0019" w:tentative="1">
      <w:start w:val="1"/>
      <w:numFmt w:val="lowerLetter"/>
      <w:lvlText w:val="%2."/>
      <w:lvlJc w:val="left"/>
      <w:pPr>
        <w:ind w:left="2460" w:hanging="360"/>
      </w:pPr>
    </w:lvl>
    <w:lvl w:ilvl="2" w:tplc="040C001B" w:tentative="1">
      <w:start w:val="1"/>
      <w:numFmt w:val="lowerRoman"/>
      <w:lvlText w:val="%3."/>
      <w:lvlJc w:val="right"/>
      <w:pPr>
        <w:ind w:left="3180" w:hanging="180"/>
      </w:pPr>
    </w:lvl>
    <w:lvl w:ilvl="3" w:tplc="040C000F" w:tentative="1">
      <w:start w:val="1"/>
      <w:numFmt w:val="decimal"/>
      <w:lvlText w:val="%4."/>
      <w:lvlJc w:val="left"/>
      <w:pPr>
        <w:ind w:left="3900" w:hanging="360"/>
      </w:pPr>
    </w:lvl>
    <w:lvl w:ilvl="4" w:tplc="040C0019" w:tentative="1">
      <w:start w:val="1"/>
      <w:numFmt w:val="lowerLetter"/>
      <w:lvlText w:val="%5."/>
      <w:lvlJc w:val="left"/>
      <w:pPr>
        <w:ind w:left="4620" w:hanging="360"/>
      </w:pPr>
    </w:lvl>
    <w:lvl w:ilvl="5" w:tplc="040C001B" w:tentative="1">
      <w:start w:val="1"/>
      <w:numFmt w:val="lowerRoman"/>
      <w:lvlText w:val="%6."/>
      <w:lvlJc w:val="right"/>
      <w:pPr>
        <w:ind w:left="5340" w:hanging="180"/>
      </w:pPr>
    </w:lvl>
    <w:lvl w:ilvl="6" w:tplc="040C000F" w:tentative="1">
      <w:start w:val="1"/>
      <w:numFmt w:val="decimal"/>
      <w:lvlText w:val="%7."/>
      <w:lvlJc w:val="left"/>
      <w:pPr>
        <w:ind w:left="6060" w:hanging="360"/>
      </w:pPr>
    </w:lvl>
    <w:lvl w:ilvl="7" w:tplc="040C0019" w:tentative="1">
      <w:start w:val="1"/>
      <w:numFmt w:val="lowerLetter"/>
      <w:lvlText w:val="%8."/>
      <w:lvlJc w:val="left"/>
      <w:pPr>
        <w:ind w:left="6780" w:hanging="360"/>
      </w:pPr>
    </w:lvl>
    <w:lvl w:ilvl="8" w:tplc="040C001B" w:tentative="1">
      <w:start w:val="1"/>
      <w:numFmt w:val="lowerRoman"/>
      <w:lvlText w:val="%9."/>
      <w:lvlJc w:val="right"/>
      <w:pPr>
        <w:ind w:left="7500" w:hanging="180"/>
      </w:pPr>
    </w:lvl>
  </w:abstractNum>
  <w:abstractNum w:abstractNumId="102">
    <w:nsid w:val="462B214A"/>
    <w:multiLevelType w:val="multilevel"/>
    <w:tmpl w:val="827A165E"/>
    <w:lvl w:ilvl="0">
      <w:start w:val="4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3">
    <w:nsid w:val="471416DA"/>
    <w:multiLevelType w:val="hybridMultilevel"/>
    <w:tmpl w:val="D8DE75CA"/>
    <w:lvl w:ilvl="0" w:tplc="0409000F">
      <w:start w:val="1"/>
      <w:numFmt w:val="decimal"/>
      <w:lvlText w:val="%1."/>
      <w:lvlJc w:val="left"/>
      <w:pPr>
        <w:ind w:left="720" w:hanging="360"/>
      </w:pPr>
      <w:rPr>
        <w:rFonts w:hint="default"/>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5">
    <w:nsid w:val="475257AF"/>
    <w:multiLevelType w:val="multilevel"/>
    <w:tmpl w:val="2AD0F132"/>
    <w:lvl w:ilvl="0">
      <w:start w:val="26"/>
      <w:numFmt w:val="decimal"/>
      <w:lvlText w:val="%1"/>
      <w:lvlJc w:val="left"/>
      <w:pPr>
        <w:ind w:left="465" w:hanging="465"/>
      </w:pPr>
      <w:rPr>
        <w:rFonts w:hint="default"/>
      </w:rPr>
    </w:lvl>
    <w:lvl w:ilvl="1">
      <w:start w:val="1"/>
      <w:numFmt w:val="decimal"/>
      <w:lvlText w:val="%1.%2"/>
      <w:lvlJc w:val="left"/>
      <w:pPr>
        <w:ind w:left="607"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6">
    <w:nsid w:val="47A71861"/>
    <w:multiLevelType w:val="multilevel"/>
    <w:tmpl w:val="7362F22C"/>
    <w:lvl w:ilvl="0">
      <w:start w:val="1"/>
      <w:numFmt w:val="decimal"/>
      <w:lvlText w:val="%1."/>
      <w:lvlJc w:val="left"/>
      <w:pPr>
        <w:ind w:left="827" w:hanging="360"/>
      </w:pPr>
      <w:rPr>
        <w:b/>
        <w:strike w:val="0"/>
        <w:dstrike w:val="0"/>
        <w:color w:val="auto"/>
      </w:r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rPr>
        <w:i w:val="0"/>
      </w:r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107">
    <w:nsid w:val="47EA2A60"/>
    <w:multiLevelType w:val="hybridMultilevel"/>
    <w:tmpl w:val="A2FC37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8">
    <w:nsid w:val="48CA31A7"/>
    <w:multiLevelType w:val="hybridMultilevel"/>
    <w:tmpl w:val="D2E05A5C"/>
    <w:lvl w:ilvl="0" w:tplc="B806647E">
      <w:start w:val="1"/>
      <w:numFmt w:val="lowerLetter"/>
      <w:lvlText w:val="%1)"/>
      <w:lvlJc w:val="left"/>
      <w:pPr>
        <w:ind w:left="915" w:hanging="360"/>
      </w:pPr>
      <w:rPr>
        <w:rFonts w:hint="default"/>
      </w:rPr>
    </w:lvl>
    <w:lvl w:ilvl="1" w:tplc="040C0019" w:tentative="1">
      <w:start w:val="1"/>
      <w:numFmt w:val="lowerLetter"/>
      <w:lvlText w:val="%2."/>
      <w:lvlJc w:val="left"/>
      <w:pPr>
        <w:ind w:left="1635" w:hanging="360"/>
      </w:pPr>
    </w:lvl>
    <w:lvl w:ilvl="2" w:tplc="040C001B" w:tentative="1">
      <w:start w:val="1"/>
      <w:numFmt w:val="lowerRoman"/>
      <w:lvlText w:val="%3."/>
      <w:lvlJc w:val="right"/>
      <w:pPr>
        <w:ind w:left="2355" w:hanging="180"/>
      </w:pPr>
    </w:lvl>
    <w:lvl w:ilvl="3" w:tplc="040C000F" w:tentative="1">
      <w:start w:val="1"/>
      <w:numFmt w:val="decimal"/>
      <w:lvlText w:val="%4."/>
      <w:lvlJc w:val="left"/>
      <w:pPr>
        <w:ind w:left="3075" w:hanging="360"/>
      </w:pPr>
    </w:lvl>
    <w:lvl w:ilvl="4" w:tplc="040C0019" w:tentative="1">
      <w:start w:val="1"/>
      <w:numFmt w:val="lowerLetter"/>
      <w:lvlText w:val="%5."/>
      <w:lvlJc w:val="left"/>
      <w:pPr>
        <w:ind w:left="3795" w:hanging="360"/>
      </w:pPr>
    </w:lvl>
    <w:lvl w:ilvl="5" w:tplc="040C001B" w:tentative="1">
      <w:start w:val="1"/>
      <w:numFmt w:val="lowerRoman"/>
      <w:lvlText w:val="%6."/>
      <w:lvlJc w:val="right"/>
      <w:pPr>
        <w:ind w:left="4515" w:hanging="180"/>
      </w:pPr>
    </w:lvl>
    <w:lvl w:ilvl="6" w:tplc="040C000F" w:tentative="1">
      <w:start w:val="1"/>
      <w:numFmt w:val="decimal"/>
      <w:lvlText w:val="%7."/>
      <w:lvlJc w:val="left"/>
      <w:pPr>
        <w:ind w:left="5235" w:hanging="360"/>
      </w:pPr>
    </w:lvl>
    <w:lvl w:ilvl="7" w:tplc="040C0019" w:tentative="1">
      <w:start w:val="1"/>
      <w:numFmt w:val="lowerLetter"/>
      <w:lvlText w:val="%8."/>
      <w:lvlJc w:val="left"/>
      <w:pPr>
        <w:ind w:left="5955" w:hanging="360"/>
      </w:pPr>
    </w:lvl>
    <w:lvl w:ilvl="8" w:tplc="040C001B" w:tentative="1">
      <w:start w:val="1"/>
      <w:numFmt w:val="lowerRoman"/>
      <w:lvlText w:val="%9."/>
      <w:lvlJc w:val="right"/>
      <w:pPr>
        <w:ind w:left="6675" w:hanging="180"/>
      </w:pPr>
    </w:lvl>
  </w:abstractNum>
  <w:abstractNum w:abstractNumId="109">
    <w:nsid w:val="4A3401D5"/>
    <w:multiLevelType w:val="multilevel"/>
    <w:tmpl w:val="DB2A5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AB2640A"/>
    <w:multiLevelType w:val="hybridMultilevel"/>
    <w:tmpl w:val="6250F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50767B22"/>
    <w:multiLevelType w:val="hybridMultilevel"/>
    <w:tmpl w:val="4D6E0428"/>
    <w:lvl w:ilvl="0" w:tplc="BD3C6190">
      <w:start w:val="1"/>
      <w:numFmt w:val="lowerLetter"/>
      <w:lvlText w:val="(%1)"/>
      <w:lvlJc w:val="left"/>
      <w:pPr>
        <w:ind w:left="728" w:hanging="360"/>
      </w:pPr>
      <w:rPr>
        <w:rFonts w:hint="default"/>
      </w:rPr>
    </w:lvl>
    <w:lvl w:ilvl="1" w:tplc="040C0019" w:tentative="1">
      <w:start w:val="1"/>
      <w:numFmt w:val="lowerLetter"/>
      <w:lvlText w:val="%2."/>
      <w:lvlJc w:val="left"/>
      <w:pPr>
        <w:ind w:left="1448" w:hanging="360"/>
      </w:pPr>
    </w:lvl>
    <w:lvl w:ilvl="2" w:tplc="040C001B" w:tentative="1">
      <w:start w:val="1"/>
      <w:numFmt w:val="lowerRoman"/>
      <w:lvlText w:val="%3."/>
      <w:lvlJc w:val="right"/>
      <w:pPr>
        <w:ind w:left="2168" w:hanging="180"/>
      </w:pPr>
    </w:lvl>
    <w:lvl w:ilvl="3" w:tplc="040C000F" w:tentative="1">
      <w:start w:val="1"/>
      <w:numFmt w:val="decimal"/>
      <w:lvlText w:val="%4."/>
      <w:lvlJc w:val="left"/>
      <w:pPr>
        <w:ind w:left="2888" w:hanging="360"/>
      </w:pPr>
    </w:lvl>
    <w:lvl w:ilvl="4" w:tplc="040C0019" w:tentative="1">
      <w:start w:val="1"/>
      <w:numFmt w:val="lowerLetter"/>
      <w:lvlText w:val="%5."/>
      <w:lvlJc w:val="left"/>
      <w:pPr>
        <w:ind w:left="3608" w:hanging="360"/>
      </w:pPr>
    </w:lvl>
    <w:lvl w:ilvl="5" w:tplc="040C001B" w:tentative="1">
      <w:start w:val="1"/>
      <w:numFmt w:val="lowerRoman"/>
      <w:lvlText w:val="%6."/>
      <w:lvlJc w:val="right"/>
      <w:pPr>
        <w:ind w:left="4328" w:hanging="180"/>
      </w:pPr>
    </w:lvl>
    <w:lvl w:ilvl="6" w:tplc="040C000F" w:tentative="1">
      <w:start w:val="1"/>
      <w:numFmt w:val="decimal"/>
      <w:lvlText w:val="%7."/>
      <w:lvlJc w:val="left"/>
      <w:pPr>
        <w:ind w:left="5048" w:hanging="360"/>
      </w:pPr>
    </w:lvl>
    <w:lvl w:ilvl="7" w:tplc="040C0019" w:tentative="1">
      <w:start w:val="1"/>
      <w:numFmt w:val="lowerLetter"/>
      <w:lvlText w:val="%8."/>
      <w:lvlJc w:val="left"/>
      <w:pPr>
        <w:ind w:left="5768" w:hanging="360"/>
      </w:pPr>
    </w:lvl>
    <w:lvl w:ilvl="8" w:tplc="040C001B" w:tentative="1">
      <w:start w:val="1"/>
      <w:numFmt w:val="lowerRoman"/>
      <w:lvlText w:val="%9."/>
      <w:lvlJc w:val="right"/>
      <w:pPr>
        <w:ind w:left="6488" w:hanging="180"/>
      </w:pPr>
    </w:lvl>
  </w:abstractNum>
  <w:abstractNum w:abstractNumId="112">
    <w:nsid w:val="52E1428E"/>
    <w:multiLevelType w:val="hybridMultilevel"/>
    <w:tmpl w:val="1A2EA108"/>
    <w:lvl w:ilvl="0" w:tplc="71B0D5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nsid w:val="532865CC"/>
    <w:multiLevelType w:val="hybridMultilevel"/>
    <w:tmpl w:val="34480282"/>
    <w:lvl w:ilvl="0" w:tplc="BCDCF5C6">
      <w:start w:val="1"/>
      <w:numFmt w:val="lowerLetter"/>
      <w:lvlText w:val="%1)"/>
      <w:lvlJc w:val="left"/>
      <w:pPr>
        <w:ind w:left="1070" w:hanging="360"/>
      </w:pPr>
      <w:rPr>
        <w:rFonts w:hint="default"/>
      </w:rPr>
    </w:lvl>
    <w:lvl w:ilvl="1" w:tplc="040C0019" w:tentative="1">
      <w:start w:val="1"/>
      <w:numFmt w:val="lowerLetter"/>
      <w:lvlText w:val="%2."/>
      <w:lvlJc w:val="left"/>
      <w:pPr>
        <w:ind w:left="1988" w:hanging="360"/>
      </w:pPr>
    </w:lvl>
    <w:lvl w:ilvl="2" w:tplc="040C001B" w:tentative="1">
      <w:start w:val="1"/>
      <w:numFmt w:val="lowerRoman"/>
      <w:lvlText w:val="%3."/>
      <w:lvlJc w:val="right"/>
      <w:pPr>
        <w:ind w:left="2708" w:hanging="180"/>
      </w:pPr>
    </w:lvl>
    <w:lvl w:ilvl="3" w:tplc="040C000F" w:tentative="1">
      <w:start w:val="1"/>
      <w:numFmt w:val="decimal"/>
      <w:lvlText w:val="%4."/>
      <w:lvlJc w:val="left"/>
      <w:pPr>
        <w:ind w:left="3428" w:hanging="360"/>
      </w:pPr>
    </w:lvl>
    <w:lvl w:ilvl="4" w:tplc="040C0019" w:tentative="1">
      <w:start w:val="1"/>
      <w:numFmt w:val="lowerLetter"/>
      <w:lvlText w:val="%5."/>
      <w:lvlJc w:val="left"/>
      <w:pPr>
        <w:ind w:left="4148" w:hanging="360"/>
      </w:pPr>
    </w:lvl>
    <w:lvl w:ilvl="5" w:tplc="040C001B" w:tentative="1">
      <w:start w:val="1"/>
      <w:numFmt w:val="lowerRoman"/>
      <w:lvlText w:val="%6."/>
      <w:lvlJc w:val="right"/>
      <w:pPr>
        <w:ind w:left="4868" w:hanging="180"/>
      </w:pPr>
    </w:lvl>
    <w:lvl w:ilvl="6" w:tplc="040C000F" w:tentative="1">
      <w:start w:val="1"/>
      <w:numFmt w:val="decimal"/>
      <w:lvlText w:val="%7."/>
      <w:lvlJc w:val="left"/>
      <w:pPr>
        <w:ind w:left="5588" w:hanging="360"/>
      </w:pPr>
    </w:lvl>
    <w:lvl w:ilvl="7" w:tplc="040C0019" w:tentative="1">
      <w:start w:val="1"/>
      <w:numFmt w:val="lowerLetter"/>
      <w:lvlText w:val="%8."/>
      <w:lvlJc w:val="left"/>
      <w:pPr>
        <w:ind w:left="6308" w:hanging="360"/>
      </w:pPr>
    </w:lvl>
    <w:lvl w:ilvl="8" w:tplc="040C001B" w:tentative="1">
      <w:start w:val="1"/>
      <w:numFmt w:val="lowerRoman"/>
      <w:lvlText w:val="%9."/>
      <w:lvlJc w:val="right"/>
      <w:pPr>
        <w:ind w:left="7028" w:hanging="180"/>
      </w:pPr>
    </w:lvl>
  </w:abstractNum>
  <w:abstractNum w:abstractNumId="114">
    <w:nsid w:val="536A42C9"/>
    <w:multiLevelType w:val="hybridMultilevel"/>
    <w:tmpl w:val="A844C51C"/>
    <w:lvl w:ilvl="0" w:tplc="607ABA9C">
      <w:start w:val="1"/>
      <w:numFmt w:val="upperLetter"/>
      <w:lvlText w:val="%1."/>
      <w:lvlJc w:val="left"/>
      <w:pPr>
        <w:ind w:left="720" w:hanging="360"/>
      </w:pPr>
      <w:rPr>
        <w:rFonts w:cs="Arial" w:hint="default"/>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54DA6EB5"/>
    <w:multiLevelType w:val="hybridMultilevel"/>
    <w:tmpl w:val="98D6F37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nsid w:val="5507287F"/>
    <w:multiLevelType w:val="multilevel"/>
    <w:tmpl w:val="B92A37C2"/>
    <w:styleLink w:val="LFO193"/>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58877AD1"/>
    <w:multiLevelType w:val="multilevel"/>
    <w:tmpl w:val="7DE653A2"/>
    <w:lvl w:ilvl="0">
      <w:start w:val="1"/>
      <w:numFmt w:val="decimal"/>
      <w:lvlText w:val="%1."/>
      <w:lvlJc w:val="left"/>
      <w:pPr>
        <w:ind w:left="720" w:hanging="360"/>
      </w:pPr>
      <w:rPr>
        <w:rFonts w:hint="default"/>
      </w:rPr>
    </w:lvl>
    <w:lvl w:ilvl="1">
      <w:start w:val="4"/>
      <w:numFmt w:val="decimal"/>
      <w:isLgl/>
      <w:lvlText w:val="%1.%2"/>
      <w:lvlJc w:val="left"/>
      <w:pPr>
        <w:ind w:left="1201" w:hanging="525"/>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388" w:hanging="108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380" w:hanging="144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372" w:hanging="1800"/>
      </w:pPr>
      <w:rPr>
        <w:rFonts w:hint="default"/>
      </w:rPr>
    </w:lvl>
    <w:lvl w:ilvl="8">
      <w:start w:val="1"/>
      <w:numFmt w:val="decimal"/>
      <w:isLgl/>
      <w:lvlText w:val="%1.%2.%3.%4.%5.%6.%7.%8.%9"/>
      <w:lvlJc w:val="left"/>
      <w:pPr>
        <w:ind w:left="4688" w:hanging="1800"/>
      </w:pPr>
      <w:rPr>
        <w:rFonts w:hint="default"/>
      </w:rPr>
    </w:lvl>
  </w:abstractNum>
  <w:abstractNum w:abstractNumId="119">
    <w:nsid w:val="59DD3032"/>
    <w:multiLevelType w:val="hybridMultilevel"/>
    <w:tmpl w:val="56CC3A20"/>
    <w:lvl w:ilvl="0" w:tplc="E93A0572">
      <w:start w:val="1"/>
      <w:numFmt w:val="lowerRoman"/>
      <w:lvlText w:val="%1)"/>
      <w:lvlJc w:val="left"/>
      <w:pPr>
        <w:ind w:left="1560" w:hanging="720"/>
      </w:pPr>
      <w:rPr>
        <w:rFonts w:hint="default"/>
      </w:rPr>
    </w:lvl>
    <w:lvl w:ilvl="1" w:tplc="040C0019" w:tentative="1">
      <w:start w:val="1"/>
      <w:numFmt w:val="lowerLetter"/>
      <w:lvlText w:val="%2."/>
      <w:lvlJc w:val="left"/>
      <w:pPr>
        <w:ind w:left="1920" w:hanging="360"/>
      </w:pPr>
    </w:lvl>
    <w:lvl w:ilvl="2" w:tplc="040C001B" w:tentative="1">
      <w:start w:val="1"/>
      <w:numFmt w:val="lowerRoman"/>
      <w:lvlText w:val="%3."/>
      <w:lvlJc w:val="right"/>
      <w:pPr>
        <w:ind w:left="2640" w:hanging="180"/>
      </w:pPr>
    </w:lvl>
    <w:lvl w:ilvl="3" w:tplc="040C000F" w:tentative="1">
      <w:start w:val="1"/>
      <w:numFmt w:val="decimal"/>
      <w:lvlText w:val="%4."/>
      <w:lvlJc w:val="left"/>
      <w:pPr>
        <w:ind w:left="3360" w:hanging="360"/>
      </w:pPr>
    </w:lvl>
    <w:lvl w:ilvl="4" w:tplc="040C0019" w:tentative="1">
      <w:start w:val="1"/>
      <w:numFmt w:val="lowerLetter"/>
      <w:lvlText w:val="%5."/>
      <w:lvlJc w:val="left"/>
      <w:pPr>
        <w:ind w:left="4080" w:hanging="360"/>
      </w:pPr>
    </w:lvl>
    <w:lvl w:ilvl="5" w:tplc="040C001B" w:tentative="1">
      <w:start w:val="1"/>
      <w:numFmt w:val="lowerRoman"/>
      <w:lvlText w:val="%6."/>
      <w:lvlJc w:val="right"/>
      <w:pPr>
        <w:ind w:left="4800" w:hanging="180"/>
      </w:pPr>
    </w:lvl>
    <w:lvl w:ilvl="6" w:tplc="040C000F" w:tentative="1">
      <w:start w:val="1"/>
      <w:numFmt w:val="decimal"/>
      <w:lvlText w:val="%7."/>
      <w:lvlJc w:val="left"/>
      <w:pPr>
        <w:ind w:left="5520" w:hanging="360"/>
      </w:pPr>
    </w:lvl>
    <w:lvl w:ilvl="7" w:tplc="040C0019" w:tentative="1">
      <w:start w:val="1"/>
      <w:numFmt w:val="lowerLetter"/>
      <w:lvlText w:val="%8."/>
      <w:lvlJc w:val="left"/>
      <w:pPr>
        <w:ind w:left="6240" w:hanging="360"/>
      </w:pPr>
    </w:lvl>
    <w:lvl w:ilvl="8" w:tplc="040C001B" w:tentative="1">
      <w:start w:val="1"/>
      <w:numFmt w:val="lowerRoman"/>
      <w:lvlText w:val="%9."/>
      <w:lvlJc w:val="right"/>
      <w:pPr>
        <w:ind w:left="6960" w:hanging="180"/>
      </w:pPr>
    </w:lvl>
  </w:abstractNum>
  <w:abstractNum w:abstractNumId="120">
    <w:nsid w:val="5A634A3E"/>
    <w:multiLevelType w:val="multilevel"/>
    <w:tmpl w:val="C3BC84F4"/>
    <w:lvl w:ilvl="0">
      <w:start w:val="3"/>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21">
    <w:nsid w:val="5A942303"/>
    <w:multiLevelType w:val="multilevel"/>
    <w:tmpl w:val="D2B87BC6"/>
    <w:lvl w:ilvl="0">
      <w:start w:val="2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2">
    <w:nsid w:val="5B4C2EF8"/>
    <w:multiLevelType w:val="hybridMultilevel"/>
    <w:tmpl w:val="496898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5BDF3AD9"/>
    <w:multiLevelType w:val="hybridMultilevel"/>
    <w:tmpl w:val="62C6E590"/>
    <w:lvl w:ilvl="0" w:tplc="3CF61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5E9017A2"/>
    <w:multiLevelType w:val="hybridMultilevel"/>
    <w:tmpl w:val="D858668E"/>
    <w:lvl w:ilvl="0" w:tplc="C6705872">
      <w:start w:val="1"/>
      <w:numFmt w:val="lowerLetter"/>
      <w:lvlText w:val="%1."/>
      <w:lvlJc w:val="left"/>
      <w:pPr>
        <w:tabs>
          <w:tab w:val="num" w:pos="1623"/>
        </w:tabs>
        <w:ind w:left="1623" w:hanging="360"/>
      </w:pPr>
      <w:rPr>
        <w:rFonts w:ascii="Arial" w:eastAsia="Times New Roman" w:hAnsi="Arial" w:cs="Arial"/>
      </w:rPr>
    </w:lvl>
    <w:lvl w:ilvl="1" w:tplc="040C0003" w:tentative="1">
      <w:start w:val="1"/>
      <w:numFmt w:val="bullet"/>
      <w:lvlText w:val="o"/>
      <w:lvlJc w:val="left"/>
      <w:pPr>
        <w:tabs>
          <w:tab w:val="num" w:pos="2338"/>
        </w:tabs>
        <w:ind w:left="2338" w:hanging="360"/>
      </w:pPr>
      <w:rPr>
        <w:rFonts w:ascii="Courier New" w:hAnsi="Courier New" w:cs="Courier New" w:hint="default"/>
      </w:rPr>
    </w:lvl>
    <w:lvl w:ilvl="2" w:tplc="040C0005" w:tentative="1">
      <w:start w:val="1"/>
      <w:numFmt w:val="bullet"/>
      <w:lvlText w:val=""/>
      <w:lvlJc w:val="left"/>
      <w:pPr>
        <w:tabs>
          <w:tab w:val="num" w:pos="3058"/>
        </w:tabs>
        <w:ind w:left="3058" w:hanging="360"/>
      </w:pPr>
      <w:rPr>
        <w:rFonts w:ascii="Wingdings" w:hAnsi="Wingdings" w:hint="default"/>
      </w:rPr>
    </w:lvl>
    <w:lvl w:ilvl="3" w:tplc="040C0001" w:tentative="1">
      <w:start w:val="1"/>
      <w:numFmt w:val="bullet"/>
      <w:lvlText w:val=""/>
      <w:lvlJc w:val="left"/>
      <w:pPr>
        <w:tabs>
          <w:tab w:val="num" w:pos="3778"/>
        </w:tabs>
        <w:ind w:left="3778" w:hanging="360"/>
      </w:pPr>
      <w:rPr>
        <w:rFonts w:ascii="Symbol" w:hAnsi="Symbol" w:hint="default"/>
      </w:rPr>
    </w:lvl>
    <w:lvl w:ilvl="4" w:tplc="040C0003" w:tentative="1">
      <w:start w:val="1"/>
      <w:numFmt w:val="bullet"/>
      <w:lvlText w:val="o"/>
      <w:lvlJc w:val="left"/>
      <w:pPr>
        <w:tabs>
          <w:tab w:val="num" w:pos="4498"/>
        </w:tabs>
        <w:ind w:left="4498" w:hanging="360"/>
      </w:pPr>
      <w:rPr>
        <w:rFonts w:ascii="Courier New" w:hAnsi="Courier New" w:cs="Courier New" w:hint="default"/>
      </w:rPr>
    </w:lvl>
    <w:lvl w:ilvl="5" w:tplc="040C0005" w:tentative="1">
      <w:start w:val="1"/>
      <w:numFmt w:val="bullet"/>
      <w:lvlText w:val=""/>
      <w:lvlJc w:val="left"/>
      <w:pPr>
        <w:tabs>
          <w:tab w:val="num" w:pos="5218"/>
        </w:tabs>
        <w:ind w:left="5218" w:hanging="360"/>
      </w:pPr>
      <w:rPr>
        <w:rFonts w:ascii="Wingdings" w:hAnsi="Wingdings" w:hint="default"/>
      </w:rPr>
    </w:lvl>
    <w:lvl w:ilvl="6" w:tplc="040C0001" w:tentative="1">
      <w:start w:val="1"/>
      <w:numFmt w:val="bullet"/>
      <w:lvlText w:val=""/>
      <w:lvlJc w:val="left"/>
      <w:pPr>
        <w:tabs>
          <w:tab w:val="num" w:pos="5938"/>
        </w:tabs>
        <w:ind w:left="5938" w:hanging="360"/>
      </w:pPr>
      <w:rPr>
        <w:rFonts w:ascii="Symbol" w:hAnsi="Symbol" w:hint="default"/>
      </w:rPr>
    </w:lvl>
    <w:lvl w:ilvl="7" w:tplc="040C0003" w:tentative="1">
      <w:start w:val="1"/>
      <w:numFmt w:val="bullet"/>
      <w:lvlText w:val="o"/>
      <w:lvlJc w:val="left"/>
      <w:pPr>
        <w:tabs>
          <w:tab w:val="num" w:pos="6658"/>
        </w:tabs>
        <w:ind w:left="6658" w:hanging="360"/>
      </w:pPr>
      <w:rPr>
        <w:rFonts w:ascii="Courier New" w:hAnsi="Courier New" w:cs="Courier New" w:hint="default"/>
      </w:rPr>
    </w:lvl>
    <w:lvl w:ilvl="8" w:tplc="040C0005" w:tentative="1">
      <w:start w:val="1"/>
      <w:numFmt w:val="bullet"/>
      <w:lvlText w:val=""/>
      <w:lvlJc w:val="left"/>
      <w:pPr>
        <w:tabs>
          <w:tab w:val="num" w:pos="7378"/>
        </w:tabs>
        <w:ind w:left="7378" w:hanging="360"/>
      </w:pPr>
      <w:rPr>
        <w:rFonts w:ascii="Wingdings" w:hAnsi="Wingdings" w:hint="default"/>
      </w:rPr>
    </w:lvl>
  </w:abstractNum>
  <w:abstractNum w:abstractNumId="125">
    <w:nsid w:val="6018565D"/>
    <w:multiLevelType w:val="hybridMultilevel"/>
    <w:tmpl w:val="D7C64B1A"/>
    <w:lvl w:ilvl="0" w:tplc="0409000D">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6187490B"/>
    <w:multiLevelType w:val="multilevel"/>
    <w:tmpl w:val="DDCA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61FB1FFA"/>
    <w:multiLevelType w:val="hybridMultilevel"/>
    <w:tmpl w:val="5F4411B2"/>
    <w:lvl w:ilvl="0" w:tplc="2C54EA76">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8">
    <w:nsid w:val="62744665"/>
    <w:multiLevelType w:val="multilevel"/>
    <w:tmpl w:val="A9940C74"/>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9">
    <w:nsid w:val="62C72EEE"/>
    <w:multiLevelType w:val="multilevel"/>
    <w:tmpl w:val="37F04834"/>
    <w:lvl w:ilvl="0">
      <w:start w:val="23"/>
      <w:numFmt w:val="decimal"/>
      <w:lvlText w:val="%1"/>
      <w:lvlJc w:val="left"/>
      <w:pPr>
        <w:ind w:left="465" w:hanging="465"/>
      </w:pPr>
      <w:rPr>
        <w:rFonts w:hint="default"/>
      </w:rPr>
    </w:lvl>
    <w:lvl w:ilvl="1">
      <w:start w:val="1"/>
      <w:numFmt w:val="decimal"/>
      <w:lvlText w:val="%1.%2"/>
      <w:lvlJc w:val="left"/>
      <w:pPr>
        <w:ind w:left="748" w:hanging="46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130">
    <w:nsid w:val="62D85235"/>
    <w:multiLevelType w:val="hybridMultilevel"/>
    <w:tmpl w:val="F7F2BCD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62F23184"/>
    <w:multiLevelType w:val="multilevel"/>
    <w:tmpl w:val="3BDE3374"/>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2">
    <w:nsid w:val="643E7CC5"/>
    <w:multiLevelType w:val="multilevel"/>
    <w:tmpl w:val="D1F2A660"/>
    <w:lvl w:ilvl="0">
      <w:start w:val="45"/>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3">
    <w:nsid w:val="65774F5F"/>
    <w:multiLevelType w:val="hybridMultilevel"/>
    <w:tmpl w:val="68589568"/>
    <w:lvl w:ilvl="0" w:tplc="1D28E832">
      <w:start w:val="12"/>
      <w:numFmt w:val="bullet"/>
      <w:lvlText w:val="-"/>
      <w:lvlJc w:val="left"/>
      <w:pPr>
        <w:ind w:left="1605" w:hanging="360"/>
      </w:pPr>
      <w:rPr>
        <w:rFonts w:ascii="Tahoma" w:eastAsia="Times New Roman" w:hAnsi="Tahoma" w:cs="Tahoma" w:hint="default"/>
      </w:rPr>
    </w:lvl>
    <w:lvl w:ilvl="1" w:tplc="040C0003" w:tentative="1">
      <w:start w:val="1"/>
      <w:numFmt w:val="bullet"/>
      <w:lvlText w:val="o"/>
      <w:lvlJc w:val="left"/>
      <w:pPr>
        <w:ind w:left="2325" w:hanging="360"/>
      </w:pPr>
      <w:rPr>
        <w:rFonts w:ascii="Courier New" w:hAnsi="Courier New" w:cs="Courier New" w:hint="default"/>
      </w:rPr>
    </w:lvl>
    <w:lvl w:ilvl="2" w:tplc="040C0005" w:tentative="1">
      <w:start w:val="1"/>
      <w:numFmt w:val="bullet"/>
      <w:lvlText w:val=""/>
      <w:lvlJc w:val="left"/>
      <w:pPr>
        <w:ind w:left="3045" w:hanging="360"/>
      </w:pPr>
      <w:rPr>
        <w:rFonts w:ascii="Wingdings" w:hAnsi="Wingdings" w:hint="default"/>
      </w:rPr>
    </w:lvl>
    <w:lvl w:ilvl="3" w:tplc="040C0001" w:tentative="1">
      <w:start w:val="1"/>
      <w:numFmt w:val="bullet"/>
      <w:lvlText w:val=""/>
      <w:lvlJc w:val="left"/>
      <w:pPr>
        <w:ind w:left="3765" w:hanging="360"/>
      </w:pPr>
      <w:rPr>
        <w:rFonts w:ascii="Symbol" w:hAnsi="Symbol" w:hint="default"/>
      </w:rPr>
    </w:lvl>
    <w:lvl w:ilvl="4" w:tplc="040C0003" w:tentative="1">
      <w:start w:val="1"/>
      <w:numFmt w:val="bullet"/>
      <w:lvlText w:val="o"/>
      <w:lvlJc w:val="left"/>
      <w:pPr>
        <w:ind w:left="4485" w:hanging="360"/>
      </w:pPr>
      <w:rPr>
        <w:rFonts w:ascii="Courier New" w:hAnsi="Courier New" w:cs="Courier New" w:hint="default"/>
      </w:rPr>
    </w:lvl>
    <w:lvl w:ilvl="5" w:tplc="040C0005" w:tentative="1">
      <w:start w:val="1"/>
      <w:numFmt w:val="bullet"/>
      <w:lvlText w:val=""/>
      <w:lvlJc w:val="left"/>
      <w:pPr>
        <w:ind w:left="5205" w:hanging="360"/>
      </w:pPr>
      <w:rPr>
        <w:rFonts w:ascii="Wingdings" w:hAnsi="Wingdings" w:hint="default"/>
      </w:rPr>
    </w:lvl>
    <w:lvl w:ilvl="6" w:tplc="040C0001" w:tentative="1">
      <w:start w:val="1"/>
      <w:numFmt w:val="bullet"/>
      <w:lvlText w:val=""/>
      <w:lvlJc w:val="left"/>
      <w:pPr>
        <w:ind w:left="5925" w:hanging="360"/>
      </w:pPr>
      <w:rPr>
        <w:rFonts w:ascii="Symbol" w:hAnsi="Symbol" w:hint="default"/>
      </w:rPr>
    </w:lvl>
    <w:lvl w:ilvl="7" w:tplc="040C0003" w:tentative="1">
      <w:start w:val="1"/>
      <w:numFmt w:val="bullet"/>
      <w:lvlText w:val="o"/>
      <w:lvlJc w:val="left"/>
      <w:pPr>
        <w:ind w:left="6645" w:hanging="360"/>
      </w:pPr>
      <w:rPr>
        <w:rFonts w:ascii="Courier New" w:hAnsi="Courier New" w:cs="Courier New" w:hint="default"/>
      </w:rPr>
    </w:lvl>
    <w:lvl w:ilvl="8" w:tplc="040C0005" w:tentative="1">
      <w:start w:val="1"/>
      <w:numFmt w:val="bullet"/>
      <w:lvlText w:val=""/>
      <w:lvlJc w:val="left"/>
      <w:pPr>
        <w:ind w:left="7365" w:hanging="360"/>
      </w:pPr>
      <w:rPr>
        <w:rFonts w:ascii="Wingdings" w:hAnsi="Wingdings" w:hint="default"/>
      </w:rPr>
    </w:lvl>
  </w:abstractNum>
  <w:abstractNum w:abstractNumId="134">
    <w:nsid w:val="6598550A"/>
    <w:multiLevelType w:val="multilevel"/>
    <w:tmpl w:val="601E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5D147D7"/>
    <w:multiLevelType w:val="multilevel"/>
    <w:tmpl w:val="8690D486"/>
    <w:lvl w:ilvl="0">
      <w:start w:val="3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6">
    <w:nsid w:val="688F72A6"/>
    <w:multiLevelType w:val="multilevel"/>
    <w:tmpl w:val="2AF0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68BD7241"/>
    <w:multiLevelType w:val="hybridMultilevel"/>
    <w:tmpl w:val="9BE295CE"/>
    <w:lvl w:ilvl="0" w:tplc="94400216">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nsid w:val="6A6E43C8"/>
    <w:multiLevelType w:val="hybridMultilevel"/>
    <w:tmpl w:val="243ECF00"/>
    <w:lvl w:ilvl="0" w:tplc="04090009">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139">
    <w:nsid w:val="6BBD76E3"/>
    <w:multiLevelType w:val="multilevel"/>
    <w:tmpl w:val="5694C6DC"/>
    <w:lvl w:ilvl="0">
      <w:start w:val="10"/>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0">
    <w:nsid w:val="6CEB3836"/>
    <w:multiLevelType w:val="hybridMultilevel"/>
    <w:tmpl w:val="438A763E"/>
    <w:lvl w:ilvl="0" w:tplc="13108AB0">
      <w:start w:val="1"/>
      <w:numFmt w:val="none"/>
      <w:lvlText w:val="(a)"/>
      <w:lvlJc w:val="left"/>
      <w:pPr>
        <w:ind w:left="2113" w:hanging="360"/>
      </w:pPr>
      <w:rPr>
        <w:rFonts w:hint="default"/>
      </w:rPr>
    </w:lvl>
    <w:lvl w:ilvl="1" w:tplc="040C0019" w:tentative="1">
      <w:start w:val="1"/>
      <w:numFmt w:val="lowerLetter"/>
      <w:lvlText w:val="%2."/>
      <w:lvlJc w:val="left"/>
      <w:pPr>
        <w:ind w:left="2833" w:hanging="360"/>
      </w:pPr>
    </w:lvl>
    <w:lvl w:ilvl="2" w:tplc="040C001B" w:tentative="1">
      <w:start w:val="1"/>
      <w:numFmt w:val="lowerRoman"/>
      <w:lvlText w:val="%3."/>
      <w:lvlJc w:val="right"/>
      <w:pPr>
        <w:ind w:left="3553" w:hanging="180"/>
      </w:pPr>
    </w:lvl>
    <w:lvl w:ilvl="3" w:tplc="040C000F" w:tentative="1">
      <w:start w:val="1"/>
      <w:numFmt w:val="decimal"/>
      <w:lvlText w:val="%4."/>
      <w:lvlJc w:val="left"/>
      <w:pPr>
        <w:ind w:left="4273" w:hanging="360"/>
      </w:pPr>
    </w:lvl>
    <w:lvl w:ilvl="4" w:tplc="040C0019" w:tentative="1">
      <w:start w:val="1"/>
      <w:numFmt w:val="lowerLetter"/>
      <w:lvlText w:val="%5."/>
      <w:lvlJc w:val="left"/>
      <w:pPr>
        <w:ind w:left="4993" w:hanging="360"/>
      </w:pPr>
    </w:lvl>
    <w:lvl w:ilvl="5" w:tplc="040C001B" w:tentative="1">
      <w:start w:val="1"/>
      <w:numFmt w:val="lowerRoman"/>
      <w:lvlText w:val="%6."/>
      <w:lvlJc w:val="right"/>
      <w:pPr>
        <w:ind w:left="5713" w:hanging="180"/>
      </w:pPr>
    </w:lvl>
    <w:lvl w:ilvl="6" w:tplc="040C000F" w:tentative="1">
      <w:start w:val="1"/>
      <w:numFmt w:val="decimal"/>
      <w:lvlText w:val="%7."/>
      <w:lvlJc w:val="left"/>
      <w:pPr>
        <w:ind w:left="6433" w:hanging="360"/>
      </w:pPr>
    </w:lvl>
    <w:lvl w:ilvl="7" w:tplc="040C0019" w:tentative="1">
      <w:start w:val="1"/>
      <w:numFmt w:val="lowerLetter"/>
      <w:lvlText w:val="%8."/>
      <w:lvlJc w:val="left"/>
      <w:pPr>
        <w:ind w:left="7153" w:hanging="360"/>
      </w:pPr>
    </w:lvl>
    <w:lvl w:ilvl="8" w:tplc="040C001B" w:tentative="1">
      <w:start w:val="1"/>
      <w:numFmt w:val="lowerRoman"/>
      <w:lvlText w:val="%9."/>
      <w:lvlJc w:val="right"/>
      <w:pPr>
        <w:ind w:left="7873" w:hanging="180"/>
      </w:pPr>
    </w:lvl>
  </w:abstractNum>
  <w:abstractNum w:abstractNumId="141">
    <w:nsid w:val="6D7F6506"/>
    <w:multiLevelType w:val="hybridMultilevel"/>
    <w:tmpl w:val="56B244E2"/>
    <w:lvl w:ilvl="0" w:tplc="44EC8F70">
      <w:start w:val="1"/>
      <w:numFmt w:val="decimal"/>
      <w:lvlText w:val="%1."/>
      <w:lvlJc w:val="left"/>
      <w:pPr>
        <w:ind w:left="1110" w:hanging="360"/>
      </w:pPr>
      <w:rPr>
        <w:rFonts w:hint="default"/>
      </w:rPr>
    </w:lvl>
    <w:lvl w:ilvl="1" w:tplc="040C0019" w:tentative="1">
      <w:start w:val="1"/>
      <w:numFmt w:val="lowerLetter"/>
      <w:lvlText w:val="%2."/>
      <w:lvlJc w:val="left"/>
      <w:pPr>
        <w:ind w:left="1830" w:hanging="360"/>
      </w:pPr>
    </w:lvl>
    <w:lvl w:ilvl="2" w:tplc="040C001B" w:tentative="1">
      <w:start w:val="1"/>
      <w:numFmt w:val="lowerRoman"/>
      <w:lvlText w:val="%3."/>
      <w:lvlJc w:val="right"/>
      <w:pPr>
        <w:ind w:left="2550" w:hanging="180"/>
      </w:pPr>
    </w:lvl>
    <w:lvl w:ilvl="3" w:tplc="040C000F" w:tentative="1">
      <w:start w:val="1"/>
      <w:numFmt w:val="decimal"/>
      <w:lvlText w:val="%4."/>
      <w:lvlJc w:val="left"/>
      <w:pPr>
        <w:ind w:left="3270" w:hanging="360"/>
      </w:pPr>
    </w:lvl>
    <w:lvl w:ilvl="4" w:tplc="040C0019" w:tentative="1">
      <w:start w:val="1"/>
      <w:numFmt w:val="lowerLetter"/>
      <w:lvlText w:val="%5."/>
      <w:lvlJc w:val="left"/>
      <w:pPr>
        <w:ind w:left="3990" w:hanging="360"/>
      </w:pPr>
    </w:lvl>
    <w:lvl w:ilvl="5" w:tplc="040C001B" w:tentative="1">
      <w:start w:val="1"/>
      <w:numFmt w:val="lowerRoman"/>
      <w:lvlText w:val="%6."/>
      <w:lvlJc w:val="right"/>
      <w:pPr>
        <w:ind w:left="4710" w:hanging="180"/>
      </w:pPr>
    </w:lvl>
    <w:lvl w:ilvl="6" w:tplc="040C000F" w:tentative="1">
      <w:start w:val="1"/>
      <w:numFmt w:val="decimal"/>
      <w:lvlText w:val="%7."/>
      <w:lvlJc w:val="left"/>
      <w:pPr>
        <w:ind w:left="5430" w:hanging="360"/>
      </w:pPr>
    </w:lvl>
    <w:lvl w:ilvl="7" w:tplc="040C0019" w:tentative="1">
      <w:start w:val="1"/>
      <w:numFmt w:val="lowerLetter"/>
      <w:lvlText w:val="%8."/>
      <w:lvlJc w:val="left"/>
      <w:pPr>
        <w:ind w:left="6150" w:hanging="360"/>
      </w:pPr>
    </w:lvl>
    <w:lvl w:ilvl="8" w:tplc="040C001B" w:tentative="1">
      <w:start w:val="1"/>
      <w:numFmt w:val="lowerRoman"/>
      <w:lvlText w:val="%9."/>
      <w:lvlJc w:val="right"/>
      <w:pPr>
        <w:ind w:left="6870" w:hanging="180"/>
      </w:pPr>
    </w:lvl>
  </w:abstractNum>
  <w:abstractNum w:abstractNumId="142">
    <w:nsid w:val="6FB0725C"/>
    <w:multiLevelType w:val="multilevel"/>
    <w:tmpl w:val="FB5CB486"/>
    <w:styleLink w:val="LFO21"/>
    <w:lvl w:ilvl="0">
      <w:start w:val="1"/>
      <w:numFmt w:val="decimal"/>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3">
    <w:nsid w:val="70053DBC"/>
    <w:multiLevelType w:val="multilevel"/>
    <w:tmpl w:val="35E4D494"/>
    <w:lvl w:ilvl="0">
      <w:start w:val="7"/>
      <w:numFmt w:val="decimal"/>
      <w:lvlText w:val="%1."/>
      <w:lvlJc w:val="left"/>
      <w:pPr>
        <w:ind w:left="360" w:hanging="360"/>
      </w:pPr>
      <w:rPr>
        <w:rFonts w:hint="default"/>
        <w:u w:val="none"/>
      </w:rPr>
    </w:lvl>
    <w:lvl w:ilvl="1">
      <w:start w:val="1"/>
      <w:numFmt w:val="decimal"/>
      <w:lvlText w:val="%1.%2."/>
      <w:lvlJc w:val="left"/>
      <w:pPr>
        <w:ind w:left="1800" w:hanging="720"/>
      </w:pPr>
      <w:rPr>
        <w:rFonts w:hint="default"/>
        <w:u w:val="none"/>
      </w:rPr>
    </w:lvl>
    <w:lvl w:ilvl="2">
      <w:start w:val="1"/>
      <w:numFmt w:val="decimal"/>
      <w:lvlText w:val="%1.%2.%3."/>
      <w:lvlJc w:val="left"/>
      <w:pPr>
        <w:ind w:left="2880" w:hanging="720"/>
      </w:pPr>
      <w:rPr>
        <w:rFonts w:hint="default"/>
        <w:u w:val="none"/>
      </w:rPr>
    </w:lvl>
    <w:lvl w:ilvl="3">
      <w:start w:val="1"/>
      <w:numFmt w:val="decimal"/>
      <w:lvlText w:val="%1.%2.%3.%4."/>
      <w:lvlJc w:val="left"/>
      <w:pPr>
        <w:ind w:left="4320" w:hanging="108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840" w:hanging="144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360" w:hanging="1800"/>
      </w:pPr>
      <w:rPr>
        <w:rFonts w:hint="default"/>
        <w:u w:val="none"/>
      </w:rPr>
    </w:lvl>
    <w:lvl w:ilvl="8">
      <w:start w:val="1"/>
      <w:numFmt w:val="decimal"/>
      <w:lvlText w:val="%1.%2.%3.%4.%5.%6.%7.%8.%9."/>
      <w:lvlJc w:val="left"/>
      <w:pPr>
        <w:ind w:left="10440" w:hanging="1800"/>
      </w:pPr>
      <w:rPr>
        <w:rFonts w:hint="default"/>
        <w:u w:val="none"/>
      </w:rPr>
    </w:lvl>
  </w:abstractNum>
  <w:abstractNum w:abstractNumId="144">
    <w:nsid w:val="7014079E"/>
    <w:multiLevelType w:val="hybridMultilevel"/>
    <w:tmpl w:val="5C9663BA"/>
    <w:lvl w:ilvl="0" w:tplc="B296958E">
      <w:start w:val="1"/>
      <w:numFmt w:val="none"/>
      <w:lvlText w:val="(a)"/>
      <w:lvlJc w:val="left"/>
      <w:pPr>
        <w:tabs>
          <w:tab w:val="num" w:pos="1108"/>
        </w:tabs>
        <w:ind w:left="1108" w:hanging="360"/>
      </w:pPr>
      <w:rPr>
        <w:rFonts w:hint="default"/>
      </w:rPr>
    </w:lvl>
    <w:lvl w:ilvl="1" w:tplc="040C0019">
      <w:start w:val="1"/>
      <w:numFmt w:val="lowerLetter"/>
      <w:lvlText w:val="%2."/>
      <w:lvlJc w:val="left"/>
      <w:pPr>
        <w:tabs>
          <w:tab w:val="num" w:pos="631"/>
        </w:tabs>
        <w:ind w:left="631" w:hanging="360"/>
      </w:pPr>
      <w:rPr>
        <w:rFonts w:hint="default"/>
      </w:rPr>
    </w:lvl>
    <w:lvl w:ilvl="2" w:tplc="AE20801C">
      <w:start w:val="730"/>
      <w:numFmt w:val="bullet"/>
      <w:lvlText w:val="-"/>
      <w:lvlJc w:val="left"/>
      <w:pPr>
        <w:tabs>
          <w:tab w:val="num" w:pos="1495"/>
        </w:tabs>
        <w:ind w:left="1495" w:hanging="360"/>
      </w:pPr>
      <w:rPr>
        <w:rFonts w:ascii="Times New Roman" w:eastAsia="Times New Roman" w:hAnsi="Times New Roman" w:cs="Times New Roman" w:hint="default"/>
      </w:rPr>
    </w:lvl>
    <w:lvl w:ilvl="3" w:tplc="617661AE">
      <w:start w:val="7"/>
      <w:numFmt w:val="lowerLetter"/>
      <w:lvlText w:val="%4."/>
      <w:lvlJc w:val="left"/>
      <w:pPr>
        <w:tabs>
          <w:tab w:val="num" w:pos="2071"/>
        </w:tabs>
        <w:ind w:left="2071" w:hanging="360"/>
      </w:pPr>
      <w:rPr>
        <w:rFonts w:hint="default"/>
      </w:rPr>
    </w:lvl>
    <w:lvl w:ilvl="4" w:tplc="EA00B222">
      <w:start w:val="1"/>
      <w:numFmt w:val="lowerLetter"/>
      <w:lvlText w:val="%5)"/>
      <w:lvlJc w:val="left"/>
      <w:pPr>
        <w:ind w:left="2791" w:hanging="360"/>
      </w:pPr>
      <w:rPr>
        <w:rFonts w:hint="default"/>
        <w:u w:val="none"/>
      </w:rPr>
    </w:lvl>
    <w:lvl w:ilvl="5" w:tplc="2F42851A">
      <w:start w:val="1"/>
      <w:numFmt w:val="decimal"/>
      <w:lvlText w:val="%6."/>
      <w:lvlJc w:val="left"/>
      <w:pPr>
        <w:ind w:left="3691" w:hanging="360"/>
      </w:pPr>
      <w:rPr>
        <w:rFonts w:hint="default"/>
      </w:rPr>
    </w:lvl>
    <w:lvl w:ilvl="6" w:tplc="040C000F" w:tentative="1">
      <w:start w:val="1"/>
      <w:numFmt w:val="decimal"/>
      <w:lvlText w:val="%7."/>
      <w:lvlJc w:val="left"/>
      <w:pPr>
        <w:tabs>
          <w:tab w:val="num" w:pos="4231"/>
        </w:tabs>
        <w:ind w:left="4231" w:hanging="360"/>
      </w:pPr>
    </w:lvl>
    <w:lvl w:ilvl="7" w:tplc="040C0019" w:tentative="1">
      <w:start w:val="1"/>
      <w:numFmt w:val="lowerLetter"/>
      <w:lvlText w:val="%8."/>
      <w:lvlJc w:val="left"/>
      <w:pPr>
        <w:tabs>
          <w:tab w:val="num" w:pos="4951"/>
        </w:tabs>
        <w:ind w:left="4951" w:hanging="360"/>
      </w:pPr>
    </w:lvl>
    <w:lvl w:ilvl="8" w:tplc="040C001B" w:tentative="1">
      <w:start w:val="1"/>
      <w:numFmt w:val="lowerRoman"/>
      <w:lvlText w:val="%9."/>
      <w:lvlJc w:val="right"/>
      <w:pPr>
        <w:tabs>
          <w:tab w:val="num" w:pos="5671"/>
        </w:tabs>
        <w:ind w:left="5671" w:hanging="180"/>
      </w:pPr>
    </w:lvl>
  </w:abstractNum>
  <w:abstractNum w:abstractNumId="145">
    <w:nsid w:val="705E1143"/>
    <w:multiLevelType w:val="hybridMultilevel"/>
    <w:tmpl w:val="BFE6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90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7">
    <w:nsid w:val="72126147"/>
    <w:multiLevelType w:val="multilevel"/>
    <w:tmpl w:val="6F5E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757E343F"/>
    <w:multiLevelType w:val="multilevel"/>
    <w:tmpl w:val="215E8864"/>
    <w:styleLink w:val="LFO1932"/>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9">
    <w:nsid w:val="75883722"/>
    <w:multiLevelType w:val="hybridMultilevel"/>
    <w:tmpl w:val="CA22F80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nsid w:val="75A964EF"/>
    <w:multiLevelType w:val="singleLevel"/>
    <w:tmpl w:val="75A964EF"/>
    <w:lvl w:ilvl="0">
      <w:start w:val="4"/>
      <w:numFmt w:val="decimal"/>
      <w:suff w:val="space"/>
      <w:lvlText w:val="%1."/>
      <w:lvlJc w:val="left"/>
    </w:lvl>
  </w:abstractNum>
  <w:abstractNum w:abstractNumId="151">
    <w:nsid w:val="76723612"/>
    <w:multiLevelType w:val="multilevel"/>
    <w:tmpl w:val="26AAC76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2">
    <w:nsid w:val="76796090"/>
    <w:multiLevelType w:val="hybridMultilevel"/>
    <w:tmpl w:val="EC561C94"/>
    <w:lvl w:ilvl="0" w:tplc="90E299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nsid w:val="76B136DC"/>
    <w:multiLevelType w:val="hybridMultilevel"/>
    <w:tmpl w:val="085279E8"/>
    <w:lvl w:ilvl="0" w:tplc="3FCE0DB0">
      <w:start w:val="1"/>
      <w:numFmt w:val="lowerRoman"/>
      <w:lvlText w:val="%1)"/>
      <w:lvlJc w:val="left"/>
      <w:pPr>
        <w:ind w:left="2265" w:hanging="360"/>
      </w:pPr>
      <w:rPr>
        <w:rFonts w:ascii="Arial" w:eastAsia="Times New Roman" w:hAnsi="Arial" w:cs="Arial"/>
      </w:rPr>
    </w:lvl>
    <w:lvl w:ilvl="1" w:tplc="040C0003" w:tentative="1">
      <w:start w:val="1"/>
      <w:numFmt w:val="bullet"/>
      <w:lvlText w:val="o"/>
      <w:lvlJc w:val="left"/>
      <w:pPr>
        <w:ind w:left="2985" w:hanging="360"/>
      </w:pPr>
      <w:rPr>
        <w:rFonts w:ascii="Courier New" w:hAnsi="Courier New" w:cs="Courier New" w:hint="default"/>
      </w:rPr>
    </w:lvl>
    <w:lvl w:ilvl="2" w:tplc="040C0005" w:tentative="1">
      <w:start w:val="1"/>
      <w:numFmt w:val="bullet"/>
      <w:lvlText w:val=""/>
      <w:lvlJc w:val="left"/>
      <w:pPr>
        <w:ind w:left="3705" w:hanging="360"/>
      </w:pPr>
      <w:rPr>
        <w:rFonts w:ascii="Wingdings" w:hAnsi="Wingdings" w:hint="default"/>
      </w:rPr>
    </w:lvl>
    <w:lvl w:ilvl="3" w:tplc="040C0001" w:tentative="1">
      <w:start w:val="1"/>
      <w:numFmt w:val="bullet"/>
      <w:lvlText w:val=""/>
      <w:lvlJc w:val="left"/>
      <w:pPr>
        <w:ind w:left="4425" w:hanging="360"/>
      </w:pPr>
      <w:rPr>
        <w:rFonts w:ascii="Symbol" w:hAnsi="Symbol" w:hint="default"/>
      </w:rPr>
    </w:lvl>
    <w:lvl w:ilvl="4" w:tplc="040C0003" w:tentative="1">
      <w:start w:val="1"/>
      <w:numFmt w:val="bullet"/>
      <w:lvlText w:val="o"/>
      <w:lvlJc w:val="left"/>
      <w:pPr>
        <w:ind w:left="5145" w:hanging="360"/>
      </w:pPr>
      <w:rPr>
        <w:rFonts w:ascii="Courier New" w:hAnsi="Courier New" w:cs="Courier New" w:hint="default"/>
      </w:rPr>
    </w:lvl>
    <w:lvl w:ilvl="5" w:tplc="040C0005" w:tentative="1">
      <w:start w:val="1"/>
      <w:numFmt w:val="bullet"/>
      <w:lvlText w:val=""/>
      <w:lvlJc w:val="left"/>
      <w:pPr>
        <w:ind w:left="5865" w:hanging="360"/>
      </w:pPr>
      <w:rPr>
        <w:rFonts w:ascii="Wingdings" w:hAnsi="Wingdings" w:hint="default"/>
      </w:rPr>
    </w:lvl>
    <w:lvl w:ilvl="6" w:tplc="040C0001" w:tentative="1">
      <w:start w:val="1"/>
      <w:numFmt w:val="bullet"/>
      <w:lvlText w:val=""/>
      <w:lvlJc w:val="left"/>
      <w:pPr>
        <w:ind w:left="6585" w:hanging="360"/>
      </w:pPr>
      <w:rPr>
        <w:rFonts w:ascii="Symbol" w:hAnsi="Symbol" w:hint="default"/>
      </w:rPr>
    </w:lvl>
    <w:lvl w:ilvl="7" w:tplc="040C0003" w:tentative="1">
      <w:start w:val="1"/>
      <w:numFmt w:val="bullet"/>
      <w:lvlText w:val="o"/>
      <w:lvlJc w:val="left"/>
      <w:pPr>
        <w:ind w:left="7305" w:hanging="360"/>
      </w:pPr>
      <w:rPr>
        <w:rFonts w:ascii="Courier New" w:hAnsi="Courier New" w:cs="Courier New" w:hint="default"/>
      </w:rPr>
    </w:lvl>
    <w:lvl w:ilvl="8" w:tplc="040C0005" w:tentative="1">
      <w:start w:val="1"/>
      <w:numFmt w:val="bullet"/>
      <w:lvlText w:val=""/>
      <w:lvlJc w:val="left"/>
      <w:pPr>
        <w:ind w:left="8025" w:hanging="360"/>
      </w:pPr>
      <w:rPr>
        <w:rFonts w:ascii="Wingdings" w:hAnsi="Wingdings" w:hint="default"/>
      </w:rPr>
    </w:lvl>
  </w:abstractNum>
  <w:abstractNum w:abstractNumId="154">
    <w:nsid w:val="77E141B1"/>
    <w:multiLevelType w:val="multilevel"/>
    <w:tmpl w:val="BBCC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79C95C7E"/>
    <w:multiLevelType w:val="hybridMultilevel"/>
    <w:tmpl w:val="60FADF44"/>
    <w:lvl w:ilvl="0" w:tplc="BC408A40">
      <w:start w:val="1"/>
      <w:numFmt w:val="lowerLetter"/>
      <w:lvlText w:val="(%1)"/>
      <w:lvlJc w:val="left"/>
      <w:pPr>
        <w:ind w:left="900" w:hanging="360"/>
      </w:pPr>
      <w:rPr>
        <w:rFonts w:hint="default"/>
      </w:r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56">
    <w:nsid w:val="7D8E78AE"/>
    <w:multiLevelType w:val="multilevel"/>
    <w:tmpl w:val="D95C559A"/>
    <w:lvl w:ilvl="0">
      <w:start w:val="17"/>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7">
    <w:nsid w:val="7F8D115D"/>
    <w:multiLevelType w:val="multilevel"/>
    <w:tmpl w:val="BBFA1F00"/>
    <w:lvl w:ilvl="0">
      <w:start w:val="39"/>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8">
    <w:nsid w:val="7FF51C8D"/>
    <w:multiLevelType w:val="multilevel"/>
    <w:tmpl w:val="F46A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3"/>
  </w:num>
  <w:num w:numId="3">
    <w:abstractNumId w:val="13"/>
  </w:num>
  <w:num w:numId="4">
    <w:abstractNumId w:val="2"/>
  </w:num>
  <w:num w:numId="5">
    <w:abstractNumId w:val="30"/>
  </w:num>
  <w:num w:numId="6">
    <w:abstractNumId w:val="9"/>
  </w:num>
  <w:num w:numId="7">
    <w:abstractNumId w:val="7"/>
  </w:num>
  <w:num w:numId="8">
    <w:abstractNumId w:val="39"/>
  </w:num>
  <w:num w:numId="9">
    <w:abstractNumId w:val="11"/>
  </w:num>
  <w:num w:numId="10">
    <w:abstractNumId w:val="16"/>
  </w:num>
  <w:num w:numId="11">
    <w:abstractNumId w:val="26"/>
  </w:num>
  <w:num w:numId="12">
    <w:abstractNumId w:val="6"/>
  </w:num>
  <w:num w:numId="13">
    <w:abstractNumId w:val="42"/>
  </w:num>
  <w:num w:numId="14">
    <w:abstractNumId w:val="27"/>
  </w:num>
  <w:num w:numId="15">
    <w:abstractNumId w:val="29"/>
  </w:num>
  <w:num w:numId="16">
    <w:abstractNumId w:val="36"/>
  </w:num>
  <w:num w:numId="17">
    <w:abstractNumId w:val="22"/>
  </w:num>
  <w:num w:numId="18">
    <w:abstractNumId w:val="28"/>
  </w:num>
  <w:num w:numId="19">
    <w:abstractNumId w:val="5"/>
  </w:num>
  <w:num w:numId="20">
    <w:abstractNumId w:val="38"/>
  </w:num>
  <w:num w:numId="21">
    <w:abstractNumId w:val="31"/>
  </w:num>
  <w:num w:numId="22">
    <w:abstractNumId w:val="21"/>
  </w:num>
  <w:num w:numId="23">
    <w:abstractNumId w:val="25"/>
  </w:num>
  <w:num w:numId="24">
    <w:abstractNumId w:val="18"/>
  </w:num>
  <w:num w:numId="25">
    <w:abstractNumId w:val="4"/>
  </w:num>
  <w:num w:numId="26">
    <w:abstractNumId w:val="37"/>
  </w:num>
  <w:num w:numId="27">
    <w:abstractNumId w:val="34"/>
  </w:num>
  <w:num w:numId="28">
    <w:abstractNumId w:val="15"/>
  </w:num>
  <w:num w:numId="29">
    <w:abstractNumId w:val="10"/>
  </w:num>
  <w:num w:numId="30">
    <w:abstractNumId w:val="35"/>
  </w:num>
  <w:num w:numId="31">
    <w:abstractNumId w:val="24"/>
  </w:num>
  <w:num w:numId="32">
    <w:abstractNumId w:val="150"/>
  </w:num>
  <w:num w:numId="33">
    <w:abstractNumId w:val="23"/>
  </w:num>
  <w:num w:numId="34">
    <w:abstractNumId w:val="8"/>
  </w:num>
  <w:num w:numId="35">
    <w:abstractNumId w:val="17"/>
  </w:num>
  <w:num w:numId="36">
    <w:abstractNumId w:val="41"/>
  </w:num>
  <w:num w:numId="37">
    <w:abstractNumId w:val="20"/>
  </w:num>
  <w:num w:numId="38">
    <w:abstractNumId w:val="14"/>
  </w:num>
  <w:num w:numId="39">
    <w:abstractNumId w:val="1"/>
  </w:num>
  <w:num w:numId="40">
    <w:abstractNumId w:val="33"/>
  </w:num>
  <w:num w:numId="41">
    <w:abstractNumId w:val="19"/>
  </w:num>
  <w:num w:numId="42">
    <w:abstractNumId w:val="40"/>
  </w:num>
  <w:num w:numId="43">
    <w:abstractNumId w:val="12"/>
  </w:num>
  <w:num w:numId="44">
    <w:abstractNumId w:val="149"/>
  </w:num>
  <w:num w:numId="45">
    <w:abstractNumId w:val="127"/>
  </w:num>
  <w:num w:numId="46">
    <w:abstractNumId w:val="83"/>
  </w:num>
  <w:num w:numId="47">
    <w:abstractNumId w:val="54"/>
  </w:num>
  <w:num w:numId="48">
    <w:abstractNumId w:val="100"/>
  </w:num>
  <w:num w:numId="49">
    <w:abstractNumId w:val="111"/>
  </w:num>
  <w:num w:numId="50">
    <w:abstractNumId w:val="108"/>
  </w:num>
  <w:num w:numId="51">
    <w:abstractNumId w:val="97"/>
  </w:num>
  <w:num w:numId="52">
    <w:abstractNumId w:val="144"/>
  </w:num>
  <w:num w:numId="53">
    <w:abstractNumId w:val="146"/>
  </w:num>
  <w:num w:numId="54">
    <w:abstractNumId w:val="124"/>
  </w:num>
  <w:num w:numId="55">
    <w:abstractNumId w:val="153"/>
  </w:num>
  <w:num w:numId="56">
    <w:abstractNumId w:val="85"/>
  </w:num>
  <w:num w:numId="57">
    <w:abstractNumId w:val="128"/>
  </w:num>
  <w:num w:numId="58">
    <w:abstractNumId w:val="75"/>
  </w:num>
  <w:num w:numId="59">
    <w:abstractNumId w:val="118"/>
  </w:num>
  <w:num w:numId="60">
    <w:abstractNumId w:val="99"/>
  </w:num>
  <w:num w:numId="61">
    <w:abstractNumId w:val="120"/>
  </w:num>
  <w:num w:numId="62">
    <w:abstractNumId w:val="64"/>
  </w:num>
  <w:num w:numId="63">
    <w:abstractNumId w:val="151"/>
  </w:num>
  <w:num w:numId="64">
    <w:abstractNumId w:val="62"/>
  </w:num>
  <w:num w:numId="65">
    <w:abstractNumId w:val="121"/>
  </w:num>
  <w:num w:numId="66">
    <w:abstractNumId w:val="68"/>
  </w:num>
  <w:num w:numId="67">
    <w:abstractNumId w:val="129"/>
  </w:num>
  <w:num w:numId="68">
    <w:abstractNumId w:val="137"/>
  </w:num>
  <w:num w:numId="69">
    <w:abstractNumId w:val="43"/>
  </w:num>
  <w:num w:numId="70">
    <w:abstractNumId w:val="105"/>
  </w:num>
  <w:num w:numId="71">
    <w:abstractNumId w:val="88"/>
  </w:num>
  <w:num w:numId="72">
    <w:abstractNumId w:val="135"/>
  </w:num>
  <w:num w:numId="73">
    <w:abstractNumId w:val="157"/>
  </w:num>
  <w:num w:numId="74">
    <w:abstractNumId w:val="102"/>
  </w:num>
  <w:num w:numId="75">
    <w:abstractNumId w:val="78"/>
  </w:num>
  <w:num w:numId="76">
    <w:abstractNumId w:val="49"/>
  </w:num>
  <w:num w:numId="77">
    <w:abstractNumId w:val="132"/>
  </w:num>
  <w:num w:numId="78">
    <w:abstractNumId w:val="81"/>
  </w:num>
  <w:num w:numId="79">
    <w:abstractNumId w:val="143"/>
  </w:num>
  <w:num w:numId="80">
    <w:abstractNumId w:val="59"/>
  </w:num>
  <w:num w:numId="81">
    <w:abstractNumId w:val="98"/>
  </w:num>
  <w:num w:numId="82">
    <w:abstractNumId w:val="156"/>
  </w:num>
  <w:num w:numId="83">
    <w:abstractNumId w:val="58"/>
  </w:num>
  <w:num w:numId="84">
    <w:abstractNumId w:val="115"/>
  </w:num>
  <w:num w:numId="85">
    <w:abstractNumId w:val="89"/>
  </w:num>
  <w:num w:numId="86">
    <w:abstractNumId w:val="53"/>
  </w:num>
  <w:num w:numId="87">
    <w:abstractNumId w:val="152"/>
  </w:num>
  <w:num w:numId="88">
    <w:abstractNumId w:val="112"/>
  </w:num>
  <w:num w:numId="89">
    <w:abstractNumId w:val="76"/>
  </w:num>
  <w:num w:numId="90">
    <w:abstractNumId w:val="131"/>
  </w:num>
  <w:num w:numId="91">
    <w:abstractNumId w:val="84"/>
  </w:num>
  <w:num w:numId="92">
    <w:abstractNumId w:val="65"/>
  </w:num>
  <w:num w:numId="9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6"/>
  </w:num>
  <w:num w:numId="95">
    <w:abstractNumId w:val="136"/>
  </w:num>
  <w:num w:numId="96">
    <w:abstractNumId w:val="63"/>
  </w:num>
  <w:num w:numId="97">
    <w:abstractNumId w:val="134"/>
  </w:num>
  <w:num w:numId="98">
    <w:abstractNumId w:val="72"/>
  </w:num>
  <w:num w:numId="99">
    <w:abstractNumId w:val="92"/>
  </w:num>
  <w:num w:numId="100">
    <w:abstractNumId w:val="147"/>
  </w:num>
  <w:num w:numId="101">
    <w:abstractNumId w:val="87"/>
  </w:num>
  <w:num w:numId="102">
    <w:abstractNumId w:val="80"/>
  </w:num>
  <w:num w:numId="103">
    <w:abstractNumId w:val="109"/>
  </w:num>
  <w:num w:numId="104">
    <w:abstractNumId w:val="158"/>
  </w:num>
  <w:num w:numId="105">
    <w:abstractNumId w:val="74"/>
  </w:num>
  <w:num w:numId="106">
    <w:abstractNumId w:val="126"/>
  </w:num>
  <w:num w:numId="107">
    <w:abstractNumId w:val="66"/>
  </w:num>
  <w:num w:numId="108">
    <w:abstractNumId w:val="90"/>
  </w:num>
  <w:num w:numId="109">
    <w:abstractNumId w:val="56"/>
  </w:num>
  <w:num w:numId="110">
    <w:abstractNumId w:val="154"/>
  </w:num>
  <w:num w:numId="111">
    <w:abstractNumId w:val="52"/>
  </w:num>
  <w:num w:numId="112">
    <w:abstractNumId w:val="57"/>
  </w:num>
  <w:num w:numId="113">
    <w:abstractNumId w:val="45"/>
  </w:num>
  <w:num w:numId="114">
    <w:abstractNumId w:val="61"/>
  </w:num>
  <w:num w:numId="115">
    <w:abstractNumId w:val="73"/>
  </w:num>
  <w:num w:numId="116">
    <w:abstractNumId w:val="148"/>
  </w:num>
  <w:num w:numId="117">
    <w:abstractNumId w:val="82"/>
  </w:num>
  <w:num w:numId="118">
    <w:abstractNumId w:val="86"/>
  </w:num>
  <w:num w:numId="119">
    <w:abstractNumId w:val="142"/>
  </w:num>
  <w:num w:numId="120">
    <w:abstractNumId w:val="0"/>
    <w:lvlOverride w:ilvl="0">
      <w:lvl w:ilvl="0">
        <w:start w:val="1"/>
        <w:numFmt w:val="bullet"/>
        <w:pStyle w:val="PartitionTitre"/>
        <w:lvlText w:val=""/>
        <w:legacy w:legacy="1" w:legacySpace="0" w:legacyIndent="120"/>
        <w:lvlJc w:val="left"/>
        <w:pPr>
          <w:ind w:left="1920" w:hanging="120"/>
        </w:pPr>
        <w:rPr>
          <w:rFonts w:ascii="Symbol" w:hAnsi="Symbol" w:hint="default"/>
          <w:sz w:val="18"/>
        </w:rPr>
      </w:lvl>
    </w:lvlOverride>
  </w:num>
  <w:num w:numId="12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3"/>
  </w:num>
  <w:num w:numId="125">
    <w:abstractNumId w:val="117"/>
  </w:num>
  <w:num w:numId="126">
    <w:abstractNumId w:val="145"/>
  </w:num>
  <w:num w:numId="127">
    <w:abstractNumId w:val="122"/>
  </w:num>
  <w:num w:numId="128">
    <w:abstractNumId w:val="107"/>
  </w:num>
  <w:num w:numId="129">
    <w:abstractNumId w:val="114"/>
  </w:num>
  <w:num w:numId="130">
    <w:abstractNumId w:val="47"/>
  </w:num>
  <w:num w:numId="131">
    <w:abstractNumId w:val="106"/>
  </w:num>
  <w:num w:numId="132">
    <w:abstractNumId w:val="48"/>
  </w:num>
  <w:num w:numId="133">
    <w:abstractNumId w:val="123"/>
  </w:num>
  <w:num w:numId="134">
    <w:abstractNumId w:val="67"/>
  </w:num>
  <w:num w:numId="135">
    <w:abstractNumId w:val="91"/>
  </w:num>
  <w:num w:numId="136">
    <w:abstractNumId w:val="60"/>
  </w:num>
  <w:num w:numId="137">
    <w:abstractNumId w:val="77"/>
  </w:num>
  <w:num w:numId="138">
    <w:abstractNumId w:val="155"/>
  </w:num>
  <w:num w:numId="139">
    <w:abstractNumId w:val="119"/>
  </w:num>
  <w:num w:numId="140">
    <w:abstractNumId w:val="113"/>
  </w:num>
  <w:num w:numId="141">
    <w:abstractNumId w:val="46"/>
  </w:num>
  <w:num w:numId="142">
    <w:abstractNumId w:val="139"/>
  </w:num>
  <w:num w:numId="143">
    <w:abstractNumId w:val="51"/>
  </w:num>
  <w:num w:numId="144">
    <w:abstractNumId w:val="141"/>
  </w:num>
  <w:num w:numId="145">
    <w:abstractNumId w:val="140"/>
  </w:num>
  <w:num w:numId="146">
    <w:abstractNumId w:val="133"/>
  </w:num>
  <w:num w:numId="147">
    <w:abstractNumId w:val="101"/>
  </w:num>
  <w:num w:numId="148">
    <w:abstractNumId w:val="94"/>
  </w:num>
  <w:num w:numId="149">
    <w:abstractNumId w:val="55"/>
  </w:num>
  <w:num w:numId="150">
    <w:abstractNumId w:val="110"/>
  </w:num>
  <w:num w:numId="151">
    <w:abstractNumId w:val="103"/>
  </w:num>
  <w:num w:numId="152">
    <w:abstractNumId w:val="71"/>
  </w:num>
  <w:num w:numId="153">
    <w:abstractNumId w:val="138"/>
  </w:num>
  <w:num w:numId="154">
    <w:abstractNumId w:val="44"/>
  </w:num>
  <w:num w:numId="155">
    <w:abstractNumId w:val="95"/>
  </w:num>
  <w:num w:numId="156">
    <w:abstractNumId w:val="69"/>
  </w:num>
  <w:num w:numId="157">
    <w:abstractNumId w:val="70"/>
  </w:num>
  <w:num w:numId="158">
    <w:abstractNumId w:val="130"/>
  </w:num>
  <w:num w:numId="159">
    <w:abstractNumId w:val="79"/>
  </w:num>
  <w:num w:numId="160">
    <w:abstractNumId w:val="125"/>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C0B"/>
    <w:rsid w:val="00001FEA"/>
    <w:rsid w:val="000038EE"/>
    <w:rsid w:val="00005BFD"/>
    <w:rsid w:val="00005C9A"/>
    <w:rsid w:val="0001100B"/>
    <w:rsid w:val="00012748"/>
    <w:rsid w:val="00012D77"/>
    <w:rsid w:val="00015494"/>
    <w:rsid w:val="00024267"/>
    <w:rsid w:val="000244F7"/>
    <w:rsid w:val="00027269"/>
    <w:rsid w:val="00032B73"/>
    <w:rsid w:val="00041F34"/>
    <w:rsid w:val="00047E9F"/>
    <w:rsid w:val="00050580"/>
    <w:rsid w:val="00051078"/>
    <w:rsid w:val="00051B06"/>
    <w:rsid w:val="0005302B"/>
    <w:rsid w:val="00055C85"/>
    <w:rsid w:val="00061780"/>
    <w:rsid w:val="00062F74"/>
    <w:rsid w:val="00063097"/>
    <w:rsid w:val="000646F8"/>
    <w:rsid w:val="00070B26"/>
    <w:rsid w:val="000732A5"/>
    <w:rsid w:val="00074380"/>
    <w:rsid w:val="00085B36"/>
    <w:rsid w:val="00086D3C"/>
    <w:rsid w:val="000926D2"/>
    <w:rsid w:val="000A4962"/>
    <w:rsid w:val="000A5880"/>
    <w:rsid w:val="000B3D08"/>
    <w:rsid w:val="000B64EC"/>
    <w:rsid w:val="000C64CB"/>
    <w:rsid w:val="000D27C7"/>
    <w:rsid w:val="000D2C31"/>
    <w:rsid w:val="000D4EBB"/>
    <w:rsid w:val="000E7607"/>
    <w:rsid w:val="000F32B0"/>
    <w:rsid w:val="000F719E"/>
    <w:rsid w:val="00102A6A"/>
    <w:rsid w:val="00112EBA"/>
    <w:rsid w:val="0011394B"/>
    <w:rsid w:val="00114893"/>
    <w:rsid w:val="00127FE0"/>
    <w:rsid w:val="00133969"/>
    <w:rsid w:val="0013526D"/>
    <w:rsid w:val="00135F95"/>
    <w:rsid w:val="00140B75"/>
    <w:rsid w:val="00146A05"/>
    <w:rsid w:val="00154C29"/>
    <w:rsid w:val="00161F6C"/>
    <w:rsid w:val="00164FED"/>
    <w:rsid w:val="00175734"/>
    <w:rsid w:val="00181387"/>
    <w:rsid w:val="00185C20"/>
    <w:rsid w:val="00186BE3"/>
    <w:rsid w:val="001937F8"/>
    <w:rsid w:val="001A045D"/>
    <w:rsid w:val="001A2932"/>
    <w:rsid w:val="001A46F8"/>
    <w:rsid w:val="001C27EA"/>
    <w:rsid w:val="001C426D"/>
    <w:rsid w:val="001E1323"/>
    <w:rsid w:val="001E660A"/>
    <w:rsid w:val="001E6E30"/>
    <w:rsid w:val="001F5946"/>
    <w:rsid w:val="00200464"/>
    <w:rsid w:val="00202E0B"/>
    <w:rsid w:val="002117B5"/>
    <w:rsid w:val="00211DCC"/>
    <w:rsid w:val="00220C24"/>
    <w:rsid w:val="0022286B"/>
    <w:rsid w:val="00226B46"/>
    <w:rsid w:val="0023388B"/>
    <w:rsid w:val="002366C1"/>
    <w:rsid w:val="0023685C"/>
    <w:rsid w:val="002467C3"/>
    <w:rsid w:val="00260890"/>
    <w:rsid w:val="002643B8"/>
    <w:rsid w:val="002706F8"/>
    <w:rsid w:val="002708FE"/>
    <w:rsid w:val="00272621"/>
    <w:rsid w:val="00276365"/>
    <w:rsid w:val="00277AD2"/>
    <w:rsid w:val="0029142B"/>
    <w:rsid w:val="00292DC0"/>
    <w:rsid w:val="00293265"/>
    <w:rsid w:val="002953C5"/>
    <w:rsid w:val="002A17F4"/>
    <w:rsid w:val="002B0AE7"/>
    <w:rsid w:val="002B4D93"/>
    <w:rsid w:val="002B6A0D"/>
    <w:rsid w:val="002C07C2"/>
    <w:rsid w:val="002C64AB"/>
    <w:rsid w:val="002D02EE"/>
    <w:rsid w:val="002E18AD"/>
    <w:rsid w:val="002E2887"/>
    <w:rsid w:val="002E6A38"/>
    <w:rsid w:val="002F1E79"/>
    <w:rsid w:val="002F2183"/>
    <w:rsid w:val="002F3A29"/>
    <w:rsid w:val="003431B5"/>
    <w:rsid w:val="00353740"/>
    <w:rsid w:val="00363495"/>
    <w:rsid w:val="003661DC"/>
    <w:rsid w:val="003703EE"/>
    <w:rsid w:val="003716A9"/>
    <w:rsid w:val="0039053C"/>
    <w:rsid w:val="00391123"/>
    <w:rsid w:val="00391A01"/>
    <w:rsid w:val="00392399"/>
    <w:rsid w:val="003B3322"/>
    <w:rsid w:val="003B5C9B"/>
    <w:rsid w:val="003B6EC1"/>
    <w:rsid w:val="003C0211"/>
    <w:rsid w:val="003C29DE"/>
    <w:rsid w:val="003C3BD8"/>
    <w:rsid w:val="003C747A"/>
    <w:rsid w:val="003D2982"/>
    <w:rsid w:val="003E0576"/>
    <w:rsid w:val="003F0787"/>
    <w:rsid w:val="003F51CB"/>
    <w:rsid w:val="00401A79"/>
    <w:rsid w:val="0040202F"/>
    <w:rsid w:val="00405D89"/>
    <w:rsid w:val="00413AE7"/>
    <w:rsid w:val="00415BE2"/>
    <w:rsid w:val="00420DCE"/>
    <w:rsid w:val="00431F1C"/>
    <w:rsid w:val="004354C0"/>
    <w:rsid w:val="00445616"/>
    <w:rsid w:val="0045011C"/>
    <w:rsid w:val="00451FEE"/>
    <w:rsid w:val="00453B98"/>
    <w:rsid w:val="00453E1C"/>
    <w:rsid w:val="00463862"/>
    <w:rsid w:val="00463C37"/>
    <w:rsid w:val="00466203"/>
    <w:rsid w:val="0047224B"/>
    <w:rsid w:val="004759B1"/>
    <w:rsid w:val="00475DC4"/>
    <w:rsid w:val="00477A41"/>
    <w:rsid w:val="00480445"/>
    <w:rsid w:val="0048128F"/>
    <w:rsid w:val="004828A6"/>
    <w:rsid w:val="00486572"/>
    <w:rsid w:val="00487293"/>
    <w:rsid w:val="00493F8C"/>
    <w:rsid w:val="00494511"/>
    <w:rsid w:val="00494D7B"/>
    <w:rsid w:val="004963CF"/>
    <w:rsid w:val="004A155A"/>
    <w:rsid w:val="004A5A94"/>
    <w:rsid w:val="004B0D34"/>
    <w:rsid w:val="004B23A1"/>
    <w:rsid w:val="004B5EEE"/>
    <w:rsid w:val="004D1352"/>
    <w:rsid w:val="004D3628"/>
    <w:rsid w:val="004E1B9A"/>
    <w:rsid w:val="004F0D61"/>
    <w:rsid w:val="004F32E2"/>
    <w:rsid w:val="004F7608"/>
    <w:rsid w:val="00502A51"/>
    <w:rsid w:val="0051126A"/>
    <w:rsid w:val="0052358C"/>
    <w:rsid w:val="0052514B"/>
    <w:rsid w:val="00525311"/>
    <w:rsid w:val="00527E0A"/>
    <w:rsid w:val="005313DA"/>
    <w:rsid w:val="00531FE3"/>
    <w:rsid w:val="00533B28"/>
    <w:rsid w:val="00537E93"/>
    <w:rsid w:val="00544732"/>
    <w:rsid w:val="00544CAA"/>
    <w:rsid w:val="005454AF"/>
    <w:rsid w:val="0055003A"/>
    <w:rsid w:val="00553579"/>
    <w:rsid w:val="00554B23"/>
    <w:rsid w:val="005561B3"/>
    <w:rsid w:val="0056170B"/>
    <w:rsid w:val="005625B1"/>
    <w:rsid w:val="00564FF4"/>
    <w:rsid w:val="00565A10"/>
    <w:rsid w:val="00571829"/>
    <w:rsid w:val="00572B07"/>
    <w:rsid w:val="0057767F"/>
    <w:rsid w:val="00580B01"/>
    <w:rsid w:val="00584A37"/>
    <w:rsid w:val="0058590F"/>
    <w:rsid w:val="00591E65"/>
    <w:rsid w:val="00592D2E"/>
    <w:rsid w:val="005941C4"/>
    <w:rsid w:val="00597866"/>
    <w:rsid w:val="005A16FB"/>
    <w:rsid w:val="005A25D9"/>
    <w:rsid w:val="005A577A"/>
    <w:rsid w:val="005B4696"/>
    <w:rsid w:val="005B6DEE"/>
    <w:rsid w:val="005C3E34"/>
    <w:rsid w:val="005C7513"/>
    <w:rsid w:val="005C7B6C"/>
    <w:rsid w:val="005D2BC8"/>
    <w:rsid w:val="005D31C6"/>
    <w:rsid w:val="005E031A"/>
    <w:rsid w:val="005E08B5"/>
    <w:rsid w:val="005E1B0E"/>
    <w:rsid w:val="005E1E28"/>
    <w:rsid w:val="005E1F13"/>
    <w:rsid w:val="005E383B"/>
    <w:rsid w:val="005E42D6"/>
    <w:rsid w:val="0060566E"/>
    <w:rsid w:val="00605D56"/>
    <w:rsid w:val="006068C0"/>
    <w:rsid w:val="00613A9B"/>
    <w:rsid w:val="00614E9F"/>
    <w:rsid w:val="00624FC9"/>
    <w:rsid w:val="00632FEB"/>
    <w:rsid w:val="0063397E"/>
    <w:rsid w:val="0063411F"/>
    <w:rsid w:val="00634981"/>
    <w:rsid w:val="0064774E"/>
    <w:rsid w:val="00653297"/>
    <w:rsid w:val="006606F0"/>
    <w:rsid w:val="0066364B"/>
    <w:rsid w:val="00665807"/>
    <w:rsid w:val="00680A03"/>
    <w:rsid w:val="0068290C"/>
    <w:rsid w:val="00684046"/>
    <w:rsid w:val="00685367"/>
    <w:rsid w:val="00690C23"/>
    <w:rsid w:val="00694B0E"/>
    <w:rsid w:val="00696742"/>
    <w:rsid w:val="006A6352"/>
    <w:rsid w:val="006A7CE8"/>
    <w:rsid w:val="006A7E13"/>
    <w:rsid w:val="006B334F"/>
    <w:rsid w:val="006B482F"/>
    <w:rsid w:val="006B4E6C"/>
    <w:rsid w:val="006B7636"/>
    <w:rsid w:val="006C6B67"/>
    <w:rsid w:val="006D5567"/>
    <w:rsid w:val="006E3E09"/>
    <w:rsid w:val="006E5C1E"/>
    <w:rsid w:val="006E683A"/>
    <w:rsid w:val="006F1BB7"/>
    <w:rsid w:val="006F623E"/>
    <w:rsid w:val="007018D3"/>
    <w:rsid w:val="00705DD2"/>
    <w:rsid w:val="007061C8"/>
    <w:rsid w:val="00710865"/>
    <w:rsid w:val="0071087D"/>
    <w:rsid w:val="007114AB"/>
    <w:rsid w:val="00716A5F"/>
    <w:rsid w:val="00721802"/>
    <w:rsid w:val="00723A28"/>
    <w:rsid w:val="007242C2"/>
    <w:rsid w:val="00727D52"/>
    <w:rsid w:val="00745611"/>
    <w:rsid w:val="00751223"/>
    <w:rsid w:val="00751D5B"/>
    <w:rsid w:val="007558BF"/>
    <w:rsid w:val="00770D17"/>
    <w:rsid w:val="00771A0E"/>
    <w:rsid w:val="00782669"/>
    <w:rsid w:val="007859DC"/>
    <w:rsid w:val="00786F4F"/>
    <w:rsid w:val="00794032"/>
    <w:rsid w:val="00794138"/>
    <w:rsid w:val="0079542E"/>
    <w:rsid w:val="007A0FC4"/>
    <w:rsid w:val="007A1087"/>
    <w:rsid w:val="007C5E58"/>
    <w:rsid w:val="007D0109"/>
    <w:rsid w:val="007D0848"/>
    <w:rsid w:val="007D4F00"/>
    <w:rsid w:val="007E0926"/>
    <w:rsid w:val="007F169F"/>
    <w:rsid w:val="0081117E"/>
    <w:rsid w:val="008111BA"/>
    <w:rsid w:val="00812612"/>
    <w:rsid w:val="00822446"/>
    <w:rsid w:val="008276B8"/>
    <w:rsid w:val="008308F6"/>
    <w:rsid w:val="00835E16"/>
    <w:rsid w:val="00840845"/>
    <w:rsid w:val="008410EE"/>
    <w:rsid w:val="008434CE"/>
    <w:rsid w:val="00847B8C"/>
    <w:rsid w:val="00857843"/>
    <w:rsid w:val="00857973"/>
    <w:rsid w:val="00861C64"/>
    <w:rsid w:val="00861E59"/>
    <w:rsid w:val="00873481"/>
    <w:rsid w:val="00876FD5"/>
    <w:rsid w:val="008839D1"/>
    <w:rsid w:val="00885D3D"/>
    <w:rsid w:val="00892277"/>
    <w:rsid w:val="008922CA"/>
    <w:rsid w:val="0089644E"/>
    <w:rsid w:val="00896AE4"/>
    <w:rsid w:val="00897476"/>
    <w:rsid w:val="00897792"/>
    <w:rsid w:val="008A3EAE"/>
    <w:rsid w:val="008A4C51"/>
    <w:rsid w:val="008A6EA8"/>
    <w:rsid w:val="008B1AD1"/>
    <w:rsid w:val="008C46A6"/>
    <w:rsid w:val="008C6B13"/>
    <w:rsid w:val="008E7C39"/>
    <w:rsid w:val="008F3AD5"/>
    <w:rsid w:val="008F4494"/>
    <w:rsid w:val="009029B4"/>
    <w:rsid w:val="009074F3"/>
    <w:rsid w:val="009115FC"/>
    <w:rsid w:val="0091286D"/>
    <w:rsid w:val="00916268"/>
    <w:rsid w:val="00920746"/>
    <w:rsid w:val="009269B5"/>
    <w:rsid w:val="0092754E"/>
    <w:rsid w:val="009304BB"/>
    <w:rsid w:val="00930C9F"/>
    <w:rsid w:val="009345BB"/>
    <w:rsid w:val="00940255"/>
    <w:rsid w:val="009522C4"/>
    <w:rsid w:val="00953CEC"/>
    <w:rsid w:val="00963034"/>
    <w:rsid w:val="009704CD"/>
    <w:rsid w:val="009710B4"/>
    <w:rsid w:val="0097138A"/>
    <w:rsid w:val="00984083"/>
    <w:rsid w:val="0099001F"/>
    <w:rsid w:val="009937B1"/>
    <w:rsid w:val="00997ABC"/>
    <w:rsid w:val="009A5955"/>
    <w:rsid w:val="009A677B"/>
    <w:rsid w:val="009B1D72"/>
    <w:rsid w:val="009B5604"/>
    <w:rsid w:val="009B5FD4"/>
    <w:rsid w:val="009C5640"/>
    <w:rsid w:val="009C6F70"/>
    <w:rsid w:val="009E1C62"/>
    <w:rsid w:val="009E32A9"/>
    <w:rsid w:val="009E46D4"/>
    <w:rsid w:val="009E6CDB"/>
    <w:rsid w:val="009F016F"/>
    <w:rsid w:val="009F51CD"/>
    <w:rsid w:val="00A004E2"/>
    <w:rsid w:val="00A0250F"/>
    <w:rsid w:val="00A160BD"/>
    <w:rsid w:val="00A163DD"/>
    <w:rsid w:val="00A23C3F"/>
    <w:rsid w:val="00A302BF"/>
    <w:rsid w:val="00A3093A"/>
    <w:rsid w:val="00A3204A"/>
    <w:rsid w:val="00A33A55"/>
    <w:rsid w:val="00A33C3D"/>
    <w:rsid w:val="00A41189"/>
    <w:rsid w:val="00A42AF0"/>
    <w:rsid w:val="00A435DA"/>
    <w:rsid w:val="00A46F1F"/>
    <w:rsid w:val="00A53385"/>
    <w:rsid w:val="00A55F9D"/>
    <w:rsid w:val="00A63128"/>
    <w:rsid w:val="00A63C97"/>
    <w:rsid w:val="00A65AC5"/>
    <w:rsid w:val="00A75D68"/>
    <w:rsid w:val="00A76D19"/>
    <w:rsid w:val="00A770FF"/>
    <w:rsid w:val="00A81B97"/>
    <w:rsid w:val="00A87E63"/>
    <w:rsid w:val="00AA19BB"/>
    <w:rsid w:val="00AB38A3"/>
    <w:rsid w:val="00AC3CD5"/>
    <w:rsid w:val="00AC72E3"/>
    <w:rsid w:val="00AD7A18"/>
    <w:rsid w:val="00AD7C7C"/>
    <w:rsid w:val="00AF287A"/>
    <w:rsid w:val="00B015F1"/>
    <w:rsid w:val="00B117DA"/>
    <w:rsid w:val="00B1656E"/>
    <w:rsid w:val="00B2217F"/>
    <w:rsid w:val="00B261EC"/>
    <w:rsid w:val="00B26C42"/>
    <w:rsid w:val="00B272AD"/>
    <w:rsid w:val="00B331FC"/>
    <w:rsid w:val="00B41787"/>
    <w:rsid w:val="00B432E5"/>
    <w:rsid w:val="00B47629"/>
    <w:rsid w:val="00B54757"/>
    <w:rsid w:val="00B565CE"/>
    <w:rsid w:val="00B60D63"/>
    <w:rsid w:val="00B645B0"/>
    <w:rsid w:val="00B664C1"/>
    <w:rsid w:val="00B66AD0"/>
    <w:rsid w:val="00B677D4"/>
    <w:rsid w:val="00B707E4"/>
    <w:rsid w:val="00B71245"/>
    <w:rsid w:val="00B84F9B"/>
    <w:rsid w:val="00B91415"/>
    <w:rsid w:val="00B941B3"/>
    <w:rsid w:val="00B94954"/>
    <w:rsid w:val="00B95CA3"/>
    <w:rsid w:val="00BA33CF"/>
    <w:rsid w:val="00BB0898"/>
    <w:rsid w:val="00BB0E2D"/>
    <w:rsid w:val="00BB5CCB"/>
    <w:rsid w:val="00BC53A3"/>
    <w:rsid w:val="00BC7A14"/>
    <w:rsid w:val="00BD1F8F"/>
    <w:rsid w:val="00BD4626"/>
    <w:rsid w:val="00BD5DFB"/>
    <w:rsid w:val="00BE29F8"/>
    <w:rsid w:val="00BE755A"/>
    <w:rsid w:val="00BF03B4"/>
    <w:rsid w:val="00BF3607"/>
    <w:rsid w:val="00BF7082"/>
    <w:rsid w:val="00BF7C55"/>
    <w:rsid w:val="00C061E2"/>
    <w:rsid w:val="00C06D63"/>
    <w:rsid w:val="00C141F8"/>
    <w:rsid w:val="00C20304"/>
    <w:rsid w:val="00C203F7"/>
    <w:rsid w:val="00C23C82"/>
    <w:rsid w:val="00C2433B"/>
    <w:rsid w:val="00C26A34"/>
    <w:rsid w:val="00C27D17"/>
    <w:rsid w:val="00C34E46"/>
    <w:rsid w:val="00C40E28"/>
    <w:rsid w:val="00C41A4F"/>
    <w:rsid w:val="00C4598C"/>
    <w:rsid w:val="00C56322"/>
    <w:rsid w:val="00C66ED7"/>
    <w:rsid w:val="00C67C43"/>
    <w:rsid w:val="00C7198A"/>
    <w:rsid w:val="00C721AF"/>
    <w:rsid w:val="00C7795D"/>
    <w:rsid w:val="00C77FEB"/>
    <w:rsid w:val="00C873DC"/>
    <w:rsid w:val="00C87D91"/>
    <w:rsid w:val="00C91BA5"/>
    <w:rsid w:val="00C936E7"/>
    <w:rsid w:val="00C95E0E"/>
    <w:rsid w:val="00C961BE"/>
    <w:rsid w:val="00C976F9"/>
    <w:rsid w:val="00C97AF4"/>
    <w:rsid w:val="00CA2CC8"/>
    <w:rsid w:val="00CA459A"/>
    <w:rsid w:val="00CA49E8"/>
    <w:rsid w:val="00CA4E5F"/>
    <w:rsid w:val="00CB5D48"/>
    <w:rsid w:val="00CC5515"/>
    <w:rsid w:val="00CC56B2"/>
    <w:rsid w:val="00CC5C0B"/>
    <w:rsid w:val="00CD1F23"/>
    <w:rsid w:val="00CD5BF7"/>
    <w:rsid w:val="00CD63AC"/>
    <w:rsid w:val="00CE1381"/>
    <w:rsid w:val="00CF52B3"/>
    <w:rsid w:val="00D04C13"/>
    <w:rsid w:val="00D17234"/>
    <w:rsid w:val="00D26414"/>
    <w:rsid w:val="00D52AB9"/>
    <w:rsid w:val="00D63540"/>
    <w:rsid w:val="00D64A2E"/>
    <w:rsid w:val="00D65409"/>
    <w:rsid w:val="00D67A4F"/>
    <w:rsid w:val="00D76FD1"/>
    <w:rsid w:val="00D8033E"/>
    <w:rsid w:val="00D87DC8"/>
    <w:rsid w:val="00D90E45"/>
    <w:rsid w:val="00D94D21"/>
    <w:rsid w:val="00DB1444"/>
    <w:rsid w:val="00DB1952"/>
    <w:rsid w:val="00DB4569"/>
    <w:rsid w:val="00DB5F24"/>
    <w:rsid w:val="00DC4F2E"/>
    <w:rsid w:val="00DC5771"/>
    <w:rsid w:val="00DD180B"/>
    <w:rsid w:val="00DD34EF"/>
    <w:rsid w:val="00DE003B"/>
    <w:rsid w:val="00DE13F9"/>
    <w:rsid w:val="00DF057D"/>
    <w:rsid w:val="00DF1F6A"/>
    <w:rsid w:val="00DF71A8"/>
    <w:rsid w:val="00E00B9D"/>
    <w:rsid w:val="00E0618D"/>
    <w:rsid w:val="00E14A2A"/>
    <w:rsid w:val="00E1516E"/>
    <w:rsid w:val="00E17D18"/>
    <w:rsid w:val="00E2370C"/>
    <w:rsid w:val="00E238EB"/>
    <w:rsid w:val="00E3708F"/>
    <w:rsid w:val="00E40212"/>
    <w:rsid w:val="00E403C0"/>
    <w:rsid w:val="00E42B72"/>
    <w:rsid w:val="00E4366F"/>
    <w:rsid w:val="00E44717"/>
    <w:rsid w:val="00E4791A"/>
    <w:rsid w:val="00E500B0"/>
    <w:rsid w:val="00E51133"/>
    <w:rsid w:val="00E523AD"/>
    <w:rsid w:val="00E54E37"/>
    <w:rsid w:val="00E56937"/>
    <w:rsid w:val="00E57232"/>
    <w:rsid w:val="00E600A2"/>
    <w:rsid w:val="00E71B89"/>
    <w:rsid w:val="00E72D33"/>
    <w:rsid w:val="00E80730"/>
    <w:rsid w:val="00E927E6"/>
    <w:rsid w:val="00E95DE8"/>
    <w:rsid w:val="00E97951"/>
    <w:rsid w:val="00EA6FEA"/>
    <w:rsid w:val="00EB17FB"/>
    <w:rsid w:val="00EB3AA7"/>
    <w:rsid w:val="00EB7AB4"/>
    <w:rsid w:val="00EC368B"/>
    <w:rsid w:val="00EC4335"/>
    <w:rsid w:val="00EC7471"/>
    <w:rsid w:val="00ED048F"/>
    <w:rsid w:val="00ED04C5"/>
    <w:rsid w:val="00ED69E3"/>
    <w:rsid w:val="00EE04F5"/>
    <w:rsid w:val="00EE11A0"/>
    <w:rsid w:val="00EE3548"/>
    <w:rsid w:val="00EE79CF"/>
    <w:rsid w:val="00EF06E3"/>
    <w:rsid w:val="00EF71CA"/>
    <w:rsid w:val="00F044B1"/>
    <w:rsid w:val="00F06F17"/>
    <w:rsid w:val="00F22290"/>
    <w:rsid w:val="00F254F8"/>
    <w:rsid w:val="00F27318"/>
    <w:rsid w:val="00F27F13"/>
    <w:rsid w:val="00F355CA"/>
    <w:rsid w:val="00F36CD3"/>
    <w:rsid w:val="00F3722C"/>
    <w:rsid w:val="00F41864"/>
    <w:rsid w:val="00F4295D"/>
    <w:rsid w:val="00F44B91"/>
    <w:rsid w:val="00F52AF7"/>
    <w:rsid w:val="00F70423"/>
    <w:rsid w:val="00F743CB"/>
    <w:rsid w:val="00F90984"/>
    <w:rsid w:val="00F90C89"/>
    <w:rsid w:val="00F959A0"/>
    <w:rsid w:val="00FA17F5"/>
    <w:rsid w:val="00FB05B8"/>
    <w:rsid w:val="00FB353A"/>
    <w:rsid w:val="00FB5328"/>
    <w:rsid w:val="00FC2621"/>
    <w:rsid w:val="00FC7CD1"/>
    <w:rsid w:val="00FE1955"/>
    <w:rsid w:val="00FE2DA6"/>
    <w:rsid w:val="00FE3DE3"/>
    <w:rsid w:val="00FE4B1E"/>
    <w:rsid w:val="00FF373C"/>
    <w:rsid w:val="016762DE"/>
    <w:rsid w:val="01883711"/>
    <w:rsid w:val="01B554DA"/>
    <w:rsid w:val="01C5432E"/>
    <w:rsid w:val="02235B0E"/>
    <w:rsid w:val="04B638C9"/>
    <w:rsid w:val="056D7AEC"/>
    <w:rsid w:val="05DA5C2A"/>
    <w:rsid w:val="061B0C12"/>
    <w:rsid w:val="091153EC"/>
    <w:rsid w:val="09D467AF"/>
    <w:rsid w:val="0AE578F1"/>
    <w:rsid w:val="0B090DAA"/>
    <w:rsid w:val="0B566B68"/>
    <w:rsid w:val="0BC44CBC"/>
    <w:rsid w:val="0BF20D28"/>
    <w:rsid w:val="0C7B4653"/>
    <w:rsid w:val="0CB10E2E"/>
    <w:rsid w:val="0D552B6D"/>
    <w:rsid w:val="0D7E04AF"/>
    <w:rsid w:val="0F01062B"/>
    <w:rsid w:val="0FB91E5F"/>
    <w:rsid w:val="0FE74522"/>
    <w:rsid w:val="10DB1C9F"/>
    <w:rsid w:val="11C90E3E"/>
    <w:rsid w:val="12CB509A"/>
    <w:rsid w:val="13164741"/>
    <w:rsid w:val="131C5785"/>
    <w:rsid w:val="13692AE8"/>
    <w:rsid w:val="13DB5E10"/>
    <w:rsid w:val="13E05E8D"/>
    <w:rsid w:val="14564238"/>
    <w:rsid w:val="14B51B6E"/>
    <w:rsid w:val="14C80875"/>
    <w:rsid w:val="14E16E52"/>
    <w:rsid w:val="15011905"/>
    <w:rsid w:val="155A367E"/>
    <w:rsid w:val="158B01E4"/>
    <w:rsid w:val="15AC1D9E"/>
    <w:rsid w:val="15E675F9"/>
    <w:rsid w:val="16D9012A"/>
    <w:rsid w:val="16EB27A2"/>
    <w:rsid w:val="17BA627B"/>
    <w:rsid w:val="17D96B2F"/>
    <w:rsid w:val="18E524E5"/>
    <w:rsid w:val="1B240815"/>
    <w:rsid w:val="1C512301"/>
    <w:rsid w:val="1E8B1E2C"/>
    <w:rsid w:val="1F3644C3"/>
    <w:rsid w:val="1F37254C"/>
    <w:rsid w:val="210D0846"/>
    <w:rsid w:val="211B058E"/>
    <w:rsid w:val="220E16ED"/>
    <w:rsid w:val="228640E9"/>
    <w:rsid w:val="23882FE1"/>
    <w:rsid w:val="25513DC9"/>
    <w:rsid w:val="2606737E"/>
    <w:rsid w:val="260F5480"/>
    <w:rsid w:val="26683413"/>
    <w:rsid w:val="27447A7C"/>
    <w:rsid w:val="2747690D"/>
    <w:rsid w:val="278065DC"/>
    <w:rsid w:val="280E7144"/>
    <w:rsid w:val="28370309"/>
    <w:rsid w:val="284D138F"/>
    <w:rsid w:val="287D5697"/>
    <w:rsid w:val="28F8157C"/>
    <w:rsid w:val="2A06727F"/>
    <w:rsid w:val="2A5543AD"/>
    <w:rsid w:val="2A5E64A2"/>
    <w:rsid w:val="2B0F5E05"/>
    <w:rsid w:val="2BBA59CC"/>
    <w:rsid w:val="2C01033F"/>
    <w:rsid w:val="2C3D12EC"/>
    <w:rsid w:val="2CE72BBB"/>
    <w:rsid w:val="2D537CEC"/>
    <w:rsid w:val="2DBF4F34"/>
    <w:rsid w:val="2DC373A4"/>
    <w:rsid w:val="2EF9001C"/>
    <w:rsid w:val="30AD41EB"/>
    <w:rsid w:val="321244E6"/>
    <w:rsid w:val="329A7A73"/>
    <w:rsid w:val="32C6485A"/>
    <w:rsid w:val="3377467E"/>
    <w:rsid w:val="3407461A"/>
    <w:rsid w:val="34630E03"/>
    <w:rsid w:val="34AA2409"/>
    <w:rsid w:val="34BD2531"/>
    <w:rsid w:val="35B16527"/>
    <w:rsid w:val="374643BF"/>
    <w:rsid w:val="37BA0AFA"/>
    <w:rsid w:val="37BB657C"/>
    <w:rsid w:val="38804B11"/>
    <w:rsid w:val="39010E11"/>
    <w:rsid w:val="39286DE9"/>
    <w:rsid w:val="39AC4B2D"/>
    <w:rsid w:val="3A5771C4"/>
    <w:rsid w:val="3D566BBA"/>
    <w:rsid w:val="3D702C5A"/>
    <w:rsid w:val="3DBB6B33"/>
    <w:rsid w:val="3DF60408"/>
    <w:rsid w:val="3E4F22C8"/>
    <w:rsid w:val="3E964C3B"/>
    <w:rsid w:val="3EE71542"/>
    <w:rsid w:val="419868AD"/>
    <w:rsid w:val="42741713"/>
    <w:rsid w:val="439E026B"/>
    <w:rsid w:val="440F4BE6"/>
    <w:rsid w:val="44522184"/>
    <w:rsid w:val="44637D17"/>
    <w:rsid w:val="460D5979"/>
    <w:rsid w:val="46CD362D"/>
    <w:rsid w:val="493928A4"/>
    <w:rsid w:val="497F41A4"/>
    <w:rsid w:val="49F46BD7"/>
    <w:rsid w:val="4A376606"/>
    <w:rsid w:val="4B303B6B"/>
    <w:rsid w:val="4C172AE7"/>
    <w:rsid w:val="4CC40019"/>
    <w:rsid w:val="4D3010B2"/>
    <w:rsid w:val="4D764380"/>
    <w:rsid w:val="4D892A45"/>
    <w:rsid w:val="4E0116AB"/>
    <w:rsid w:val="4EA83D30"/>
    <w:rsid w:val="4EBB0839"/>
    <w:rsid w:val="4EC23A47"/>
    <w:rsid w:val="4FA207A5"/>
    <w:rsid w:val="503E549A"/>
    <w:rsid w:val="507A7515"/>
    <w:rsid w:val="50B372F9"/>
    <w:rsid w:val="518A5153"/>
    <w:rsid w:val="527F3B04"/>
    <w:rsid w:val="533C41C5"/>
    <w:rsid w:val="5521452F"/>
    <w:rsid w:val="5603768F"/>
    <w:rsid w:val="57833220"/>
    <w:rsid w:val="582B0EE0"/>
    <w:rsid w:val="58341EC8"/>
    <w:rsid w:val="59265E4F"/>
    <w:rsid w:val="59BC7647"/>
    <w:rsid w:val="59E70444"/>
    <w:rsid w:val="5A4A272E"/>
    <w:rsid w:val="5A692FE3"/>
    <w:rsid w:val="5B383610"/>
    <w:rsid w:val="5B424EC5"/>
    <w:rsid w:val="5BDA1BC0"/>
    <w:rsid w:val="5C0A6E8C"/>
    <w:rsid w:val="5C5F7C1B"/>
    <w:rsid w:val="5D404230"/>
    <w:rsid w:val="5D836CD6"/>
    <w:rsid w:val="5DE97722"/>
    <w:rsid w:val="5F024191"/>
    <w:rsid w:val="5F0E3C81"/>
    <w:rsid w:val="5FAA7382"/>
    <w:rsid w:val="5FC47F2C"/>
    <w:rsid w:val="5FE84C69"/>
    <w:rsid w:val="5FF6617D"/>
    <w:rsid w:val="60F82795"/>
    <w:rsid w:val="610A27C2"/>
    <w:rsid w:val="610C5CC5"/>
    <w:rsid w:val="62884EB5"/>
    <w:rsid w:val="63381329"/>
    <w:rsid w:val="63D11CD0"/>
    <w:rsid w:val="643519F5"/>
    <w:rsid w:val="653B7B2D"/>
    <w:rsid w:val="65740183"/>
    <w:rsid w:val="67143DD5"/>
    <w:rsid w:val="681B135B"/>
    <w:rsid w:val="68D04302"/>
    <w:rsid w:val="6987602F"/>
    <w:rsid w:val="69CB37D4"/>
    <w:rsid w:val="69E32EC5"/>
    <w:rsid w:val="6AA50A05"/>
    <w:rsid w:val="6B030D9E"/>
    <w:rsid w:val="6CAD6BDB"/>
    <w:rsid w:val="6CE114BC"/>
    <w:rsid w:val="6DCF05AE"/>
    <w:rsid w:val="6DE2733E"/>
    <w:rsid w:val="6E937223"/>
    <w:rsid w:val="6F7554FA"/>
    <w:rsid w:val="6FB72838"/>
    <w:rsid w:val="700B1AE0"/>
    <w:rsid w:val="702A6B12"/>
    <w:rsid w:val="70344F9D"/>
    <w:rsid w:val="70A367DC"/>
    <w:rsid w:val="70FB5929"/>
    <w:rsid w:val="7114456B"/>
    <w:rsid w:val="71852B3A"/>
    <w:rsid w:val="719A5A6F"/>
    <w:rsid w:val="71A6739E"/>
    <w:rsid w:val="73260A79"/>
    <w:rsid w:val="73A56DC9"/>
    <w:rsid w:val="73C572FE"/>
    <w:rsid w:val="74B4144D"/>
    <w:rsid w:val="74B67F0B"/>
    <w:rsid w:val="74DE7DCA"/>
    <w:rsid w:val="74FB2F1A"/>
    <w:rsid w:val="7605392A"/>
    <w:rsid w:val="76070B31"/>
    <w:rsid w:val="7767181A"/>
    <w:rsid w:val="778238A1"/>
    <w:rsid w:val="78E75708"/>
    <w:rsid w:val="79CE064D"/>
    <w:rsid w:val="79DC4AF7"/>
    <w:rsid w:val="79FC2705"/>
    <w:rsid w:val="7A7206F1"/>
    <w:rsid w:val="7B114D77"/>
    <w:rsid w:val="7B865744"/>
    <w:rsid w:val="7BD30A4A"/>
    <w:rsid w:val="7D6577CA"/>
    <w:rsid w:val="7DA87661"/>
    <w:rsid w:val="7DDC070D"/>
    <w:rsid w:val="7E335899"/>
    <w:rsid w:val="7E4D1CC6"/>
    <w:rsid w:val="7E944638"/>
    <w:rsid w:val="7ED01A8C"/>
    <w:rsid w:val="7EF843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5B6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iPriority="9" w:unhideWhenUsed="0" w:qFormat="1"/>
    <w:lsdException w:name="heading 7" w:uiPriority="9" w:qFormat="1"/>
    <w:lsdException w:name="heading 8" w:qFormat="1"/>
    <w:lsdException w:name="heading 9" w:uiPriority="99"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toc 1"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uiPriority="99" w:qFormat="1"/>
    <w:lsdException w:name="header" w:qFormat="1"/>
    <w:lsdException w:name="footer" w:uiPriority="99" w:qFormat="1"/>
    <w:lsdException w:name="index heading" w:uiPriority="99" w:qFormat="1"/>
    <w:lsdException w:name="caption" w:uiPriority="99" w:qFormat="1"/>
    <w:lsdException w:name="table of figures" w:uiPriority="99"/>
    <w:lsdException w:name="footnote reference" w:qFormat="1"/>
    <w:lsdException w:name="annotation reference" w:uiPriority="99" w:qFormat="1"/>
    <w:lsdException w:name="line number" w:qFormat="1"/>
    <w:lsdException w:name="page number" w:qFormat="1"/>
    <w:lsdException w:name="endnote reference" w:uiPriority="99" w:qFormat="1"/>
    <w:lsdException w:name="endnote text" w:uiPriority="99" w:qFormat="1"/>
    <w:lsdException w:name="toa heading" w:qFormat="1"/>
    <w:lsdException w:name="List Bullet" w:qFormat="1"/>
    <w:lsdException w:name="List Number" w:semiHidden="0" w:uiPriority="99" w:unhideWhenUsed="0"/>
    <w:lsdException w:name="List 2" w:qFormat="1"/>
    <w:lsdException w:name="List 3" w:qFormat="1"/>
    <w:lsdException w:name="List 4" w:semiHidden="0" w:unhideWhenUsed="0" w:qFormat="1"/>
    <w:lsdException w:name="List 5" w:semiHidden="0" w:unhideWhenUsed="0" w:qFormat="1"/>
    <w:lsdException w:name="List Bullet 2" w:uiPriority="99" w:qFormat="1"/>
    <w:lsdException w:name="List Bullet 3" w:uiPriority="99" w:qFormat="1"/>
    <w:lsdException w:name="List Bullet 4" w:uiPriority="99" w:qFormat="1"/>
    <w:lsdException w:name="List Number 3" w:uiPriority="99"/>
    <w:lsdException w:name="Title" w:semiHidden="0" w:uiPriority="99" w:unhideWhenUsed="0" w:qFormat="1"/>
    <w:lsdException w:name="Default Paragraph Font" w:uiPriority="1" w:qFormat="1"/>
    <w:lsdException w:name="Body Text" w:qFormat="1"/>
    <w:lsdException w:name="Body Text Indent" w:uiPriority="99" w:qFormat="1"/>
    <w:lsdException w:name="List Continue 2" w:uiPriority="99" w:qFormat="1"/>
    <w:lsdException w:name="Subtitle" w:semiHidden="0" w:unhideWhenUsed="0" w:qFormat="1"/>
    <w:lsdException w:name="Salutation" w:semiHidden="0" w:uiPriority="99" w:unhideWhenUsed="0" w:qFormat="1"/>
    <w:lsdException w:name="Date" w:semiHidden="0" w:unhideWhenUsed="0"/>
    <w:lsdException w:name="Body Text First Indent" w:semiHidden="0" w:unhideWhenUsed="0" w:qFormat="1"/>
    <w:lsdException w:name="Body Text First Indent 2" w:qFormat="1"/>
    <w:lsdException w:name="Body Text 2" w:uiPriority="99" w:qFormat="1"/>
    <w:lsdException w:name="Body Text 3" w:qFormat="1"/>
    <w:lsdException w:name="Body Text Indent 2" w:qFormat="1"/>
    <w:lsdException w:name="Body Text Indent 3" w:uiPriority="99" w:qFormat="1"/>
    <w:lsdException w:name="Block Text" w:qFormat="1"/>
    <w:lsdException w:name="Hyperlink" w:qFormat="1"/>
    <w:lsdException w:name="FollowedHyperlink" w:uiPriority="99" w:qFormat="1"/>
    <w:lsdException w:name="Strong" w:semiHidden="0" w:uiPriority="22" w:unhideWhenUsed="0" w:qFormat="1"/>
    <w:lsdException w:name="Emphasis" w:semiHidden="0" w:uiPriority="20" w:unhideWhenUsed="0" w:qFormat="1"/>
    <w:lsdException w:name="Document Map" w:uiPriority="99" w:qFormat="1"/>
    <w:lsdException w:name="Plain Text" w:qFormat="1"/>
    <w:lsdException w:name="HTML Top of Form" w:uiPriority="99"/>
    <w:lsdException w:name="HTML Bottom of Form" w:uiPriority="99"/>
    <w:lsdException w:name="Normal (Web)" w:uiPriority="99" w:qFormat="1"/>
    <w:lsdException w:name="HTML Preformatted" w:qFormat="1"/>
    <w:lsdException w:name="Normal Table" w:uiPriority="99" w:qFormat="1"/>
    <w:lsdException w:name="annotation subject"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iPriority="59" w:unhideWhenUsed="0" w:qFormat="1"/>
    <w:lsdException w:name="Placeholder Text" w:uiPriority="99"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5CE"/>
    <w:rPr>
      <w:rFonts w:eastAsia="Times New Roman"/>
      <w:sz w:val="24"/>
      <w:szCs w:val="24"/>
    </w:rPr>
  </w:style>
  <w:style w:type="paragraph" w:styleId="Heading1">
    <w:name w:val="heading 1"/>
    <w:basedOn w:val="Normal"/>
    <w:next w:val="Normal"/>
    <w:link w:val="Heading1Char"/>
    <w:qFormat/>
    <w:pPr>
      <w:keepNext/>
      <w:jc w:val="center"/>
      <w:outlineLvl w:val="0"/>
    </w:pPr>
    <w:rPr>
      <w:b/>
      <w:bCs/>
      <w:sz w:val="28"/>
      <w:lang w:val="en-GB"/>
    </w:rPr>
  </w:style>
  <w:style w:type="paragraph" w:styleId="Heading2">
    <w:name w:val="heading 2"/>
    <w:aliases w:val="h2,Paranum"/>
    <w:basedOn w:val="Normal"/>
    <w:next w:val="Normal"/>
    <w:link w:val="Heading2Char"/>
    <w:qFormat/>
    <w:pPr>
      <w:keepNext/>
      <w:outlineLvl w:val="1"/>
    </w:pPr>
    <w:rPr>
      <w:b/>
      <w:bCs/>
      <w:sz w:val="40"/>
    </w:rPr>
  </w:style>
  <w:style w:type="paragraph" w:styleId="Heading3">
    <w:name w:val="heading 3"/>
    <w:aliases w:val="Car,Centered, Centered,Titolo 3"/>
    <w:basedOn w:val="Normal"/>
    <w:next w:val="Normal"/>
    <w:link w:val="Heading3Char"/>
    <w:uiPriority w:val="9"/>
    <w:qFormat/>
    <w:pPr>
      <w:keepNext/>
      <w:jc w:val="center"/>
      <w:outlineLvl w:val="2"/>
    </w:pPr>
    <w:rPr>
      <w:b/>
      <w:bCs/>
      <w:sz w:val="40"/>
    </w:rPr>
  </w:style>
  <w:style w:type="paragraph" w:styleId="Heading4">
    <w:name w:val="heading 4"/>
    <w:basedOn w:val="Normal"/>
    <w:next w:val="Normal"/>
    <w:link w:val="Heading4Char"/>
    <w:qFormat/>
    <w:pPr>
      <w:keepNext/>
      <w:outlineLvl w:val="3"/>
    </w:pPr>
    <w:rPr>
      <w:b/>
    </w:rPr>
  </w:style>
  <w:style w:type="paragraph" w:styleId="Heading5">
    <w:name w:val="heading 5"/>
    <w:basedOn w:val="Normal"/>
    <w:next w:val="Normal"/>
    <w:link w:val="Heading5Char"/>
    <w:qFormat/>
    <w:pPr>
      <w:widowControl w:val="0"/>
      <w:spacing w:before="240" w:after="60"/>
      <w:ind w:left="284" w:right="428"/>
      <w:outlineLvl w:val="4"/>
    </w:pPr>
    <w:rPr>
      <w:rFonts w:ascii="Geneva" w:hAnsi="Geneva"/>
      <w:sz w:val="22"/>
      <w:szCs w:val="20"/>
    </w:rPr>
  </w:style>
  <w:style w:type="paragraph" w:styleId="Heading6">
    <w:name w:val="heading 6"/>
    <w:basedOn w:val="Normal"/>
    <w:next w:val="Normal"/>
    <w:link w:val="Heading6Char"/>
    <w:uiPriority w:val="9"/>
    <w:qFormat/>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pPr>
      <w:widowControl w:val="0"/>
      <w:spacing w:before="240" w:after="60"/>
      <w:ind w:left="284" w:right="428"/>
      <w:outlineLvl w:val="6"/>
    </w:pPr>
    <w:rPr>
      <w:rFonts w:ascii="Arial" w:hAnsi="Arial"/>
      <w:sz w:val="20"/>
      <w:szCs w:val="20"/>
    </w:rPr>
  </w:style>
  <w:style w:type="paragraph" w:styleId="Heading8">
    <w:name w:val="heading 8"/>
    <w:basedOn w:val="Normal"/>
    <w:next w:val="Normal"/>
    <w:link w:val="Heading8Char"/>
    <w:qFormat/>
    <w:pPr>
      <w:spacing w:before="240" w:after="60"/>
      <w:outlineLvl w:val="7"/>
    </w:pPr>
    <w:rPr>
      <w:rFonts w:ascii="Calibri" w:hAnsi="Calibri"/>
      <w:i/>
      <w:iCs/>
    </w:rPr>
  </w:style>
  <w:style w:type="paragraph" w:styleId="Heading9">
    <w:name w:val="heading 9"/>
    <w:basedOn w:val="Normal"/>
    <w:next w:val="Normal"/>
    <w:link w:val="Heading9Char"/>
    <w:uiPriority w:val="99"/>
    <w:qFormat/>
    <w:pPr>
      <w:widowControl w:val="0"/>
      <w:spacing w:before="240" w:after="60"/>
      <w:ind w:left="284" w:right="428"/>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sz w:val="16"/>
      <w:szCs w:val="16"/>
    </w:rPr>
  </w:style>
  <w:style w:type="paragraph" w:styleId="BlockText">
    <w:name w:val="Block Text"/>
    <w:basedOn w:val="Normal"/>
    <w:qFormat/>
    <w:pPr>
      <w:widowControl w:val="0"/>
      <w:ind w:left="709" w:right="-1" w:hanging="709"/>
      <w:jc w:val="both"/>
    </w:pPr>
    <w:rPr>
      <w:i/>
      <w:szCs w:val="20"/>
    </w:rPr>
  </w:style>
  <w:style w:type="paragraph" w:styleId="BodyText">
    <w:name w:val="Body Text"/>
    <w:aliases w:val="Corps de texte Car Car Car,Corps de texte Car Car,ct,Corps de texte1 Car,N,bt,bt wide,gl"/>
    <w:basedOn w:val="Normal"/>
    <w:link w:val="BodyTextChar"/>
    <w:qFormat/>
    <w:pPr>
      <w:spacing w:line="360" w:lineRule="auto"/>
      <w:jc w:val="center"/>
    </w:pPr>
    <w:rPr>
      <w:b/>
      <w:bCs/>
      <w:sz w:val="40"/>
    </w:rPr>
  </w:style>
  <w:style w:type="paragraph" w:styleId="BodyText2">
    <w:name w:val="Body Text 2"/>
    <w:basedOn w:val="Normal"/>
    <w:link w:val="BodyText2Char"/>
    <w:uiPriority w:val="99"/>
    <w:qFormat/>
    <w:pPr>
      <w:spacing w:after="120" w:line="480" w:lineRule="auto"/>
    </w:pPr>
    <w:rPr>
      <w:sz w:val="20"/>
      <w:szCs w:val="20"/>
    </w:rPr>
  </w:style>
  <w:style w:type="paragraph" w:styleId="BodyText3">
    <w:name w:val="Body Text 3"/>
    <w:basedOn w:val="Normal"/>
    <w:link w:val="BodyText3Char"/>
    <w:qFormat/>
    <w:pPr>
      <w:spacing w:after="120"/>
    </w:pPr>
    <w:rPr>
      <w:sz w:val="16"/>
      <w:szCs w:val="16"/>
    </w:rPr>
  </w:style>
  <w:style w:type="paragraph" w:styleId="BodyTextFirstIndent">
    <w:name w:val="Body Text First Indent"/>
    <w:basedOn w:val="BodyText"/>
    <w:link w:val="BodyTextFirstIndentChar"/>
    <w:qFormat/>
    <w:pPr>
      <w:suppressAutoHyphens/>
      <w:overflowPunct w:val="0"/>
      <w:autoSpaceDE w:val="0"/>
      <w:autoSpaceDN w:val="0"/>
      <w:adjustRightInd w:val="0"/>
      <w:spacing w:after="120" w:line="240" w:lineRule="auto"/>
      <w:ind w:firstLine="210"/>
      <w:jc w:val="both"/>
      <w:textAlignment w:val="baseline"/>
    </w:pPr>
    <w:rPr>
      <w:rFonts w:ascii="Tahoma" w:hAnsi="Tahoma"/>
      <w:bCs w:val="0"/>
      <w:sz w:val="24"/>
    </w:rPr>
  </w:style>
  <w:style w:type="paragraph" w:styleId="BodyTextIndent">
    <w:name w:val="Body Text Indent"/>
    <w:basedOn w:val="Normal"/>
    <w:link w:val="BodyTextIndentChar"/>
    <w:uiPriority w:val="99"/>
    <w:qFormat/>
    <w:pPr>
      <w:spacing w:after="120"/>
      <w:ind w:left="283"/>
    </w:pPr>
  </w:style>
  <w:style w:type="paragraph" w:styleId="BodyTextFirstIndent2">
    <w:name w:val="Body Text First Indent 2"/>
    <w:basedOn w:val="BodyTextIndent"/>
    <w:link w:val="BodyTextFirstIndent2Char"/>
    <w:qFormat/>
    <w:pPr>
      <w:ind w:firstLine="210"/>
    </w:pPr>
  </w:style>
  <w:style w:type="paragraph" w:styleId="BodyTextIndent2">
    <w:name w:val="Body Text Indent 2"/>
    <w:basedOn w:val="Normal"/>
    <w:link w:val="BodyTextIndent2Char"/>
    <w:qFormat/>
    <w:pPr>
      <w:widowControl w:val="0"/>
      <w:ind w:left="567" w:firstLine="1"/>
      <w:jc w:val="both"/>
    </w:pPr>
    <w:rPr>
      <w:szCs w:val="20"/>
    </w:rPr>
  </w:style>
  <w:style w:type="paragraph" w:styleId="BodyTextIndent3">
    <w:name w:val="Body Text Indent 3"/>
    <w:basedOn w:val="Normal"/>
    <w:link w:val="BodyTextIndent3Char"/>
    <w:uiPriority w:val="99"/>
    <w:qFormat/>
    <w:pPr>
      <w:spacing w:after="120"/>
      <w:ind w:left="283"/>
    </w:pPr>
    <w:rPr>
      <w:sz w:val="16"/>
      <w:szCs w:val="16"/>
    </w:rPr>
  </w:style>
  <w:style w:type="paragraph" w:styleId="Caption">
    <w:name w:val="caption"/>
    <w:basedOn w:val="Normal"/>
    <w:next w:val="Normal"/>
    <w:uiPriority w:val="99"/>
    <w:qFormat/>
    <w:pPr>
      <w:jc w:val="both"/>
    </w:pPr>
    <w:rPr>
      <w:b/>
      <w:bCs/>
    </w:rPr>
  </w:style>
  <w:style w:type="character" w:styleId="CommentReference">
    <w:name w:val="annotation reference"/>
    <w:uiPriority w:val="99"/>
    <w:qFormat/>
    <w:rPr>
      <w:sz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uiPriority w:val="99"/>
    <w:qFormat/>
    <w:pPr>
      <w:widowControl w:val="0"/>
    </w:pPr>
    <w:rPr>
      <w:b/>
    </w:rPr>
  </w:style>
  <w:style w:type="paragraph" w:styleId="DocumentMap">
    <w:name w:val="Document Map"/>
    <w:basedOn w:val="Normal"/>
    <w:link w:val="DocumentMapChar"/>
    <w:uiPriority w:val="99"/>
    <w:qFormat/>
    <w:rPr>
      <w:rFonts w:ascii="Tahoma" w:hAnsi="Tahoma" w:cs="Tahoma"/>
      <w:sz w:val="16"/>
      <w:szCs w:val="16"/>
    </w:rPr>
  </w:style>
  <w:style w:type="character" w:styleId="Emphasis">
    <w:name w:val="Emphasis"/>
    <w:uiPriority w:val="20"/>
    <w:qFormat/>
    <w:rPr>
      <w:rFonts w:cs="Times New Roman"/>
      <w:i/>
    </w:rPr>
  </w:style>
  <w:style w:type="character" w:styleId="EndnoteReference">
    <w:name w:val="endnote reference"/>
    <w:uiPriority w:val="99"/>
    <w:qFormat/>
    <w:rPr>
      <w:vertAlign w:val="superscript"/>
    </w:rPr>
  </w:style>
  <w:style w:type="paragraph" w:styleId="EndnoteText">
    <w:name w:val="endnote text"/>
    <w:basedOn w:val="Normal"/>
    <w:link w:val="EndnoteTextChar"/>
    <w:uiPriority w:val="99"/>
    <w:qFormat/>
    <w:rPr>
      <w:rFonts w:ascii="Courier" w:hAnsi="Courier"/>
      <w:szCs w:val="20"/>
      <w:lang w:val="en-US" w:eastAsia="en-US"/>
    </w:rPr>
  </w:style>
  <w:style w:type="character" w:styleId="FollowedHyperlink">
    <w:name w:val="FollowedHyperlink"/>
    <w:uiPriority w:val="99"/>
    <w:qFormat/>
    <w:rPr>
      <w:rFonts w:cs="Times New Roman"/>
      <w:color w:val="800080"/>
      <w:u w:val="single"/>
    </w:rPr>
  </w:style>
  <w:style w:type="paragraph" w:styleId="Footer">
    <w:name w:val="footer"/>
    <w:aliases w:val="Pied de page-LP"/>
    <w:basedOn w:val="Normal"/>
    <w:link w:val="FooterChar"/>
    <w:uiPriority w:val="99"/>
    <w:qFormat/>
    <w:pPr>
      <w:tabs>
        <w:tab w:val="center" w:pos="4536"/>
        <w:tab w:val="right" w:pos="9072"/>
      </w:tabs>
    </w:pPr>
  </w:style>
  <w:style w:type="character" w:styleId="FootnoteReference">
    <w:name w:val="footnote reference"/>
    <w:aliases w:val="16 Point,Superscript 6 Point,ftref"/>
    <w:qFormat/>
    <w:rPr>
      <w:rFonts w:cs="Times New Roman"/>
      <w:vertAlign w:val="superscript"/>
    </w:rPr>
  </w:style>
  <w:style w:type="paragraph" w:styleId="FootnoteText">
    <w:name w:val="footnote text"/>
    <w:aliases w:val="Texte de note de bas de page,footnote text,fn,FOOTNOTES,single space,ALTS FOOTNOTE,Geneva 9,Font: Geneva 9,Boston 10,f,Footnote Text Char1,FN,Footnote Text Char Char Char Char Char,Footnote Text Char Char Char Char Char Char,ft"/>
    <w:basedOn w:val="Normal"/>
    <w:link w:val="FootnoteTextChar"/>
    <w:qFormat/>
    <w:pPr>
      <w:suppressAutoHyphens/>
      <w:overflowPunct w:val="0"/>
      <w:autoSpaceDE w:val="0"/>
      <w:autoSpaceDN w:val="0"/>
      <w:adjustRightInd w:val="0"/>
      <w:jc w:val="both"/>
      <w:textAlignment w:val="baseline"/>
    </w:pPr>
    <w:rPr>
      <w:sz w:val="20"/>
      <w:szCs w:val="20"/>
    </w:rPr>
  </w:style>
  <w:style w:type="paragraph" w:styleId="Header">
    <w:name w:val="header"/>
    <w:basedOn w:val="Normal"/>
    <w:link w:val="HeaderChar"/>
    <w:qFormat/>
    <w:pPr>
      <w:tabs>
        <w:tab w:val="center" w:pos="4536"/>
        <w:tab w:val="right" w:pos="9072"/>
      </w:tabs>
    </w:pPr>
    <w:rPr>
      <w:sz w:val="20"/>
      <w:szCs w:val="20"/>
    </w:rPr>
  </w:style>
  <w:style w:type="paragraph" w:styleId="HTMLPreformatted">
    <w:name w:val="HTML Preformatted"/>
    <w:basedOn w:val="Normal"/>
    <w:link w:val="HTMLPreformattedChar"/>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qFormat/>
    <w:rPr>
      <w:color w:val="0000FF"/>
      <w:u w:val="single"/>
    </w:rPr>
  </w:style>
  <w:style w:type="paragraph" w:styleId="Index1">
    <w:name w:val="index 1"/>
    <w:basedOn w:val="Normal"/>
    <w:next w:val="Normal"/>
    <w:uiPriority w:val="99"/>
    <w:qFormat/>
    <w:pPr>
      <w:widowControl w:val="0"/>
      <w:ind w:left="200" w:right="428" w:hanging="200"/>
    </w:pPr>
    <w:rPr>
      <w:rFonts w:ascii="Geneva" w:hAnsi="Geneva"/>
      <w:sz w:val="20"/>
      <w:szCs w:val="20"/>
    </w:rPr>
  </w:style>
  <w:style w:type="paragraph" w:styleId="Index2">
    <w:name w:val="index 2"/>
    <w:basedOn w:val="Normal"/>
    <w:next w:val="Normal"/>
    <w:uiPriority w:val="99"/>
    <w:qFormat/>
    <w:pPr>
      <w:widowControl w:val="0"/>
      <w:ind w:left="400" w:right="428" w:hanging="200"/>
    </w:pPr>
    <w:rPr>
      <w:rFonts w:ascii="Geneva" w:hAnsi="Geneva"/>
      <w:sz w:val="20"/>
      <w:szCs w:val="20"/>
    </w:rPr>
  </w:style>
  <w:style w:type="paragraph" w:styleId="Index3">
    <w:name w:val="index 3"/>
    <w:basedOn w:val="Normal"/>
    <w:next w:val="Normal"/>
    <w:uiPriority w:val="99"/>
    <w:qFormat/>
    <w:pPr>
      <w:widowControl w:val="0"/>
      <w:ind w:left="600" w:right="428" w:hanging="200"/>
    </w:pPr>
    <w:rPr>
      <w:rFonts w:ascii="Geneva" w:hAnsi="Geneva"/>
      <w:sz w:val="20"/>
      <w:szCs w:val="20"/>
    </w:rPr>
  </w:style>
  <w:style w:type="paragraph" w:styleId="Index4">
    <w:name w:val="index 4"/>
    <w:basedOn w:val="Normal"/>
    <w:next w:val="Normal"/>
    <w:uiPriority w:val="99"/>
    <w:qFormat/>
    <w:pPr>
      <w:widowControl w:val="0"/>
      <w:ind w:left="800" w:right="428" w:hanging="200"/>
    </w:pPr>
    <w:rPr>
      <w:rFonts w:ascii="Geneva" w:hAnsi="Geneva"/>
      <w:sz w:val="20"/>
      <w:szCs w:val="20"/>
    </w:rPr>
  </w:style>
  <w:style w:type="paragraph" w:styleId="Index5">
    <w:name w:val="index 5"/>
    <w:basedOn w:val="Normal"/>
    <w:next w:val="Normal"/>
    <w:uiPriority w:val="99"/>
    <w:qFormat/>
    <w:pPr>
      <w:widowControl w:val="0"/>
      <w:ind w:left="1000" w:right="428" w:hanging="200"/>
    </w:pPr>
    <w:rPr>
      <w:rFonts w:ascii="Geneva" w:hAnsi="Geneva"/>
      <w:sz w:val="20"/>
      <w:szCs w:val="20"/>
    </w:rPr>
  </w:style>
  <w:style w:type="paragraph" w:styleId="Index6">
    <w:name w:val="index 6"/>
    <w:basedOn w:val="Normal"/>
    <w:next w:val="Normal"/>
    <w:uiPriority w:val="99"/>
    <w:qFormat/>
    <w:pPr>
      <w:widowControl w:val="0"/>
      <w:ind w:left="1200" w:right="428" w:hanging="200"/>
    </w:pPr>
    <w:rPr>
      <w:rFonts w:ascii="Geneva" w:hAnsi="Geneva"/>
      <w:sz w:val="20"/>
      <w:szCs w:val="20"/>
    </w:rPr>
  </w:style>
  <w:style w:type="paragraph" w:styleId="Index7">
    <w:name w:val="index 7"/>
    <w:basedOn w:val="Normal"/>
    <w:next w:val="Normal"/>
    <w:uiPriority w:val="99"/>
    <w:qFormat/>
    <w:pPr>
      <w:widowControl w:val="0"/>
      <w:ind w:left="1400" w:right="428" w:hanging="200"/>
    </w:pPr>
    <w:rPr>
      <w:rFonts w:ascii="Geneva" w:hAnsi="Geneva"/>
      <w:sz w:val="20"/>
      <w:szCs w:val="20"/>
    </w:rPr>
  </w:style>
  <w:style w:type="paragraph" w:styleId="Index8">
    <w:name w:val="index 8"/>
    <w:basedOn w:val="Normal"/>
    <w:next w:val="Normal"/>
    <w:uiPriority w:val="99"/>
    <w:qFormat/>
    <w:pPr>
      <w:widowControl w:val="0"/>
      <w:ind w:left="1600" w:right="428" w:hanging="200"/>
    </w:pPr>
    <w:rPr>
      <w:rFonts w:ascii="Geneva" w:hAnsi="Geneva"/>
      <w:sz w:val="20"/>
      <w:szCs w:val="20"/>
    </w:rPr>
  </w:style>
  <w:style w:type="paragraph" w:styleId="Index9">
    <w:name w:val="index 9"/>
    <w:basedOn w:val="Normal"/>
    <w:next w:val="Normal"/>
    <w:uiPriority w:val="99"/>
    <w:qFormat/>
    <w:pPr>
      <w:widowControl w:val="0"/>
      <w:ind w:left="1800" w:right="428" w:hanging="200"/>
    </w:pPr>
    <w:rPr>
      <w:rFonts w:ascii="Geneva" w:hAnsi="Geneva"/>
      <w:sz w:val="20"/>
      <w:szCs w:val="20"/>
    </w:rPr>
  </w:style>
  <w:style w:type="paragraph" w:styleId="IndexHeading">
    <w:name w:val="index heading"/>
    <w:basedOn w:val="Normal"/>
    <w:next w:val="Index1"/>
    <w:uiPriority w:val="99"/>
    <w:qFormat/>
    <w:pPr>
      <w:widowControl w:val="0"/>
      <w:ind w:left="284" w:right="428"/>
    </w:pPr>
    <w:rPr>
      <w:rFonts w:ascii="Geneva" w:hAnsi="Geneva"/>
      <w:sz w:val="20"/>
      <w:szCs w:val="20"/>
    </w:rPr>
  </w:style>
  <w:style w:type="character" w:styleId="LineNumber">
    <w:name w:val="line number"/>
    <w:qFormat/>
  </w:style>
  <w:style w:type="paragraph" w:styleId="List2">
    <w:name w:val="List 2"/>
    <w:basedOn w:val="Normal"/>
    <w:qFormat/>
    <w:pPr>
      <w:suppressAutoHyphens/>
      <w:overflowPunct w:val="0"/>
      <w:autoSpaceDE w:val="0"/>
      <w:autoSpaceDN w:val="0"/>
      <w:adjustRightInd w:val="0"/>
      <w:ind w:left="566" w:hanging="283"/>
      <w:jc w:val="both"/>
      <w:textAlignment w:val="baseline"/>
    </w:pPr>
    <w:rPr>
      <w:szCs w:val="20"/>
    </w:rPr>
  </w:style>
  <w:style w:type="paragraph" w:styleId="List3">
    <w:name w:val="List 3"/>
    <w:basedOn w:val="Normal"/>
    <w:qFormat/>
    <w:pPr>
      <w:suppressAutoHyphens/>
      <w:overflowPunct w:val="0"/>
      <w:autoSpaceDE w:val="0"/>
      <w:autoSpaceDN w:val="0"/>
      <w:adjustRightInd w:val="0"/>
      <w:ind w:left="849" w:hanging="283"/>
      <w:jc w:val="both"/>
      <w:textAlignment w:val="baseline"/>
    </w:pPr>
    <w:rPr>
      <w:szCs w:val="20"/>
    </w:rPr>
  </w:style>
  <w:style w:type="paragraph" w:styleId="List4">
    <w:name w:val="List 4"/>
    <w:basedOn w:val="Normal"/>
    <w:qFormat/>
    <w:pPr>
      <w:ind w:left="1132" w:hanging="283"/>
      <w:contextualSpacing/>
    </w:pPr>
  </w:style>
  <w:style w:type="paragraph" w:styleId="List5">
    <w:name w:val="List 5"/>
    <w:basedOn w:val="Normal"/>
    <w:qFormat/>
    <w:pPr>
      <w:suppressAutoHyphens/>
      <w:overflowPunct w:val="0"/>
      <w:autoSpaceDE w:val="0"/>
      <w:autoSpaceDN w:val="0"/>
      <w:adjustRightInd w:val="0"/>
      <w:ind w:left="1415" w:hanging="283"/>
      <w:jc w:val="both"/>
      <w:textAlignment w:val="baseline"/>
    </w:pPr>
    <w:rPr>
      <w:szCs w:val="20"/>
    </w:rPr>
  </w:style>
  <w:style w:type="paragraph" w:styleId="ListBullet">
    <w:name w:val="List Bullet"/>
    <w:basedOn w:val="Normal"/>
    <w:qFormat/>
    <w:pPr>
      <w:jc w:val="center"/>
    </w:pPr>
    <w:rPr>
      <w:snapToGrid w:val="0"/>
      <w:sz w:val="20"/>
      <w:szCs w:val="20"/>
    </w:rPr>
  </w:style>
  <w:style w:type="paragraph" w:styleId="ListBullet2">
    <w:name w:val="List Bullet 2"/>
    <w:basedOn w:val="Normal"/>
    <w:uiPriority w:val="99"/>
    <w:qFormat/>
    <w:pPr>
      <w:numPr>
        <w:numId w:val="1"/>
      </w:numPr>
      <w:tabs>
        <w:tab w:val="left" w:pos="643"/>
      </w:tabs>
      <w:ind w:left="643"/>
    </w:pPr>
    <w:rPr>
      <w:sz w:val="20"/>
      <w:szCs w:val="20"/>
    </w:rPr>
  </w:style>
  <w:style w:type="paragraph" w:styleId="ListBullet3">
    <w:name w:val="List Bullet 3"/>
    <w:basedOn w:val="Normal"/>
    <w:uiPriority w:val="99"/>
    <w:qFormat/>
    <w:pPr>
      <w:numPr>
        <w:numId w:val="2"/>
      </w:numPr>
      <w:tabs>
        <w:tab w:val="left" w:pos="926"/>
      </w:tabs>
      <w:ind w:left="926"/>
    </w:pPr>
    <w:rPr>
      <w:sz w:val="20"/>
      <w:szCs w:val="20"/>
    </w:rPr>
  </w:style>
  <w:style w:type="paragraph" w:styleId="ListBullet4">
    <w:name w:val="List Bullet 4"/>
    <w:basedOn w:val="Normal"/>
    <w:uiPriority w:val="99"/>
    <w:qFormat/>
    <w:rPr>
      <w:sz w:val="20"/>
      <w:szCs w:val="20"/>
    </w:rPr>
  </w:style>
  <w:style w:type="paragraph" w:styleId="ListContinue2">
    <w:name w:val="List Continue 2"/>
    <w:basedOn w:val="Normal"/>
    <w:uiPriority w:val="99"/>
    <w:qFormat/>
    <w:pPr>
      <w:spacing w:after="120"/>
      <w:ind w:left="566"/>
    </w:pPr>
  </w:style>
  <w:style w:type="paragraph" w:styleId="NormalWeb">
    <w:name w:val="Normal (Web)"/>
    <w:basedOn w:val="Normal"/>
    <w:uiPriority w:val="99"/>
    <w:qFormat/>
    <w:pPr>
      <w:spacing w:before="100" w:beforeAutospacing="1" w:after="100" w:afterAutospacing="1"/>
    </w:pPr>
    <w:rPr>
      <w:rFonts w:ascii="Arial Unicode MS" w:eastAsia="Arial Unicode MS" w:hAnsi="Arial Unicode MS"/>
      <w:szCs w:val="20"/>
      <w:lang w:eastAsia="en-US"/>
    </w:rPr>
  </w:style>
  <w:style w:type="paragraph" w:styleId="NormalIndent">
    <w:name w:val="Normal Indent"/>
    <w:basedOn w:val="Normal"/>
    <w:qFormat/>
    <w:pPr>
      <w:widowControl w:val="0"/>
      <w:ind w:left="708"/>
      <w:jc w:val="both"/>
    </w:pPr>
    <w:rPr>
      <w:rFonts w:ascii="Arial" w:hAnsi="Arial"/>
      <w:snapToGrid w:val="0"/>
      <w:sz w:val="22"/>
      <w:szCs w:val="20"/>
    </w:rPr>
  </w:style>
  <w:style w:type="character" w:styleId="PageNumber">
    <w:name w:val="page number"/>
    <w:basedOn w:val="DefaultParagraphFont"/>
    <w:qFormat/>
  </w:style>
  <w:style w:type="paragraph" w:styleId="PlainText">
    <w:name w:val="Plain Text"/>
    <w:basedOn w:val="Normal"/>
    <w:link w:val="PlainTextChar"/>
    <w:qFormat/>
    <w:pPr>
      <w:ind w:left="714" w:hanging="357"/>
      <w:jc w:val="both"/>
    </w:pPr>
    <w:rPr>
      <w:rFonts w:ascii="Consolas" w:hAnsi="Consolas"/>
      <w:sz w:val="21"/>
      <w:szCs w:val="21"/>
      <w:lang w:eastAsia="en-US"/>
    </w:rPr>
  </w:style>
  <w:style w:type="paragraph" w:styleId="Salutation">
    <w:name w:val="Salutation"/>
    <w:basedOn w:val="Normal"/>
    <w:next w:val="Normal"/>
    <w:link w:val="SalutationChar"/>
    <w:uiPriority w:val="99"/>
    <w:qFormat/>
    <w:pPr>
      <w:widowControl w:val="0"/>
    </w:pPr>
    <w:rPr>
      <w:sz w:val="20"/>
      <w:szCs w:val="20"/>
    </w:rPr>
  </w:style>
  <w:style w:type="character" w:styleId="Strong">
    <w:name w:val="Strong"/>
    <w:uiPriority w:val="22"/>
    <w:qFormat/>
    <w:rPr>
      <w:rFonts w:cs="Times New Roman"/>
      <w:b/>
    </w:rPr>
  </w:style>
  <w:style w:type="paragraph" w:styleId="Subtitle">
    <w:name w:val="Subtitle"/>
    <w:basedOn w:val="Normal"/>
    <w:link w:val="SubtitleChar"/>
    <w:qFormat/>
    <w:pPr>
      <w:widowControl w:val="0"/>
      <w:jc w:val="center"/>
    </w:pPr>
    <w:rPr>
      <w:b/>
      <w:bCs/>
      <w:sz w:val="32"/>
      <w:szCs w:val="20"/>
      <w:u w:val="single"/>
    </w:rPr>
  </w:style>
  <w:style w:type="table" w:styleId="TableGrid">
    <w:name w:val="Table Grid"/>
    <w:basedOn w:val="TableNormal"/>
    <w:uiPriority w:val="59"/>
    <w:qFormat/>
    <w:pPr>
      <w:widowControl w:val="0"/>
      <w:ind w:left="284" w:right="428"/>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pPr>
      <w:jc w:val="center"/>
    </w:pPr>
    <w:rPr>
      <w:b/>
      <w:bCs/>
      <w:sz w:val="32"/>
      <w:szCs w:val="32"/>
    </w:rPr>
  </w:style>
  <w:style w:type="paragraph" w:styleId="TOAHeading">
    <w:name w:val="toa heading"/>
    <w:basedOn w:val="Normal"/>
    <w:next w:val="Normal"/>
    <w:qFormat/>
    <w:pPr>
      <w:tabs>
        <w:tab w:val="left" w:pos="9000"/>
        <w:tab w:val="right" w:pos="9360"/>
      </w:tabs>
      <w:suppressAutoHyphens/>
      <w:overflowPunct w:val="0"/>
      <w:autoSpaceDE w:val="0"/>
      <w:autoSpaceDN w:val="0"/>
      <w:adjustRightInd w:val="0"/>
      <w:jc w:val="both"/>
      <w:textAlignment w:val="baseline"/>
    </w:pPr>
    <w:rPr>
      <w:szCs w:val="20"/>
    </w:rPr>
  </w:style>
  <w:style w:type="paragraph" w:styleId="TOC1">
    <w:name w:val="toc 1"/>
    <w:basedOn w:val="Normal"/>
    <w:next w:val="Normal"/>
    <w:qFormat/>
  </w:style>
  <w:style w:type="paragraph" w:styleId="TOC2">
    <w:name w:val="toc 2"/>
    <w:aliases w:val="TM 2.2"/>
    <w:basedOn w:val="Normal"/>
    <w:next w:val="Normal"/>
    <w:uiPriority w:val="39"/>
    <w:qFormat/>
    <w:pPr>
      <w:ind w:left="240"/>
    </w:pPr>
  </w:style>
  <w:style w:type="paragraph" w:styleId="TOC3">
    <w:name w:val="toc 3"/>
    <w:basedOn w:val="Normal"/>
    <w:next w:val="Normal"/>
    <w:uiPriority w:val="39"/>
    <w:qFormat/>
    <w:pPr>
      <w:ind w:left="480"/>
    </w:pPr>
  </w:style>
  <w:style w:type="paragraph" w:styleId="TOC4">
    <w:name w:val="toc 4"/>
    <w:basedOn w:val="Normal"/>
    <w:next w:val="Normal"/>
    <w:uiPriority w:val="39"/>
    <w:qFormat/>
    <w:pPr>
      <w:ind w:left="720"/>
    </w:pPr>
  </w:style>
  <w:style w:type="paragraph" w:styleId="TOC5">
    <w:name w:val="toc 5"/>
    <w:basedOn w:val="Normal"/>
    <w:next w:val="Normal"/>
    <w:uiPriority w:val="39"/>
    <w:qFormat/>
    <w:pPr>
      <w:widowControl w:val="0"/>
      <w:ind w:left="800" w:right="428"/>
    </w:pPr>
    <w:rPr>
      <w:sz w:val="18"/>
      <w:szCs w:val="20"/>
    </w:rPr>
  </w:style>
  <w:style w:type="paragraph" w:styleId="TOC6">
    <w:name w:val="toc 6"/>
    <w:basedOn w:val="Normal"/>
    <w:next w:val="Normal"/>
    <w:uiPriority w:val="39"/>
    <w:qFormat/>
    <w:pPr>
      <w:widowControl w:val="0"/>
      <w:ind w:left="1000" w:right="428"/>
    </w:pPr>
    <w:rPr>
      <w:sz w:val="18"/>
      <w:szCs w:val="20"/>
    </w:rPr>
  </w:style>
  <w:style w:type="paragraph" w:styleId="TOC7">
    <w:name w:val="toc 7"/>
    <w:basedOn w:val="Normal"/>
    <w:next w:val="Normal"/>
    <w:uiPriority w:val="39"/>
    <w:qFormat/>
    <w:pPr>
      <w:numPr>
        <w:numId w:val="3"/>
      </w:numPr>
    </w:pPr>
    <w:rPr>
      <w:rFonts w:ascii="Tahoma" w:hAnsi="Tahoma" w:cs="Tahoma"/>
      <w:color w:val="FF0000"/>
      <w:sz w:val="21"/>
      <w:szCs w:val="21"/>
    </w:rPr>
  </w:style>
  <w:style w:type="paragraph" w:styleId="TOC8">
    <w:name w:val="toc 8"/>
    <w:basedOn w:val="Normal"/>
    <w:next w:val="Normal"/>
    <w:uiPriority w:val="39"/>
    <w:qFormat/>
    <w:pPr>
      <w:widowControl w:val="0"/>
      <w:ind w:left="1400" w:right="428"/>
    </w:pPr>
    <w:rPr>
      <w:sz w:val="18"/>
      <w:szCs w:val="20"/>
    </w:rPr>
  </w:style>
  <w:style w:type="paragraph" w:styleId="TOC9">
    <w:name w:val="toc 9"/>
    <w:basedOn w:val="Normal"/>
    <w:next w:val="Normal"/>
    <w:uiPriority w:val="39"/>
    <w:qFormat/>
    <w:pPr>
      <w:widowControl w:val="0"/>
      <w:ind w:left="1600" w:right="428"/>
    </w:pPr>
    <w:rPr>
      <w:sz w:val="18"/>
      <w:szCs w:val="20"/>
    </w:rPr>
  </w:style>
  <w:style w:type="character" w:customStyle="1" w:styleId="Heading1Char">
    <w:name w:val="Heading 1 Char"/>
    <w:link w:val="Heading1"/>
    <w:qFormat/>
    <w:rPr>
      <w:b/>
      <w:bCs/>
      <w:sz w:val="28"/>
      <w:szCs w:val="24"/>
      <w:lang w:val="en-GB"/>
    </w:rPr>
  </w:style>
  <w:style w:type="character" w:customStyle="1" w:styleId="Heading2Char">
    <w:name w:val="Heading 2 Char"/>
    <w:aliases w:val="h2 Char,Paranum Char"/>
    <w:link w:val="Heading2"/>
    <w:qFormat/>
    <w:rPr>
      <w:b/>
      <w:bCs/>
      <w:sz w:val="40"/>
      <w:szCs w:val="24"/>
    </w:rPr>
  </w:style>
  <w:style w:type="character" w:customStyle="1" w:styleId="Heading3Char">
    <w:name w:val="Heading 3 Char"/>
    <w:aliases w:val="Car Char,Centered Char, Centered Char,Titolo 3 Char"/>
    <w:link w:val="Heading3"/>
    <w:uiPriority w:val="9"/>
    <w:qFormat/>
    <w:rPr>
      <w:b/>
      <w:bCs/>
      <w:sz w:val="40"/>
      <w:szCs w:val="24"/>
    </w:rPr>
  </w:style>
  <w:style w:type="character" w:customStyle="1" w:styleId="Heading4Char">
    <w:name w:val="Heading 4 Char"/>
    <w:link w:val="Heading4"/>
    <w:qFormat/>
    <w:rPr>
      <w:b/>
      <w:sz w:val="24"/>
      <w:szCs w:val="24"/>
    </w:rPr>
  </w:style>
  <w:style w:type="character" w:customStyle="1" w:styleId="Heading5Char">
    <w:name w:val="Heading 5 Char"/>
    <w:link w:val="Heading5"/>
    <w:qFormat/>
    <w:rPr>
      <w:rFonts w:ascii="Geneva" w:hAnsi="Geneva"/>
      <w:sz w:val="22"/>
    </w:rPr>
  </w:style>
  <w:style w:type="character" w:customStyle="1" w:styleId="Heading6Char">
    <w:name w:val="Heading 6 Char"/>
    <w:link w:val="Heading6"/>
    <w:uiPriority w:val="9"/>
    <w:qFormat/>
    <w:rPr>
      <w:rFonts w:ascii="Calibri" w:eastAsia="Times New Roman" w:hAnsi="Calibri" w:cs="Times New Roman"/>
      <w:b/>
      <w:bCs/>
      <w:sz w:val="22"/>
      <w:szCs w:val="22"/>
    </w:rPr>
  </w:style>
  <w:style w:type="character" w:customStyle="1" w:styleId="Heading7Char">
    <w:name w:val="Heading 7 Char"/>
    <w:link w:val="Heading7"/>
    <w:uiPriority w:val="9"/>
    <w:qFormat/>
    <w:rPr>
      <w:rFonts w:ascii="Arial" w:hAnsi="Arial"/>
    </w:rPr>
  </w:style>
  <w:style w:type="character" w:customStyle="1" w:styleId="Heading8Char">
    <w:name w:val="Heading 8 Char"/>
    <w:link w:val="Heading8"/>
    <w:qFormat/>
    <w:rPr>
      <w:rFonts w:ascii="Calibri" w:eastAsia="Times New Roman" w:hAnsi="Calibri" w:cs="Times New Roman"/>
      <w:i/>
      <w:iCs/>
      <w:sz w:val="24"/>
      <w:szCs w:val="24"/>
    </w:rPr>
  </w:style>
  <w:style w:type="character" w:customStyle="1" w:styleId="Heading9Char">
    <w:name w:val="Heading 9 Char"/>
    <w:link w:val="Heading9"/>
    <w:uiPriority w:val="99"/>
    <w:qFormat/>
    <w:rPr>
      <w:rFonts w:ascii="Arial" w:hAnsi="Arial"/>
      <w:b/>
      <w:i/>
      <w:sz w:val="18"/>
    </w:rPr>
  </w:style>
  <w:style w:type="character" w:customStyle="1" w:styleId="HeaderChar">
    <w:name w:val="Header Char"/>
    <w:basedOn w:val="DefaultParagraphFont"/>
    <w:link w:val="Header"/>
    <w:qFormat/>
  </w:style>
  <w:style w:type="character" w:customStyle="1" w:styleId="FooterChar">
    <w:name w:val="Footer Char"/>
    <w:aliases w:val="Pied de page-LP Char"/>
    <w:link w:val="Footer"/>
    <w:uiPriority w:val="99"/>
    <w:qFormat/>
    <w:rPr>
      <w:sz w:val="24"/>
      <w:szCs w:val="24"/>
    </w:rPr>
  </w:style>
  <w:style w:type="character" w:customStyle="1" w:styleId="BodyTextChar">
    <w:name w:val="Body Text Char"/>
    <w:aliases w:val="Corps de texte Car Car Car Char,Corps de texte Car Car Char,ct Char,Corps de texte1 Car Char,N Char,bt Char,bt wide Char,gl Char"/>
    <w:link w:val="BodyText"/>
    <w:qFormat/>
    <w:rPr>
      <w:b/>
      <w:bCs/>
      <w:sz w:val="40"/>
      <w:szCs w:val="24"/>
    </w:rPr>
  </w:style>
  <w:style w:type="character" w:customStyle="1" w:styleId="BalloonTextChar">
    <w:name w:val="Balloon Text Char"/>
    <w:link w:val="BalloonText"/>
    <w:qFormat/>
    <w:rPr>
      <w:rFonts w:ascii="Tahoma" w:hAnsi="Tahoma" w:cs="Tahoma"/>
      <w:sz w:val="16"/>
      <w:szCs w:val="16"/>
    </w:rPr>
  </w:style>
  <w:style w:type="character" w:customStyle="1" w:styleId="FootnoteTextChar">
    <w:name w:val="Footnote Text Char"/>
    <w:aliases w:val="Texte de note de bas de page Char,footnote text Char,fn Char,FOOTNOTES Char,single space Char,ALTS FOOTNOTE Char,Geneva 9 Char,Font: Geneva 9 Char,Boston 10 Char,f Char,Footnote Text Char1 Char,FN Char,ft Char"/>
    <w:basedOn w:val="DefaultParagraphFont"/>
    <w:link w:val="FootnoteText"/>
    <w:qFormat/>
  </w:style>
  <w:style w:type="paragraph" w:customStyle="1" w:styleId="Point">
    <w:name w:val="Point"/>
    <w:basedOn w:val="Normal"/>
    <w:qFormat/>
    <w:pPr>
      <w:spacing w:after="60"/>
      <w:jc w:val="both"/>
    </w:pPr>
    <w:rPr>
      <w:sz w:val="22"/>
      <w:szCs w:val="20"/>
    </w:rPr>
  </w:style>
  <w:style w:type="paragraph" w:customStyle="1" w:styleId="TiretP06">
    <w:name w:val="Tiret P06"/>
    <w:basedOn w:val="BodyText"/>
    <w:qFormat/>
    <w:pPr>
      <w:numPr>
        <w:numId w:val="4"/>
      </w:numPr>
      <w:spacing w:after="60" w:line="240" w:lineRule="auto"/>
      <w:jc w:val="both"/>
    </w:pPr>
    <w:rPr>
      <w:b w:val="0"/>
      <w:bCs w:val="0"/>
      <w:sz w:val="22"/>
    </w:rPr>
  </w:style>
  <w:style w:type="paragraph" w:styleId="ListParagraph">
    <w:name w:val="List Paragraph"/>
    <w:aliases w:val="Desmond 2,Liste 1,Titre1,TITRE 2,List_Paragraph,Multilevel para_II,List Paragraph (numbered (a)),Akapit z listą BS,Bullets,References,ReferencesCxSpLast,Medium Grid 1 - Accent 21,Numbered List Paragraph,Bullet Answer,sous partie 1,liste 2"/>
    <w:basedOn w:val="Normal"/>
    <w:link w:val="ListParagraphChar"/>
    <w:uiPriority w:val="34"/>
    <w:qFormat/>
    <w:pPr>
      <w:ind w:left="720"/>
      <w:contextualSpacing/>
    </w:pPr>
    <w:rPr>
      <w:sz w:val="20"/>
      <w:szCs w:val="20"/>
    </w:rPr>
  </w:style>
  <w:style w:type="character" w:customStyle="1" w:styleId="ListParagraphChar">
    <w:name w:val="List Paragraph Char"/>
    <w:aliases w:val="Desmond 2 Char,Liste 1 Char,Titre1 Char,TITRE 2 Char,List_Paragraph Char,Multilevel para_II Char,List Paragraph (numbered (a)) Char,Akapit z listą BS Char,Bullets Char,References Char,ReferencesCxSpLast Char,Bullet Answer Char"/>
    <w:link w:val="ListParagraph"/>
    <w:uiPriority w:val="34"/>
    <w:qFormat/>
  </w:style>
  <w:style w:type="paragraph" w:customStyle="1" w:styleId="Default">
    <w:name w:val="Default"/>
    <w:link w:val="DefaultCar"/>
    <w:qFormat/>
    <w:pPr>
      <w:widowControl w:val="0"/>
      <w:autoSpaceDE w:val="0"/>
      <w:autoSpaceDN w:val="0"/>
      <w:adjustRightInd w:val="0"/>
    </w:pPr>
    <w:rPr>
      <w:rFonts w:ascii="Helvetica" w:eastAsia="Times New Roman" w:hAnsi="Helvetica" w:cs="Helvetica"/>
      <w:color w:val="000000"/>
      <w:sz w:val="24"/>
      <w:szCs w:val="24"/>
    </w:rPr>
  </w:style>
  <w:style w:type="paragraph" w:customStyle="1" w:styleId="CM81">
    <w:name w:val="CM81"/>
    <w:basedOn w:val="Default"/>
    <w:next w:val="Default"/>
    <w:qFormat/>
    <w:pPr>
      <w:spacing w:after="270"/>
    </w:pPr>
    <w:rPr>
      <w:color w:val="auto"/>
    </w:rPr>
  </w:style>
  <w:style w:type="paragraph" w:customStyle="1" w:styleId="CM97">
    <w:name w:val="CM97"/>
    <w:basedOn w:val="Default"/>
    <w:next w:val="Default"/>
    <w:qFormat/>
    <w:pPr>
      <w:spacing w:after="6950"/>
    </w:pPr>
    <w:rPr>
      <w:color w:val="auto"/>
    </w:rPr>
  </w:style>
  <w:style w:type="paragraph" w:customStyle="1" w:styleId="CM102">
    <w:name w:val="CM102"/>
    <w:basedOn w:val="Default"/>
    <w:next w:val="Default"/>
    <w:qFormat/>
    <w:pPr>
      <w:spacing w:after="260"/>
    </w:pPr>
    <w:rPr>
      <w:color w:val="auto"/>
    </w:rPr>
  </w:style>
  <w:style w:type="paragraph" w:customStyle="1" w:styleId="CM39">
    <w:name w:val="CM39"/>
    <w:basedOn w:val="Default"/>
    <w:next w:val="Default"/>
    <w:qFormat/>
    <w:pPr>
      <w:spacing w:line="266" w:lineRule="atLeast"/>
    </w:pPr>
    <w:rPr>
      <w:color w:val="auto"/>
    </w:rPr>
  </w:style>
  <w:style w:type="paragraph" w:customStyle="1" w:styleId="par2">
    <w:name w:val="par2"/>
    <w:basedOn w:val="Normal"/>
    <w:qFormat/>
    <w:pPr>
      <w:tabs>
        <w:tab w:val="left" w:pos="851"/>
      </w:tabs>
      <w:spacing w:after="120"/>
      <w:jc w:val="both"/>
    </w:pPr>
  </w:style>
  <w:style w:type="paragraph" w:customStyle="1" w:styleId="par1">
    <w:name w:val="par1"/>
    <w:basedOn w:val="Normal"/>
    <w:qFormat/>
    <w:pPr>
      <w:spacing w:after="120"/>
      <w:ind w:left="709"/>
      <w:jc w:val="both"/>
    </w:pPr>
  </w:style>
  <w:style w:type="paragraph" w:customStyle="1" w:styleId="CM80">
    <w:name w:val="CM80"/>
    <w:basedOn w:val="Normal"/>
    <w:next w:val="Normal"/>
    <w:uiPriority w:val="99"/>
    <w:qFormat/>
    <w:pPr>
      <w:widowControl w:val="0"/>
      <w:autoSpaceDE w:val="0"/>
      <w:autoSpaceDN w:val="0"/>
      <w:adjustRightInd w:val="0"/>
      <w:spacing w:after="195"/>
    </w:pPr>
    <w:rPr>
      <w:rFonts w:ascii="Helvetica" w:hAnsi="Helvetica" w:cs="Helvetica"/>
    </w:rPr>
  </w:style>
  <w:style w:type="paragraph" w:customStyle="1" w:styleId="CM3">
    <w:name w:val="CM3"/>
    <w:basedOn w:val="Default"/>
    <w:next w:val="Default"/>
    <w:qFormat/>
    <w:pPr>
      <w:spacing w:line="288" w:lineRule="atLeast"/>
    </w:pPr>
    <w:rPr>
      <w:color w:val="auto"/>
    </w:rPr>
  </w:style>
  <w:style w:type="paragraph" w:customStyle="1" w:styleId="CM82">
    <w:name w:val="CM82"/>
    <w:basedOn w:val="Default"/>
    <w:next w:val="Default"/>
    <w:uiPriority w:val="99"/>
    <w:qFormat/>
    <w:pPr>
      <w:spacing w:after="133"/>
    </w:pPr>
    <w:rPr>
      <w:color w:val="auto"/>
    </w:rPr>
  </w:style>
  <w:style w:type="paragraph" w:customStyle="1" w:styleId="CM83">
    <w:name w:val="CM83"/>
    <w:basedOn w:val="Default"/>
    <w:next w:val="Default"/>
    <w:qFormat/>
    <w:pPr>
      <w:spacing w:after="60"/>
    </w:pPr>
    <w:rPr>
      <w:color w:val="auto"/>
    </w:rPr>
  </w:style>
  <w:style w:type="paragraph" w:customStyle="1" w:styleId="CM84">
    <w:name w:val="CM84"/>
    <w:basedOn w:val="Default"/>
    <w:next w:val="Default"/>
    <w:qFormat/>
    <w:pPr>
      <w:spacing w:after="563"/>
    </w:pPr>
    <w:rPr>
      <w:color w:val="auto"/>
    </w:rPr>
  </w:style>
  <w:style w:type="paragraph" w:customStyle="1" w:styleId="CM85">
    <w:name w:val="CM85"/>
    <w:basedOn w:val="Default"/>
    <w:next w:val="Default"/>
    <w:qFormat/>
    <w:pPr>
      <w:spacing w:after="725"/>
    </w:pPr>
    <w:rPr>
      <w:color w:val="auto"/>
    </w:rPr>
  </w:style>
  <w:style w:type="paragraph" w:customStyle="1" w:styleId="CM86">
    <w:name w:val="CM86"/>
    <w:basedOn w:val="Default"/>
    <w:next w:val="Default"/>
    <w:qFormat/>
    <w:pPr>
      <w:spacing w:after="1030"/>
    </w:pPr>
    <w:rPr>
      <w:color w:val="auto"/>
    </w:rPr>
  </w:style>
  <w:style w:type="paragraph" w:customStyle="1" w:styleId="CM11">
    <w:name w:val="CM11"/>
    <w:basedOn w:val="Default"/>
    <w:next w:val="Default"/>
    <w:qFormat/>
    <w:rPr>
      <w:color w:val="auto"/>
    </w:rPr>
  </w:style>
  <w:style w:type="paragraph" w:customStyle="1" w:styleId="CM88">
    <w:name w:val="CM88"/>
    <w:basedOn w:val="Default"/>
    <w:next w:val="Default"/>
    <w:qFormat/>
    <w:pPr>
      <w:spacing w:after="883"/>
    </w:pPr>
    <w:rPr>
      <w:color w:val="auto"/>
    </w:rPr>
  </w:style>
  <w:style w:type="paragraph" w:customStyle="1" w:styleId="CM89">
    <w:name w:val="CM89"/>
    <w:basedOn w:val="Default"/>
    <w:next w:val="Default"/>
    <w:qFormat/>
    <w:pPr>
      <w:spacing w:after="450"/>
    </w:pPr>
    <w:rPr>
      <w:color w:val="auto"/>
    </w:rPr>
  </w:style>
  <w:style w:type="paragraph" w:customStyle="1" w:styleId="CM93">
    <w:name w:val="CM93"/>
    <w:basedOn w:val="Default"/>
    <w:next w:val="Default"/>
    <w:uiPriority w:val="99"/>
    <w:qFormat/>
    <w:pPr>
      <w:spacing w:after="107"/>
    </w:pPr>
    <w:rPr>
      <w:color w:val="auto"/>
    </w:rPr>
  </w:style>
  <w:style w:type="paragraph" w:customStyle="1" w:styleId="CM94">
    <w:name w:val="CM94"/>
    <w:basedOn w:val="Default"/>
    <w:next w:val="Default"/>
    <w:qFormat/>
    <w:pPr>
      <w:spacing w:after="360"/>
    </w:pPr>
    <w:rPr>
      <w:color w:val="auto"/>
    </w:rPr>
  </w:style>
  <w:style w:type="paragraph" w:customStyle="1" w:styleId="CM100">
    <w:name w:val="CM100"/>
    <w:basedOn w:val="Default"/>
    <w:next w:val="Default"/>
    <w:qFormat/>
    <w:pPr>
      <w:spacing w:after="643"/>
    </w:pPr>
    <w:rPr>
      <w:color w:val="auto"/>
    </w:rPr>
  </w:style>
  <w:style w:type="paragraph" w:customStyle="1" w:styleId="CM47">
    <w:name w:val="CM47"/>
    <w:basedOn w:val="Default"/>
    <w:next w:val="Default"/>
    <w:qFormat/>
    <w:pPr>
      <w:spacing w:line="748" w:lineRule="atLeast"/>
    </w:pPr>
    <w:rPr>
      <w:color w:val="auto"/>
    </w:rPr>
  </w:style>
  <w:style w:type="paragraph" w:customStyle="1" w:styleId="CM48">
    <w:name w:val="CM48"/>
    <w:basedOn w:val="Default"/>
    <w:next w:val="Default"/>
    <w:qFormat/>
    <w:rPr>
      <w:color w:val="auto"/>
    </w:rPr>
  </w:style>
  <w:style w:type="paragraph" w:customStyle="1" w:styleId="CM50">
    <w:name w:val="CM50"/>
    <w:basedOn w:val="Default"/>
    <w:next w:val="Default"/>
    <w:qFormat/>
    <w:pPr>
      <w:spacing w:line="408" w:lineRule="atLeast"/>
    </w:pPr>
    <w:rPr>
      <w:color w:val="auto"/>
    </w:rPr>
  </w:style>
  <w:style w:type="paragraph" w:customStyle="1" w:styleId="CM52">
    <w:name w:val="CM52"/>
    <w:basedOn w:val="Default"/>
    <w:next w:val="Default"/>
    <w:qFormat/>
    <w:rPr>
      <w:color w:val="auto"/>
    </w:rPr>
  </w:style>
  <w:style w:type="paragraph" w:customStyle="1" w:styleId="CM54">
    <w:name w:val="CM54"/>
    <w:basedOn w:val="Default"/>
    <w:next w:val="Default"/>
    <w:qFormat/>
    <w:pPr>
      <w:spacing w:line="576" w:lineRule="atLeast"/>
    </w:pPr>
    <w:rPr>
      <w:color w:val="auto"/>
    </w:rPr>
  </w:style>
  <w:style w:type="paragraph" w:customStyle="1" w:styleId="CM105">
    <w:name w:val="CM105"/>
    <w:basedOn w:val="Default"/>
    <w:next w:val="Default"/>
    <w:qFormat/>
    <w:pPr>
      <w:spacing w:after="4898"/>
    </w:pPr>
    <w:rPr>
      <w:color w:val="auto"/>
    </w:rPr>
  </w:style>
  <w:style w:type="paragraph" w:customStyle="1" w:styleId="CM56">
    <w:name w:val="CM56"/>
    <w:basedOn w:val="Default"/>
    <w:next w:val="Default"/>
    <w:qFormat/>
    <w:rPr>
      <w:color w:val="auto"/>
    </w:rPr>
  </w:style>
  <w:style w:type="paragraph" w:customStyle="1" w:styleId="CM57">
    <w:name w:val="CM57"/>
    <w:basedOn w:val="Default"/>
    <w:next w:val="Default"/>
    <w:qFormat/>
    <w:pPr>
      <w:spacing w:line="923" w:lineRule="atLeast"/>
    </w:pPr>
    <w:rPr>
      <w:color w:val="auto"/>
    </w:rPr>
  </w:style>
  <w:style w:type="character" w:customStyle="1" w:styleId="BodyTextIndentChar">
    <w:name w:val="Body Text Indent Char"/>
    <w:link w:val="BodyTextIndent"/>
    <w:uiPriority w:val="99"/>
    <w:qFormat/>
    <w:rPr>
      <w:sz w:val="24"/>
      <w:szCs w:val="24"/>
    </w:rPr>
  </w:style>
  <w:style w:type="character" w:customStyle="1" w:styleId="BodyTextIndent3Char">
    <w:name w:val="Body Text Indent 3 Char"/>
    <w:link w:val="BodyTextIndent3"/>
    <w:uiPriority w:val="99"/>
    <w:qFormat/>
    <w:rPr>
      <w:sz w:val="16"/>
      <w:szCs w:val="16"/>
    </w:rPr>
  </w:style>
  <w:style w:type="character" w:customStyle="1" w:styleId="BodyText2Char">
    <w:name w:val="Body Text 2 Char"/>
    <w:basedOn w:val="DefaultParagraphFont"/>
    <w:link w:val="BodyText2"/>
    <w:uiPriority w:val="99"/>
    <w:qFormat/>
  </w:style>
  <w:style w:type="paragraph" w:customStyle="1" w:styleId="CM2">
    <w:name w:val="CM2"/>
    <w:basedOn w:val="Default"/>
    <w:next w:val="Default"/>
    <w:qFormat/>
    <w:pPr>
      <w:spacing w:line="263" w:lineRule="atLeast"/>
    </w:pPr>
    <w:rPr>
      <w:color w:val="auto"/>
    </w:rPr>
  </w:style>
  <w:style w:type="paragraph" w:customStyle="1" w:styleId="CM4">
    <w:name w:val="CM4"/>
    <w:basedOn w:val="Default"/>
    <w:next w:val="Default"/>
    <w:qFormat/>
    <w:pPr>
      <w:spacing w:line="266" w:lineRule="atLeast"/>
    </w:pPr>
    <w:rPr>
      <w:color w:val="auto"/>
    </w:rPr>
  </w:style>
  <w:style w:type="paragraph" w:customStyle="1" w:styleId="CM90">
    <w:name w:val="CM90"/>
    <w:basedOn w:val="Default"/>
    <w:next w:val="Default"/>
    <w:qFormat/>
    <w:pPr>
      <w:spacing w:after="820"/>
    </w:pPr>
    <w:rPr>
      <w:color w:val="auto"/>
    </w:rPr>
  </w:style>
  <w:style w:type="paragraph" w:customStyle="1" w:styleId="CM33">
    <w:name w:val="CM33"/>
    <w:basedOn w:val="Default"/>
    <w:next w:val="Default"/>
    <w:qFormat/>
    <w:pPr>
      <w:spacing w:line="266" w:lineRule="atLeast"/>
    </w:pPr>
    <w:rPr>
      <w:color w:val="auto"/>
    </w:rPr>
  </w:style>
  <w:style w:type="paragraph" w:customStyle="1" w:styleId="CM99">
    <w:name w:val="CM99"/>
    <w:basedOn w:val="Default"/>
    <w:next w:val="Default"/>
    <w:qFormat/>
    <w:pPr>
      <w:spacing w:after="6290"/>
    </w:pPr>
    <w:rPr>
      <w:color w:val="auto"/>
    </w:rPr>
  </w:style>
  <w:style w:type="paragraph" w:customStyle="1" w:styleId="CM29">
    <w:name w:val="CM29"/>
    <w:basedOn w:val="Default"/>
    <w:next w:val="Default"/>
    <w:qFormat/>
    <w:pPr>
      <w:spacing w:line="266" w:lineRule="atLeast"/>
    </w:pPr>
    <w:rPr>
      <w:color w:val="auto"/>
    </w:rPr>
  </w:style>
  <w:style w:type="paragraph" w:customStyle="1" w:styleId="Puce1">
    <w:name w:val="Puce 1"/>
    <w:basedOn w:val="Normal"/>
    <w:qFormat/>
    <w:pPr>
      <w:widowControl w:val="0"/>
      <w:numPr>
        <w:numId w:val="5"/>
      </w:numPr>
      <w:tabs>
        <w:tab w:val="clear" w:pos="360"/>
      </w:tabs>
      <w:spacing w:after="60"/>
      <w:ind w:left="851" w:hanging="284"/>
      <w:jc w:val="both"/>
    </w:pPr>
    <w:rPr>
      <w:rFonts w:ascii="Arial" w:hAnsi="Arial" w:cs="Arial"/>
      <w:sz w:val="20"/>
      <w:szCs w:val="20"/>
    </w:rPr>
  </w:style>
  <w:style w:type="paragraph" w:customStyle="1" w:styleId="Enum1">
    <w:name w:val="Enum 1"/>
    <w:basedOn w:val="Puce1"/>
    <w:qFormat/>
    <w:pPr>
      <w:numPr>
        <w:numId w:val="6"/>
      </w:numPr>
      <w:tabs>
        <w:tab w:val="clear" w:pos="360"/>
      </w:tabs>
      <w:spacing w:before="60"/>
    </w:pPr>
  </w:style>
  <w:style w:type="paragraph" w:customStyle="1" w:styleId="CM98">
    <w:name w:val="CM98"/>
    <w:basedOn w:val="Default"/>
    <w:next w:val="Default"/>
    <w:qFormat/>
    <w:pPr>
      <w:spacing w:after="178"/>
    </w:pPr>
    <w:rPr>
      <w:color w:val="auto"/>
    </w:rPr>
  </w:style>
  <w:style w:type="character" w:customStyle="1" w:styleId="TitleChar">
    <w:name w:val="Title Char"/>
    <w:link w:val="Title"/>
    <w:uiPriority w:val="99"/>
    <w:qFormat/>
    <w:rPr>
      <w:b/>
      <w:bCs/>
      <w:sz w:val="32"/>
      <w:szCs w:val="32"/>
    </w:rPr>
  </w:style>
  <w:style w:type="paragraph" w:customStyle="1" w:styleId="TITI1">
    <w:name w:val="TITI.1"/>
    <w:basedOn w:val="Normal"/>
    <w:qFormat/>
    <w:pPr>
      <w:keepNext/>
      <w:keepLines/>
      <w:widowControl w:val="0"/>
      <w:jc w:val="both"/>
    </w:pPr>
    <w:rPr>
      <w:b/>
      <w:smallCaps/>
      <w:szCs w:val="20"/>
    </w:rPr>
  </w:style>
  <w:style w:type="paragraph" w:customStyle="1" w:styleId="CM104">
    <w:name w:val="CM104"/>
    <w:basedOn w:val="Default"/>
    <w:next w:val="Default"/>
    <w:qFormat/>
    <w:pPr>
      <w:spacing w:after="5683"/>
    </w:pPr>
    <w:rPr>
      <w:color w:val="auto"/>
    </w:rPr>
  </w:style>
  <w:style w:type="paragraph" w:customStyle="1" w:styleId="CM79">
    <w:name w:val="CM79"/>
    <w:basedOn w:val="Default"/>
    <w:next w:val="Default"/>
    <w:qFormat/>
    <w:pPr>
      <w:spacing w:line="460" w:lineRule="atLeast"/>
    </w:pPr>
    <w:rPr>
      <w:color w:val="auto"/>
    </w:rPr>
  </w:style>
  <w:style w:type="paragraph" w:customStyle="1" w:styleId="TITI">
    <w:name w:val="TITI"/>
    <w:basedOn w:val="Normal"/>
    <w:qFormat/>
    <w:pPr>
      <w:widowControl w:val="0"/>
      <w:spacing w:line="-220" w:lineRule="auto"/>
      <w:ind w:left="567" w:right="-2" w:hanging="567"/>
      <w:jc w:val="both"/>
    </w:pPr>
    <w:rPr>
      <w:b/>
      <w:caps/>
      <w:szCs w:val="20"/>
    </w:rPr>
  </w:style>
  <w:style w:type="paragraph" w:customStyle="1" w:styleId="ART">
    <w:name w:val="ART"/>
    <w:basedOn w:val="Normal"/>
    <w:qFormat/>
    <w:pPr>
      <w:widowControl w:val="0"/>
      <w:ind w:left="1560" w:hanging="1560"/>
      <w:jc w:val="both"/>
    </w:pPr>
    <w:rPr>
      <w:rFonts w:ascii="Courier PS" w:hAnsi="Courier PS"/>
      <w:b/>
      <w:szCs w:val="20"/>
      <w:u w:val="single"/>
    </w:rPr>
  </w:style>
  <w:style w:type="paragraph" w:customStyle="1" w:styleId="TITI11">
    <w:name w:val="TITI.1.1"/>
    <w:basedOn w:val="Normal"/>
    <w:qFormat/>
    <w:pPr>
      <w:keepNext/>
      <w:widowControl w:val="0"/>
      <w:ind w:left="567"/>
      <w:jc w:val="both"/>
    </w:pPr>
    <w:rPr>
      <w:b/>
      <w:szCs w:val="20"/>
    </w:rPr>
  </w:style>
  <w:style w:type="paragraph" w:customStyle="1" w:styleId="TITI111">
    <w:name w:val="TITI.1.1.1"/>
    <w:basedOn w:val="Normal"/>
    <w:qFormat/>
    <w:pPr>
      <w:widowControl w:val="0"/>
      <w:ind w:left="567"/>
      <w:jc w:val="both"/>
    </w:pPr>
    <w:rPr>
      <w:b/>
      <w:i/>
      <w:szCs w:val="20"/>
    </w:rPr>
  </w:style>
  <w:style w:type="paragraph" w:customStyle="1" w:styleId="TITI1111a">
    <w:name w:val="TITI.1.1.1.1.a"/>
    <w:basedOn w:val="Normal"/>
    <w:qFormat/>
    <w:pPr>
      <w:widowControl w:val="0"/>
      <w:ind w:left="1134"/>
      <w:jc w:val="both"/>
    </w:pPr>
    <w:rPr>
      <w:i/>
      <w:szCs w:val="20"/>
    </w:rPr>
  </w:style>
  <w:style w:type="paragraph" w:customStyle="1" w:styleId="Titi1111a1">
    <w:name w:val="Titi1.1.1.1.a.1"/>
    <w:basedOn w:val="Normal"/>
    <w:qFormat/>
    <w:pPr>
      <w:widowControl w:val="0"/>
      <w:ind w:left="1814" w:hanging="567"/>
      <w:jc w:val="both"/>
    </w:pPr>
    <w:rPr>
      <w:i/>
      <w:szCs w:val="20"/>
      <w:u w:val="single"/>
    </w:rPr>
  </w:style>
  <w:style w:type="paragraph" w:customStyle="1" w:styleId="titi1111a1s">
    <w:name w:val="titi.1.1.1.1.a.1.s"/>
    <w:basedOn w:val="Normal"/>
    <w:qFormat/>
    <w:pPr>
      <w:widowControl w:val="0"/>
      <w:ind w:left="1304"/>
      <w:jc w:val="both"/>
    </w:pPr>
    <w:rPr>
      <w:szCs w:val="20"/>
      <w:u w:val="single"/>
    </w:rPr>
  </w:style>
  <w:style w:type="paragraph" w:customStyle="1" w:styleId="ALINEA">
    <w:name w:val="ALINEA"/>
    <w:basedOn w:val="Normal"/>
    <w:qFormat/>
    <w:pPr>
      <w:widowControl w:val="0"/>
      <w:tabs>
        <w:tab w:val="left" w:pos="426"/>
        <w:tab w:val="left" w:pos="1702"/>
      </w:tabs>
      <w:spacing w:before="120" w:after="120"/>
      <w:ind w:left="709" w:hanging="284"/>
      <w:jc w:val="both"/>
    </w:pPr>
    <w:rPr>
      <w:b/>
      <w:i/>
      <w:szCs w:val="20"/>
    </w:rPr>
  </w:style>
  <w:style w:type="paragraph" w:customStyle="1" w:styleId="SART">
    <w:name w:val="S/ART"/>
    <w:basedOn w:val="Normal"/>
    <w:qFormat/>
    <w:pPr>
      <w:widowControl w:val="0"/>
    </w:pPr>
    <w:rPr>
      <w:rFonts w:ascii="Courier PS" w:hAnsi="Courier PS"/>
      <w:caps/>
      <w:szCs w:val="20"/>
    </w:rPr>
  </w:style>
  <w:style w:type="paragraph" w:customStyle="1" w:styleId="SSART">
    <w:name w:val="SS/ART"/>
    <w:basedOn w:val="Normal"/>
    <w:qFormat/>
    <w:pPr>
      <w:widowControl w:val="0"/>
    </w:pPr>
    <w:rPr>
      <w:b/>
      <w:szCs w:val="20"/>
    </w:rPr>
  </w:style>
  <w:style w:type="paragraph" w:customStyle="1" w:styleId="SSSART">
    <w:name w:val="SSS/ART"/>
    <w:basedOn w:val="Normal"/>
    <w:qFormat/>
    <w:pPr>
      <w:widowControl w:val="0"/>
      <w:spacing w:before="120" w:after="120"/>
      <w:ind w:left="284"/>
    </w:pPr>
    <w:rPr>
      <w:b/>
      <w:i/>
      <w:szCs w:val="20"/>
    </w:rPr>
  </w:style>
  <w:style w:type="character" w:customStyle="1" w:styleId="BodyTextIndent2Char">
    <w:name w:val="Body Text Indent 2 Char"/>
    <w:link w:val="BodyTextIndent2"/>
    <w:qFormat/>
    <w:rPr>
      <w:sz w:val="24"/>
    </w:rPr>
  </w:style>
  <w:style w:type="paragraph" w:customStyle="1" w:styleId="Style1">
    <w:name w:val="Style1"/>
    <w:basedOn w:val="Normal"/>
    <w:link w:val="Style1Car"/>
    <w:qFormat/>
    <w:pPr>
      <w:widowControl w:val="0"/>
      <w:ind w:left="1418"/>
      <w:jc w:val="both"/>
    </w:pPr>
    <w:rPr>
      <w:sz w:val="20"/>
      <w:szCs w:val="20"/>
    </w:rPr>
  </w:style>
  <w:style w:type="paragraph" w:customStyle="1" w:styleId="Normal10">
    <w:name w:val="Normal 10"/>
    <w:basedOn w:val="Normal"/>
    <w:qFormat/>
    <w:pPr>
      <w:jc w:val="both"/>
    </w:pPr>
    <w:rPr>
      <w:sz w:val="20"/>
      <w:szCs w:val="20"/>
    </w:rPr>
  </w:style>
  <w:style w:type="character" w:customStyle="1" w:styleId="SubtitleChar">
    <w:name w:val="Subtitle Char"/>
    <w:link w:val="Subtitle"/>
    <w:qFormat/>
    <w:rPr>
      <w:b/>
      <w:bCs/>
      <w:sz w:val="32"/>
      <w:u w:val="single"/>
    </w:rPr>
  </w:style>
  <w:style w:type="paragraph" w:customStyle="1" w:styleId="Titre1P06">
    <w:name w:val="Titre 1 P06"/>
    <w:basedOn w:val="Normal"/>
    <w:qFormat/>
    <w:pPr>
      <w:spacing w:before="480" w:after="120"/>
      <w:jc w:val="both"/>
    </w:pPr>
    <w:rPr>
      <w:b/>
      <w:caps/>
    </w:rPr>
  </w:style>
  <w:style w:type="paragraph" w:customStyle="1" w:styleId="Puceronde2P06">
    <w:name w:val="Puce ronde 2 P06"/>
    <w:basedOn w:val="BodyText"/>
    <w:qFormat/>
    <w:pPr>
      <w:tabs>
        <w:tab w:val="left" w:pos="1276"/>
      </w:tabs>
      <w:spacing w:after="60" w:line="240" w:lineRule="auto"/>
      <w:ind w:left="1276" w:hanging="425"/>
      <w:jc w:val="both"/>
    </w:pPr>
    <w:rPr>
      <w:b w:val="0"/>
      <w:bCs w:val="0"/>
      <w:sz w:val="22"/>
    </w:rPr>
  </w:style>
  <w:style w:type="paragraph" w:customStyle="1" w:styleId="Sp2P06">
    <w:name w:val="Spé2 P06"/>
    <w:basedOn w:val="Sp1P06"/>
    <w:qFormat/>
    <w:pPr>
      <w:numPr>
        <w:ilvl w:val="0"/>
        <w:numId w:val="0"/>
      </w:numPr>
      <w:ind w:left="1134"/>
    </w:pPr>
    <w:rPr>
      <w:i/>
      <w:iCs/>
    </w:rPr>
  </w:style>
  <w:style w:type="paragraph" w:customStyle="1" w:styleId="Sp1P06">
    <w:name w:val="Spé1 P06"/>
    <w:basedOn w:val="BodyText"/>
    <w:qFormat/>
    <w:pPr>
      <w:numPr>
        <w:ilvl w:val="1"/>
        <w:numId w:val="7"/>
      </w:numPr>
      <w:tabs>
        <w:tab w:val="clear" w:pos="1440"/>
      </w:tabs>
      <w:spacing w:after="60" w:line="240" w:lineRule="auto"/>
      <w:ind w:left="2693" w:hanging="2693"/>
      <w:jc w:val="both"/>
    </w:pPr>
    <w:rPr>
      <w:b w:val="0"/>
      <w:bCs w:val="0"/>
      <w:sz w:val="22"/>
    </w:rPr>
  </w:style>
  <w:style w:type="paragraph" w:customStyle="1" w:styleId="Sp3P06">
    <w:name w:val="Spé3 P06"/>
    <w:basedOn w:val="TiretP06"/>
    <w:qFormat/>
    <w:pPr>
      <w:numPr>
        <w:numId w:val="8"/>
      </w:numPr>
      <w:tabs>
        <w:tab w:val="clear" w:pos="1134"/>
      </w:tabs>
      <w:ind w:left="1560" w:hanging="425"/>
    </w:pPr>
  </w:style>
  <w:style w:type="paragraph" w:customStyle="1" w:styleId="Corpsdetexte21">
    <w:name w:val="Corps de texte 21"/>
    <w:basedOn w:val="Normal"/>
    <w:qFormat/>
    <w:pPr>
      <w:widowControl w:val="0"/>
      <w:jc w:val="both"/>
    </w:pPr>
    <w:rPr>
      <w:rFonts w:ascii="Arial Narrow" w:hAnsi="Arial Narrow"/>
      <w:szCs w:val="20"/>
    </w:rPr>
  </w:style>
  <w:style w:type="character" w:customStyle="1" w:styleId="SalutationChar">
    <w:name w:val="Salutation Char"/>
    <w:basedOn w:val="DefaultParagraphFont"/>
    <w:link w:val="Salutation"/>
    <w:uiPriority w:val="99"/>
    <w:qFormat/>
  </w:style>
  <w:style w:type="paragraph" w:customStyle="1" w:styleId="font5">
    <w:name w:val="font5"/>
    <w:basedOn w:val="Normal"/>
    <w:qFormat/>
    <w:pPr>
      <w:spacing w:before="100" w:beforeAutospacing="1" w:after="100" w:afterAutospacing="1"/>
    </w:pPr>
    <w:rPr>
      <w:rFonts w:ascii="Cambria" w:hAnsi="Cambria"/>
      <w:sz w:val="20"/>
      <w:szCs w:val="20"/>
    </w:rPr>
  </w:style>
  <w:style w:type="paragraph" w:customStyle="1" w:styleId="font6">
    <w:name w:val="font6"/>
    <w:basedOn w:val="Normal"/>
    <w:qFormat/>
    <w:pPr>
      <w:spacing w:before="100" w:beforeAutospacing="1" w:after="100" w:afterAutospacing="1"/>
    </w:pPr>
    <w:rPr>
      <w:rFonts w:ascii="Calibri" w:hAnsi="Calibri"/>
      <w:sz w:val="20"/>
      <w:szCs w:val="20"/>
    </w:rPr>
  </w:style>
  <w:style w:type="paragraph" w:customStyle="1" w:styleId="xl65">
    <w:name w:val="xl65"/>
    <w:basedOn w:val="Normal"/>
    <w:qFormat/>
    <w:pPr>
      <w:spacing w:before="100" w:beforeAutospacing="1" w:after="100" w:afterAutospacing="1"/>
    </w:pPr>
    <w:rPr>
      <w:rFonts w:ascii="Cambria" w:hAnsi="Cambria"/>
    </w:rPr>
  </w:style>
  <w:style w:type="paragraph" w:customStyle="1" w:styleId="xl66">
    <w:name w:val="xl66"/>
    <w:basedOn w:val="Normal"/>
    <w:qFormat/>
    <w:pPr>
      <w:spacing w:before="100" w:beforeAutospacing="1" w:after="100" w:afterAutospacing="1"/>
      <w:jc w:val="center"/>
    </w:pPr>
    <w:rPr>
      <w:rFonts w:ascii="Cambria" w:hAnsi="Cambria"/>
      <w:i/>
      <w:iCs/>
      <w:sz w:val="18"/>
      <w:szCs w:val="18"/>
    </w:rPr>
  </w:style>
  <w:style w:type="paragraph" w:customStyle="1" w:styleId="xl67">
    <w:name w:val="xl67"/>
    <w:basedOn w:val="Normal"/>
    <w:qFormat/>
    <w:pPr>
      <w:spacing w:before="100" w:beforeAutospacing="1" w:after="100" w:afterAutospacing="1"/>
    </w:pPr>
    <w:rPr>
      <w:rFonts w:ascii="Cambria" w:hAnsi="Cambria"/>
      <w:b/>
      <w:bCs/>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b/>
      <w:bCs/>
      <w:sz w:val="18"/>
      <w:szCs w:val="18"/>
    </w:r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b/>
      <w:bCs/>
    </w:rPr>
  </w:style>
  <w:style w:type="paragraph" w:customStyle="1" w:styleId="xl71">
    <w:name w:val="xl71"/>
    <w:basedOn w:val="Normal"/>
    <w:qFormat/>
    <w:pPr>
      <w:spacing w:before="100" w:beforeAutospacing="1" w:after="100" w:afterAutospacing="1"/>
    </w:pPr>
    <w:rPr>
      <w:rFonts w:ascii="Cambria" w:hAnsi="Cambria"/>
      <w:i/>
      <w:iCs/>
    </w:rPr>
  </w:style>
  <w:style w:type="paragraph" w:customStyle="1" w:styleId="xl72">
    <w:name w:val="xl72"/>
    <w:basedOn w:val="Normal"/>
    <w:qFormat/>
    <w:pPr>
      <w:spacing w:before="100" w:beforeAutospacing="1" w:after="100" w:afterAutospacing="1"/>
    </w:pPr>
    <w:rPr>
      <w:rFonts w:ascii="Cambria" w:hAnsi="Cambria"/>
      <w:sz w:val="18"/>
      <w:szCs w:val="18"/>
    </w:rPr>
  </w:style>
  <w:style w:type="paragraph" w:customStyle="1" w:styleId="xl73">
    <w:name w:val="xl73"/>
    <w:basedOn w:val="Normal"/>
    <w:qFormat/>
    <w:pPr>
      <w:spacing w:before="100" w:beforeAutospacing="1" w:after="100" w:afterAutospacing="1"/>
      <w:jc w:val="center"/>
    </w:pPr>
    <w:rPr>
      <w:rFonts w:ascii="Cambria" w:hAnsi="Cambria"/>
    </w:rPr>
  </w:style>
  <w:style w:type="paragraph" w:customStyle="1" w:styleId="xl74">
    <w:name w:val="xl7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75">
    <w:name w:val="xl75"/>
    <w:basedOn w:val="Normal"/>
    <w:qFormat/>
    <w:pPr>
      <w:pBdr>
        <w:top w:val="single" w:sz="4" w:space="0" w:color="auto"/>
        <w:left w:val="single" w:sz="4" w:space="0" w:color="auto"/>
        <w:bottom w:val="single" w:sz="4" w:space="0" w:color="auto"/>
      </w:pBdr>
      <w:spacing w:before="100" w:beforeAutospacing="1" w:after="100" w:afterAutospacing="1"/>
      <w:jc w:val="center"/>
    </w:pPr>
    <w:rPr>
      <w:rFonts w:ascii="Cambria" w:hAnsi="Cambria"/>
    </w:rPr>
  </w:style>
  <w:style w:type="paragraph" w:customStyle="1" w:styleId="xl76">
    <w:name w:val="xl76"/>
    <w:basedOn w:val="Normal"/>
    <w:qFormat/>
    <w:pPr>
      <w:pBdr>
        <w:left w:val="single" w:sz="4" w:space="0" w:color="auto"/>
      </w:pBdr>
      <w:spacing w:before="100" w:beforeAutospacing="1" w:after="100" w:afterAutospacing="1"/>
    </w:pPr>
    <w:rPr>
      <w:rFonts w:ascii="Cambria" w:hAnsi="Cambria"/>
    </w:rPr>
  </w:style>
  <w:style w:type="paragraph" w:customStyle="1" w:styleId="xl77">
    <w:name w:val="xl77"/>
    <w:basedOn w:val="Normal"/>
    <w:qFormat/>
    <w:pPr>
      <w:spacing w:before="100" w:beforeAutospacing="1" w:after="100" w:afterAutospacing="1"/>
    </w:pPr>
    <w:rPr>
      <w:rFonts w:ascii="Cambria" w:hAnsi="Cambria"/>
      <w:sz w:val="16"/>
      <w:szCs w:val="16"/>
    </w:rPr>
  </w:style>
  <w:style w:type="paragraph" w:customStyle="1" w:styleId="xl78">
    <w:name w:val="xl78"/>
    <w:basedOn w:val="Normal"/>
    <w:qFormat/>
    <w:pPr>
      <w:shd w:val="clear" w:color="000000" w:fill="C0C0C0"/>
      <w:spacing w:before="100" w:beforeAutospacing="1" w:after="100" w:afterAutospacing="1"/>
    </w:pPr>
    <w:rPr>
      <w:rFonts w:ascii="Cambria" w:hAnsi="Cambria"/>
      <w:b/>
      <w:bCs/>
    </w:rPr>
  </w:style>
  <w:style w:type="paragraph" w:customStyle="1" w:styleId="xl79">
    <w:name w:val="xl79"/>
    <w:basedOn w:val="Normal"/>
    <w:qFormat/>
    <w:pPr>
      <w:shd w:val="clear" w:color="000000" w:fill="99CCFF"/>
      <w:spacing w:before="100" w:beforeAutospacing="1" w:after="100" w:afterAutospacing="1"/>
    </w:pPr>
    <w:rPr>
      <w:rFonts w:ascii="Cambria" w:hAnsi="Cambria"/>
    </w:rPr>
  </w:style>
  <w:style w:type="paragraph" w:customStyle="1" w:styleId="xl80">
    <w:name w:val="xl80"/>
    <w:basedOn w:val="Normal"/>
    <w:qFormat/>
    <w:pPr>
      <w:shd w:val="clear" w:color="000000" w:fill="C0C0C0"/>
      <w:spacing w:before="100" w:beforeAutospacing="1" w:after="100" w:afterAutospacing="1"/>
    </w:pPr>
    <w:rPr>
      <w:rFonts w:ascii="Cambria" w:hAnsi="Cambria"/>
    </w:rPr>
  </w:style>
  <w:style w:type="paragraph" w:customStyle="1" w:styleId="xl81">
    <w:name w:val="xl81"/>
    <w:basedOn w:val="Normal"/>
    <w:qFormat/>
    <w:pPr>
      <w:shd w:val="clear" w:color="000000" w:fill="C0C0C0"/>
      <w:spacing w:before="100" w:beforeAutospacing="1" w:after="100" w:afterAutospacing="1"/>
      <w:jc w:val="right"/>
    </w:pPr>
    <w:rPr>
      <w:rFonts w:ascii="Cambria" w:hAnsi="Cambria"/>
      <w:b/>
      <w:bCs/>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sz w:val="18"/>
      <w:szCs w:val="18"/>
    </w:rPr>
  </w:style>
  <w:style w:type="paragraph" w:customStyle="1" w:styleId="xl83">
    <w:name w:val="xl83"/>
    <w:basedOn w:val="Normal"/>
    <w:qFormat/>
    <w:pPr>
      <w:pBdr>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84">
    <w:name w:val="xl84"/>
    <w:basedOn w:val="Normal"/>
    <w:qFormat/>
    <w:pPr>
      <w:pBdr>
        <w:top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right"/>
    </w:pPr>
    <w:rPr>
      <w:rFonts w:ascii="Cambria" w:hAnsi="Cambria"/>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7">
    <w:name w:val="xl8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8">
    <w:name w:val="xl8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16"/>
      <w:szCs w:val="16"/>
    </w:rPr>
  </w:style>
  <w:style w:type="paragraph" w:customStyle="1" w:styleId="xl89">
    <w:name w:val="xl8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sz w:val="16"/>
      <w:szCs w:val="16"/>
    </w:rPr>
  </w:style>
  <w:style w:type="paragraph" w:customStyle="1" w:styleId="xl90">
    <w:name w:val="xl9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91">
    <w:name w:val="xl91"/>
    <w:basedOn w:val="Normal"/>
    <w:qFormat/>
    <w:pPr>
      <w:pBdr>
        <w:top w:val="single" w:sz="4" w:space="0" w:color="auto"/>
        <w:left w:val="single" w:sz="4" w:space="0" w:color="auto"/>
        <w:right w:val="single" w:sz="4" w:space="0" w:color="auto"/>
      </w:pBdr>
      <w:spacing w:before="100" w:beforeAutospacing="1" w:after="100" w:afterAutospacing="1"/>
    </w:pPr>
    <w:rPr>
      <w:rFonts w:ascii="Cambria" w:hAnsi="Cambria"/>
    </w:rPr>
  </w:style>
  <w:style w:type="paragraph" w:customStyle="1" w:styleId="xl92">
    <w:name w:val="xl92"/>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3">
    <w:name w:val="xl9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mbria" w:hAnsi="Cambria"/>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right"/>
    </w:pPr>
    <w:rPr>
      <w:rFonts w:ascii="Cambria" w:hAnsi="Cambria"/>
    </w:rPr>
  </w:style>
  <w:style w:type="paragraph" w:customStyle="1" w:styleId="xl95">
    <w:name w:val="xl95"/>
    <w:basedOn w:val="Normal"/>
    <w:qFormat/>
    <w:pPr>
      <w:spacing w:before="100" w:beforeAutospacing="1" w:after="100" w:afterAutospacing="1"/>
      <w:jc w:val="right"/>
    </w:pPr>
    <w:rPr>
      <w:rFonts w:ascii="Cambria" w:hAnsi="Cambria"/>
      <w:b/>
      <w:bCs/>
    </w:rPr>
  </w:style>
  <w:style w:type="paragraph" w:customStyle="1" w:styleId="xl96">
    <w:name w:val="xl96"/>
    <w:basedOn w:val="Normal"/>
    <w:qFormat/>
    <w:pPr>
      <w:pBdr>
        <w:left w:val="single" w:sz="4" w:space="0" w:color="auto"/>
        <w:bottom w:val="single" w:sz="4" w:space="0" w:color="auto"/>
      </w:pBdr>
      <w:shd w:val="clear" w:color="000000" w:fill="99CC00"/>
      <w:spacing w:before="100" w:beforeAutospacing="1" w:after="100" w:afterAutospacing="1"/>
      <w:jc w:val="right"/>
    </w:pPr>
    <w:rPr>
      <w:rFonts w:ascii="Cambria" w:hAnsi="Cambria"/>
      <w:b/>
      <w:bCs/>
    </w:rPr>
  </w:style>
  <w:style w:type="paragraph" w:customStyle="1" w:styleId="xl97">
    <w:name w:val="xl97"/>
    <w:basedOn w:val="Normal"/>
    <w:qFormat/>
    <w:pPr>
      <w:pBdr>
        <w:top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98">
    <w:name w:val="xl9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b/>
      <w:bCs/>
    </w:rPr>
  </w:style>
  <w:style w:type="paragraph" w:customStyle="1" w:styleId="xl99">
    <w:name w:val="xl99"/>
    <w:basedOn w:val="Normal"/>
    <w:pPr>
      <w:spacing w:before="100" w:beforeAutospacing="1" w:after="100" w:afterAutospacing="1"/>
    </w:pPr>
    <w:rPr>
      <w:rFonts w:ascii="Cambria" w:hAnsi="Cambria"/>
      <w:color w:val="FF0000"/>
    </w:rPr>
  </w:style>
  <w:style w:type="paragraph" w:customStyle="1" w:styleId="xl100">
    <w:name w:val="xl100"/>
    <w:basedOn w:val="Normal"/>
    <w:qFormat/>
    <w:pPr>
      <w:pBdr>
        <w:top w:val="single" w:sz="4" w:space="0" w:color="auto"/>
        <w:left w:val="single" w:sz="4" w:space="0" w:color="auto"/>
        <w:bottom w:val="single" w:sz="4" w:space="0" w:color="auto"/>
      </w:pBdr>
      <w:spacing w:before="100" w:beforeAutospacing="1" w:after="100" w:afterAutospacing="1"/>
    </w:pPr>
    <w:rPr>
      <w:rFonts w:ascii="Cambria" w:hAnsi="Cambria"/>
      <w:b/>
      <w:bCs/>
    </w:rPr>
  </w:style>
  <w:style w:type="paragraph" w:customStyle="1" w:styleId="xl101">
    <w:name w:val="xl101"/>
    <w:basedOn w:val="Normal"/>
    <w:qFormat/>
    <w:pPr>
      <w:pBdr>
        <w:top w:val="single" w:sz="4" w:space="0" w:color="auto"/>
        <w:bottom w:val="single" w:sz="4" w:space="0" w:color="auto"/>
      </w:pBdr>
      <w:spacing w:before="100" w:beforeAutospacing="1" w:after="100" w:afterAutospacing="1"/>
    </w:pPr>
    <w:rPr>
      <w:rFonts w:ascii="Cambria" w:hAnsi="Cambria"/>
    </w:rPr>
  </w:style>
  <w:style w:type="paragraph" w:customStyle="1" w:styleId="xl102">
    <w:name w:val="xl102"/>
    <w:basedOn w:val="Normal"/>
    <w:qFormat/>
    <w:pPr>
      <w:pBdr>
        <w:left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103">
    <w:name w:val="xl103"/>
    <w:basedOn w:val="Normal"/>
    <w:qFormat/>
    <w:pPr>
      <w:spacing w:before="100" w:beforeAutospacing="1" w:after="100" w:afterAutospacing="1"/>
      <w:jc w:val="center"/>
    </w:pPr>
    <w:rPr>
      <w:rFonts w:ascii="Cambria" w:hAnsi="Cambria"/>
      <w:color w:val="FFFFFF"/>
    </w:rPr>
  </w:style>
  <w:style w:type="paragraph" w:customStyle="1" w:styleId="xl104">
    <w:name w:val="xl10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rPr>
  </w:style>
  <w:style w:type="paragraph" w:customStyle="1" w:styleId="xl105">
    <w:name w:val="xl105"/>
    <w:basedOn w:val="Normal"/>
    <w:qFormat/>
    <w:pPr>
      <w:pBdr>
        <w:left w:val="single" w:sz="4" w:space="0" w:color="auto"/>
        <w:bottom w:val="single" w:sz="4" w:space="0" w:color="auto"/>
        <w:right w:val="single" w:sz="4" w:space="0" w:color="auto"/>
      </w:pBdr>
      <w:spacing w:before="100" w:beforeAutospacing="1" w:after="100" w:afterAutospacing="1"/>
    </w:pPr>
    <w:rPr>
      <w:rFonts w:ascii="Cambria" w:hAnsi="Cambria"/>
      <w:b/>
      <w:bCs/>
    </w:rPr>
  </w:style>
  <w:style w:type="paragraph" w:customStyle="1" w:styleId="xl106">
    <w:name w:val="xl106"/>
    <w:basedOn w:val="Normal"/>
    <w:qFormat/>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Cambria" w:hAnsi="Cambria"/>
      <w:b/>
      <w:bCs/>
    </w:rPr>
  </w:style>
  <w:style w:type="paragraph" w:customStyle="1" w:styleId="xl107">
    <w:name w:val="xl107"/>
    <w:basedOn w:val="Normal"/>
    <w:qFormat/>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right"/>
    </w:pPr>
    <w:rPr>
      <w:rFonts w:ascii="Cambria" w:hAnsi="Cambria"/>
      <w:b/>
      <w:bCs/>
    </w:rPr>
  </w:style>
  <w:style w:type="paragraph" w:customStyle="1" w:styleId="xl108">
    <w:name w:val="xl108"/>
    <w:basedOn w:val="Normal"/>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right"/>
    </w:pPr>
    <w:rPr>
      <w:rFonts w:ascii="Cambria" w:hAnsi="Cambria"/>
    </w:rPr>
  </w:style>
  <w:style w:type="paragraph" w:customStyle="1" w:styleId="xl109">
    <w:name w:val="xl109"/>
    <w:basedOn w:val="Normal"/>
    <w:qFormat/>
    <w:pPr>
      <w:spacing w:before="100" w:beforeAutospacing="1" w:after="100" w:afterAutospacing="1"/>
      <w:jc w:val="center"/>
    </w:pPr>
    <w:rPr>
      <w:rFonts w:ascii="Cambria" w:hAnsi="Cambria"/>
      <w:b/>
      <w:bCs/>
    </w:rPr>
  </w:style>
  <w:style w:type="paragraph" w:customStyle="1" w:styleId="xl110">
    <w:name w:val="xl110"/>
    <w:basedOn w:val="Normal"/>
    <w:qFormat/>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Cambria" w:hAnsi="Cambria"/>
    </w:rPr>
  </w:style>
  <w:style w:type="paragraph" w:customStyle="1" w:styleId="xl111">
    <w:name w:val="xl111"/>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Cambria" w:hAnsi="Cambria"/>
    </w:rPr>
  </w:style>
  <w:style w:type="paragraph" w:customStyle="1" w:styleId="xl112">
    <w:name w:val="xl11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113">
    <w:name w:val="xl113"/>
    <w:basedOn w:val="Normal"/>
    <w:qFormat/>
    <w:pPr>
      <w:pBdr>
        <w:top w:val="single" w:sz="4" w:space="0" w:color="auto"/>
        <w:left w:val="single" w:sz="4" w:space="0" w:color="auto"/>
        <w:bottom w:val="single" w:sz="4" w:space="0" w:color="auto"/>
      </w:pBdr>
      <w:spacing w:before="100" w:beforeAutospacing="1" w:after="100" w:afterAutospacing="1"/>
    </w:pPr>
    <w:rPr>
      <w:rFonts w:ascii="Cambria" w:hAnsi="Cambria"/>
      <w:sz w:val="18"/>
      <w:szCs w:val="18"/>
    </w:rPr>
  </w:style>
  <w:style w:type="paragraph" w:customStyle="1" w:styleId="xl114">
    <w:name w:val="xl114"/>
    <w:basedOn w:val="Normal"/>
    <w:qFormat/>
    <w:pPr>
      <w:pBdr>
        <w:top w:val="single" w:sz="4" w:space="0" w:color="auto"/>
        <w:bottom w:val="single" w:sz="4" w:space="0" w:color="auto"/>
        <w:right w:val="single" w:sz="4" w:space="0" w:color="auto"/>
      </w:pBdr>
      <w:spacing w:before="100" w:beforeAutospacing="1" w:after="100" w:afterAutospacing="1"/>
    </w:pPr>
    <w:rPr>
      <w:rFonts w:ascii="Cambria" w:hAnsi="Cambria"/>
      <w:sz w:val="18"/>
      <w:szCs w:val="18"/>
    </w:rPr>
  </w:style>
  <w:style w:type="paragraph" w:customStyle="1" w:styleId="xl115">
    <w:name w:val="xl115"/>
    <w:basedOn w:val="Normal"/>
    <w:qFormat/>
    <w:pPr>
      <w:pBdr>
        <w:top w:val="single" w:sz="4" w:space="0" w:color="auto"/>
        <w:left w:val="single" w:sz="4" w:space="0" w:color="auto"/>
        <w:bottom w:val="single" w:sz="4" w:space="0" w:color="auto"/>
      </w:pBdr>
      <w:spacing w:before="100" w:beforeAutospacing="1" w:after="100" w:afterAutospacing="1"/>
    </w:pPr>
    <w:rPr>
      <w:rFonts w:ascii="Cambria" w:hAnsi="Cambria"/>
    </w:rPr>
  </w:style>
  <w:style w:type="paragraph" w:customStyle="1" w:styleId="xl116">
    <w:name w:val="xl116"/>
    <w:basedOn w:val="Normal"/>
    <w:qFormat/>
    <w:pPr>
      <w:pBdr>
        <w:top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117">
    <w:name w:val="xl117"/>
    <w:basedOn w:val="Normal"/>
    <w:qFormat/>
    <w:pPr>
      <w:pBdr>
        <w:top w:val="single" w:sz="4" w:space="0" w:color="auto"/>
      </w:pBdr>
      <w:spacing w:before="100" w:beforeAutospacing="1" w:after="100" w:afterAutospacing="1"/>
    </w:pPr>
    <w:rPr>
      <w:rFonts w:ascii="Cambria" w:hAnsi="Cambria"/>
    </w:rPr>
  </w:style>
  <w:style w:type="paragraph" w:customStyle="1" w:styleId="xl118">
    <w:name w:val="xl11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w:hAnsi="Cambria"/>
    </w:rPr>
  </w:style>
  <w:style w:type="paragraph" w:customStyle="1" w:styleId="xl119">
    <w:name w:val="xl119"/>
    <w:basedOn w:val="Normal"/>
    <w:qFormat/>
    <w:pPr>
      <w:pBdr>
        <w:top w:val="single" w:sz="4" w:space="0" w:color="auto"/>
        <w:left w:val="single" w:sz="4" w:space="0" w:color="auto"/>
        <w:bottom w:val="single" w:sz="4" w:space="0" w:color="auto"/>
      </w:pBdr>
      <w:spacing w:before="100" w:beforeAutospacing="1" w:after="100" w:afterAutospacing="1"/>
      <w:jc w:val="right"/>
    </w:pPr>
    <w:rPr>
      <w:rFonts w:ascii="Cambria" w:hAnsi="Cambria"/>
    </w:rPr>
  </w:style>
  <w:style w:type="paragraph" w:customStyle="1" w:styleId="xl120">
    <w:name w:val="xl120"/>
    <w:basedOn w:val="Normal"/>
    <w:qFormat/>
    <w:pPr>
      <w:pBdr>
        <w:top w:val="single" w:sz="4" w:space="0" w:color="auto"/>
        <w:bottom w:val="single" w:sz="4" w:space="0" w:color="auto"/>
        <w:right w:val="single" w:sz="4" w:space="0" w:color="auto"/>
      </w:pBdr>
      <w:spacing w:before="100" w:beforeAutospacing="1" w:after="100" w:afterAutospacing="1"/>
      <w:jc w:val="right"/>
    </w:pPr>
    <w:rPr>
      <w:rFonts w:ascii="Cambria" w:hAnsi="Cambria"/>
    </w:rPr>
  </w:style>
  <w:style w:type="paragraph" w:customStyle="1" w:styleId="xl121">
    <w:name w:val="xl121"/>
    <w:basedOn w:val="Normal"/>
    <w:qFormat/>
    <w:pPr>
      <w:pBdr>
        <w:top w:val="single" w:sz="4" w:space="0" w:color="auto"/>
        <w:left w:val="single" w:sz="4" w:space="0" w:color="auto"/>
        <w:bottom w:val="single" w:sz="4" w:space="0" w:color="auto"/>
      </w:pBdr>
      <w:spacing w:before="100" w:beforeAutospacing="1" w:after="100" w:afterAutospacing="1"/>
      <w:jc w:val="center"/>
    </w:pPr>
    <w:rPr>
      <w:rFonts w:ascii="Cambria" w:hAnsi="Cambria"/>
      <w:b/>
      <w:bCs/>
      <w:sz w:val="18"/>
      <w:szCs w:val="18"/>
    </w:rPr>
  </w:style>
  <w:style w:type="paragraph" w:customStyle="1" w:styleId="xl122">
    <w:name w:val="xl122"/>
    <w:basedOn w:val="Normal"/>
    <w:qFormat/>
    <w:pPr>
      <w:pBdr>
        <w:top w:val="single" w:sz="4" w:space="0" w:color="auto"/>
        <w:bottom w:val="single" w:sz="4" w:space="0" w:color="auto"/>
      </w:pBdr>
      <w:spacing w:before="100" w:beforeAutospacing="1" w:after="100" w:afterAutospacing="1"/>
      <w:jc w:val="center"/>
    </w:pPr>
    <w:rPr>
      <w:rFonts w:ascii="Cambria" w:hAnsi="Cambria"/>
      <w:b/>
      <w:bCs/>
      <w:sz w:val="18"/>
      <w:szCs w:val="18"/>
    </w:rPr>
  </w:style>
  <w:style w:type="paragraph" w:customStyle="1" w:styleId="xl123">
    <w:name w:val="xl123"/>
    <w:basedOn w:val="Normal"/>
    <w:qFormat/>
    <w:pPr>
      <w:pBdr>
        <w:top w:val="single" w:sz="4" w:space="0" w:color="auto"/>
        <w:bottom w:val="single" w:sz="4" w:space="0" w:color="auto"/>
        <w:right w:val="single" w:sz="4" w:space="0" w:color="auto"/>
      </w:pBdr>
      <w:spacing w:before="100" w:beforeAutospacing="1" w:after="100" w:afterAutospacing="1"/>
      <w:jc w:val="center"/>
    </w:pPr>
    <w:rPr>
      <w:rFonts w:ascii="Cambria" w:hAnsi="Cambria"/>
      <w:b/>
      <w:bCs/>
      <w:sz w:val="18"/>
      <w:szCs w:val="18"/>
    </w:rPr>
  </w:style>
  <w:style w:type="paragraph" w:customStyle="1" w:styleId="xl124">
    <w:name w:val="xl124"/>
    <w:basedOn w:val="Normal"/>
    <w:qFormat/>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Cambria" w:hAnsi="Cambria"/>
      <w:b/>
      <w:bCs/>
    </w:rPr>
  </w:style>
  <w:style w:type="paragraph" w:customStyle="1" w:styleId="xl125">
    <w:name w:val="xl125"/>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Cambria" w:hAnsi="Cambria"/>
      <w:b/>
      <w:bCs/>
    </w:rPr>
  </w:style>
  <w:style w:type="paragraph" w:customStyle="1" w:styleId="xl126">
    <w:name w:val="xl126"/>
    <w:basedOn w:val="Normal"/>
    <w:qFormat/>
    <w:pPr>
      <w:spacing w:before="100" w:beforeAutospacing="1" w:after="100" w:afterAutospacing="1"/>
      <w:jc w:val="center"/>
      <w:textAlignment w:val="center"/>
    </w:pPr>
    <w:rPr>
      <w:rFonts w:ascii="Cambria" w:hAnsi="Cambria"/>
      <w:b/>
      <w:bCs/>
      <w:sz w:val="28"/>
      <w:szCs w:val="28"/>
    </w:rPr>
  </w:style>
  <w:style w:type="paragraph" w:customStyle="1" w:styleId="xl127">
    <w:name w:val="xl127"/>
    <w:basedOn w:val="Normal"/>
    <w:qFormat/>
    <w:pPr>
      <w:spacing w:before="100" w:beforeAutospacing="1" w:after="100" w:afterAutospacing="1"/>
      <w:jc w:val="center"/>
    </w:pPr>
    <w:rPr>
      <w:rFonts w:ascii="Cambria" w:hAnsi="Cambria"/>
      <w:b/>
      <w:bCs/>
      <w:sz w:val="28"/>
      <w:szCs w:val="28"/>
    </w:rPr>
  </w:style>
  <w:style w:type="paragraph" w:customStyle="1" w:styleId="xl128">
    <w:name w:val="xl128"/>
    <w:basedOn w:val="Normal"/>
    <w:qFormat/>
    <w:pPr>
      <w:spacing w:before="100" w:beforeAutospacing="1" w:after="100" w:afterAutospacing="1"/>
      <w:jc w:val="center"/>
      <w:textAlignment w:val="center"/>
    </w:pPr>
    <w:rPr>
      <w:rFonts w:ascii="Cambria" w:hAnsi="Cambria"/>
      <w:i/>
      <w:iCs/>
      <w:sz w:val="18"/>
      <w:szCs w:val="18"/>
    </w:rPr>
  </w:style>
  <w:style w:type="paragraph" w:customStyle="1" w:styleId="xl129">
    <w:name w:val="xl129"/>
    <w:basedOn w:val="Normal"/>
    <w:qFormat/>
    <w:pPr>
      <w:spacing w:before="100" w:beforeAutospacing="1" w:after="100" w:afterAutospacing="1"/>
      <w:jc w:val="center"/>
    </w:pPr>
    <w:rPr>
      <w:rFonts w:ascii="Cambria" w:hAnsi="Cambria"/>
      <w:b/>
      <w:bCs/>
    </w:rPr>
  </w:style>
  <w:style w:type="paragraph" w:customStyle="1" w:styleId="xl130">
    <w:name w:val="xl130"/>
    <w:basedOn w:val="Normal"/>
    <w:qFormat/>
    <w:pPr>
      <w:spacing w:before="100" w:beforeAutospacing="1" w:after="100" w:afterAutospacing="1"/>
      <w:jc w:val="center"/>
    </w:pPr>
    <w:rPr>
      <w:rFonts w:ascii="Cambria" w:hAnsi="Cambria"/>
      <w:b/>
      <w:bCs/>
      <w:sz w:val="18"/>
      <w:szCs w:val="18"/>
    </w:rPr>
  </w:style>
  <w:style w:type="paragraph" w:customStyle="1" w:styleId="xl131">
    <w:name w:val="xl131"/>
    <w:basedOn w:val="Normal"/>
    <w:qFormat/>
    <w:pPr>
      <w:pBdr>
        <w:bottom w:val="single" w:sz="4" w:space="0" w:color="auto"/>
      </w:pBdr>
      <w:spacing w:before="100" w:beforeAutospacing="1" w:after="100" w:afterAutospacing="1"/>
      <w:jc w:val="both"/>
      <w:textAlignment w:val="center"/>
    </w:pPr>
    <w:rPr>
      <w:rFonts w:ascii="Cambria" w:hAnsi="Cambria"/>
      <w:sz w:val="18"/>
      <w:szCs w:val="18"/>
    </w:rPr>
  </w:style>
  <w:style w:type="paragraph" w:customStyle="1" w:styleId="xl132">
    <w:name w:val="xl132"/>
    <w:basedOn w:val="Normal"/>
    <w:qFormat/>
    <w:pPr>
      <w:shd w:val="clear" w:color="000000" w:fill="FFFF00"/>
      <w:spacing w:before="100" w:beforeAutospacing="1" w:after="100" w:afterAutospacing="1"/>
      <w:jc w:val="center"/>
    </w:pPr>
    <w:rPr>
      <w:rFonts w:ascii="Cambria" w:hAnsi="Cambria"/>
    </w:rPr>
  </w:style>
  <w:style w:type="paragraph" w:customStyle="1" w:styleId="xl133">
    <w:name w:val="xl133"/>
    <w:basedOn w:val="Normal"/>
    <w:qFormat/>
    <w:pPr>
      <w:pBdr>
        <w:top w:val="single" w:sz="4" w:space="0" w:color="auto"/>
        <w:left w:val="single" w:sz="4" w:space="0" w:color="auto"/>
        <w:bottom w:val="single" w:sz="4" w:space="0" w:color="auto"/>
      </w:pBdr>
      <w:shd w:val="clear" w:color="000000" w:fill="00CCFF"/>
      <w:spacing w:before="100" w:beforeAutospacing="1" w:after="100" w:afterAutospacing="1"/>
      <w:jc w:val="center"/>
    </w:pPr>
    <w:rPr>
      <w:rFonts w:ascii="Cambria" w:hAnsi="Cambria"/>
    </w:rPr>
  </w:style>
  <w:style w:type="paragraph" w:customStyle="1" w:styleId="xl134">
    <w:name w:val="xl134"/>
    <w:basedOn w:val="Normal"/>
    <w:qFormat/>
    <w:pPr>
      <w:pBdr>
        <w:top w:val="single" w:sz="4" w:space="0" w:color="auto"/>
        <w:bottom w:val="single" w:sz="4" w:space="0" w:color="auto"/>
      </w:pBdr>
      <w:shd w:val="clear" w:color="000000" w:fill="00CCFF"/>
      <w:spacing w:before="100" w:beforeAutospacing="1" w:after="100" w:afterAutospacing="1"/>
      <w:jc w:val="center"/>
    </w:pPr>
    <w:rPr>
      <w:rFonts w:ascii="Cambria" w:hAnsi="Cambria"/>
    </w:rPr>
  </w:style>
  <w:style w:type="paragraph" w:customStyle="1" w:styleId="xl135">
    <w:name w:val="xl135"/>
    <w:basedOn w:val="Normal"/>
    <w:qFormat/>
    <w:pPr>
      <w:pBdr>
        <w:top w:val="single" w:sz="4" w:space="0" w:color="auto"/>
        <w:bottom w:val="single" w:sz="4" w:space="0" w:color="auto"/>
        <w:right w:val="single" w:sz="4" w:space="0" w:color="auto"/>
      </w:pBdr>
      <w:shd w:val="clear" w:color="000000" w:fill="00CCFF"/>
      <w:spacing w:before="100" w:beforeAutospacing="1" w:after="100" w:afterAutospacing="1"/>
      <w:jc w:val="center"/>
    </w:pPr>
    <w:rPr>
      <w:rFonts w:ascii="Cambria" w:hAnsi="Cambria"/>
    </w:rPr>
  </w:style>
  <w:style w:type="paragraph" w:customStyle="1" w:styleId="xl136">
    <w:name w:val="xl136"/>
    <w:basedOn w:val="Normal"/>
    <w:qFormat/>
    <w:pPr>
      <w:pBdr>
        <w:top w:val="single" w:sz="4" w:space="0" w:color="auto"/>
        <w:bottom w:val="single" w:sz="4" w:space="0" w:color="auto"/>
      </w:pBdr>
      <w:spacing w:before="100" w:beforeAutospacing="1" w:after="100" w:afterAutospacing="1"/>
    </w:pPr>
    <w:rPr>
      <w:rFonts w:ascii="Cambria" w:hAnsi="Cambria"/>
    </w:rPr>
  </w:style>
  <w:style w:type="paragraph" w:customStyle="1" w:styleId="xl137">
    <w:name w:val="xl137"/>
    <w:basedOn w:val="Normal"/>
    <w:qFormat/>
    <w:pPr>
      <w:pBdr>
        <w:top w:val="single" w:sz="4" w:space="0" w:color="auto"/>
        <w:left w:val="single" w:sz="4" w:space="0" w:color="auto"/>
        <w:bottom w:val="single" w:sz="4" w:space="0" w:color="auto"/>
      </w:pBdr>
      <w:spacing w:before="100" w:beforeAutospacing="1" w:after="100" w:afterAutospacing="1"/>
      <w:jc w:val="center"/>
    </w:pPr>
    <w:rPr>
      <w:rFonts w:ascii="Cambria" w:hAnsi="Cambria"/>
      <w:b/>
      <w:bCs/>
    </w:rPr>
  </w:style>
  <w:style w:type="paragraph" w:customStyle="1" w:styleId="xl138">
    <w:name w:val="xl138"/>
    <w:basedOn w:val="Normal"/>
    <w:qFormat/>
    <w:pPr>
      <w:pBdr>
        <w:top w:val="single" w:sz="4" w:space="0" w:color="auto"/>
        <w:bottom w:val="single" w:sz="4" w:space="0" w:color="auto"/>
      </w:pBdr>
      <w:spacing w:before="100" w:beforeAutospacing="1" w:after="100" w:afterAutospacing="1"/>
      <w:jc w:val="center"/>
    </w:pPr>
    <w:rPr>
      <w:rFonts w:ascii="Cambria" w:hAnsi="Cambria"/>
      <w:b/>
      <w:bCs/>
    </w:rPr>
  </w:style>
  <w:style w:type="paragraph" w:customStyle="1" w:styleId="xl139">
    <w:name w:val="xl139"/>
    <w:basedOn w:val="Normal"/>
    <w:qFormat/>
    <w:pPr>
      <w:pBdr>
        <w:top w:val="single" w:sz="4" w:space="0" w:color="auto"/>
        <w:bottom w:val="single" w:sz="4" w:space="0" w:color="auto"/>
        <w:right w:val="single" w:sz="4" w:space="0" w:color="auto"/>
      </w:pBdr>
      <w:spacing w:before="100" w:beforeAutospacing="1" w:after="100" w:afterAutospacing="1"/>
      <w:jc w:val="center"/>
    </w:pPr>
    <w:rPr>
      <w:rFonts w:ascii="Cambria" w:hAnsi="Cambria"/>
      <w:b/>
      <w:bCs/>
    </w:rPr>
  </w:style>
  <w:style w:type="paragraph" w:customStyle="1" w:styleId="xl140">
    <w:name w:val="xl140"/>
    <w:basedOn w:val="Normal"/>
    <w:qFormat/>
    <w:pPr>
      <w:pBdr>
        <w:top w:val="single" w:sz="4" w:space="0" w:color="auto"/>
        <w:left w:val="single" w:sz="4" w:space="0" w:color="auto"/>
        <w:bottom w:val="single" w:sz="4" w:space="0" w:color="auto"/>
      </w:pBdr>
      <w:spacing w:before="100" w:beforeAutospacing="1" w:after="100" w:afterAutospacing="1"/>
      <w:jc w:val="center"/>
    </w:pPr>
    <w:rPr>
      <w:rFonts w:ascii="Calibri" w:hAnsi="Calibri"/>
    </w:rPr>
  </w:style>
  <w:style w:type="paragraph" w:customStyle="1" w:styleId="xl141">
    <w:name w:val="xl141"/>
    <w:basedOn w:val="Normal"/>
    <w:qFormat/>
    <w:pPr>
      <w:pBdr>
        <w:top w:val="single" w:sz="4" w:space="0" w:color="auto"/>
        <w:left w:val="single" w:sz="4" w:space="0" w:color="auto"/>
        <w:bottom w:val="single" w:sz="4" w:space="0" w:color="auto"/>
      </w:pBdr>
      <w:spacing w:before="100" w:beforeAutospacing="1" w:after="100" w:afterAutospacing="1"/>
    </w:pPr>
    <w:rPr>
      <w:rFonts w:ascii="Cambria" w:hAnsi="Cambria"/>
    </w:rPr>
  </w:style>
  <w:style w:type="paragraph" w:customStyle="1" w:styleId="xl142">
    <w:name w:val="xl142"/>
    <w:basedOn w:val="Normal"/>
    <w:qFormat/>
    <w:pPr>
      <w:pBdr>
        <w:top w:val="single" w:sz="4" w:space="0" w:color="auto"/>
        <w:bottom w:val="single" w:sz="4" w:space="0" w:color="auto"/>
        <w:right w:val="single" w:sz="4" w:space="0" w:color="auto"/>
      </w:pBdr>
      <w:spacing w:before="100" w:beforeAutospacing="1" w:after="100" w:afterAutospacing="1"/>
      <w:jc w:val="center"/>
    </w:pPr>
    <w:rPr>
      <w:rFonts w:ascii="Calibri" w:hAnsi="Calibri"/>
    </w:rPr>
  </w:style>
  <w:style w:type="paragraph" w:customStyle="1" w:styleId="xl143">
    <w:name w:val="xl143"/>
    <w:basedOn w:val="Normal"/>
    <w:qFormat/>
    <w:pPr>
      <w:pBdr>
        <w:top w:val="single" w:sz="4" w:space="0" w:color="auto"/>
        <w:left w:val="single" w:sz="4" w:space="0" w:color="auto"/>
        <w:bottom w:val="single" w:sz="4" w:space="0" w:color="auto"/>
      </w:pBdr>
      <w:shd w:val="clear" w:color="000000" w:fill="00CCFF"/>
      <w:spacing w:before="100" w:beforeAutospacing="1" w:after="100" w:afterAutospacing="1"/>
      <w:jc w:val="center"/>
    </w:pPr>
    <w:rPr>
      <w:rFonts w:ascii="Cambria" w:hAnsi="Cambria"/>
      <w:b/>
      <w:bCs/>
    </w:rPr>
  </w:style>
  <w:style w:type="paragraph" w:customStyle="1" w:styleId="xl144">
    <w:name w:val="xl144"/>
    <w:basedOn w:val="Normal"/>
    <w:qFormat/>
    <w:pPr>
      <w:pBdr>
        <w:top w:val="single" w:sz="4" w:space="0" w:color="auto"/>
        <w:bottom w:val="single" w:sz="4" w:space="0" w:color="auto"/>
      </w:pBdr>
      <w:shd w:val="clear" w:color="000000" w:fill="00CCFF"/>
      <w:spacing w:before="100" w:beforeAutospacing="1" w:after="100" w:afterAutospacing="1"/>
      <w:jc w:val="center"/>
    </w:pPr>
    <w:rPr>
      <w:rFonts w:ascii="Cambria" w:hAnsi="Cambria"/>
      <w:b/>
      <w:bCs/>
    </w:rPr>
  </w:style>
  <w:style w:type="paragraph" w:customStyle="1" w:styleId="xl145">
    <w:name w:val="xl145"/>
    <w:basedOn w:val="Normal"/>
    <w:qFormat/>
    <w:pPr>
      <w:pBdr>
        <w:top w:val="single" w:sz="4" w:space="0" w:color="auto"/>
        <w:bottom w:val="single" w:sz="4" w:space="0" w:color="auto"/>
        <w:right w:val="single" w:sz="4" w:space="0" w:color="auto"/>
      </w:pBdr>
      <w:shd w:val="clear" w:color="000000" w:fill="00CCFF"/>
      <w:spacing w:before="100" w:beforeAutospacing="1" w:after="100" w:afterAutospacing="1"/>
      <w:jc w:val="center"/>
    </w:pPr>
    <w:rPr>
      <w:rFonts w:ascii="Cambria" w:hAnsi="Cambria"/>
      <w:b/>
      <w:bCs/>
    </w:rPr>
  </w:style>
  <w:style w:type="paragraph" w:customStyle="1" w:styleId="xl146">
    <w:name w:val="xl146"/>
    <w:basedOn w:val="Normal"/>
    <w:uiPriority w:val="99"/>
    <w:qFormat/>
    <w:pPr>
      <w:pBdr>
        <w:top w:val="single" w:sz="4" w:space="0" w:color="auto"/>
        <w:bottom w:val="single" w:sz="4" w:space="0" w:color="auto"/>
      </w:pBdr>
      <w:spacing w:before="100" w:beforeAutospacing="1" w:after="100" w:afterAutospacing="1"/>
      <w:jc w:val="both"/>
      <w:textAlignment w:val="center"/>
    </w:pPr>
    <w:rPr>
      <w:rFonts w:ascii="Cambria" w:hAnsi="Cambria"/>
      <w:sz w:val="18"/>
      <w:szCs w:val="18"/>
    </w:rPr>
  </w:style>
  <w:style w:type="paragraph" w:customStyle="1" w:styleId="xl147">
    <w:name w:val="xl147"/>
    <w:basedOn w:val="Normal"/>
    <w:uiPriority w:val="99"/>
    <w:qFormat/>
    <w:pPr>
      <w:pBdr>
        <w:left w:val="single" w:sz="4" w:space="0" w:color="auto"/>
        <w:bottom w:val="single" w:sz="4" w:space="0" w:color="auto"/>
      </w:pBdr>
      <w:spacing w:before="100" w:beforeAutospacing="1" w:after="100" w:afterAutospacing="1"/>
      <w:jc w:val="center"/>
    </w:pPr>
    <w:rPr>
      <w:rFonts w:ascii="Cambria" w:hAnsi="Cambria"/>
    </w:rPr>
  </w:style>
  <w:style w:type="paragraph" w:customStyle="1" w:styleId="xl148">
    <w:name w:val="xl148"/>
    <w:basedOn w:val="Normal"/>
    <w:uiPriority w:val="99"/>
    <w:qFormat/>
    <w:pPr>
      <w:pBdr>
        <w:bottom w:val="single" w:sz="4" w:space="0" w:color="auto"/>
        <w:right w:val="single" w:sz="4" w:space="0" w:color="auto"/>
      </w:pBdr>
      <w:spacing w:before="100" w:beforeAutospacing="1" w:after="100" w:afterAutospacing="1"/>
      <w:jc w:val="center"/>
    </w:pPr>
    <w:rPr>
      <w:rFonts w:ascii="Cambria" w:hAnsi="Cambria"/>
    </w:rPr>
  </w:style>
  <w:style w:type="paragraph" w:customStyle="1" w:styleId="CM60">
    <w:name w:val="CM60"/>
    <w:basedOn w:val="Normal"/>
    <w:next w:val="Normal"/>
    <w:qFormat/>
    <w:pPr>
      <w:widowControl w:val="0"/>
      <w:autoSpaceDE w:val="0"/>
      <w:autoSpaceDN w:val="0"/>
      <w:adjustRightInd w:val="0"/>
      <w:spacing w:line="408" w:lineRule="atLeast"/>
    </w:pPr>
    <w:rPr>
      <w:rFonts w:ascii="Helvetica" w:hAnsi="Helvetica" w:cs="Helvetica"/>
    </w:rPr>
  </w:style>
  <w:style w:type="paragraph" w:styleId="NoSpacing">
    <w:name w:val="No Spacing"/>
    <w:link w:val="NoSpacingChar"/>
    <w:qFormat/>
    <w:rPr>
      <w:rFonts w:ascii="Calibri" w:eastAsia="Times New Roman" w:hAnsi="Calibri"/>
      <w:sz w:val="22"/>
      <w:szCs w:val="22"/>
    </w:rPr>
  </w:style>
  <w:style w:type="character" w:customStyle="1" w:styleId="NoSpacingChar">
    <w:name w:val="No Spacing Char"/>
    <w:link w:val="NoSpacing"/>
    <w:uiPriority w:val="1"/>
    <w:qFormat/>
    <w:rPr>
      <w:rFonts w:ascii="Calibri" w:hAnsi="Calibri"/>
      <w:sz w:val="22"/>
      <w:szCs w:val="22"/>
    </w:rPr>
  </w:style>
  <w:style w:type="character" w:customStyle="1" w:styleId="CommentTextChar">
    <w:name w:val="Comment Text Char"/>
    <w:basedOn w:val="DefaultParagraphFont"/>
    <w:link w:val="CommentText"/>
    <w:uiPriority w:val="99"/>
    <w:qFormat/>
  </w:style>
  <w:style w:type="character" w:customStyle="1" w:styleId="BodyText3Char">
    <w:name w:val="Body Text 3 Char"/>
    <w:link w:val="BodyText3"/>
    <w:qFormat/>
    <w:rPr>
      <w:sz w:val="16"/>
      <w:szCs w:val="16"/>
    </w:rPr>
  </w:style>
  <w:style w:type="paragraph" w:customStyle="1" w:styleId="Pucea">
    <w:name w:val="Puce a)"/>
    <w:basedOn w:val="Normal"/>
    <w:qFormat/>
    <w:pPr>
      <w:numPr>
        <w:numId w:val="9"/>
      </w:numPr>
      <w:spacing w:before="120" w:after="60"/>
      <w:jc w:val="both"/>
    </w:pPr>
    <w:rPr>
      <w:rFonts w:ascii="Arial" w:hAnsi="Arial" w:cs="Arial"/>
      <w:sz w:val="20"/>
      <w:szCs w:val="20"/>
    </w:rPr>
  </w:style>
  <w:style w:type="character" w:customStyle="1" w:styleId="EndnoteTextChar">
    <w:name w:val="Endnote Text Char"/>
    <w:link w:val="EndnoteText"/>
    <w:uiPriority w:val="99"/>
    <w:qFormat/>
    <w:rPr>
      <w:rFonts w:ascii="Courier" w:hAnsi="Courier"/>
      <w:sz w:val="24"/>
      <w:lang w:val="en-US" w:eastAsia="en-US"/>
    </w:rPr>
  </w:style>
  <w:style w:type="character" w:customStyle="1" w:styleId="NotedefinCar1">
    <w:name w:val="Note de fin Car1"/>
    <w:qFormat/>
    <w:rPr>
      <w:rFonts w:cs="Times New Roman"/>
    </w:rPr>
  </w:style>
  <w:style w:type="paragraph" w:customStyle="1" w:styleId="Pucea0">
    <w:name w:val="Puce a"/>
    <w:basedOn w:val="Normal"/>
    <w:qFormat/>
    <w:pPr>
      <w:widowControl w:val="0"/>
      <w:numPr>
        <w:numId w:val="10"/>
      </w:numPr>
      <w:spacing w:before="60" w:after="60"/>
      <w:jc w:val="both"/>
    </w:pPr>
    <w:rPr>
      <w:rFonts w:ascii="Arial" w:hAnsi="Arial" w:cs="Arial"/>
      <w:sz w:val="20"/>
      <w:szCs w:val="20"/>
    </w:rPr>
  </w:style>
  <w:style w:type="character" w:customStyle="1" w:styleId="PlainTextChar">
    <w:name w:val="Plain Text Char"/>
    <w:link w:val="PlainText"/>
    <w:qFormat/>
    <w:rPr>
      <w:rFonts w:ascii="Consolas" w:hAnsi="Consolas"/>
      <w:sz w:val="21"/>
      <w:szCs w:val="21"/>
      <w:lang w:eastAsia="en-US"/>
    </w:rPr>
  </w:style>
  <w:style w:type="paragraph" w:customStyle="1" w:styleId="Styleyol">
    <w:name w:val="Style yol"/>
    <w:basedOn w:val="Heading1"/>
    <w:link w:val="StyleyolCar"/>
    <w:qFormat/>
    <w:pPr>
      <w:numPr>
        <w:numId w:val="11"/>
      </w:numPr>
      <w:spacing w:before="240" w:after="60" w:line="276" w:lineRule="auto"/>
      <w:ind w:right="-17"/>
      <w:jc w:val="both"/>
    </w:pPr>
    <w:rPr>
      <w:kern w:val="32"/>
      <w:sz w:val="26"/>
      <w:szCs w:val="26"/>
      <w:lang w:val="fr-FR"/>
    </w:rPr>
  </w:style>
  <w:style w:type="character" w:customStyle="1" w:styleId="StyleyolCar">
    <w:name w:val="Style yol Car"/>
    <w:link w:val="Styleyol"/>
    <w:qFormat/>
    <w:rPr>
      <w:rFonts w:eastAsia="Times New Roman"/>
      <w:b/>
      <w:bCs/>
      <w:kern w:val="32"/>
      <w:sz w:val="26"/>
      <w:szCs w:val="26"/>
    </w:rPr>
  </w:style>
  <w:style w:type="character" w:customStyle="1" w:styleId="Titredulivre1">
    <w:name w:val="Titre du livre1"/>
    <w:uiPriority w:val="33"/>
    <w:qFormat/>
    <w:rPr>
      <w:rFonts w:cs="Times New Roman"/>
      <w:b/>
      <w:smallCaps/>
      <w:spacing w:val="5"/>
    </w:rPr>
  </w:style>
  <w:style w:type="paragraph" w:customStyle="1" w:styleId="Corpsdetexte211">
    <w:name w:val="Corps de texte 211"/>
    <w:basedOn w:val="Normal"/>
    <w:qFormat/>
    <w:pPr>
      <w:jc w:val="both"/>
    </w:pPr>
    <w:rPr>
      <w:szCs w:val="20"/>
    </w:rPr>
  </w:style>
  <w:style w:type="paragraph" w:customStyle="1" w:styleId="1erretrait">
    <w:name w:val="1er retrait"/>
    <w:basedOn w:val="Normal"/>
    <w:qFormat/>
    <w:pPr>
      <w:tabs>
        <w:tab w:val="left" w:pos="600"/>
      </w:tabs>
      <w:spacing w:after="240" w:line="240" w:lineRule="exact"/>
      <w:ind w:left="601" w:hanging="601"/>
      <w:jc w:val="both"/>
    </w:pPr>
    <w:rPr>
      <w:rFonts w:ascii="Arial" w:hAnsi="Arial"/>
      <w:sz w:val="22"/>
      <w:szCs w:val="20"/>
    </w:rPr>
  </w:style>
  <w:style w:type="paragraph" w:customStyle="1" w:styleId="2eretrait">
    <w:name w:val="2e retrait"/>
    <w:basedOn w:val="Normal"/>
    <w:qFormat/>
    <w:pPr>
      <w:tabs>
        <w:tab w:val="left" w:pos="960"/>
      </w:tabs>
      <w:spacing w:after="240" w:line="240" w:lineRule="exact"/>
      <w:ind w:left="958" w:hanging="357"/>
      <w:jc w:val="both"/>
    </w:pPr>
    <w:rPr>
      <w:rFonts w:ascii="Arial" w:hAnsi="Arial"/>
      <w:sz w:val="22"/>
      <w:szCs w:val="20"/>
    </w:rPr>
  </w:style>
  <w:style w:type="paragraph" w:customStyle="1" w:styleId="3eretrait">
    <w:name w:val="3e retrait"/>
    <w:basedOn w:val="Normal"/>
    <w:qFormat/>
    <w:pPr>
      <w:tabs>
        <w:tab w:val="left" w:pos="1320"/>
      </w:tabs>
      <w:spacing w:after="240" w:line="240" w:lineRule="exact"/>
      <w:ind w:left="1321" w:hanging="357"/>
      <w:jc w:val="both"/>
    </w:pPr>
    <w:rPr>
      <w:rFonts w:ascii="Arial" w:hAnsi="Arial"/>
      <w:sz w:val="22"/>
      <w:szCs w:val="20"/>
    </w:rPr>
  </w:style>
  <w:style w:type="paragraph" w:customStyle="1" w:styleId="paragraphestandard">
    <w:name w:val="paragraphe standard"/>
    <w:basedOn w:val="Normal"/>
    <w:qFormat/>
    <w:pPr>
      <w:spacing w:after="480" w:line="240" w:lineRule="exact"/>
      <w:jc w:val="both"/>
    </w:pPr>
    <w:rPr>
      <w:rFonts w:ascii="Arial" w:hAnsi="Arial"/>
      <w:sz w:val="22"/>
      <w:szCs w:val="20"/>
    </w:rPr>
  </w:style>
  <w:style w:type="paragraph" w:customStyle="1" w:styleId="dernieralina1ere">
    <w:name w:val="dernier alinéa 1e re"/>
    <w:basedOn w:val="Normal"/>
    <w:qFormat/>
    <w:pPr>
      <w:tabs>
        <w:tab w:val="left" w:pos="600"/>
      </w:tabs>
      <w:spacing w:after="480" w:line="240" w:lineRule="exact"/>
      <w:ind w:left="600" w:hanging="600"/>
      <w:jc w:val="both"/>
    </w:pPr>
    <w:rPr>
      <w:rFonts w:ascii="Arial" w:hAnsi="Arial"/>
      <w:sz w:val="22"/>
      <w:szCs w:val="20"/>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paragraph" w:customStyle="1" w:styleId="Spcial">
    <w:name w:val="Spécial"/>
    <w:basedOn w:val="Heading4"/>
    <w:qFormat/>
    <w:pPr>
      <w:widowControl w:val="0"/>
      <w:spacing w:before="120" w:after="60"/>
    </w:pPr>
    <w:rPr>
      <w:rFonts w:ascii="Arial" w:hAnsi="Arial" w:cs="Arial"/>
      <w:b w:val="0"/>
      <w:bCs/>
      <w:i/>
      <w:iCs/>
      <w:sz w:val="20"/>
      <w:szCs w:val="20"/>
      <w:u w:val="single"/>
    </w:rPr>
  </w:style>
  <w:style w:type="paragraph" w:customStyle="1" w:styleId="Tiret">
    <w:name w:val="Tiret"/>
    <w:basedOn w:val="Spcial"/>
    <w:qFormat/>
    <w:pPr>
      <w:keepNext w:val="0"/>
      <w:numPr>
        <w:ilvl w:val="3"/>
      </w:numPr>
      <w:tabs>
        <w:tab w:val="left" w:pos="1701"/>
      </w:tabs>
      <w:spacing w:before="0"/>
      <w:ind w:left="1701" w:hanging="425"/>
    </w:pPr>
    <w:rPr>
      <w:i w:val="0"/>
      <w:iCs w:val="0"/>
      <w:u w:val="none"/>
    </w:rPr>
  </w:style>
  <w:style w:type="paragraph" w:customStyle="1" w:styleId="Corpsdetexte1a">
    <w:name w:val="Corps de texte 1a"/>
    <w:basedOn w:val="Normal"/>
    <w:qFormat/>
    <w:pPr>
      <w:widowControl w:val="0"/>
      <w:tabs>
        <w:tab w:val="left" w:pos="851"/>
      </w:tabs>
      <w:spacing w:before="120" w:after="60"/>
      <w:ind w:left="851" w:hanging="284"/>
      <w:jc w:val="both"/>
    </w:pPr>
    <w:rPr>
      <w:rFonts w:ascii="Arial" w:hAnsi="Arial"/>
      <w:sz w:val="20"/>
      <w:szCs w:val="20"/>
    </w:rPr>
  </w:style>
  <w:style w:type="paragraph" w:customStyle="1" w:styleId="TM42">
    <w:name w:val="TM4.2"/>
    <w:basedOn w:val="Normal"/>
    <w:next w:val="Normal"/>
    <w:qFormat/>
    <w:pPr>
      <w:suppressAutoHyphens/>
      <w:overflowPunct w:val="0"/>
      <w:autoSpaceDE w:val="0"/>
      <w:autoSpaceDN w:val="0"/>
      <w:adjustRightInd w:val="0"/>
      <w:textAlignment w:val="baseline"/>
    </w:pPr>
    <w:rPr>
      <w:rFonts w:ascii="Tahoma" w:hAnsi="Tahoma"/>
      <w:b/>
      <w:szCs w:val="20"/>
    </w:rPr>
  </w:style>
  <w:style w:type="paragraph" w:customStyle="1" w:styleId="Style">
    <w:name w:val="Style"/>
    <w:qFormat/>
    <w:pPr>
      <w:widowControl w:val="0"/>
      <w:autoSpaceDE w:val="0"/>
      <w:autoSpaceDN w:val="0"/>
      <w:adjustRightInd w:val="0"/>
    </w:pPr>
    <w:rPr>
      <w:rFonts w:ascii="Arial" w:eastAsia="Times New Roman" w:hAnsi="Arial" w:cs="Arial"/>
      <w:sz w:val="24"/>
      <w:szCs w:val="24"/>
    </w:rPr>
  </w:style>
  <w:style w:type="character" w:customStyle="1" w:styleId="HTMLPreformattedChar">
    <w:name w:val="HTML Preformatted Char"/>
    <w:link w:val="HTMLPreformatted"/>
    <w:qFormat/>
    <w:rPr>
      <w:rFonts w:ascii="Courier New" w:hAnsi="Courier New" w:cs="Courier New"/>
    </w:rPr>
  </w:style>
  <w:style w:type="paragraph" w:customStyle="1" w:styleId="BankNormal">
    <w:name w:val="BankNormal"/>
    <w:basedOn w:val="Normal"/>
    <w:uiPriority w:val="99"/>
    <w:qFormat/>
    <w:pPr>
      <w:spacing w:after="240"/>
    </w:pPr>
    <w:rPr>
      <w:lang w:val="en-US"/>
    </w:rPr>
  </w:style>
  <w:style w:type="character" w:customStyle="1" w:styleId="shorttext1">
    <w:name w:val="short_text1"/>
    <w:qFormat/>
    <w:rPr>
      <w:sz w:val="29"/>
    </w:rPr>
  </w:style>
  <w:style w:type="character" w:customStyle="1" w:styleId="longtext1">
    <w:name w:val="long_text1"/>
    <w:qFormat/>
    <w:rPr>
      <w:sz w:val="20"/>
    </w:rPr>
  </w:style>
  <w:style w:type="paragraph" w:customStyle="1" w:styleId="font7">
    <w:name w:val="font7"/>
    <w:basedOn w:val="Normal"/>
    <w:qFormat/>
    <w:pPr>
      <w:spacing w:before="100" w:beforeAutospacing="1" w:after="100" w:afterAutospacing="1"/>
    </w:pPr>
    <w:rPr>
      <w:rFonts w:ascii="Calibri" w:hAnsi="Calibri"/>
      <w:color w:val="000000"/>
      <w:sz w:val="22"/>
      <w:szCs w:val="22"/>
    </w:rPr>
  </w:style>
  <w:style w:type="paragraph" w:customStyle="1" w:styleId="font8">
    <w:name w:val="font8"/>
    <w:basedOn w:val="Normal"/>
    <w:qFormat/>
    <w:pPr>
      <w:spacing w:before="100" w:beforeAutospacing="1" w:after="100" w:afterAutospacing="1"/>
    </w:pPr>
    <w:rPr>
      <w:rFonts w:ascii="Arial" w:hAnsi="Arial" w:cs="Arial"/>
      <w:sz w:val="22"/>
      <w:szCs w:val="22"/>
    </w:rPr>
  </w:style>
  <w:style w:type="paragraph" w:customStyle="1" w:styleId="font9">
    <w:name w:val="font9"/>
    <w:basedOn w:val="Normal"/>
    <w:qFormat/>
    <w:pPr>
      <w:spacing w:before="100" w:beforeAutospacing="1" w:after="100" w:afterAutospacing="1"/>
    </w:pPr>
    <w:rPr>
      <w:rFonts w:ascii="Arial" w:hAnsi="Arial" w:cs="Arial"/>
      <w:sz w:val="22"/>
      <w:szCs w:val="22"/>
    </w:rPr>
  </w:style>
  <w:style w:type="character" w:customStyle="1" w:styleId="mediumtext1">
    <w:name w:val="medium_text1"/>
    <w:qFormat/>
    <w:rPr>
      <w:sz w:val="24"/>
    </w:rPr>
  </w:style>
  <w:style w:type="character" w:customStyle="1" w:styleId="shorttext">
    <w:name w:val="short_text"/>
    <w:qFormat/>
    <w:rPr>
      <w:rFonts w:cs="Times New Roman"/>
    </w:rPr>
  </w:style>
  <w:style w:type="character" w:customStyle="1" w:styleId="DocumentMapChar">
    <w:name w:val="Document Map Char"/>
    <w:link w:val="DocumentMap"/>
    <w:uiPriority w:val="99"/>
    <w:qFormat/>
    <w:rPr>
      <w:rFonts w:ascii="Tahoma" w:hAnsi="Tahoma" w:cs="Tahoma"/>
      <w:sz w:val="16"/>
      <w:szCs w:val="16"/>
    </w:rPr>
  </w:style>
  <w:style w:type="paragraph" w:customStyle="1" w:styleId="tit1">
    <w:name w:val="tit1"/>
    <w:basedOn w:val="Normal"/>
    <w:qFormat/>
    <w:pPr>
      <w:spacing w:before="120" w:after="120"/>
      <w:jc w:val="both"/>
    </w:pPr>
    <w:rPr>
      <w:b/>
      <w:szCs w:val="20"/>
    </w:rPr>
  </w:style>
  <w:style w:type="paragraph" w:customStyle="1" w:styleId="CORPSAAO">
    <w:name w:val="CORPS AAO"/>
    <w:basedOn w:val="Normal"/>
    <w:link w:val="CORPSAAOCar"/>
    <w:qFormat/>
    <w:pPr>
      <w:spacing w:after="120"/>
      <w:ind w:firstLine="601"/>
      <w:jc w:val="both"/>
    </w:pPr>
    <w:rPr>
      <w:rFonts w:ascii="Gill Sans MT" w:hAnsi="Gill Sans MT"/>
      <w:szCs w:val="20"/>
    </w:rPr>
  </w:style>
  <w:style w:type="character" w:customStyle="1" w:styleId="CORPSAAOCar">
    <w:name w:val="CORPS AAO Car"/>
    <w:link w:val="CORPSAAO"/>
    <w:qFormat/>
    <w:rPr>
      <w:rFonts w:ascii="Gill Sans MT" w:hAnsi="Gill Sans MT"/>
      <w:sz w:val="24"/>
    </w:rPr>
  </w:style>
  <w:style w:type="paragraph" w:customStyle="1" w:styleId="TIRETS">
    <w:name w:val="TIRETS"/>
    <w:basedOn w:val="Normal"/>
    <w:qFormat/>
    <w:pPr>
      <w:tabs>
        <w:tab w:val="left" w:pos="2057"/>
        <w:tab w:val="left" w:pos="2403"/>
      </w:tabs>
      <w:spacing w:after="120"/>
      <w:ind w:left="2058" w:hanging="748"/>
      <w:jc w:val="both"/>
    </w:pPr>
    <w:rPr>
      <w:rFonts w:ascii="Arial" w:hAnsi="Arial" w:cs="Arial"/>
      <w:szCs w:val="20"/>
    </w:rPr>
  </w:style>
  <w:style w:type="paragraph" w:customStyle="1" w:styleId="CORPSCCAP">
    <w:name w:val="CORPS CCAP"/>
    <w:basedOn w:val="Normal"/>
    <w:qFormat/>
    <w:pPr>
      <w:spacing w:after="240"/>
      <w:ind w:left="680" w:firstLine="709"/>
      <w:jc w:val="both"/>
    </w:pPr>
    <w:rPr>
      <w:rFonts w:ascii="Gill Sans MT" w:hAnsi="Gill Sans MT" w:cs="Tahoma"/>
      <w:szCs w:val="26"/>
    </w:rPr>
  </w:style>
  <w:style w:type="paragraph" w:customStyle="1" w:styleId="NO">
    <w:name w:val="NO"/>
    <w:qFormat/>
    <w:pPr>
      <w:jc w:val="both"/>
    </w:pPr>
    <w:rPr>
      <w:rFonts w:eastAsia="Times New Roman"/>
      <w:sz w:val="24"/>
    </w:rPr>
  </w:style>
  <w:style w:type="paragraph" w:customStyle="1" w:styleId="En-ttedetabledesmatires1">
    <w:name w:val="En-tête de table des matières1"/>
    <w:basedOn w:val="Heading1"/>
    <w:next w:val="Normal"/>
    <w:uiPriority w:val="39"/>
    <w:qFormat/>
    <w:pPr>
      <w:keepLines/>
      <w:spacing w:before="480" w:line="276" w:lineRule="auto"/>
      <w:jc w:val="left"/>
      <w:outlineLvl w:val="9"/>
    </w:pPr>
    <w:rPr>
      <w:rFonts w:ascii="Cambria" w:hAnsi="Cambria"/>
      <w:color w:val="365F91"/>
      <w:szCs w:val="28"/>
      <w:lang w:val="fr-FR" w:eastAsia="en-US"/>
    </w:rPr>
  </w:style>
  <w:style w:type="paragraph" w:customStyle="1" w:styleId="xl27">
    <w:name w:val="xl27"/>
    <w:basedOn w:val="Normal"/>
    <w:uiPriority w:val="99"/>
    <w:qFormat/>
    <w:pPr>
      <w:spacing w:before="100" w:beforeAutospacing="1" w:after="100" w:afterAutospacing="1"/>
      <w:jc w:val="center"/>
    </w:pPr>
    <w:rPr>
      <w:rFonts w:ascii="Arial" w:hAnsi="Arial" w:cs="Arial"/>
    </w:rPr>
  </w:style>
  <w:style w:type="paragraph" w:customStyle="1" w:styleId="p25">
    <w:name w:val="p25"/>
    <w:basedOn w:val="Normal"/>
    <w:qFormat/>
    <w:pPr>
      <w:widowControl w:val="0"/>
      <w:tabs>
        <w:tab w:val="left" w:pos="720"/>
      </w:tabs>
      <w:autoSpaceDE w:val="0"/>
      <w:autoSpaceDN w:val="0"/>
      <w:adjustRightInd w:val="0"/>
      <w:spacing w:line="240" w:lineRule="atLeast"/>
      <w:jc w:val="both"/>
    </w:pPr>
    <w:rPr>
      <w:sz w:val="20"/>
    </w:rPr>
  </w:style>
  <w:style w:type="paragraph" w:customStyle="1" w:styleId="CM111">
    <w:name w:val="CM111"/>
    <w:basedOn w:val="Normal"/>
    <w:next w:val="Normal"/>
    <w:qFormat/>
    <w:pPr>
      <w:widowControl w:val="0"/>
      <w:autoSpaceDE w:val="0"/>
      <w:autoSpaceDN w:val="0"/>
      <w:adjustRightInd w:val="0"/>
      <w:spacing w:after="7375"/>
    </w:pPr>
    <w:rPr>
      <w:rFonts w:ascii="Helvetica" w:hAnsi="Helvetica" w:cs="Helvetica"/>
    </w:rPr>
  </w:style>
  <w:style w:type="paragraph" w:customStyle="1" w:styleId="xl43">
    <w:name w:val="xl43"/>
    <w:basedOn w:val="Normal"/>
    <w:uiPriority w:val="99"/>
    <w:qFormat/>
    <w:pPr>
      <w:pBdr>
        <w:bottom w:val="single" w:sz="4" w:space="0" w:color="auto"/>
      </w:pBdr>
      <w:spacing w:before="100" w:beforeAutospacing="1" w:after="100" w:afterAutospacing="1"/>
      <w:jc w:val="center"/>
    </w:pPr>
    <w:rPr>
      <w:rFonts w:ascii="Arial" w:eastAsia="Arial Unicode MS" w:hAnsi="Arial" w:cs="Arial"/>
      <w:b/>
      <w:bCs/>
      <w:sz w:val="28"/>
      <w:szCs w:val="28"/>
    </w:rPr>
  </w:style>
  <w:style w:type="paragraph" w:customStyle="1" w:styleId="tit">
    <w:name w:val="tit"/>
    <w:basedOn w:val="Normal"/>
    <w:qFormat/>
    <w:pPr>
      <w:numPr>
        <w:ilvl w:val="12"/>
      </w:numPr>
      <w:tabs>
        <w:tab w:val="left" w:pos="851"/>
      </w:tabs>
      <w:ind w:left="850" w:hanging="425"/>
    </w:pPr>
    <w:rPr>
      <w:b/>
      <w:szCs w:val="20"/>
    </w:rPr>
  </w:style>
  <w:style w:type="paragraph" w:customStyle="1" w:styleId="retrait">
    <w:name w:val="retrait"/>
    <w:basedOn w:val="Normal"/>
    <w:qFormat/>
    <w:pPr>
      <w:numPr>
        <w:numId w:val="12"/>
      </w:numPr>
      <w:spacing w:before="40" w:after="40"/>
      <w:ind w:left="737" w:hanging="397"/>
    </w:pPr>
    <w:rPr>
      <w:szCs w:val="20"/>
    </w:rPr>
  </w:style>
  <w:style w:type="paragraph" w:customStyle="1" w:styleId="TIT0">
    <w:name w:val="TIT"/>
    <w:basedOn w:val="Normal"/>
    <w:next w:val="Normal"/>
    <w:qFormat/>
    <w:pPr>
      <w:spacing w:before="240" w:after="240"/>
      <w:jc w:val="center"/>
    </w:pPr>
    <w:rPr>
      <w:b/>
      <w:szCs w:val="20"/>
    </w:rPr>
  </w:style>
  <w:style w:type="paragraph" w:customStyle="1" w:styleId="xl24">
    <w:name w:val="xl24"/>
    <w:basedOn w:val="Normal"/>
    <w:uiPriority w:val="99"/>
    <w:qFormat/>
    <w:pPr>
      <w:spacing w:before="100" w:beforeAutospacing="1" w:after="100" w:afterAutospacing="1"/>
      <w:textAlignment w:val="center"/>
    </w:pPr>
    <w:rPr>
      <w:rFonts w:ascii="Arial Unicode MS" w:eastAsia="Arial Unicode MS" w:hAnsi="Arial Unicode MS" w:cs="Arial Unicode MS"/>
    </w:rPr>
  </w:style>
  <w:style w:type="paragraph" w:customStyle="1" w:styleId="xl25">
    <w:name w:val="xl25"/>
    <w:basedOn w:val="Normal"/>
    <w:qFormat/>
    <w:pPr>
      <w:spacing w:before="100" w:beforeAutospacing="1" w:after="100" w:afterAutospacing="1"/>
      <w:textAlignment w:val="center"/>
    </w:pPr>
    <w:rPr>
      <w:rFonts w:ascii="Arial" w:eastAsia="Arial Unicode MS" w:hAnsi="Arial" w:cs="Arial"/>
      <w:b/>
      <w:bCs/>
    </w:rPr>
  </w:style>
  <w:style w:type="paragraph" w:customStyle="1" w:styleId="xl26">
    <w:name w:val="xl26"/>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eastAsia="Arial Unicode MS" w:hAnsi="Arial" w:cs="Arial"/>
      <w:b/>
      <w:bCs/>
    </w:rPr>
  </w:style>
  <w:style w:type="paragraph" w:customStyle="1" w:styleId="xl28">
    <w:name w:val="xl28"/>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rPr>
  </w:style>
  <w:style w:type="paragraph" w:customStyle="1" w:styleId="xl29">
    <w:name w:val="xl29"/>
    <w:basedOn w:val="Normal"/>
    <w:uiPriority w:val="99"/>
    <w:qFormat/>
    <w:pPr>
      <w:pBdr>
        <w:top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0">
    <w:name w:val="xl30"/>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1">
    <w:name w:val="xl31"/>
    <w:basedOn w:val="Normal"/>
    <w:uiPriority w:val="99"/>
    <w:qFormat/>
    <w:pPr>
      <w:pBdr>
        <w:left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2">
    <w:name w:val="xl32"/>
    <w:basedOn w:val="Normal"/>
    <w:uiPriority w:val="99"/>
    <w:qFormat/>
    <w:pPr>
      <w:pBdr>
        <w:lef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3">
    <w:name w:val="xl33"/>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4">
    <w:name w:val="xl34"/>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rPr>
  </w:style>
  <w:style w:type="paragraph" w:customStyle="1" w:styleId="xl35">
    <w:name w:val="xl35"/>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6">
    <w:name w:val="xl36"/>
    <w:basedOn w:val="Normal"/>
    <w:uiPriority w:val="99"/>
    <w:qFormat/>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37">
    <w:name w:val="xl37"/>
    <w:basedOn w:val="Normal"/>
    <w:uiPriority w:val="99"/>
    <w:qFormat/>
    <w:pPr>
      <w:pBdr>
        <w:top w:val="single" w:sz="4" w:space="0" w:color="auto"/>
        <w:left w:val="single" w:sz="4" w:space="0" w:color="auto"/>
        <w:bottom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38">
    <w:name w:val="xl38"/>
    <w:basedOn w:val="Normal"/>
    <w:uiPriority w:val="99"/>
    <w:qFormat/>
    <w:pPr>
      <w:pBdr>
        <w:top w:val="single" w:sz="4" w:space="0" w:color="auto"/>
        <w:bottom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39">
    <w:name w:val="xl39"/>
    <w:basedOn w:val="Normal"/>
    <w:uiPriority w:val="99"/>
    <w:qFormat/>
    <w:pPr>
      <w:pBdr>
        <w:top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40">
    <w:name w:val="xl40"/>
    <w:basedOn w:val="Normal"/>
    <w:uiPriority w:val="99"/>
    <w:qFormat/>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41">
    <w:name w:val="xl41"/>
    <w:basedOn w:val="Normal"/>
    <w:uiPriority w:val="99"/>
    <w:qFormat/>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Unicode MS" w:eastAsia="Arial Unicode MS" w:hAnsi="Arial Unicode MS" w:cs="Arial Unicode MS"/>
    </w:rPr>
  </w:style>
  <w:style w:type="paragraph" w:customStyle="1" w:styleId="xl42">
    <w:name w:val="xl42"/>
    <w:basedOn w:val="Normal"/>
    <w:uiPriority w:val="99"/>
    <w:qFormat/>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Unicode MS" w:eastAsia="Arial Unicode MS" w:hAnsi="Arial Unicode MS" w:cs="Arial Unicode MS"/>
    </w:rPr>
  </w:style>
  <w:style w:type="paragraph" w:customStyle="1" w:styleId="xl44">
    <w:name w:val="xl44"/>
    <w:basedOn w:val="Normal"/>
    <w:uiPriority w:val="99"/>
    <w:qFormat/>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Unicode MS" w:eastAsia="Arial Unicode MS" w:hAnsi="Arial Unicode MS" w:cs="Arial Unicode MS"/>
    </w:rPr>
  </w:style>
  <w:style w:type="paragraph" w:customStyle="1" w:styleId="xl45">
    <w:name w:val="xl45"/>
    <w:basedOn w:val="Normal"/>
    <w:uiPriority w:val="99"/>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Unicode MS" w:eastAsia="Arial Unicode MS" w:hAnsi="Arial Unicode MS" w:cs="Arial Unicode MS"/>
    </w:rPr>
  </w:style>
  <w:style w:type="paragraph" w:customStyle="1" w:styleId="xl46">
    <w:name w:val="xl46"/>
    <w:basedOn w:val="Normal"/>
    <w:uiPriority w:val="99"/>
    <w:qFormat/>
    <w:pPr>
      <w:pBdr>
        <w:top w:val="single" w:sz="4" w:space="0" w:color="auto"/>
        <w:left w:val="single" w:sz="4" w:space="0" w:color="auto"/>
        <w:bottom w:val="single" w:sz="4" w:space="0" w:color="auto"/>
      </w:pBdr>
      <w:shd w:val="clear" w:color="auto" w:fill="CCFFCC"/>
      <w:spacing w:before="100" w:beforeAutospacing="1" w:after="100" w:afterAutospacing="1"/>
      <w:textAlignment w:val="center"/>
    </w:pPr>
    <w:rPr>
      <w:rFonts w:ascii="Arial Unicode MS" w:eastAsia="Arial Unicode MS" w:hAnsi="Arial Unicode MS" w:cs="Arial Unicode MS"/>
    </w:rPr>
  </w:style>
  <w:style w:type="paragraph" w:customStyle="1" w:styleId="xl47">
    <w:name w:val="xl47"/>
    <w:basedOn w:val="Normal"/>
    <w:uiPriority w:val="99"/>
    <w:qFormat/>
    <w:pPr>
      <w:pBdr>
        <w:top w:val="single" w:sz="4" w:space="0" w:color="auto"/>
        <w:bottom w:val="single" w:sz="4" w:space="0" w:color="auto"/>
      </w:pBdr>
      <w:shd w:val="clear" w:color="auto" w:fill="CCFFCC"/>
      <w:spacing w:before="100" w:beforeAutospacing="1" w:after="100" w:afterAutospacing="1"/>
      <w:textAlignment w:val="center"/>
    </w:pPr>
    <w:rPr>
      <w:rFonts w:ascii="Arial Unicode MS" w:eastAsia="Arial Unicode MS" w:hAnsi="Arial Unicode MS" w:cs="Arial Unicode MS"/>
    </w:rPr>
  </w:style>
  <w:style w:type="paragraph" w:customStyle="1" w:styleId="xl48">
    <w:name w:val="xl48"/>
    <w:basedOn w:val="Normal"/>
    <w:uiPriority w:val="99"/>
    <w:qFormat/>
    <w:pPr>
      <w:pBdr>
        <w:top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Unicode MS" w:eastAsia="Arial Unicode MS" w:hAnsi="Arial Unicode MS" w:cs="Arial Unicode MS"/>
    </w:rPr>
  </w:style>
  <w:style w:type="paragraph" w:customStyle="1" w:styleId="xl49">
    <w:name w:val="xl49"/>
    <w:basedOn w:val="Normal"/>
    <w:uiPriority w:val="99"/>
    <w:qFormat/>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Unicode MS" w:eastAsia="Arial Unicode MS" w:hAnsi="Arial Unicode MS" w:cs="Arial Unicode MS"/>
    </w:rPr>
  </w:style>
  <w:style w:type="paragraph" w:customStyle="1" w:styleId="xl50">
    <w:name w:val="xl50"/>
    <w:basedOn w:val="Normal"/>
    <w:uiPriority w:val="99"/>
    <w:qFormat/>
    <w:pPr>
      <w:pBdr>
        <w:top w:val="single" w:sz="4" w:space="0" w:color="auto"/>
        <w:left w:val="single" w:sz="4" w:space="0" w:color="auto"/>
        <w:bottom w:val="single" w:sz="4" w:space="0" w:color="auto"/>
      </w:pBdr>
      <w:shd w:val="clear" w:color="auto" w:fill="FF0000"/>
      <w:spacing w:before="100" w:beforeAutospacing="1" w:after="100" w:afterAutospacing="1"/>
      <w:textAlignment w:val="center"/>
    </w:pPr>
    <w:rPr>
      <w:rFonts w:ascii="Arial Unicode MS" w:eastAsia="Arial Unicode MS" w:hAnsi="Arial Unicode MS" w:cs="Arial Unicode MS"/>
    </w:rPr>
  </w:style>
  <w:style w:type="paragraph" w:customStyle="1" w:styleId="xl51">
    <w:name w:val="xl51"/>
    <w:basedOn w:val="Normal"/>
    <w:uiPriority w:val="99"/>
    <w:qFormat/>
    <w:pPr>
      <w:pBdr>
        <w:top w:val="single" w:sz="4" w:space="0" w:color="auto"/>
        <w:bottom w:val="single" w:sz="4" w:space="0" w:color="auto"/>
      </w:pBdr>
      <w:shd w:val="clear" w:color="auto" w:fill="FF0000"/>
      <w:spacing w:before="100" w:beforeAutospacing="1" w:after="100" w:afterAutospacing="1"/>
      <w:textAlignment w:val="center"/>
    </w:pPr>
    <w:rPr>
      <w:rFonts w:ascii="Arial Unicode MS" w:eastAsia="Arial Unicode MS" w:hAnsi="Arial Unicode MS" w:cs="Arial Unicode MS"/>
    </w:rPr>
  </w:style>
  <w:style w:type="paragraph" w:customStyle="1" w:styleId="xl52">
    <w:name w:val="xl52"/>
    <w:basedOn w:val="Normal"/>
    <w:uiPriority w:val="99"/>
    <w:qFormat/>
    <w:pPr>
      <w:pBdr>
        <w:top w:val="single" w:sz="4" w:space="0" w:color="auto"/>
        <w:bottom w:val="single" w:sz="4" w:space="0" w:color="auto"/>
        <w:right w:val="single" w:sz="4" w:space="0" w:color="auto"/>
      </w:pBdr>
      <w:shd w:val="clear" w:color="auto" w:fill="FF0000"/>
      <w:spacing w:before="100" w:beforeAutospacing="1" w:after="100" w:afterAutospacing="1"/>
      <w:textAlignment w:val="center"/>
    </w:pPr>
    <w:rPr>
      <w:rFonts w:ascii="Arial Unicode MS" w:eastAsia="Arial Unicode MS" w:hAnsi="Arial Unicode MS" w:cs="Arial Unicode MS"/>
    </w:rPr>
  </w:style>
  <w:style w:type="paragraph" w:customStyle="1" w:styleId="xl53">
    <w:name w:val="xl53"/>
    <w:basedOn w:val="Normal"/>
    <w:uiPriority w:val="99"/>
    <w:qFormat/>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textAlignment w:val="center"/>
    </w:pPr>
    <w:rPr>
      <w:rFonts w:ascii="Arial Unicode MS" w:eastAsia="Arial Unicode MS" w:hAnsi="Arial Unicode MS" w:cs="Arial Unicode MS"/>
    </w:rPr>
  </w:style>
  <w:style w:type="paragraph" w:customStyle="1" w:styleId="xl54">
    <w:name w:val="xl54"/>
    <w:basedOn w:val="Normal"/>
    <w:qFormat/>
    <w:pPr>
      <w:pBdr>
        <w:top w:val="single" w:sz="4" w:space="0" w:color="auto"/>
        <w:left w:val="single" w:sz="4" w:space="0" w:color="auto"/>
        <w:bottom w:val="single" w:sz="4" w:space="0" w:color="auto"/>
      </w:pBdr>
      <w:shd w:val="clear" w:color="auto" w:fill="FFCC99"/>
      <w:spacing w:before="100" w:beforeAutospacing="1" w:after="100" w:afterAutospacing="1"/>
      <w:textAlignment w:val="center"/>
    </w:pPr>
    <w:rPr>
      <w:rFonts w:ascii="Arial Unicode MS" w:eastAsia="Arial Unicode MS" w:hAnsi="Arial Unicode MS" w:cs="Arial Unicode MS"/>
    </w:rPr>
  </w:style>
  <w:style w:type="paragraph" w:customStyle="1" w:styleId="xl55">
    <w:name w:val="xl55"/>
    <w:basedOn w:val="Normal"/>
    <w:qFormat/>
    <w:pPr>
      <w:pBdr>
        <w:top w:val="single" w:sz="4" w:space="0" w:color="auto"/>
        <w:bottom w:val="single" w:sz="4" w:space="0" w:color="auto"/>
      </w:pBdr>
      <w:shd w:val="clear" w:color="auto" w:fill="FFCC99"/>
      <w:spacing w:before="100" w:beforeAutospacing="1" w:after="100" w:afterAutospacing="1"/>
      <w:textAlignment w:val="center"/>
    </w:pPr>
    <w:rPr>
      <w:rFonts w:ascii="Arial Unicode MS" w:eastAsia="Arial Unicode MS" w:hAnsi="Arial Unicode MS" w:cs="Arial Unicode MS"/>
    </w:rPr>
  </w:style>
  <w:style w:type="paragraph" w:customStyle="1" w:styleId="xl56">
    <w:name w:val="xl56"/>
    <w:basedOn w:val="Normal"/>
    <w:qFormat/>
    <w:pPr>
      <w:pBdr>
        <w:top w:val="single" w:sz="4" w:space="0" w:color="auto"/>
        <w:bottom w:val="single" w:sz="4" w:space="0" w:color="auto"/>
        <w:right w:val="single" w:sz="4" w:space="0" w:color="auto"/>
      </w:pBdr>
      <w:shd w:val="clear" w:color="auto" w:fill="FFCC99"/>
      <w:spacing w:before="100" w:beforeAutospacing="1" w:after="100" w:afterAutospacing="1"/>
      <w:textAlignment w:val="center"/>
    </w:pPr>
    <w:rPr>
      <w:rFonts w:ascii="Arial Unicode MS" w:eastAsia="Arial Unicode MS" w:hAnsi="Arial Unicode MS" w:cs="Arial Unicode MS"/>
    </w:rPr>
  </w:style>
  <w:style w:type="paragraph" w:customStyle="1" w:styleId="xl57">
    <w:name w:val="xl57"/>
    <w:basedOn w:val="Normal"/>
    <w:qFormat/>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textAlignment w:val="center"/>
    </w:pPr>
    <w:rPr>
      <w:rFonts w:ascii="Arial Unicode MS" w:eastAsia="Arial Unicode MS" w:hAnsi="Arial Unicode MS" w:cs="Arial Unicode MS"/>
    </w:rPr>
  </w:style>
  <w:style w:type="paragraph" w:customStyle="1" w:styleId="puce">
    <w:name w:val="puce"/>
    <w:basedOn w:val="Normal"/>
    <w:qFormat/>
    <w:pPr>
      <w:tabs>
        <w:tab w:val="left" w:pos="3544"/>
        <w:tab w:val="right" w:pos="6804"/>
      </w:tabs>
      <w:ind w:left="1418" w:hanging="284"/>
      <w:jc w:val="both"/>
    </w:pPr>
    <w:rPr>
      <w:szCs w:val="20"/>
    </w:rPr>
  </w:style>
  <w:style w:type="paragraph" w:customStyle="1" w:styleId="corpsdetexte">
    <w:name w:val="corps de texte"/>
    <w:basedOn w:val="Normal"/>
    <w:qFormat/>
    <w:pPr>
      <w:spacing w:after="160" w:line="300" w:lineRule="exact"/>
      <w:jc w:val="both"/>
    </w:pPr>
  </w:style>
  <w:style w:type="paragraph" w:customStyle="1" w:styleId="puces">
    <w:name w:val="puces"/>
    <w:basedOn w:val="Normal"/>
    <w:qFormat/>
    <w:pPr>
      <w:tabs>
        <w:tab w:val="left" w:pos="644"/>
        <w:tab w:val="left" w:pos="720"/>
      </w:tabs>
      <w:ind w:left="720" w:hanging="360"/>
    </w:pPr>
  </w:style>
  <w:style w:type="paragraph" w:customStyle="1" w:styleId="numro">
    <w:name w:val="numéro"/>
    <w:basedOn w:val="Normal"/>
    <w:qFormat/>
    <w:pPr>
      <w:numPr>
        <w:numId w:val="13"/>
      </w:numPr>
      <w:tabs>
        <w:tab w:val="left" w:pos="615"/>
      </w:tabs>
      <w:ind w:left="615" w:hanging="615"/>
    </w:pPr>
  </w:style>
  <w:style w:type="paragraph" w:customStyle="1" w:styleId="CM107">
    <w:name w:val="CM107"/>
    <w:basedOn w:val="Default"/>
    <w:next w:val="Default"/>
    <w:qFormat/>
    <w:pPr>
      <w:spacing w:after="450"/>
    </w:pPr>
    <w:rPr>
      <w:color w:val="auto"/>
    </w:rPr>
  </w:style>
  <w:style w:type="paragraph" w:customStyle="1" w:styleId="CM1">
    <w:name w:val="CM1"/>
    <w:basedOn w:val="Default"/>
    <w:next w:val="Default"/>
    <w:qFormat/>
    <w:rPr>
      <w:color w:val="auto"/>
    </w:rPr>
  </w:style>
  <w:style w:type="paragraph" w:customStyle="1" w:styleId="CM103">
    <w:name w:val="CM103"/>
    <w:basedOn w:val="Default"/>
    <w:next w:val="Default"/>
    <w:qFormat/>
    <w:pPr>
      <w:spacing w:after="738"/>
    </w:pPr>
    <w:rPr>
      <w:color w:val="auto"/>
    </w:rPr>
  </w:style>
  <w:style w:type="paragraph" w:customStyle="1" w:styleId="CM106">
    <w:name w:val="CM106"/>
    <w:basedOn w:val="Default"/>
    <w:next w:val="Default"/>
    <w:qFormat/>
    <w:pPr>
      <w:spacing w:after="1148"/>
    </w:pPr>
    <w:rPr>
      <w:color w:val="auto"/>
    </w:rPr>
  </w:style>
  <w:style w:type="paragraph" w:customStyle="1" w:styleId="CM18">
    <w:name w:val="CM18"/>
    <w:basedOn w:val="Default"/>
    <w:next w:val="Default"/>
    <w:qFormat/>
    <w:pPr>
      <w:spacing w:line="460" w:lineRule="atLeast"/>
    </w:pPr>
    <w:rPr>
      <w:color w:val="auto"/>
    </w:rPr>
  </w:style>
  <w:style w:type="paragraph" w:customStyle="1" w:styleId="CM112">
    <w:name w:val="CM112"/>
    <w:basedOn w:val="Default"/>
    <w:next w:val="Default"/>
    <w:qFormat/>
    <w:pPr>
      <w:spacing w:after="920"/>
    </w:pPr>
    <w:rPr>
      <w:color w:val="auto"/>
    </w:rPr>
  </w:style>
  <w:style w:type="paragraph" w:customStyle="1" w:styleId="CM113">
    <w:name w:val="CM113"/>
    <w:basedOn w:val="Default"/>
    <w:next w:val="Default"/>
    <w:qFormat/>
    <w:pPr>
      <w:spacing w:after="102"/>
    </w:pPr>
    <w:rPr>
      <w:color w:val="auto"/>
    </w:rPr>
  </w:style>
  <w:style w:type="paragraph" w:customStyle="1" w:styleId="CM118">
    <w:name w:val="CM118"/>
    <w:basedOn w:val="Default"/>
    <w:next w:val="Default"/>
    <w:qFormat/>
    <w:pPr>
      <w:spacing w:after="6950"/>
    </w:pPr>
    <w:rPr>
      <w:color w:val="auto"/>
    </w:rPr>
  </w:style>
  <w:style w:type="paragraph" w:customStyle="1" w:styleId="CM30">
    <w:name w:val="CM30"/>
    <w:basedOn w:val="Default"/>
    <w:next w:val="Default"/>
    <w:qFormat/>
    <w:rPr>
      <w:color w:val="auto"/>
    </w:rPr>
  </w:style>
  <w:style w:type="paragraph" w:customStyle="1" w:styleId="CM119">
    <w:name w:val="CM119"/>
    <w:basedOn w:val="Default"/>
    <w:next w:val="Default"/>
    <w:qFormat/>
    <w:pPr>
      <w:spacing w:after="665"/>
    </w:pPr>
    <w:rPr>
      <w:color w:val="auto"/>
    </w:rPr>
  </w:style>
  <w:style w:type="paragraph" w:customStyle="1" w:styleId="CM37">
    <w:name w:val="CM37"/>
    <w:basedOn w:val="Default"/>
    <w:next w:val="Default"/>
    <w:qFormat/>
    <w:pPr>
      <w:spacing w:line="266" w:lineRule="atLeast"/>
    </w:pPr>
    <w:rPr>
      <w:color w:val="auto"/>
    </w:rPr>
  </w:style>
  <w:style w:type="paragraph" w:customStyle="1" w:styleId="CM38">
    <w:name w:val="CM38"/>
    <w:basedOn w:val="Default"/>
    <w:next w:val="Default"/>
    <w:qFormat/>
    <w:pPr>
      <w:spacing w:line="266" w:lineRule="atLeast"/>
    </w:pPr>
    <w:rPr>
      <w:color w:val="auto"/>
    </w:rPr>
  </w:style>
  <w:style w:type="paragraph" w:customStyle="1" w:styleId="CM120">
    <w:name w:val="CM120"/>
    <w:basedOn w:val="Default"/>
    <w:next w:val="Default"/>
    <w:qFormat/>
    <w:pPr>
      <w:spacing w:after="1763"/>
    </w:pPr>
    <w:rPr>
      <w:color w:val="auto"/>
    </w:rPr>
  </w:style>
  <w:style w:type="paragraph" w:customStyle="1" w:styleId="CM42">
    <w:name w:val="CM42"/>
    <w:basedOn w:val="Default"/>
    <w:next w:val="Default"/>
    <w:qFormat/>
    <w:pPr>
      <w:spacing w:line="266" w:lineRule="atLeast"/>
    </w:pPr>
    <w:rPr>
      <w:color w:val="auto"/>
    </w:rPr>
  </w:style>
  <w:style w:type="paragraph" w:customStyle="1" w:styleId="CM122">
    <w:name w:val="CM122"/>
    <w:basedOn w:val="Default"/>
    <w:next w:val="Default"/>
    <w:qFormat/>
    <w:pPr>
      <w:spacing w:after="2020"/>
    </w:pPr>
    <w:rPr>
      <w:color w:val="auto"/>
    </w:rPr>
  </w:style>
  <w:style w:type="paragraph" w:customStyle="1" w:styleId="CM55">
    <w:name w:val="CM55"/>
    <w:basedOn w:val="Default"/>
    <w:next w:val="Default"/>
    <w:qFormat/>
    <w:pPr>
      <w:spacing w:line="260" w:lineRule="atLeast"/>
    </w:pPr>
    <w:rPr>
      <w:color w:val="auto"/>
    </w:rPr>
  </w:style>
  <w:style w:type="paragraph" w:customStyle="1" w:styleId="Retraitcorpsdetexte21">
    <w:name w:val="Retrait corps de texte 21"/>
    <w:basedOn w:val="Normal"/>
    <w:qFormat/>
    <w:pPr>
      <w:widowControl w:val="0"/>
      <w:ind w:left="851" w:hanging="709"/>
      <w:jc w:val="both"/>
    </w:pPr>
  </w:style>
  <w:style w:type="paragraph" w:customStyle="1" w:styleId="titre">
    <w:name w:val="titre"/>
    <w:basedOn w:val="Normal"/>
    <w:qFormat/>
    <w:pPr>
      <w:spacing w:before="120" w:after="120"/>
    </w:pPr>
  </w:style>
  <w:style w:type="paragraph" w:customStyle="1" w:styleId="CM101">
    <w:name w:val="CM101"/>
    <w:basedOn w:val="Default"/>
    <w:next w:val="Default"/>
    <w:qFormat/>
    <w:pPr>
      <w:spacing w:after="58"/>
    </w:pPr>
    <w:rPr>
      <w:color w:val="auto"/>
    </w:rPr>
  </w:style>
  <w:style w:type="paragraph" w:customStyle="1" w:styleId="CM109">
    <w:name w:val="CM109"/>
    <w:basedOn w:val="Default"/>
    <w:next w:val="Default"/>
    <w:qFormat/>
    <w:pPr>
      <w:spacing w:after="1340"/>
    </w:pPr>
    <w:rPr>
      <w:color w:val="auto"/>
    </w:rPr>
  </w:style>
  <w:style w:type="paragraph" w:customStyle="1" w:styleId="CM23">
    <w:name w:val="CM23"/>
    <w:basedOn w:val="Default"/>
    <w:next w:val="Default"/>
    <w:qFormat/>
    <w:pPr>
      <w:spacing w:line="220" w:lineRule="atLeast"/>
    </w:pPr>
    <w:rPr>
      <w:color w:val="auto"/>
    </w:rPr>
  </w:style>
  <w:style w:type="paragraph" w:customStyle="1" w:styleId="CM25">
    <w:name w:val="CM25"/>
    <w:basedOn w:val="Default"/>
    <w:next w:val="Default"/>
    <w:qFormat/>
    <w:pPr>
      <w:spacing w:line="266" w:lineRule="atLeast"/>
    </w:pPr>
    <w:rPr>
      <w:color w:val="auto"/>
    </w:rPr>
  </w:style>
  <w:style w:type="paragraph" w:customStyle="1" w:styleId="CM45">
    <w:name w:val="CM45"/>
    <w:basedOn w:val="Default"/>
    <w:next w:val="Default"/>
    <w:qFormat/>
    <w:pPr>
      <w:spacing w:line="266" w:lineRule="atLeast"/>
    </w:pPr>
    <w:rPr>
      <w:color w:val="auto"/>
    </w:rPr>
  </w:style>
  <w:style w:type="paragraph" w:customStyle="1" w:styleId="CM123">
    <w:name w:val="CM123"/>
    <w:basedOn w:val="Default"/>
    <w:next w:val="Default"/>
    <w:qFormat/>
    <w:pPr>
      <w:spacing w:after="6530"/>
    </w:pPr>
    <w:rPr>
      <w:color w:val="auto"/>
    </w:rPr>
  </w:style>
  <w:style w:type="paragraph" w:customStyle="1" w:styleId="CM121">
    <w:name w:val="CM121"/>
    <w:basedOn w:val="Default"/>
    <w:next w:val="Default"/>
    <w:qFormat/>
    <w:pPr>
      <w:spacing w:after="863"/>
    </w:pPr>
    <w:rPr>
      <w:color w:val="auto"/>
    </w:rPr>
  </w:style>
  <w:style w:type="paragraph" w:customStyle="1" w:styleId="CM74">
    <w:name w:val="CM74"/>
    <w:basedOn w:val="Default"/>
    <w:next w:val="Default"/>
    <w:qFormat/>
    <w:pPr>
      <w:spacing w:line="240" w:lineRule="atLeast"/>
    </w:pPr>
    <w:rPr>
      <w:color w:val="auto"/>
    </w:rPr>
  </w:style>
  <w:style w:type="paragraph" w:customStyle="1" w:styleId="CM124">
    <w:name w:val="CM124"/>
    <w:basedOn w:val="Default"/>
    <w:next w:val="Default"/>
    <w:qFormat/>
    <w:pPr>
      <w:spacing w:after="7465"/>
    </w:pPr>
    <w:rPr>
      <w:color w:val="auto"/>
    </w:rPr>
  </w:style>
  <w:style w:type="paragraph" w:customStyle="1" w:styleId="CM13">
    <w:name w:val="CM13"/>
    <w:basedOn w:val="Default"/>
    <w:next w:val="Default"/>
    <w:qFormat/>
    <w:rPr>
      <w:color w:val="auto"/>
    </w:rPr>
  </w:style>
  <w:style w:type="paragraph" w:customStyle="1" w:styleId="CM117">
    <w:name w:val="CM117"/>
    <w:basedOn w:val="Default"/>
    <w:next w:val="Default"/>
    <w:qFormat/>
    <w:pPr>
      <w:spacing w:after="1818"/>
    </w:pPr>
    <w:rPr>
      <w:color w:val="auto"/>
    </w:rPr>
  </w:style>
  <w:style w:type="paragraph" w:customStyle="1" w:styleId="CM78">
    <w:name w:val="CM78"/>
    <w:basedOn w:val="Default"/>
    <w:next w:val="Default"/>
    <w:qFormat/>
    <w:pPr>
      <w:spacing w:line="360" w:lineRule="atLeast"/>
    </w:pPr>
    <w:rPr>
      <w:color w:val="auto"/>
    </w:rPr>
  </w:style>
  <w:style w:type="paragraph" w:customStyle="1" w:styleId="Normalcentr1">
    <w:name w:val="Normal centré1"/>
    <w:basedOn w:val="Normal"/>
    <w:qFormat/>
    <w:pPr>
      <w:tabs>
        <w:tab w:val="left" w:pos="1080"/>
      </w:tabs>
      <w:suppressAutoHyphens/>
      <w:overflowPunct w:val="0"/>
      <w:autoSpaceDE w:val="0"/>
      <w:autoSpaceDN w:val="0"/>
      <w:adjustRightInd w:val="0"/>
      <w:ind w:left="1080" w:right="-72" w:hanging="540"/>
      <w:jc w:val="both"/>
      <w:textAlignment w:val="baseline"/>
    </w:pPr>
    <w:rPr>
      <w:rFonts w:ascii="Tahoma" w:hAnsi="Tahoma"/>
      <w:szCs w:val="20"/>
    </w:rPr>
  </w:style>
  <w:style w:type="character" w:customStyle="1" w:styleId="CarCar21">
    <w:name w:val="Car Car21"/>
    <w:qFormat/>
    <w:rPr>
      <w:rFonts w:ascii="Times New Roman" w:hAnsi="Times New Roman"/>
      <w:b/>
      <w:sz w:val="28"/>
      <w:lang w:eastAsia="fr-FR"/>
    </w:rPr>
  </w:style>
  <w:style w:type="paragraph" w:customStyle="1" w:styleId="titrecentr">
    <w:name w:val="titre centré"/>
    <w:uiPriority w:val="99"/>
    <w:qFormat/>
    <w:pPr>
      <w:widowControl w:val="0"/>
      <w:spacing w:line="-240" w:lineRule="auto"/>
      <w:jc w:val="center"/>
    </w:pPr>
    <w:rPr>
      <w:rFonts w:ascii="Courier" w:eastAsia="Times New Roman" w:hAnsi="Courier"/>
      <w:b/>
      <w:sz w:val="24"/>
    </w:rPr>
  </w:style>
  <w:style w:type="character" w:customStyle="1" w:styleId="CommentSubjectChar">
    <w:name w:val="Comment Subject Char"/>
    <w:link w:val="CommentSubject"/>
    <w:uiPriority w:val="99"/>
    <w:qFormat/>
    <w:rPr>
      <w:b/>
    </w:rPr>
  </w:style>
  <w:style w:type="character" w:customStyle="1" w:styleId="ObjetducommentaireCar1">
    <w:name w:val="Objet du commentaire Car1"/>
    <w:uiPriority w:val="99"/>
    <w:qFormat/>
    <w:rPr>
      <w:b/>
      <w:bCs/>
    </w:rPr>
  </w:style>
  <w:style w:type="character" w:customStyle="1" w:styleId="ObjetducommentaireCar11">
    <w:name w:val="Objet du commentaire Car11"/>
    <w:qFormat/>
    <w:rPr>
      <w:b/>
    </w:rPr>
  </w:style>
  <w:style w:type="paragraph" w:customStyle="1" w:styleId="CM110">
    <w:name w:val="CM110"/>
    <w:basedOn w:val="Default"/>
    <w:next w:val="Default"/>
    <w:qFormat/>
    <w:pPr>
      <w:spacing w:after="808"/>
    </w:pPr>
    <w:rPr>
      <w:color w:val="auto"/>
    </w:rPr>
  </w:style>
  <w:style w:type="paragraph" w:customStyle="1" w:styleId="CM26">
    <w:name w:val="CM26"/>
    <w:basedOn w:val="Default"/>
    <w:next w:val="Default"/>
    <w:qFormat/>
    <w:pPr>
      <w:spacing w:line="336" w:lineRule="atLeast"/>
    </w:pPr>
    <w:rPr>
      <w:color w:val="auto"/>
    </w:rPr>
  </w:style>
  <w:style w:type="paragraph" w:customStyle="1" w:styleId="CM127">
    <w:name w:val="CM127"/>
    <w:basedOn w:val="Default"/>
    <w:next w:val="Default"/>
    <w:qFormat/>
    <w:pPr>
      <w:spacing w:after="7790"/>
    </w:pPr>
    <w:rPr>
      <w:color w:val="auto"/>
    </w:rPr>
  </w:style>
  <w:style w:type="paragraph" w:customStyle="1" w:styleId="CM115">
    <w:name w:val="CM115"/>
    <w:basedOn w:val="Default"/>
    <w:next w:val="Default"/>
    <w:qFormat/>
    <w:pPr>
      <w:spacing w:after="1938"/>
    </w:pPr>
    <w:rPr>
      <w:color w:val="auto"/>
    </w:rPr>
  </w:style>
  <w:style w:type="paragraph" w:customStyle="1" w:styleId="CM24">
    <w:name w:val="CM24"/>
    <w:basedOn w:val="Default"/>
    <w:next w:val="Default"/>
    <w:qFormat/>
    <w:pPr>
      <w:spacing w:line="223" w:lineRule="atLeast"/>
    </w:pPr>
    <w:rPr>
      <w:color w:val="auto"/>
    </w:rPr>
  </w:style>
  <w:style w:type="paragraph" w:customStyle="1" w:styleId="petita">
    <w:name w:val="petit a"/>
    <w:basedOn w:val="Normal"/>
    <w:qFormat/>
    <w:pPr>
      <w:numPr>
        <w:numId w:val="14"/>
      </w:numPr>
      <w:tabs>
        <w:tab w:val="left" w:pos="1068"/>
      </w:tabs>
      <w:ind w:left="1068"/>
    </w:pPr>
  </w:style>
  <w:style w:type="paragraph" w:customStyle="1" w:styleId="Paragtab">
    <w:name w:val="Parag tab"/>
    <w:basedOn w:val="Title"/>
    <w:qFormat/>
    <w:pPr>
      <w:tabs>
        <w:tab w:val="left" w:pos="720"/>
        <w:tab w:val="left" w:pos="1068"/>
      </w:tabs>
      <w:ind w:left="1068" w:hanging="360"/>
      <w:jc w:val="both"/>
    </w:pPr>
    <w:rPr>
      <w:b w:val="0"/>
      <w:bCs w:val="0"/>
      <w:color w:val="000000"/>
      <w:sz w:val="20"/>
      <w:szCs w:val="24"/>
    </w:rPr>
  </w:style>
  <w:style w:type="paragraph" w:customStyle="1" w:styleId="Puce3">
    <w:name w:val="Puce 3"/>
    <w:basedOn w:val="Normal"/>
    <w:qFormat/>
    <w:pPr>
      <w:widowControl w:val="0"/>
      <w:tabs>
        <w:tab w:val="left" w:pos="1560"/>
      </w:tabs>
      <w:spacing w:after="60"/>
      <w:ind w:left="1560" w:hanging="284"/>
      <w:jc w:val="both"/>
    </w:pPr>
    <w:rPr>
      <w:rFonts w:ascii="Arial" w:hAnsi="Arial" w:cs="Arial"/>
      <w:sz w:val="20"/>
      <w:szCs w:val="20"/>
    </w:rPr>
  </w:style>
  <w:style w:type="paragraph" w:customStyle="1" w:styleId="Corpsdetexte1">
    <w:name w:val="Corps de texte 1"/>
    <w:basedOn w:val="BodyText"/>
    <w:qFormat/>
    <w:pPr>
      <w:widowControl w:val="0"/>
      <w:spacing w:before="120" w:after="60" w:line="240" w:lineRule="auto"/>
      <w:ind w:left="567"/>
      <w:jc w:val="both"/>
    </w:pPr>
    <w:rPr>
      <w:rFonts w:ascii="Arial" w:hAnsi="Arial" w:cs="Arial"/>
      <w:b w:val="0"/>
      <w:bCs w:val="0"/>
      <w:sz w:val="20"/>
      <w:szCs w:val="20"/>
    </w:rPr>
  </w:style>
  <w:style w:type="paragraph" w:customStyle="1" w:styleId="Puce1s1">
    <w:name w:val="Puce 1s1"/>
    <w:basedOn w:val="Puce1"/>
    <w:qFormat/>
    <w:pPr>
      <w:numPr>
        <w:numId w:val="15"/>
      </w:numPr>
      <w:tabs>
        <w:tab w:val="clear" w:pos="360"/>
      </w:tabs>
    </w:pPr>
  </w:style>
  <w:style w:type="paragraph" w:customStyle="1" w:styleId="Puce2">
    <w:name w:val="Puce 2"/>
    <w:basedOn w:val="Normal"/>
    <w:qFormat/>
    <w:pPr>
      <w:widowControl w:val="0"/>
      <w:tabs>
        <w:tab w:val="left" w:pos="1080"/>
      </w:tabs>
      <w:spacing w:after="60"/>
      <w:ind w:left="1080" w:hanging="720"/>
      <w:jc w:val="both"/>
    </w:pPr>
    <w:rPr>
      <w:rFonts w:ascii="Arial" w:hAnsi="Arial" w:cs="Arial"/>
      <w:sz w:val="20"/>
      <w:szCs w:val="20"/>
    </w:rPr>
  </w:style>
  <w:style w:type="paragraph" w:customStyle="1" w:styleId="Puce2s1">
    <w:name w:val="Puce 2s1"/>
    <w:basedOn w:val="Normal"/>
    <w:qFormat/>
    <w:pPr>
      <w:widowControl w:val="0"/>
      <w:tabs>
        <w:tab w:val="left" w:pos="2977"/>
        <w:tab w:val="left" w:pos="3402"/>
      </w:tabs>
      <w:spacing w:after="60"/>
      <w:ind w:left="3402" w:hanging="2126"/>
      <w:jc w:val="both"/>
    </w:pPr>
    <w:rPr>
      <w:rFonts w:ascii="Arial" w:hAnsi="Arial" w:cs="Arial"/>
      <w:sz w:val="20"/>
      <w:szCs w:val="20"/>
    </w:rPr>
  </w:style>
  <w:style w:type="paragraph" w:customStyle="1" w:styleId="Puce2s2">
    <w:name w:val="Puce 2s2"/>
    <w:basedOn w:val="Puce2s1"/>
    <w:qFormat/>
  </w:style>
  <w:style w:type="paragraph" w:customStyle="1" w:styleId="retraitCT1a">
    <w:name w:val="retrait CT1a"/>
    <w:basedOn w:val="Normal"/>
    <w:qFormat/>
    <w:pPr>
      <w:widowControl w:val="0"/>
      <w:spacing w:before="120" w:after="60"/>
      <w:ind w:left="851"/>
      <w:jc w:val="both"/>
    </w:pPr>
    <w:rPr>
      <w:rFonts w:ascii="Arial" w:hAnsi="Arial" w:cs="Arial"/>
      <w:sz w:val="20"/>
      <w:szCs w:val="20"/>
    </w:rPr>
  </w:style>
  <w:style w:type="paragraph" w:customStyle="1" w:styleId="Puceagras">
    <w:name w:val="Puce a gras"/>
    <w:basedOn w:val="Pucea0"/>
    <w:qFormat/>
    <w:pPr>
      <w:tabs>
        <w:tab w:val="clear" w:pos="720"/>
      </w:tabs>
      <w:ind w:left="426" w:hanging="720"/>
    </w:pPr>
    <w:rPr>
      <w:b/>
      <w:bCs/>
    </w:rPr>
  </w:style>
  <w:style w:type="paragraph" w:customStyle="1" w:styleId="Puce1b">
    <w:name w:val="Puce 1b"/>
    <w:basedOn w:val="Puce1"/>
    <w:qFormat/>
    <w:pPr>
      <w:numPr>
        <w:numId w:val="0"/>
      </w:numPr>
      <w:tabs>
        <w:tab w:val="clear" w:pos="360"/>
      </w:tabs>
      <w:spacing w:before="120"/>
      <w:ind w:left="1134" w:hanging="425"/>
    </w:pPr>
  </w:style>
  <w:style w:type="paragraph" w:customStyle="1" w:styleId="A1">
    <w:name w:val="A1"/>
    <w:basedOn w:val="Normal"/>
    <w:qFormat/>
    <w:pPr>
      <w:tabs>
        <w:tab w:val="left" w:pos="709"/>
        <w:tab w:val="left" w:pos="1065"/>
      </w:tabs>
      <w:spacing w:before="60" w:after="60"/>
      <w:ind w:left="709" w:hanging="284"/>
      <w:jc w:val="both"/>
    </w:pPr>
    <w:rPr>
      <w:rFonts w:ascii="Arial" w:hAnsi="Arial" w:cs="Arial"/>
      <w:sz w:val="20"/>
      <w:szCs w:val="20"/>
    </w:rPr>
  </w:style>
  <w:style w:type="paragraph" w:customStyle="1" w:styleId="Puceenum1">
    <w:name w:val="Puce_enum1"/>
    <w:basedOn w:val="BodyText"/>
    <w:qFormat/>
    <w:pPr>
      <w:tabs>
        <w:tab w:val="left" w:pos="851"/>
        <w:tab w:val="left" w:pos="1140"/>
        <w:tab w:val="left" w:pos="1440"/>
      </w:tabs>
      <w:spacing w:after="60" w:line="240" w:lineRule="auto"/>
      <w:ind w:left="850" w:hanging="425"/>
      <w:jc w:val="both"/>
    </w:pPr>
    <w:rPr>
      <w:rFonts w:ascii="Arial" w:hAnsi="Arial" w:cs="Arial"/>
      <w:b w:val="0"/>
      <w:bCs w:val="0"/>
      <w:sz w:val="22"/>
      <w:szCs w:val="22"/>
    </w:rPr>
  </w:style>
  <w:style w:type="paragraph" w:customStyle="1" w:styleId="T1">
    <w:name w:val="T1"/>
    <w:basedOn w:val="Normal"/>
    <w:qFormat/>
    <w:pPr>
      <w:tabs>
        <w:tab w:val="left" w:pos="450"/>
        <w:tab w:val="left" w:pos="709"/>
        <w:tab w:val="left" w:pos="825"/>
      </w:tabs>
      <w:spacing w:before="60"/>
      <w:ind w:left="709" w:hanging="284"/>
      <w:jc w:val="both"/>
    </w:pPr>
    <w:rPr>
      <w:rFonts w:ascii="Arial" w:hAnsi="Arial" w:cs="Arial"/>
      <w:sz w:val="20"/>
      <w:szCs w:val="20"/>
    </w:rPr>
  </w:style>
  <w:style w:type="paragraph" w:customStyle="1" w:styleId="Normal2">
    <w:name w:val="Normal2"/>
    <w:basedOn w:val="BodyText3"/>
    <w:qFormat/>
    <w:pPr>
      <w:spacing w:before="60" w:after="60"/>
      <w:jc w:val="both"/>
    </w:pPr>
    <w:rPr>
      <w:b/>
      <w:bCs/>
      <w:caps/>
      <w:sz w:val="24"/>
      <w:szCs w:val="24"/>
    </w:rPr>
  </w:style>
  <w:style w:type="paragraph" w:customStyle="1" w:styleId="Style5">
    <w:name w:val="Style5"/>
    <w:basedOn w:val="Heading3"/>
    <w:next w:val="Normal"/>
    <w:uiPriority w:val="99"/>
    <w:qFormat/>
    <w:pPr>
      <w:spacing w:before="120" w:after="60"/>
      <w:ind w:right="567"/>
      <w:jc w:val="left"/>
    </w:pPr>
    <w:rPr>
      <w:sz w:val="32"/>
      <w:szCs w:val="32"/>
    </w:rPr>
  </w:style>
  <w:style w:type="paragraph" w:customStyle="1" w:styleId="siliacII">
    <w:name w:val="siliac II"/>
    <w:basedOn w:val="Normal"/>
    <w:qFormat/>
    <w:pPr>
      <w:overflowPunct w:val="0"/>
      <w:autoSpaceDE w:val="0"/>
      <w:autoSpaceDN w:val="0"/>
      <w:adjustRightInd w:val="0"/>
      <w:spacing w:before="100" w:after="120" w:line="300" w:lineRule="exact"/>
      <w:ind w:left="284"/>
      <w:textAlignment w:val="baseline"/>
    </w:pPr>
    <w:rPr>
      <w:rFonts w:ascii="Arial" w:hAnsi="Arial"/>
      <w:b/>
      <w:szCs w:val="20"/>
    </w:rPr>
  </w:style>
  <w:style w:type="paragraph" w:customStyle="1" w:styleId="xl815">
    <w:name w:val="xl815"/>
    <w:basedOn w:val="Normal"/>
    <w:qFormat/>
    <w:pPr>
      <w:spacing w:before="100" w:beforeAutospacing="1" w:after="100" w:afterAutospacing="1"/>
      <w:jc w:val="center"/>
      <w:textAlignment w:val="center"/>
    </w:pPr>
    <w:rPr>
      <w:rFonts w:ascii="Arial" w:hAnsi="Arial" w:cs="Arial"/>
      <w:sz w:val="18"/>
      <w:szCs w:val="18"/>
    </w:rPr>
  </w:style>
  <w:style w:type="paragraph" w:customStyle="1" w:styleId="xl816">
    <w:name w:val="xl816"/>
    <w:basedOn w:val="Normal"/>
    <w:qFormat/>
    <w:pPr>
      <w:shd w:val="clear" w:color="000000" w:fill="FFFFFF"/>
      <w:spacing w:before="100" w:beforeAutospacing="1" w:after="100" w:afterAutospacing="1"/>
    </w:pPr>
    <w:rPr>
      <w:rFonts w:ascii="Arial" w:hAnsi="Arial" w:cs="Arial"/>
      <w:sz w:val="18"/>
      <w:szCs w:val="18"/>
    </w:rPr>
  </w:style>
  <w:style w:type="paragraph" w:customStyle="1" w:styleId="xl817">
    <w:name w:val="xl817"/>
    <w:basedOn w:val="Normal"/>
    <w:qFormat/>
    <w:pPr>
      <w:spacing w:before="100" w:beforeAutospacing="1" w:after="100" w:afterAutospacing="1"/>
      <w:jc w:val="center"/>
      <w:textAlignment w:val="center"/>
    </w:pPr>
    <w:rPr>
      <w:rFonts w:ascii="Arial Narrow" w:hAnsi="Arial Narrow"/>
      <w:sz w:val="18"/>
      <w:szCs w:val="18"/>
    </w:rPr>
  </w:style>
  <w:style w:type="paragraph" w:customStyle="1" w:styleId="xl818">
    <w:name w:val="xl818"/>
    <w:basedOn w:val="Normal"/>
    <w:qFormat/>
    <w:pPr>
      <w:spacing w:before="100" w:beforeAutospacing="1" w:after="100" w:afterAutospacing="1"/>
    </w:pPr>
    <w:rPr>
      <w:rFonts w:ascii="Arial Narrow" w:hAnsi="Arial Narrow"/>
      <w:sz w:val="18"/>
      <w:szCs w:val="18"/>
    </w:rPr>
  </w:style>
  <w:style w:type="paragraph" w:customStyle="1" w:styleId="xl819">
    <w:name w:val="xl819"/>
    <w:basedOn w:val="Normal"/>
    <w:qFormat/>
    <w:pPr>
      <w:spacing w:before="100" w:beforeAutospacing="1" w:after="100" w:afterAutospacing="1"/>
      <w:jc w:val="center"/>
    </w:pPr>
    <w:rPr>
      <w:rFonts w:ascii="Arial Narrow" w:hAnsi="Arial Narrow"/>
      <w:sz w:val="18"/>
      <w:szCs w:val="18"/>
    </w:rPr>
  </w:style>
  <w:style w:type="paragraph" w:customStyle="1" w:styleId="xl820">
    <w:name w:val="xl820"/>
    <w:basedOn w:val="Normal"/>
    <w:qFormat/>
    <w:pPr>
      <w:shd w:val="clear" w:color="000000" w:fill="FFFFFF"/>
      <w:spacing w:before="100" w:beforeAutospacing="1" w:after="100" w:afterAutospacing="1"/>
    </w:pPr>
    <w:rPr>
      <w:rFonts w:ascii="Arial Narrow" w:hAnsi="Arial Narrow"/>
      <w:sz w:val="18"/>
      <w:szCs w:val="18"/>
    </w:rPr>
  </w:style>
  <w:style w:type="paragraph" w:customStyle="1" w:styleId="xl821">
    <w:name w:val="xl821"/>
    <w:basedOn w:val="Normal"/>
    <w:qFormat/>
    <w:pPr>
      <w:spacing w:before="100" w:beforeAutospacing="1" w:after="100" w:afterAutospacing="1"/>
    </w:pPr>
    <w:rPr>
      <w:rFonts w:ascii="Arial Narrow" w:hAnsi="Arial Narrow"/>
      <w:sz w:val="18"/>
      <w:szCs w:val="18"/>
    </w:rPr>
  </w:style>
  <w:style w:type="paragraph" w:customStyle="1" w:styleId="xl822">
    <w:name w:val="xl82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7"/>
      <w:szCs w:val="17"/>
    </w:rPr>
  </w:style>
  <w:style w:type="paragraph" w:customStyle="1" w:styleId="xl823">
    <w:name w:val="xl82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7"/>
      <w:szCs w:val="17"/>
    </w:rPr>
  </w:style>
  <w:style w:type="paragraph" w:customStyle="1" w:styleId="xl824">
    <w:name w:val="xl82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b/>
      <w:bCs/>
      <w:sz w:val="17"/>
      <w:szCs w:val="17"/>
    </w:rPr>
  </w:style>
  <w:style w:type="paragraph" w:customStyle="1" w:styleId="xl825">
    <w:name w:val="xl82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7"/>
      <w:szCs w:val="17"/>
    </w:rPr>
  </w:style>
  <w:style w:type="paragraph" w:customStyle="1" w:styleId="xl826">
    <w:name w:val="xl82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7"/>
      <w:szCs w:val="17"/>
    </w:rPr>
  </w:style>
  <w:style w:type="paragraph" w:customStyle="1" w:styleId="xl827">
    <w:name w:val="xl82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7"/>
      <w:szCs w:val="17"/>
    </w:rPr>
  </w:style>
  <w:style w:type="paragraph" w:customStyle="1" w:styleId="xl828">
    <w:name w:val="xl82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29">
    <w:name w:val="xl82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sz w:val="17"/>
      <w:szCs w:val="17"/>
    </w:rPr>
  </w:style>
  <w:style w:type="paragraph" w:customStyle="1" w:styleId="xl830">
    <w:name w:val="xl83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31">
    <w:name w:val="xl83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32">
    <w:name w:val="xl83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33">
    <w:name w:val="xl833"/>
    <w:basedOn w:val="Normal"/>
    <w:qFormat/>
    <w:pPr>
      <w:spacing w:before="100" w:beforeAutospacing="1" w:after="100" w:afterAutospacing="1"/>
    </w:pPr>
    <w:rPr>
      <w:rFonts w:ascii="Arial Narrow" w:hAnsi="Arial Narrow"/>
      <w:sz w:val="17"/>
      <w:szCs w:val="17"/>
    </w:rPr>
  </w:style>
  <w:style w:type="paragraph" w:customStyle="1" w:styleId="xl834">
    <w:name w:val="xl834"/>
    <w:basedOn w:val="Normal"/>
    <w:qFormat/>
    <w:pPr>
      <w:pBdr>
        <w:top w:val="single" w:sz="4" w:space="0" w:color="auto"/>
        <w:left w:val="single" w:sz="4" w:space="0" w:color="auto"/>
        <w:bottom w:val="single" w:sz="4" w:space="0" w:color="auto"/>
      </w:pBdr>
      <w:spacing w:before="100" w:beforeAutospacing="1" w:after="100" w:afterAutospacing="1"/>
    </w:pPr>
    <w:rPr>
      <w:rFonts w:ascii="Arial" w:hAnsi="Arial" w:cs="Arial"/>
      <w:b/>
      <w:bCs/>
      <w:sz w:val="17"/>
      <w:szCs w:val="17"/>
    </w:rPr>
  </w:style>
  <w:style w:type="paragraph" w:customStyle="1" w:styleId="xl835">
    <w:name w:val="xl83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7"/>
      <w:szCs w:val="17"/>
    </w:rPr>
  </w:style>
  <w:style w:type="paragraph" w:customStyle="1" w:styleId="xl836">
    <w:name w:val="xl83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37">
    <w:name w:val="xl83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38">
    <w:name w:val="xl83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39">
    <w:name w:val="xl83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40">
    <w:name w:val="xl840"/>
    <w:basedOn w:val="Normal"/>
    <w:qFormat/>
    <w:pPr>
      <w:pBdr>
        <w:top w:val="single" w:sz="4" w:space="0" w:color="auto"/>
        <w:left w:val="single" w:sz="4" w:space="0" w:color="auto"/>
        <w:bottom w:val="single" w:sz="4" w:space="0" w:color="auto"/>
      </w:pBdr>
      <w:spacing w:before="100" w:beforeAutospacing="1" w:after="100" w:afterAutospacing="1"/>
      <w:jc w:val="both"/>
    </w:pPr>
    <w:rPr>
      <w:rFonts w:ascii="Arial" w:hAnsi="Arial" w:cs="Arial"/>
      <w:sz w:val="17"/>
      <w:szCs w:val="17"/>
    </w:rPr>
  </w:style>
  <w:style w:type="paragraph" w:customStyle="1" w:styleId="xl841">
    <w:name w:val="xl84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7"/>
      <w:szCs w:val="17"/>
    </w:rPr>
  </w:style>
  <w:style w:type="paragraph" w:customStyle="1" w:styleId="xl842">
    <w:name w:val="xl84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43">
    <w:name w:val="xl843"/>
    <w:basedOn w:val="Normal"/>
    <w:qFormat/>
    <w:pPr>
      <w:pBdr>
        <w:top w:val="single" w:sz="4" w:space="0" w:color="auto"/>
        <w:left w:val="single" w:sz="4" w:space="15" w:color="auto"/>
        <w:bottom w:val="single" w:sz="4" w:space="0" w:color="auto"/>
        <w:right w:val="single" w:sz="4" w:space="0" w:color="auto"/>
      </w:pBdr>
      <w:spacing w:before="100" w:beforeAutospacing="1" w:after="100" w:afterAutospacing="1"/>
      <w:ind w:firstLineChars="200" w:firstLine="200"/>
    </w:pPr>
    <w:rPr>
      <w:rFonts w:ascii="Arial" w:hAnsi="Arial" w:cs="Arial"/>
      <w:sz w:val="17"/>
      <w:szCs w:val="17"/>
    </w:rPr>
  </w:style>
  <w:style w:type="paragraph" w:customStyle="1" w:styleId="xl844">
    <w:name w:val="xl844"/>
    <w:basedOn w:val="Normal"/>
    <w:qFormat/>
    <w:pPr>
      <w:pBdr>
        <w:top w:val="single" w:sz="4" w:space="0" w:color="auto"/>
        <w:left w:val="single" w:sz="4" w:space="15" w:color="auto"/>
        <w:bottom w:val="single" w:sz="4" w:space="0" w:color="auto"/>
        <w:right w:val="single" w:sz="4" w:space="0" w:color="auto"/>
      </w:pBdr>
      <w:spacing w:before="100" w:beforeAutospacing="1" w:after="100" w:afterAutospacing="1"/>
      <w:ind w:firstLineChars="200" w:firstLine="200"/>
    </w:pPr>
    <w:rPr>
      <w:rFonts w:ascii="Arial" w:hAnsi="Arial" w:cs="Arial"/>
      <w:sz w:val="17"/>
      <w:szCs w:val="17"/>
    </w:rPr>
  </w:style>
  <w:style w:type="paragraph" w:customStyle="1" w:styleId="xl845">
    <w:name w:val="xl84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sz w:val="17"/>
      <w:szCs w:val="17"/>
    </w:rPr>
  </w:style>
  <w:style w:type="paragraph" w:customStyle="1" w:styleId="xl846">
    <w:name w:val="xl84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47">
    <w:name w:val="xl84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48">
    <w:name w:val="xl84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49">
    <w:name w:val="xl84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50">
    <w:name w:val="xl85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51">
    <w:name w:val="xl85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52">
    <w:name w:val="xl85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53">
    <w:name w:val="xl853"/>
    <w:basedOn w:val="Normal"/>
    <w:qFormat/>
    <w:pPr>
      <w:pBdr>
        <w:top w:val="single" w:sz="4" w:space="0" w:color="auto"/>
        <w:left w:val="single" w:sz="4" w:space="0" w:color="auto"/>
        <w:bottom w:val="single" w:sz="4" w:space="0" w:color="auto"/>
      </w:pBdr>
      <w:spacing w:before="100" w:beforeAutospacing="1" w:after="100" w:afterAutospacing="1"/>
    </w:pPr>
    <w:rPr>
      <w:rFonts w:ascii="Arial" w:hAnsi="Arial" w:cs="Arial"/>
      <w:b/>
      <w:bCs/>
      <w:sz w:val="17"/>
      <w:szCs w:val="17"/>
    </w:rPr>
  </w:style>
  <w:style w:type="paragraph" w:customStyle="1" w:styleId="xl854">
    <w:name w:val="xl854"/>
    <w:basedOn w:val="Normal"/>
    <w:qFormat/>
    <w:pPr>
      <w:pBdr>
        <w:top w:val="single" w:sz="4" w:space="0" w:color="auto"/>
        <w:bottom w:val="single" w:sz="4" w:space="0" w:color="auto"/>
      </w:pBdr>
      <w:spacing w:before="100" w:beforeAutospacing="1" w:after="100" w:afterAutospacing="1"/>
    </w:pPr>
    <w:rPr>
      <w:rFonts w:ascii="Arial" w:hAnsi="Arial" w:cs="Arial"/>
      <w:b/>
      <w:bCs/>
      <w:sz w:val="17"/>
      <w:szCs w:val="17"/>
    </w:rPr>
  </w:style>
  <w:style w:type="paragraph" w:customStyle="1" w:styleId="xl855">
    <w:name w:val="xl855"/>
    <w:basedOn w:val="Normal"/>
    <w:qFormat/>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56">
    <w:name w:val="xl85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57">
    <w:name w:val="xl85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7"/>
      <w:szCs w:val="17"/>
    </w:rPr>
  </w:style>
  <w:style w:type="paragraph" w:customStyle="1" w:styleId="xl858">
    <w:name w:val="xl85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59">
    <w:name w:val="xl85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60">
    <w:name w:val="xl86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61">
    <w:name w:val="xl86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62">
    <w:name w:val="xl86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63">
    <w:name w:val="xl86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7"/>
      <w:szCs w:val="17"/>
    </w:rPr>
  </w:style>
  <w:style w:type="paragraph" w:customStyle="1" w:styleId="xl864">
    <w:name w:val="xl86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65">
    <w:name w:val="xl86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7"/>
      <w:szCs w:val="17"/>
    </w:rPr>
  </w:style>
  <w:style w:type="paragraph" w:customStyle="1" w:styleId="xl866">
    <w:name w:val="xl86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67">
    <w:name w:val="xl86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7"/>
      <w:szCs w:val="17"/>
    </w:rPr>
  </w:style>
  <w:style w:type="paragraph" w:customStyle="1" w:styleId="xl868">
    <w:name w:val="xl8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7"/>
      <w:szCs w:val="17"/>
    </w:rPr>
  </w:style>
  <w:style w:type="paragraph" w:customStyle="1" w:styleId="xl869">
    <w:name w:val="xl869"/>
    <w:basedOn w:val="Normal"/>
    <w:qFormat/>
    <w:pPr>
      <w:pBdr>
        <w:top w:val="single" w:sz="4" w:space="0" w:color="auto"/>
        <w:left w:val="single" w:sz="4" w:space="15" w:color="auto"/>
        <w:bottom w:val="single" w:sz="4" w:space="0" w:color="auto"/>
        <w:right w:val="single" w:sz="4" w:space="0" w:color="auto"/>
      </w:pBdr>
      <w:spacing w:before="100" w:beforeAutospacing="1" w:after="100" w:afterAutospacing="1"/>
      <w:ind w:firstLineChars="200" w:firstLine="200"/>
    </w:pPr>
    <w:rPr>
      <w:rFonts w:ascii="Arial" w:hAnsi="Arial" w:cs="Arial"/>
      <w:sz w:val="17"/>
      <w:szCs w:val="17"/>
    </w:rPr>
  </w:style>
  <w:style w:type="paragraph" w:customStyle="1" w:styleId="xl870">
    <w:name w:val="xl8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71">
    <w:name w:val="xl87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72">
    <w:name w:val="xl87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73">
    <w:name w:val="xl87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74">
    <w:name w:val="xl87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75">
    <w:name w:val="xl87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76">
    <w:name w:val="xl87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7"/>
      <w:szCs w:val="17"/>
    </w:rPr>
  </w:style>
  <w:style w:type="paragraph" w:customStyle="1" w:styleId="xl877">
    <w:name w:val="xl877"/>
    <w:basedOn w:val="Normal"/>
    <w:qFormat/>
    <w:pPr>
      <w:spacing w:before="100" w:beforeAutospacing="1" w:after="100" w:afterAutospacing="1"/>
      <w:jc w:val="center"/>
    </w:pPr>
    <w:rPr>
      <w:rFonts w:ascii="Arial" w:hAnsi="Arial" w:cs="Arial"/>
      <w:b/>
      <w:bCs/>
      <w:sz w:val="18"/>
      <w:szCs w:val="18"/>
      <w:u w:val="single"/>
    </w:rPr>
  </w:style>
  <w:style w:type="paragraph" w:customStyle="1" w:styleId="xl878">
    <w:name w:val="xl878"/>
    <w:basedOn w:val="Normal"/>
    <w:qFormat/>
    <w:pPr>
      <w:pBdr>
        <w:top w:val="single" w:sz="4" w:space="0" w:color="auto"/>
        <w:left w:val="single" w:sz="4" w:space="0" w:color="auto"/>
        <w:bottom w:val="single" w:sz="4" w:space="0" w:color="auto"/>
      </w:pBdr>
      <w:spacing w:before="100" w:beforeAutospacing="1" w:after="100" w:afterAutospacing="1"/>
      <w:jc w:val="both"/>
    </w:pPr>
    <w:rPr>
      <w:rFonts w:ascii="Arial" w:hAnsi="Arial" w:cs="Arial"/>
      <w:sz w:val="17"/>
      <w:szCs w:val="17"/>
    </w:rPr>
  </w:style>
  <w:style w:type="paragraph" w:customStyle="1" w:styleId="xl879">
    <w:name w:val="xl879"/>
    <w:basedOn w:val="Normal"/>
    <w:qFormat/>
    <w:pPr>
      <w:pBdr>
        <w:top w:val="single" w:sz="4" w:space="0" w:color="auto"/>
        <w:left w:val="single" w:sz="4" w:space="23" w:color="auto"/>
        <w:bottom w:val="single" w:sz="4" w:space="0" w:color="auto"/>
        <w:right w:val="single" w:sz="4" w:space="0" w:color="auto"/>
      </w:pBdr>
      <w:spacing w:before="100" w:beforeAutospacing="1" w:after="100" w:afterAutospacing="1"/>
      <w:ind w:firstLineChars="300" w:firstLine="300"/>
    </w:pPr>
    <w:rPr>
      <w:rFonts w:ascii="Arial" w:hAnsi="Arial" w:cs="Arial"/>
      <w:sz w:val="17"/>
      <w:szCs w:val="17"/>
    </w:rPr>
  </w:style>
  <w:style w:type="paragraph" w:customStyle="1" w:styleId="xl880">
    <w:name w:val="xl8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81">
    <w:name w:val="xl881"/>
    <w:basedOn w:val="Normal"/>
    <w:qFormat/>
    <w:pPr>
      <w:pBdr>
        <w:top w:val="single" w:sz="4" w:space="0" w:color="auto"/>
        <w:left w:val="single" w:sz="4" w:space="23" w:color="auto"/>
        <w:bottom w:val="single" w:sz="4" w:space="0" w:color="auto"/>
        <w:right w:val="single" w:sz="4" w:space="0" w:color="auto"/>
      </w:pBdr>
      <w:spacing w:before="100" w:beforeAutospacing="1" w:after="100" w:afterAutospacing="1"/>
      <w:ind w:firstLineChars="300" w:firstLine="300"/>
    </w:pPr>
    <w:rPr>
      <w:rFonts w:ascii="Arial" w:hAnsi="Arial" w:cs="Arial"/>
      <w:sz w:val="17"/>
      <w:szCs w:val="17"/>
    </w:rPr>
  </w:style>
  <w:style w:type="paragraph" w:customStyle="1" w:styleId="xl882">
    <w:name w:val="xl88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20"/>
      <w:szCs w:val="20"/>
    </w:rPr>
  </w:style>
  <w:style w:type="paragraph" w:customStyle="1" w:styleId="xl883">
    <w:name w:val="xl88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20"/>
      <w:szCs w:val="20"/>
    </w:rPr>
  </w:style>
  <w:style w:type="paragraph" w:customStyle="1" w:styleId="xl884">
    <w:name w:val="xl884"/>
    <w:basedOn w:val="Normal"/>
    <w:qFormat/>
    <w:pPr>
      <w:pBdr>
        <w:top w:val="single" w:sz="4" w:space="0" w:color="auto"/>
        <w:left w:val="single" w:sz="4" w:space="15" w:color="auto"/>
        <w:bottom w:val="single" w:sz="4" w:space="0" w:color="auto"/>
        <w:right w:val="single" w:sz="4" w:space="0" w:color="auto"/>
      </w:pBdr>
      <w:spacing w:before="100" w:beforeAutospacing="1" w:after="100" w:afterAutospacing="1"/>
      <w:ind w:firstLineChars="200" w:firstLine="200"/>
    </w:pPr>
    <w:rPr>
      <w:rFonts w:ascii="Arial" w:hAnsi="Arial" w:cs="Arial"/>
      <w:sz w:val="17"/>
      <w:szCs w:val="17"/>
    </w:rPr>
  </w:style>
  <w:style w:type="paragraph" w:customStyle="1" w:styleId="xl885">
    <w:name w:val="xl885"/>
    <w:basedOn w:val="Normal"/>
    <w:qFormat/>
    <w:pPr>
      <w:spacing w:before="100" w:beforeAutospacing="1" w:after="100" w:afterAutospacing="1"/>
    </w:pPr>
    <w:rPr>
      <w:rFonts w:ascii="Arial" w:hAnsi="Arial" w:cs="Arial"/>
    </w:rPr>
  </w:style>
  <w:style w:type="paragraph" w:customStyle="1" w:styleId="xl886">
    <w:name w:val="xl88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sz w:val="17"/>
      <w:szCs w:val="17"/>
    </w:rPr>
  </w:style>
  <w:style w:type="paragraph" w:customStyle="1" w:styleId="xl887">
    <w:name w:val="xl88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88">
    <w:name w:val="xl88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89">
    <w:name w:val="xl88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90">
    <w:name w:val="xl89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91">
    <w:name w:val="xl89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92">
    <w:name w:val="xl892"/>
    <w:basedOn w:val="Normal"/>
    <w:qFormat/>
    <w:pPr>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pPr>
    <w:rPr>
      <w:rFonts w:ascii="Arial" w:hAnsi="Arial" w:cs="Arial"/>
      <w:sz w:val="17"/>
      <w:szCs w:val="17"/>
    </w:rPr>
  </w:style>
  <w:style w:type="paragraph" w:customStyle="1" w:styleId="xl893">
    <w:name w:val="xl893"/>
    <w:basedOn w:val="Normal"/>
    <w:qFormat/>
    <w:pPr>
      <w:spacing w:before="100" w:beforeAutospacing="1" w:after="100" w:afterAutospacing="1"/>
      <w:jc w:val="center"/>
    </w:pPr>
    <w:rPr>
      <w:rFonts w:ascii="Arial" w:hAnsi="Arial" w:cs="Arial"/>
      <w:b/>
      <w:bCs/>
      <w:sz w:val="18"/>
      <w:szCs w:val="18"/>
    </w:rPr>
  </w:style>
  <w:style w:type="paragraph" w:customStyle="1" w:styleId="xl894">
    <w:name w:val="xl89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95">
    <w:name w:val="xl895"/>
    <w:basedOn w:val="Normal"/>
    <w:qFormat/>
    <w:pPr>
      <w:spacing w:before="100" w:beforeAutospacing="1" w:after="100" w:afterAutospacing="1"/>
      <w:jc w:val="center"/>
    </w:pPr>
    <w:rPr>
      <w:rFonts w:ascii="Arial Narrow" w:hAnsi="Arial Narrow"/>
      <w:sz w:val="23"/>
      <w:szCs w:val="23"/>
    </w:rPr>
  </w:style>
  <w:style w:type="paragraph" w:customStyle="1" w:styleId="xl896">
    <w:name w:val="xl896"/>
    <w:basedOn w:val="Normal"/>
    <w:qFormat/>
    <w:pPr>
      <w:spacing w:before="100" w:beforeAutospacing="1" w:after="100" w:afterAutospacing="1"/>
      <w:jc w:val="center"/>
    </w:pPr>
  </w:style>
  <w:style w:type="paragraph" w:customStyle="1" w:styleId="xl897">
    <w:name w:val="xl89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7"/>
      <w:szCs w:val="17"/>
    </w:rPr>
  </w:style>
  <w:style w:type="paragraph" w:customStyle="1" w:styleId="xl898">
    <w:name w:val="xl898"/>
    <w:basedOn w:val="Normal"/>
    <w:qFormat/>
    <w:pPr>
      <w:spacing w:before="100" w:beforeAutospacing="1" w:after="100" w:afterAutospacing="1"/>
    </w:pPr>
    <w:rPr>
      <w:b/>
      <w:bCs/>
    </w:rPr>
  </w:style>
  <w:style w:type="paragraph" w:customStyle="1" w:styleId="xl899">
    <w:name w:val="xl89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7"/>
      <w:szCs w:val="17"/>
    </w:rPr>
  </w:style>
  <w:style w:type="paragraph" w:customStyle="1" w:styleId="xl900">
    <w:name w:val="xl90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7"/>
      <w:szCs w:val="17"/>
    </w:rPr>
  </w:style>
  <w:style w:type="paragraph" w:customStyle="1" w:styleId="xl901">
    <w:name w:val="xl90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7"/>
      <w:szCs w:val="17"/>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0"/>
      <w:szCs w:val="20"/>
    </w:rPr>
  </w:style>
  <w:style w:type="paragraph" w:customStyle="1" w:styleId="IV-petit">
    <w:name w:val="IV-petit"/>
    <w:basedOn w:val="Normal"/>
    <w:qFormat/>
    <w:pPr>
      <w:jc w:val="both"/>
    </w:pPr>
    <w:rPr>
      <w:rFonts w:ascii="Arial Narrow" w:hAnsi="Arial Narrow" w:cs="Tahoma"/>
      <w:b/>
      <w:bCs/>
    </w:rPr>
  </w:style>
  <w:style w:type="paragraph" w:customStyle="1" w:styleId="Listeencopie">
    <w:name w:val="Liste en copie"/>
    <w:basedOn w:val="Normal"/>
    <w:qFormat/>
  </w:style>
  <w:style w:type="paragraph" w:customStyle="1" w:styleId="CM21">
    <w:name w:val="CM21"/>
    <w:basedOn w:val="Default"/>
    <w:next w:val="Default"/>
    <w:uiPriority w:val="99"/>
    <w:qFormat/>
    <w:pPr>
      <w:spacing w:after="233"/>
    </w:pPr>
    <w:rPr>
      <w:rFonts w:ascii="Arial" w:hAnsi="Arial" w:cs="Arial"/>
      <w:color w:val="auto"/>
    </w:rPr>
  </w:style>
  <w:style w:type="paragraph" w:customStyle="1" w:styleId="CM17">
    <w:name w:val="CM17"/>
    <w:basedOn w:val="Default"/>
    <w:next w:val="Default"/>
    <w:uiPriority w:val="99"/>
    <w:qFormat/>
    <w:pPr>
      <w:spacing w:line="228" w:lineRule="atLeast"/>
    </w:pPr>
    <w:rPr>
      <w:rFonts w:ascii="Arial" w:hAnsi="Arial" w:cs="Arial"/>
      <w:color w:val="auto"/>
    </w:rPr>
  </w:style>
  <w:style w:type="paragraph" w:customStyle="1" w:styleId="CM40">
    <w:name w:val="CM40"/>
    <w:basedOn w:val="Default"/>
    <w:next w:val="Default"/>
    <w:qFormat/>
    <w:pPr>
      <w:spacing w:line="216" w:lineRule="atLeast"/>
    </w:pPr>
    <w:rPr>
      <w:color w:val="auto"/>
    </w:rPr>
  </w:style>
  <w:style w:type="paragraph" w:customStyle="1" w:styleId="CM92">
    <w:name w:val="CM92"/>
    <w:basedOn w:val="Default"/>
    <w:next w:val="Default"/>
    <w:qFormat/>
    <w:pPr>
      <w:spacing w:after="7370"/>
    </w:pPr>
    <w:rPr>
      <w:color w:val="auto"/>
    </w:rPr>
  </w:style>
  <w:style w:type="paragraph" w:customStyle="1" w:styleId="CM61">
    <w:name w:val="CM61"/>
    <w:basedOn w:val="Default"/>
    <w:next w:val="Default"/>
    <w:qFormat/>
    <w:pPr>
      <w:spacing w:line="240" w:lineRule="atLeast"/>
    </w:pPr>
    <w:rPr>
      <w:color w:val="auto"/>
    </w:rPr>
  </w:style>
  <w:style w:type="paragraph" w:customStyle="1" w:styleId="CM27">
    <w:name w:val="CM27"/>
    <w:basedOn w:val="Default"/>
    <w:next w:val="Default"/>
    <w:qFormat/>
    <w:pPr>
      <w:spacing w:line="266" w:lineRule="atLeast"/>
    </w:pPr>
    <w:rPr>
      <w:color w:val="auto"/>
    </w:rPr>
  </w:style>
  <w:style w:type="paragraph" w:customStyle="1" w:styleId="CM68">
    <w:name w:val="CM68"/>
    <w:basedOn w:val="Default"/>
    <w:next w:val="Default"/>
    <w:qFormat/>
    <w:pPr>
      <w:spacing w:line="266" w:lineRule="atLeast"/>
    </w:pPr>
    <w:rPr>
      <w:color w:val="auto"/>
    </w:rPr>
  </w:style>
  <w:style w:type="paragraph" w:customStyle="1" w:styleId="CM49">
    <w:name w:val="CM49"/>
    <w:basedOn w:val="Default"/>
    <w:next w:val="Default"/>
    <w:qFormat/>
    <w:pPr>
      <w:spacing w:line="288" w:lineRule="atLeast"/>
    </w:pPr>
    <w:rPr>
      <w:color w:val="auto"/>
    </w:rPr>
  </w:style>
  <w:style w:type="paragraph" w:customStyle="1" w:styleId="CM75">
    <w:name w:val="CM75"/>
    <w:basedOn w:val="Default"/>
    <w:next w:val="Default"/>
    <w:qFormat/>
    <w:pPr>
      <w:spacing w:line="288" w:lineRule="atLeast"/>
    </w:pPr>
    <w:rPr>
      <w:color w:val="auto"/>
    </w:rPr>
  </w:style>
  <w:style w:type="character" w:customStyle="1" w:styleId="ExplorateurdedocumentsCar1">
    <w:name w:val="Explorateur de documents Car1"/>
    <w:qFormat/>
    <w:rPr>
      <w:rFonts w:ascii="Tahoma" w:hAnsi="Tahoma"/>
      <w:sz w:val="16"/>
      <w:lang w:eastAsia="fr-FR"/>
    </w:rPr>
  </w:style>
  <w:style w:type="character" w:customStyle="1" w:styleId="CommentaireCar1">
    <w:name w:val="Commentaire Car1"/>
    <w:qFormat/>
    <w:rPr>
      <w:rFonts w:ascii="Times New Roman" w:hAnsi="Times New Roman"/>
      <w:sz w:val="20"/>
      <w:lang w:eastAsia="fr-FR"/>
    </w:rPr>
  </w:style>
  <w:style w:type="paragraph" w:customStyle="1" w:styleId="Corpsdetexte22">
    <w:name w:val="Corps de texte 22"/>
    <w:basedOn w:val="Normal"/>
    <w:qFormat/>
    <w:pPr>
      <w:widowControl w:val="0"/>
      <w:jc w:val="both"/>
    </w:pPr>
    <w:rPr>
      <w:rFonts w:ascii="Arial Narrow" w:hAnsi="Arial Narrow"/>
      <w:szCs w:val="20"/>
    </w:rPr>
  </w:style>
  <w:style w:type="paragraph" w:customStyle="1" w:styleId="C2">
    <w:name w:val="C2"/>
    <w:qFormat/>
    <w:pPr>
      <w:spacing w:line="240" w:lineRule="exact"/>
      <w:jc w:val="center"/>
    </w:pPr>
    <w:rPr>
      <w:rFonts w:ascii="Helvetica-Narrow" w:eastAsia="Times New Roman" w:hAnsi="Helvetica-Narrow"/>
      <w:b/>
      <w:caps/>
      <w:sz w:val="28"/>
    </w:rPr>
  </w:style>
  <w:style w:type="character" w:customStyle="1" w:styleId="Lienhypertexte1">
    <w:name w:val="Lien hypertexte1"/>
    <w:uiPriority w:val="99"/>
    <w:qFormat/>
    <w:rPr>
      <w:color w:val="0563C1"/>
      <w:u w:val="single"/>
    </w:rPr>
  </w:style>
  <w:style w:type="table" w:customStyle="1" w:styleId="Grilledutableau1">
    <w:name w:val="Grille du tableau1"/>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bjetducommentaireCar14">
    <w:name w:val="Objet du commentaire Car14"/>
    <w:uiPriority w:val="99"/>
    <w:qFormat/>
    <w:rPr>
      <w:rFonts w:ascii="Times New Roman" w:eastAsia="Times New Roman" w:hAnsi="Times New Roman" w:cs="Times New Roman"/>
      <w:b/>
      <w:bCs/>
      <w:sz w:val="20"/>
      <w:szCs w:val="20"/>
      <w:lang w:eastAsia="fr-FR"/>
    </w:rPr>
  </w:style>
  <w:style w:type="character" w:customStyle="1" w:styleId="ObjetducommentaireCar13">
    <w:name w:val="Objet du commentaire Car13"/>
    <w:uiPriority w:val="99"/>
    <w:qFormat/>
    <w:rPr>
      <w:rFonts w:ascii="Times New Roman" w:eastAsia="Times New Roman" w:hAnsi="Times New Roman" w:cs="Times New Roman"/>
      <w:b/>
      <w:bCs/>
      <w:sz w:val="20"/>
      <w:szCs w:val="20"/>
      <w:lang w:eastAsia="fr-FR"/>
    </w:rPr>
  </w:style>
  <w:style w:type="character" w:customStyle="1" w:styleId="ObjetducommentaireCar12">
    <w:name w:val="Objet du commentaire Car12"/>
    <w:uiPriority w:val="99"/>
    <w:qFormat/>
    <w:rPr>
      <w:rFonts w:ascii="Times New Roman" w:eastAsia="Times New Roman" w:hAnsi="Times New Roman" w:cs="Times New Roman"/>
      <w:b/>
      <w:bCs/>
      <w:sz w:val="20"/>
      <w:szCs w:val="20"/>
      <w:lang w:eastAsia="fr-FR"/>
    </w:rPr>
  </w:style>
  <w:style w:type="paragraph" w:customStyle="1" w:styleId="Rvision1">
    <w:name w:val="Révision1"/>
    <w:qFormat/>
    <w:rPr>
      <w:rFonts w:eastAsia="Times New Roman"/>
    </w:rPr>
  </w:style>
  <w:style w:type="table" w:customStyle="1" w:styleId="TableGrid0">
    <w:name w:val="TableGrid"/>
    <w:qFormat/>
    <w:rPr>
      <w:rFonts w:ascii="Calibri" w:hAnsi="Calibri"/>
      <w:sz w:val="22"/>
      <w:szCs w:val="22"/>
      <w:lang w:eastAsia="en-US"/>
    </w:rPr>
    <w:tblPr>
      <w:tblCellMar>
        <w:top w:w="0" w:type="dxa"/>
        <w:left w:w="0" w:type="dxa"/>
        <w:bottom w:w="0" w:type="dxa"/>
        <w:right w:w="0" w:type="dxa"/>
      </w:tblCellMar>
    </w:tblPr>
  </w:style>
  <w:style w:type="table" w:customStyle="1" w:styleId="TableGrid1">
    <w:name w:val="TableGrid1"/>
    <w:qFormat/>
    <w:rPr>
      <w:rFonts w:ascii="Calibri" w:hAnsi="Calibri"/>
      <w:sz w:val="22"/>
      <w:szCs w:val="22"/>
      <w:lang w:eastAsia="en-US"/>
    </w:rPr>
    <w:tblPr>
      <w:tblCellMar>
        <w:top w:w="0" w:type="dxa"/>
        <w:left w:w="0" w:type="dxa"/>
        <w:bottom w:w="0" w:type="dxa"/>
        <w:right w:w="0" w:type="dxa"/>
      </w:tblCellMar>
    </w:tblPr>
  </w:style>
  <w:style w:type="table" w:customStyle="1" w:styleId="TableGrid2">
    <w:name w:val="TableGrid2"/>
    <w:qFormat/>
    <w:rPr>
      <w:rFonts w:ascii="Calibri" w:hAnsi="Calibri"/>
      <w:sz w:val="22"/>
      <w:szCs w:val="22"/>
      <w:lang w:eastAsia="en-US"/>
    </w:rPr>
    <w:tblPr>
      <w:tblCellMar>
        <w:top w:w="0" w:type="dxa"/>
        <w:left w:w="0" w:type="dxa"/>
        <w:bottom w:w="0" w:type="dxa"/>
        <w:right w:w="0" w:type="dxa"/>
      </w:tblCellMar>
    </w:tblPr>
  </w:style>
  <w:style w:type="table" w:customStyle="1" w:styleId="TableGrid3">
    <w:name w:val="TableGrid3"/>
    <w:qFormat/>
    <w:rPr>
      <w:rFonts w:ascii="Calibri" w:hAnsi="Calibri"/>
      <w:sz w:val="22"/>
      <w:szCs w:val="22"/>
      <w:lang w:eastAsia="en-US"/>
    </w:rPr>
    <w:tblPr>
      <w:tblCellMar>
        <w:top w:w="0" w:type="dxa"/>
        <w:left w:w="0" w:type="dxa"/>
        <w:bottom w:w="0" w:type="dxa"/>
        <w:right w:w="0" w:type="dxa"/>
      </w:tblCellMar>
    </w:tblPr>
  </w:style>
  <w:style w:type="table" w:customStyle="1" w:styleId="Grilledutableau2">
    <w:name w:val="Grille du tableau2"/>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Grid4"/>
    <w:qFormat/>
    <w:rPr>
      <w:rFonts w:ascii="Calibri" w:hAnsi="Calibri"/>
      <w:sz w:val="22"/>
      <w:szCs w:val="22"/>
      <w:lang w:eastAsia="en-US"/>
    </w:rPr>
    <w:tblPr>
      <w:tblCellMar>
        <w:top w:w="0" w:type="dxa"/>
        <w:left w:w="0" w:type="dxa"/>
        <w:bottom w:w="0" w:type="dxa"/>
        <w:right w:w="0" w:type="dxa"/>
      </w:tblCellMar>
    </w:tblPr>
  </w:style>
  <w:style w:type="table" w:customStyle="1" w:styleId="TableGrid11">
    <w:name w:val="TableGrid11"/>
    <w:qFormat/>
    <w:rPr>
      <w:rFonts w:ascii="Calibri" w:hAnsi="Calibri"/>
      <w:sz w:val="22"/>
      <w:szCs w:val="22"/>
      <w:lang w:eastAsia="en-US"/>
    </w:rPr>
    <w:tblPr>
      <w:tblCellMar>
        <w:top w:w="0" w:type="dxa"/>
        <w:left w:w="0" w:type="dxa"/>
        <w:bottom w:w="0" w:type="dxa"/>
        <w:right w:w="0" w:type="dxa"/>
      </w:tblCellMar>
    </w:tblPr>
  </w:style>
  <w:style w:type="table" w:customStyle="1" w:styleId="TableGrid21">
    <w:name w:val="TableGrid21"/>
    <w:qFormat/>
    <w:rPr>
      <w:rFonts w:ascii="Calibri" w:hAnsi="Calibri"/>
      <w:sz w:val="22"/>
      <w:szCs w:val="22"/>
      <w:lang w:eastAsia="en-US"/>
    </w:rPr>
    <w:tblPr>
      <w:tblCellMar>
        <w:top w:w="0" w:type="dxa"/>
        <w:left w:w="0" w:type="dxa"/>
        <w:bottom w:w="0" w:type="dxa"/>
        <w:right w:w="0" w:type="dxa"/>
      </w:tblCellMar>
    </w:tblPr>
  </w:style>
  <w:style w:type="table" w:customStyle="1" w:styleId="TableGrid31">
    <w:name w:val="TableGrid31"/>
    <w:qFormat/>
    <w:rPr>
      <w:rFonts w:ascii="Calibri" w:hAnsi="Calibri"/>
      <w:sz w:val="22"/>
      <w:szCs w:val="22"/>
      <w:lang w:eastAsia="en-US"/>
    </w:rPr>
    <w:tblPr>
      <w:tblCellMar>
        <w:top w:w="0" w:type="dxa"/>
        <w:left w:w="0" w:type="dxa"/>
        <w:bottom w:w="0" w:type="dxa"/>
        <w:right w:w="0" w:type="dxa"/>
      </w:tblCellMar>
    </w:tblPr>
  </w:style>
  <w:style w:type="paragraph" w:customStyle="1" w:styleId="xl63">
    <w:name w:val="xl63"/>
    <w:basedOn w:val="Normal"/>
    <w:qFormat/>
    <w:pPr>
      <w:spacing w:before="100" w:beforeAutospacing="1" w:after="100" w:afterAutospacing="1"/>
    </w:pPr>
  </w:style>
  <w:style w:type="paragraph" w:customStyle="1" w:styleId="xl149">
    <w:name w:val="xl149"/>
    <w:basedOn w:val="Normal"/>
    <w:uiPriority w:val="99"/>
    <w:qFormat/>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b/>
      <w:bCs/>
      <w:sz w:val="16"/>
      <w:szCs w:val="16"/>
    </w:rPr>
  </w:style>
  <w:style w:type="paragraph" w:customStyle="1" w:styleId="xl150">
    <w:name w:val="xl150"/>
    <w:basedOn w:val="Normal"/>
    <w:uiPriority w:val="99"/>
    <w:qFormat/>
    <w:pPr>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hAnsi="Arial" w:cs="Arial"/>
      <w:b/>
      <w:bCs/>
      <w:sz w:val="16"/>
      <w:szCs w:val="16"/>
    </w:rPr>
  </w:style>
  <w:style w:type="paragraph" w:customStyle="1" w:styleId="xl151">
    <w:name w:val="xl151"/>
    <w:basedOn w:val="Normal"/>
    <w:uiPriority w:val="99"/>
    <w:qFormat/>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hAnsi="Arial" w:cs="Arial"/>
      <w:b/>
      <w:bCs/>
      <w:sz w:val="16"/>
      <w:szCs w:val="16"/>
    </w:rPr>
  </w:style>
  <w:style w:type="paragraph" w:customStyle="1" w:styleId="xl152">
    <w:name w:val="xl152"/>
    <w:basedOn w:val="Normal"/>
    <w:uiPriority w:val="99"/>
    <w:qFormat/>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hAnsi="Arial" w:cs="Arial"/>
      <w:b/>
      <w:bCs/>
      <w:sz w:val="16"/>
      <w:szCs w:val="16"/>
    </w:rPr>
  </w:style>
  <w:style w:type="paragraph" w:customStyle="1" w:styleId="xl153">
    <w:name w:val="xl153"/>
    <w:basedOn w:val="Normal"/>
    <w:uiPriority w:val="99"/>
    <w:qFormat/>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w:hAnsi="Arial" w:cs="Arial"/>
      <w:b/>
      <w:bCs/>
      <w:sz w:val="16"/>
      <w:szCs w:val="16"/>
    </w:rPr>
  </w:style>
  <w:style w:type="paragraph" w:customStyle="1" w:styleId="xl154">
    <w:name w:val="xl154"/>
    <w:basedOn w:val="Normal"/>
    <w:uiPriority w:val="99"/>
    <w:qFormat/>
    <w:pPr>
      <w:spacing w:before="100" w:beforeAutospacing="1" w:after="100" w:afterAutospacing="1"/>
      <w:jc w:val="right"/>
    </w:pPr>
    <w:rPr>
      <w:rFonts w:ascii="Arial" w:hAnsi="Arial" w:cs="Arial"/>
      <w:b/>
      <w:bCs/>
      <w:sz w:val="16"/>
      <w:szCs w:val="16"/>
    </w:rPr>
  </w:style>
  <w:style w:type="paragraph" w:customStyle="1" w:styleId="xl155">
    <w:name w:val="xl155"/>
    <w:basedOn w:val="Normal"/>
    <w:uiPriority w:val="99"/>
    <w:qFormat/>
    <w:pPr>
      <w:spacing w:before="100" w:beforeAutospacing="1" w:after="100" w:afterAutospacing="1"/>
      <w:jc w:val="both"/>
      <w:textAlignment w:val="center"/>
    </w:pPr>
    <w:rPr>
      <w:rFonts w:ascii="Arial" w:hAnsi="Arial" w:cs="Arial"/>
      <w:b/>
      <w:bCs/>
      <w:sz w:val="16"/>
      <w:szCs w:val="16"/>
    </w:rPr>
  </w:style>
  <w:style w:type="paragraph" w:customStyle="1" w:styleId="xl156">
    <w:name w:val="xl156"/>
    <w:basedOn w:val="Normal"/>
    <w:uiPriority w:val="99"/>
    <w:qFormat/>
    <w:pPr>
      <w:spacing w:before="100" w:beforeAutospacing="1" w:after="100" w:afterAutospacing="1"/>
      <w:jc w:val="right"/>
    </w:pPr>
    <w:rPr>
      <w:rFonts w:ascii="Arial" w:hAnsi="Arial" w:cs="Arial"/>
      <w:b/>
      <w:bCs/>
      <w:sz w:val="16"/>
      <w:szCs w:val="16"/>
    </w:rPr>
  </w:style>
  <w:style w:type="paragraph" w:customStyle="1" w:styleId="xl157">
    <w:name w:val="xl157"/>
    <w:basedOn w:val="Normal"/>
    <w:uiPriority w:val="99"/>
    <w:qFormat/>
    <w:pPr>
      <w:pBdr>
        <w:right w:val="single" w:sz="8" w:space="0" w:color="auto"/>
      </w:pBdr>
      <w:spacing w:before="100" w:beforeAutospacing="1" w:after="100" w:afterAutospacing="1"/>
      <w:jc w:val="right"/>
    </w:pPr>
    <w:rPr>
      <w:rFonts w:ascii="Arial" w:hAnsi="Arial" w:cs="Arial"/>
      <w:b/>
      <w:bCs/>
      <w:sz w:val="16"/>
      <w:szCs w:val="16"/>
    </w:rPr>
  </w:style>
  <w:style w:type="paragraph" w:customStyle="1" w:styleId="xl158">
    <w:name w:val="xl158"/>
    <w:basedOn w:val="Normal"/>
    <w:uiPriority w:val="99"/>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9">
    <w:name w:val="xl159"/>
    <w:basedOn w:val="Normal"/>
    <w:uiPriority w:val="99"/>
    <w:qFormat/>
    <w:pPr>
      <w:pBdr>
        <w:top w:val="single" w:sz="8" w:space="0" w:color="auto"/>
        <w:left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160">
    <w:name w:val="xl160"/>
    <w:basedOn w:val="Normal"/>
    <w:uiPriority w:val="99"/>
    <w:qFormat/>
    <w:pPr>
      <w:pBdr>
        <w:top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161">
    <w:name w:val="xl161"/>
    <w:basedOn w:val="Normal"/>
    <w:uiPriority w:val="99"/>
    <w:qFormat/>
    <w:pPr>
      <w:pBdr>
        <w:top w:val="single" w:sz="8"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162">
    <w:name w:val="xl162"/>
    <w:basedOn w:val="Normal"/>
    <w:uiPriority w:val="99"/>
    <w:qFormat/>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163">
    <w:name w:val="xl163"/>
    <w:basedOn w:val="Normal"/>
    <w:uiPriority w:val="99"/>
    <w:qFormat/>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64">
    <w:name w:val="xl164"/>
    <w:basedOn w:val="Normal"/>
    <w:uiPriority w:val="99"/>
    <w:qFormat/>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65">
    <w:name w:val="xl165"/>
    <w:basedOn w:val="Normal"/>
    <w:uiPriority w:val="99"/>
    <w:qFormat/>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66">
    <w:name w:val="xl166"/>
    <w:basedOn w:val="Normal"/>
    <w:uiPriority w:val="99"/>
    <w:qFormat/>
    <w:pPr>
      <w:pBdr>
        <w:top w:val="single" w:sz="8" w:space="0" w:color="auto"/>
        <w:left w:val="single" w:sz="8" w:space="0" w:color="auto"/>
        <w:bottom w:val="single" w:sz="8" w:space="0" w:color="auto"/>
      </w:pBdr>
      <w:spacing w:before="100" w:beforeAutospacing="1" w:after="100" w:afterAutospacing="1"/>
      <w:textAlignment w:val="center"/>
    </w:pPr>
    <w:rPr>
      <w:rFonts w:ascii="Arial" w:hAnsi="Arial" w:cs="Arial"/>
      <w:b/>
      <w:bCs/>
      <w:sz w:val="16"/>
      <w:szCs w:val="16"/>
    </w:rPr>
  </w:style>
  <w:style w:type="paragraph" w:customStyle="1" w:styleId="xl167">
    <w:name w:val="xl167"/>
    <w:basedOn w:val="Normal"/>
    <w:uiPriority w:val="99"/>
    <w:qFormat/>
    <w:pPr>
      <w:pBdr>
        <w:top w:val="single" w:sz="8" w:space="0" w:color="auto"/>
        <w:bottom w:val="single" w:sz="8" w:space="0" w:color="auto"/>
      </w:pBdr>
      <w:spacing w:before="100" w:beforeAutospacing="1" w:after="100" w:afterAutospacing="1"/>
      <w:textAlignment w:val="center"/>
    </w:pPr>
    <w:rPr>
      <w:rFonts w:ascii="Arial" w:hAnsi="Arial" w:cs="Arial"/>
      <w:b/>
      <w:bCs/>
      <w:sz w:val="16"/>
      <w:szCs w:val="16"/>
    </w:rPr>
  </w:style>
  <w:style w:type="paragraph" w:customStyle="1" w:styleId="xl168">
    <w:name w:val="xl168"/>
    <w:basedOn w:val="Normal"/>
    <w:uiPriority w:val="99"/>
    <w:qFormat/>
    <w:pPr>
      <w:pBdr>
        <w:top w:val="single" w:sz="8" w:space="0" w:color="auto"/>
        <w:bottom w:val="single" w:sz="8"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69">
    <w:name w:val="xl16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170">
    <w:name w:val="xl17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71">
    <w:name w:val="xl171"/>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72">
    <w:name w:val="xl172"/>
    <w:basedOn w:val="Normal"/>
    <w:uiPriority w:val="99"/>
    <w:qFormat/>
    <w:pPr>
      <w:spacing w:before="100" w:beforeAutospacing="1" w:after="100" w:afterAutospacing="1"/>
      <w:jc w:val="center"/>
    </w:pPr>
    <w:rPr>
      <w:rFonts w:ascii="Arial" w:hAnsi="Arial" w:cs="Arial"/>
      <w:sz w:val="16"/>
      <w:szCs w:val="16"/>
    </w:rPr>
  </w:style>
  <w:style w:type="paragraph" w:customStyle="1" w:styleId="xl173">
    <w:name w:val="xl173"/>
    <w:basedOn w:val="Normal"/>
    <w:uiPriority w:val="99"/>
    <w:qFormat/>
    <w:pPr>
      <w:spacing w:before="100" w:beforeAutospacing="1" w:after="100" w:afterAutospacing="1"/>
      <w:jc w:val="both"/>
      <w:textAlignment w:val="center"/>
    </w:pPr>
    <w:rPr>
      <w:rFonts w:ascii="Arial" w:hAnsi="Arial" w:cs="Arial"/>
      <w:sz w:val="16"/>
      <w:szCs w:val="16"/>
    </w:rPr>
  </w:style>
  <w:style w:type="paragraph" w:customStyle="1" w:styleId="xl174">
    <w:name w:val="xl174"/>
    <w:basedOn w:val="Normal"/>
    <w:uiPriority w:val="99"/>
    <w:qFormat/>
    <w:pPr>
      <w:spacing w:before="100" w:beforeAutospacing="1" w:after="100" w:afterAutospacing="1"/>
      <w:jc w:val="center"/>
    </w:pPr>
    <w:rPr>
      <w:rFonts w:ascii="Arial" w:hAnsi="Arial" w:cs="Arial"/>
      <w:sz w:val="16"/>
      <w:szCs w:val="16"/>
    </w:rPr>
  </w:style>
  <w:style w:type="paragraph" w:customStyle="1" w:styleId="xl175">
    <w:name w:val="xl175"/>
    <w:basedOn w:val="Normal"/>
    <w:uiPriority w:val="99"/>
    <w:qFormat/>
    <w:pPr>
      <w:spacing w:before="100" w:beforeAutospacing="1" w:after="100" w:afterAutospacing="1"/>
    </w:pPr>
    <w:rPr>
      <w:rFonts w:ascii="Arial" w:hAnsi="Arial" w:cs="Arial"/>
      <w:sz w:val="16"/>
      <w:szCs w:val="16"/>
    </w:rPr>
  </w:style>
  <w:style w:type="paragraph" w:customStyle="1" w:styleId="xl176">
    <w:name w:val="xl176"/>
    <w:basedOn w:val="Normal"/>
    <w:uiPriority w:val="99"/>
    <w:qFormat/>
    <w:pPr>
      <w:pBdr>
        <w:right w:val="single" w:sz="8" w:space="0" w:color="auto"/>
      </w:pBdr>
      <w:spacing w:before="100" w:beforeAutospacing="1" w:after="100" w:afterAutospacing="1"/>
    </w:pPr>
    <w:rPr>
      <w:rFonts w:ascii="Arial" w:hAnsi="Arial" w:cs="Arial"/>
      <w:sz w:val="16"/>
      <w:szCs w:val="16"/>
    </w:rPr>
  </w:style>
  <w:style w:type="paragraph" w:customStyle="1" w:styleId="xl177">
    <w:name w:val="xl177"/>
    <w:basedOn w:val="Normal"/>
    <w:uiPriority w:val="99"/>
    <w:qFormat/>
    <w:pPr>
      <w:pBdr>
        <w:top w:val="single" w:sz="8" w:space="0" w:color="auto"/>
        <w:left w:val="single" w:sz="8"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78">
    <w:name w:val="xl178"/>
    <w:basedOn w:val="Normal"/>
    <w:uiPriority w:val="99"/>
    <w:qFormat/>
    <w:pPr>
      <w:pBdr>
        <w:top w:val="single" w:sz="8"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79">
    <w:name w:val="xl179"/>
    <w:basedOn w:val="Normal"/>
    <w:uiPriority w:val="99"/>
    <w:qFormat/>
    <w:pPr>
      <w:pBdr>
        <w:top w:val="single" w:sz="8" w:space="0" w:color="auto"/>
        <w:bottom w:val="single" w:sz="4"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80">
    <w:name w:val="xl180"/>
    <w:basedOn w:val="Normal"/>
    <w:uiPriority w:val="99"/>
    <w:qFormat/>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81">
    <w:name w:val="xl181"/>
    <w:basedOn w:val="Normal"/>
    <w:uiPriority w:val="99"/>
    <w:qFormat/>
    <w:pPr>
      <w:pBdr>
        <w:left w:val="single" w:sz="4"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82">
    <w:name w:val="xl182"/>
    <w:basedOn w:val="Normal"/>
    <w:uiPriority w:val="99"/>
    <w:qFormat/>
    <w:pPr>
      <w:pBdr>
        <w:bottom w:val="single" w:sz="4" w:space="0" w:color="auto"/>
      </w:pBdr>
      <w:spacing w:before="100" w:beforeAutospacing="1" w:after="100" w:afterAutospacing="1"/>
      <w:jc w:val="center"/>
    </w:pPr>
    <w:rPr>
      <w:rFonts w:ascii="Arial" w:hAnsi="Arial" w:cs="Arial"/>
      <w:b/>
      <w:bCs/>
      <w:sz w:val="16"/>
      <w:szCs w:val="16"/>
    </w:rPr>
  </w:style>
  <w:style w:type="paragraph" w:customStyle="1" w:styleId="xl183">
    <w:name w:val="xl183"/>
    <w:basedOn w:val="Normal"/>
    <w:uiPriority w:val="99"/>
    <w:qFormat/>
    <w:pPr>
      <w:pBdr>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184">
    <w:name w:val="xl184"/>
    <w:basedOn w:val="Normal"/>
    <w:uiPriority w:val="99"/>
    <w:qFormat/>
    <w:pPr>
      <w:spacing w:before="100" w:beforeAutospacing="1" w:after="100" w:afterAutospacing="1"/>
      <w:jc w:val="right"/>
    </w:pPr>
    <w:rPr>
      <w:rFonts w:ascii="Arial" w:hAnsi="Arial" w:cs="Arial"/>
      <w:b/>
      <w:bCs/>
      <w:sz w:val="16"/>
      <w:szCs w:val="16"/>
    </w:rPr>
  </w:style>
  <w:style w:type="paragraph" w:customStyle="1" w:styleId="xl185">
    <w:name w:val="xl185"/>
    <w:basedOn w:val="Normal"/>
    <w:uiPriority w:val="99"/>
    <w:qFormat/>
    <w:pPr>
      <w:pBdr>
        <w:left w:val="double" w:sz="6" w:space="0" w:color="auto"/>
      </w:pBdr>
      <w:spacing w:before="100" w:beforeAutospacing="1" w:after="100" w:afterAutospacing="1"/>
      <w:textAlignment w:val="center"/>
    </w:pPr>
    <w:rPr>
      <w:rFonts w:ascii="Arial" w:hAnsi="Arial" w:cs="Arial"/>
      <w:b/>
      <w:bCs/>
      <w:sz w:val="16"/>
      <w:szCs w:val="16"/>
    </w:rPr>
  </w:style>
  <w:style w:type="paragraph" w:customStyle="1" w:styleId="xl186">
    <w:name w:val="xl186"/>
    <w:basedOn w:val="Normal"/>
    <w:uiPriority w:val="99"/>
    <w:qFormat/>
    <w:pPr>
      <w:spacing w:before="100" w:beforeAutospacing="1" w:after="100" w:afterAutospacing="1"/>
      <w:textAlignment w:val="center"/>
    </w:pPr>
    <w:rPr>
      <w:rFonts w:ascii="Arial" w:hAnsi="Arial" w:cs="Arial"/>
      <w:b/>
      <w:bCs/>
      <w:sz w:val="16"/>
      <w:szCs w:val="16"/>
    </w:rPr>
  </w:style>
  <w:style w:type="paragraph" w:customStyle="1" w:styleId="NormalTitre1">
    <w:name w:val="Normal Titre 1"/>
    <w:basedOn w:val="Normal"/>
    <w:link w:val="NormalTitre1Car"/>
    <w:qFormat/>
    <w:pPr>
      <w:spacing w:before="120"/>
      <w:ind w:left="709"/>
    </w:pPr>
    <w:rPr>
      <w:rFonts w:ascii="Arial" w:hAnsi="Arial"/>
      <w:sz w:val="20"/>
      <w:szCs w:val="20"/>
    </w:rPr>
  </w:style>
  <w:style w:type="character" w:customStyle="1" w:styleId="NormalTitre1Car">
    <w:name w:val="Normal Titre 1 Car"/>
    <w:link w:val="NormalTitre1"/>
    <w:qFormat/>
    <w:rPr>
      <w:rFonts w:ascii="Arial" w:hAnsi="Arial"/>
    </w:rPr>
  </w:style>
  <w:style w:type="paragraph" w:customStyle="1" w:styleId="msonormal0">
    <w:name w:val="msonormal"/>
    <w:basedOn w:val="Normal"/>
    <w:qFormat/>
    <w:pPr>
      <w:spacing w:before="100" w:beforeAutospacing="1" w:after="100" w:afterAutospacing="1"/>
    </w:pPr>
  </w:style>
  <w:style w:type="paragraph" w:customStyle="1" w:styleId="xl187">
    <w:name w:val="xl187"/>
    <w:basedOn w:val="Normal"/>
    <w:uiPriority w:val="99"/>
    <w:qFormat/>
    <w:pPr>
      <w:pBdr>
        <w:top w:val="single" w:sz="4" w:space="0" w:color="auto"/>
        <w:bottom w:val="single" w:sz="4" w:space="0" w:color="auto"/>
      </w:pBdr>
      <w:spacing w:before="100" w:beforeAutospacing="1" w:after="100" w:afterAutospacing="1"/>
      <w:jc w:val="right"/>
      <w:textAlignment w:val="center"/>
    </w:pPr>
    <w:rPr>
      <w:rFonts w:ascii="Arial" w:hAnsi="Arial" w:cs="Arial"/>
      <w:sz w:val="20"/>
      <w:szCs w:val="20"/>
    </w:rPr>
  </w:style>
  <w:style w:type="paragraph" w:customStyle="1" w:styleId="xl188">
    <w:name w:val="xl188"/>
    <w:basedOn w:val="Normal"/>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89">
    <w:name w:val="xl189"/>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0">
    <w:name w:val="xl190"/>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191">
    <w:name w:val="xl191"/>
    <w:basedOn w:val="Normal"/>
    <w:uiPriority w:val="99"/>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2">
    <w:name w:val="xl192"/>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93">
    <w:name w:val="xl193"/>
    <w:basedOn w:val="Normal"/>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4">
    <w:name w:val="xl194"/>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95">
    <w:name w:val="xl195"/>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xl196">
    <w:name w:val="xl196"/>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97">
    <w:name w:val="xl197"/>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198">
    <w:name w:val="xl198"/>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9">
    <w:name w:val="xl1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0">
    <w:name w:val="xl200"/>
    <w:basedOn w:val="Normal"/>
    <w:uiPriority w:val="99"/>
    <w:qFormat/>
    <w:pPr>
      <w:pBdr>
        <w:lef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201">
    <w:name w:val="xl201"/>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2">
    <w:name w:val="xl202"/>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203">
    <w:name w:val="xl203"/>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204">
    <w:name w:val="xl204"/>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0"/>
      <w:szCs w:val="20"/>
    </w:rPr>
  </w:style>
  <w:style w:type="paragraph" w:customStyle="1" w:styleId="xl205">
    <w:name w:val="xl20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0"/>
      <w:szCs w:val="20"/>
    </w:rPr>
  </w:style>
  <w:style w:type="paragraph" w:customStyle="1" w:styleId="xl206">
    <w:name w:val="xl20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20"/>
      <w:szCs w:val="20"/>
    </w:rPr>
  </w:style>
  <w:style w:type="paragraph" w:customStyle="1" w:styleId="xl207">
    <w:name w:val="xl207"/>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xl208">
    <w:name w:val="xl208"/>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209">
    <w:name w:val="xl209"/>
    <w:basedOn w:val="Normal"/>
    <w:uiPriority w:val="99"/>
    <w:qFormat/>
    <w:pPr>
      <w:pBdr>
        <w:top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210">
    <w:name w:val="xl2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211">
    <w:name w:val="xl211"/>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2">
    <w:name w:val="xl212"/>
    <w:basedOn w:val="Normal"/>
    <w:uiPriority w:val="99"/>
    <w:qFormat/>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3">
    <w:name w:val="xl213"/>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4">
    <w:name w:val="xl21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rPr>
  </w:style>
  <w:style w:type="paragraph" w:customStyle="1" w:styleId="xl215">
    <w:name w:val="xl2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216">
    <w:name w:val="xl216"/>
    <w:basedOn w:val="Normal"/>
    <w:uiPriority w:val="99"/>
    <w:qFormat/>
    <w:pP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217">
    <w:name w:val="xl217"/>
    <w:basedOn w:val="Normal"/>
    <w:uiPriority w:val="99"/>
    <w:qFormat/>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8">
    <w:name w:val="xl218"/>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9">
    <w:name w:val="xl2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0">
    <w:name w:val="xl220"/>
    <w:basedOn w:val="Normal"/>
    <w:uiPriority w:val="99"/>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1">
    <w:name w:val="xl221"/>
    <w:basedOn w:val="Normal"/>
    <w:uiPriority w:val="99"/>
    <w:qFormat/>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2">
    <w:name w:val="xl222"/>
    <w:basedOn w:val="Normal"/>
    <w:uiPriority w:val="99"/>
    <w:qFormat/>
    <w:pPr>
      <w:pBdr>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3">
    <w:name w:val="xl223"/>
    <w:basedOn w:val="Normal"/>
    <w:uiPriority w:val="99"/>
    <w:qFormat/>
    <w:pPr>
      <w:shd w:val="clear" w:color="000000" w:fill="FFFFFF"/>
      <w:spacing w:before="100" w:beforeAutospacing="1" w:after="100" w:afterAutospacing="1"/>
      <w:textAlignment w:val="center"/>
    </w:pPr>
    <w:rPr>
      <w:rFonts w:ascii="Arial" w:hAnsi="Arial" w:cs="Arial"/>
      <w:b/>
      <w:bCs/>
    </w:rPr>
  </w:style>
  <w:style w:type="paragraph" w:customStyle="1" w:styleId="xl224">
    <w:name w:val="xl224"/>
    <w:basedOn w:val="Normal"/>
    <w:uiPriority w:val="99"/>
    <w:qFormat/>
    <w:pPr>
      <w:pBdr>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5">
    <w:name w:val="xl22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226">
    <w:name w:val="xl22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227">
    <w:name w:val="xl22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8">
    <w:name w:val="xl22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9">
    <w:name w:val="xl22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230">
    <w:name w:val="xl230"/>
    <w:basedOn w:val="Normal"/>
    <w:uiPriority w:val="99"/>
    <w:qFormat/>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231">
    <w:name w:val="xl231"/>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232">
    <w:name w:val="xl232"/>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33">
    <w:name w:val="xl233"/>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34">
    <w:name w:val="xl23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5">
    <w:name w:val="xl235"/>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0"/>
      <w:szCs w:val="20"/>
    </w:rPr>
  </w:style>
  <w:style w:type="paragraph" w:customStyle="1" w:styleId="xl236">
    <w:name w:val="xl23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37">
    <w:name w:val="xl237"/>
    <w:basedOn w:val="Normal"/>
    <w:uiPriority w:val="99"/>
    <w:qFormat/>
    <w:pPr>
      <w:shd w:val="clear" w:color="000000" w:fill="FFFFFF"/>
      <w:spacing w:before="100" w:beforeAutospacing="1" w:after="100" w:afterAutospacing="1"/>
      <w:textAlignment w:val="center"/>
    </w:pPr>
    <w:rPr>
      <w:rFonts w:ascii="Arial" w:hAnsi="Arial" w:cs="Arial"/>
      <w:b/>
      <w:bCs/>
      <w:sz w:val="20"/>
      <w:szCs w:val="20"/>
    </w:rPr>
  </w:style>
  <w:style w:type="paragraph" w:customStyle="1" w:styleId="xl238">
    <w:name w:val="xl23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0"/>
      <w:szCs w:val="20"/>
    </w:rPr>
  </w:style>
  <w:style w:type="paragraph" w:customStyle="1" w:styleId="xl239">
    <w:name w:val="xl239"/>
    <w:basedOn w:val="Normal"/>
    <w:uiPriority w:val="99"/>
    <w:qFormat/>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40">
    <w:name w:val="xl240"/>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41">
    <w:name w:val="xl24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rPr>
  </w:style>
  <w:style w:type="paragraph" w:customStyle="1" w:styleId="xl242">
    <w:name w:val="xl242"/>
    <w:basedOn w:val="Normal"/>
    <w:uiPriority w:val="99"/>
    <w:qFormat/>
    <w:pPr>
      <w:shd w:val="clear" w:color="000000" w:fill="FFFFFF"/>
      <w:spacing w:before="100" w:beforeAutospacing="1" w:after="100" w:afterAutospacing="1"/>
      <w:textAlignment w:val="center"/>
    </w:pPr>
    <w:rPr>
      <w:rFonts w:ascii="Arial" w:hAnsi="Arial" w:cs="Arial"/>
      <w:sz w:val="20"/>
      <w:szCs w:val="20"/>
    </w:rPr>
  </w:style>
  <w:style w:type="paragraph" w:customStyle="1" w:styleId="xl243">
    <w:name w:val="xl243"/>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244">
    <w:name w:val="xl24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245">
    <w:name w:val="xl24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46">
    <w:name w:val="xl246"/>
    <w:basedOn w:val="Normal"/>
    <w:uiPriority w:val="99"/>
    <w:qFormat/>
    <w:pPr>
      <w:pBdr>
        <w:top w:val="single" w:sz="4" w:space="0" w:color="auto"/>
        <w:left w:val="single" w:sz="8" w:space="0" w:color="auto"/>
        <w:bottom w:val="single" w:sz="4" w:space="0" w:color="auto"/>
      </w:pBdr>
      <w:shd w:val="clear" w:color="000000" w:fill="FDE9D9"/>
      <w:spacing w:before="100" w:beforeAutospacing="1" w:after="100" w:afterAutospacing="1"/>
      <w:jc w:val="center"/>
      <w:textAlignment w:val="center"/>
    </w:pPr>
    <w:rPr>
      <w:rFonts w:ascii="Arial Narrow" w:hAnsi="Arial Narrow"/>
      <w:b/>
      <w:bCs/>
    </w:rPr>
  </w:style>
  <w:style w:type="paragraph" w:customStyle="1" w:styleId="xl247">
    <w:name w:val="xl247"/>
    <w:basedOn w:val="Normal"/>
    <w:uiPriority w:val="99"/>
    <w:qFormat/>
    <w:pPr>
      <w:pBdr>
        <w:top w:val="single" w:sz="4" w:space="0" w:color="auto"/>
        <w:bottom w:val="single" w:sz="4" w:space="0" w:color="auto"/>
      </w:pBdr>
      <w:shd w:val="clear" w:color="000000" w:fill="FDE9D9"/>
      <w:spacing w:before="100" w:beforeAutospacing="1" w:after="100" w:afterAutospacing="1"/>
      <w:jc w:val="center"/>
      <w:textAlignment w:val="center"/>
    </w:pPr>
    <w:rPr>
      <w:rFonts w:ascii="Arial Narrow" w:hAnsi="Arial Narrow"/>
      <w:b/>
      <w:bCs/>
    </w:rPr>
  </w:style>
  <w:style w:type="paragraph" w:customStyle="1" w:styleId="xl248">
    <w:name w:val="xl248"/>
    <w:basedOn w:val="Normal"/>
    <w:uiPriority w:val="99"/>
    <w:qFormat/>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Narrow" w:hAnsi="Arial Narrow"/>
      <w:b/>
      <w:bCs/>
    </w:rPr>
  </w:style>
  <w:style w:type="paragraph" w:customStyle="1" w:styleId="xl249">
    <w:name w:val="xl249"/>
    <w:basedOn w:val="Normal"/>
    <w:uiPriority w:val="99"/>
    <w:qFormat/>
    <w:pPr>
      <w:pBdr>
        <w:top w:val="single" w:sz="4" w:space="0" w:color="auto"/>
        <w:bottom w:val="single" w:sz="4" w:space="0" w:color="auto"/>
        <w:right w:val="single" w:sz="8" w:space="0" w:color="auto"/>
      </w:pBdr>
      <w:shd w:val="clear" w:color="000000" w:fill="FDE9D9"/>
      <w:spacing w:before="100" w:beforeAutospacing="1" w:after="100" w:afterAutospacing="1"/>
      <w:jc w:val="right"/>
      <w:textAlignment w:val="center"/>
    </w:pPr>
    <w:rPr>
      <w:rFonts w:ascii="Arial Narrow" w:hAnsi="Arial Narrow"/>
      <w:b/>
      <w:bCs/>
    </w:rPr>
  </w:style>
  <w:style w:type="paragraph" w:customStyle="1" w:styleId="xl250">
    <w:name w:val="xl250"/>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rPr>
  </w:style>
  <w:style w:type="paragraph" w:customStyle="1" w:styleId="xl251">
    <w:name w:val="xl251"/>
    <w:basedOn w:val="Normal"/>
    <w:uiPriority w:val="99"/>
    <w:qFormat/>
    <w:pPr>
      <w:pBdr>
        <w:top w:val="single" w:sz="4" w:space="0" w:color="auto"/>
        <w:bottom w:val="single" w:sz="4" w:space="0" w:color="auto"/>
      </w:pBdr>
      <w:spacing w:before="100" w:beforeAutospacing="1" w:after="100" w:afterAutospacing="1"/>
      <w:textAlignment w:val="center"/>
    </w:pPr>
    <w:rPr>
      <w:rFonts w:ascii="Arial Narrow" w:hAnsi="Arial Narrow"/>
      <w:b/>
      <w:bCs/>
    </w:rPr>
  </w:style>
  <w:style w:type="paragraph" w:customStyle="1" w:styleId="xl252">
    <w:name w:val="xl252"/>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253">
    <w:name w:val="xl253"/>
    <w:basedOn w:val="Normal"/>
    <w:uiPriority w:val="99"/>
    <w:qFormat/>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Narrow" w:hAnsi="Arial Narrow"/>
      <w:b/>
      <w:bCs/>
    </w:rPr>
  </w:style>
  <w:style w:type="paragraph" w:customStyle="1" w:styleId="xl254">
    <w:name w:val="xl254"/>
    <w:basedOn w:val="Normal"/>
    <w:uiPriority w:val="99"/>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i/>
      <w:iCs/>
    </w:rPr>
  </w:style>
  <w:style w:type="paragraph" w:customStyle="1" w:styleId="xl255">
    <w:name w:val="xl255"/>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b/>
      <w:bCs/>
    </w:rPr>
  </w:style>
  <w:style w:type="paragraph" w:customStyle="1" w:styleId="xl256">
    <w:name w:val="xl256"/>
    <w:basedOn w:val="Normal"/>
    <w:qFormat/>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b/>
      <w:bCs/>
    </w:rPr>
  </w:style>
  <w:style w:type="paragraph" w:customStyle="1" w:styleId="xl257">
    <w:name w:val="xl257"/>
    <w:basedOn w:val="Normal"/>
    <w:qFormat/>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rPr>
  </w:style>
  <w:style w:type="paragraph" w:customStyle="1" w:styleId="xl258">
    <w:name w:val="xl258"/>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59">
    <w:name w:val="xl259"/>
    <w:basedOn w:val="Normal"/>
    <w:qFormat/>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Narrow" w:hAnsi="Arial Narrow"/>
      <w:b/>
      <w:bCs/>
    </w:rPr>
  </w:style>
  <w:style w:type="paragraph" w:customStyle="1" w:styleId="xl260">
    <w:name w:val="xl260"/>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61">
    <w:name w:val="xl261"/>
    <w:basedOn w:val="Normal"/>
    <w:qFormat/>
    <w:pPr>
      <w:pBdr>
        <w:top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62">
    <w:name w:val="xl262"/>
    <w:basedOn w:val="Normal"/>
    <w:qFormat/>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263">
    <w:name w:val="xl263"/>
    <w:basedOn w:val="Normal"/>
    <w:qFormat/>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Narrow" w:hAnsi="Arial Narrow"/>
      <w:b/>
      <w:bCs/>
      <w:i/>
      <w:iCs/>
    </w:rPr>
  </w:style>
  <w:style w:type="paragraph" w:customStyle="1" w:styleId="xl264">
    <w:name w:val="xl264"/>
    <w:basedOn w:val="Normal"/>
    <w:qFormat/>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Narrow" w:hAnsi="Arial Narrow"/>
      <w:b/>
      <w:bCs/>
      <w:i/>
      <w:iCs/>
    </w:rPr>
  </w:style>
  <w:style w:type="paragraph" w:customStyle="1" w:styleId="xl265">
    <w:name w:val="xl265"/>
    <w:basedOn w:val="Normal"/>
    <w:qFormat/>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i/>
      <w:iCs/>
    </w:rPr>
  </w:style>
  <w:style w:type="paragraph" w:customStyle="1" w:styleId="xl266">
    <w:name w:val="xl266"/>
    <w:basedOn w:val="Normal"/>
    <w:qFormat/>
    <w:pPr>
      <w:pBdr>
        <w:left w:val="single" w:sz="8" w:space="0" w:color="auto"/>
        <w:bottom w:val="single" w:sz="4" w:space="0" w:color="auto"/>
      </w:pBdr>
      <w:shd w:val="clear" w:color="000000" w:fill="DAEEF3"/>
      <w:spacing w:before="100" w:beforeAutospacing="1" w:after="100" w:afterAutospacing="1"/>
      <w:jc w:val="center"/>
      <w:textAlignment w:val="center"/>
    </w:pPr>
    <w:rPr>
      <w:rFonts w:ascii="Arial Narrow" w:hAnsi="Arial Narrow"/>
      <w:b/>
      <w:bCs/>
      <w:sz w:val="28"/>
      <w:szCs w:val="28"/>
    </w:rPr>
  </w:style>
  <w:style w:type="paragraph" w:customStyle="1" w:styleId="xl267">
    <w:name w:val="xl267"/>
    <w:basedOn w:val="Normal"/>
    <w:qFormat/>
    <w:pPr>
      <w:pBdr>
        <w:bottom w:val="single" w:sz="4" w:space="0" w:color="auto"/>
      </w:pBdr>
      <w:shd w:val="clear" w:color="000000" w:fill="DAEEF3"/>
      <w:spacing w:before="100" w:beforeAutospacing="1" w:after="100" w:afterAutospacing="1"/>
      <w:jc w:val="center"/>
      <w:textAlignment w:val="center"/>
    </w:pPr>
    <w:rPr>
      <w:rFonts w:ascii="Arial Narrow" w:hAnsi="Arial Narrow"/>
      <w:b/>
      <w:bCs/>
      <w:sz w:val="28"/>
      <w:szCs w:val="28"/>
    </w:rPr>
  </w:style>
  <w:style w:type="paragraph" w:customStyle="1" w:styleId="xl268">
    <w:name w:val="xl268"/>
    <w:basedOn w:val="Normal"/>
    <w:qFormat/>
    <w:pPr>
      <w:pBdr>
        <w:bottom w:val="single" w:sz="4" w:space="0" w:color="auto"/>
        <w:right w:val="single" w:sz="8" w:space="0" w:color="auto"/>
      </w:pBdr>
      <w:shd w:val="clear" w:color="000000" w:fill="DAEEF3"/>
      <w:spacing w:before="100" w:beforeAutospacing="1" w:after="100" w:afterAutospacing="1"/>
      <w:jc w:val="center"/>
      <w:textAlignment w:val="center"/>
    </w:pPr>
    <w:rPr>
      <w:rFonts w:ascii="Arial Narrow" w:hAnsi="Arial Narrow"/>
      <w:b/>
      <w:bCs/>
      <w:sz w:val="28"/>
      <w:szCs w:val="28"/>
    </w:rPr>
  </w:style>
  <w:style w:type="paragraph" w:customStyle="1" w:styleId="xl269">
    <w:name w:val="xl269"/>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70">
    <w:name w:val="xl270"/>
    <w:basedOn w:val="Normal"/>
    <w:qFormat/>
    <w:pPr>
      <w:pBdr>
        <w:top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71">
    <w:name w:val="xl271"/>
    <w:basedOn w:val="Normal"/>
    <w:qFormat/>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272">
    <w:name w:val="xl27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b/>
      <w:bCs/>
    </w:rPr>
  </w:style>
  <w:style w:type="paragraph" w:customStyle="1" w:styleId="xl273">
    <w:name w:val="xl273"/>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b/>
      <w:bCs/>
    </w:rPr>
  </w:style>
  <w:style w:type="paragraph" w:customStyle="1" w:styleId="xl274">
    <w:name w:val="xl274"/>
    <w:basedOn w:val="Normal"/>
    <w:qFormat/>
    <w:pPr>
      <w:pBdr>
        <w:top w:val="single" w:sz="4" w:space="0" w:color="auto"/>
        <w:left w:val="single" w:sz="8" w:space="0" w:color="auto"/>
        <w:bottom w:val="single" w:sz="4" w:space="0" w:color="auto"/>
      </w:pBdr>
      <w:shd w:val="clear" w:color="000000" w:fill="DAEEF3"/>
      <w:spacing w:before="100" w:beforeAutospacing="1" w:after="100" w:afterAutospacing="1"/>
      <w:jc w:val="center"/>
      <w:textAlignment w:val="center"/>
    </w:pPr>
    <w:rPr>
      <w:rFonts w:ascii="Arial Narrow" w:hAnsi="Arial Narrow"/>
      <w:b/>
      <w:bCs/>
    </w:rPr>
  </w:style>
  <w:style w:type="paragraph" w:customStyle="1" w:styleId="xl275">
    <w:name w:val="xl275"/>
    <w:basedOn w:val="Normal"/>
    <w:qFormat/>
    <w:pPr>
      <w:pBdr>
        <w:top w:val="single" w:sz="4" w:space="0" w:color="auto"/>
        <w:bottom w:val="single" w:sz="4" w:space="0" w:color="auto"/>
      </w:pBdr>
      <w:shd w:val="clear" w:color="000000" w:fill="DAEEF3"/>
      <w:spacing w:before="100" w:beforeAutospacing="1" w:after="100" w:afterAutospacing="1"/>
      <w:jc w:val="center"/>
      <w:textAlignment w:val="center"/>
    </w:pPr>
    <w:rPr>
      <w:rFonts w:ascii="Arial Narrow" w:hAnsi="Arial Narrow"/>
      <w:b/>
      <w:bCs/>
    </w:rPr>
  </w:style>
  <w:style w:type="paragraph" w:customStyle="1" w:styleId="xl276">
    <w:name w:val="xl276"/>
    <w:basedOn w:val="Normal"/>
    <w:qFormat/>
    <w:pPr>
      <w:pBdr>
        <w:top w:val="single" w:sz="4" w:space="0" w:color="auto"/>
        <w:bottom w:val="single" w:sz="4" w:space="0" w:color="auto"/>
        <w:right w:val="single" w:sz="8" w:space="0" w:color="auto"/>
      </w:pBdr>
      <w:shd w:val="clear" w:color="000000" w:fill="DAEEF3"/>
      <w:spacing w:before="100" w:beforeAutospacing="1" w:after="100" w:afterAutospacing="1"/>
      <w:jc w:val="center"/>
      <w:textAlignment w:val="center"/>
    </w:pPr>
    <w:rPr>
      <w:rFonts w:ascii="Arial Narrow" w:hAnsi="Arial Narrow"/>
      <w:b/>
      <w:bCs/>
    </w:rPr>
  </w:style>
  <w:style w:type="paragraph" w:customStyle="1" w:styleId="xl277">
    <w:name w:val="xl277"/>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278">
    <w:name w:val="xl278"/>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279">
    <w:name w:val="xl279"/>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80">
    <w:name w:val="xl280"/>
    <w:basedOn w:val="Normal"/>
    <w:qFormat/>
    <w:pPr>
      <w:pBdr>
        <w:top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81">
    <w:name w:val="xl281"/>
    <w:basedOn w:val="Normal"/>
    <w:qFormat/>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Narrow" w:hAnsi="Arial Narrow"/>
      <w:b/>
      <w:bCs/>
    </w:rPr>
  </w:style>
  <w:style w:type="paragraph" w:customStyle="1" w:styleId="xl282">
    <w:name w:val="xl2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283">
    <w:name w:val="xl2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sz w:val="16"/>
      <w:szCs w:val="16"/>
    </w:rPr>
  </w:style>
  <w:style w:type="paragraph" w:customStyle="1" w:styleId="xl284">
    <w:name w:val="xl2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sz w:val="16"/>
      <w:szCs w:val="16"/>
    </w:rPr>
  </w:style>
  <w:style w:type="paragraph" w:customStyle="1" w:styleId="xl285">
    <w:name w:val="xl2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86">
    <w:name w:val="xl2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287">
    <w:name w:val="xl28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88">
    <w:name w:val="xl28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89">
    <w:name w:val="xl28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90">
    <w:name w:val="xl290"/>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291">
    <w:name w:val="xl291"/>
    <w:basedOn w:val="Normal"/>
    <w:qFormat/>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2">
    <w:name w:val="xl292"/>
    <w:basedOn w:val="Normal"/>
    <w:qFormat/>
    <w:pPr>
      <w:pBdr>
        <w:top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3">
    <w:name w:val="xl293"/>
    <w:basedOn w:val="Normal"/>
    <w:qFormat/>
    <w:pPr>
      <w:pBdr>
        <w:top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4">
    <w:name w:val="xl294"/>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95">
    <w:name w:val="xl295"/>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96">
    <w:name w:val="xl296"/>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297">
    <w:name w:val="xl297"/>
    <w:basedOn w:val="Normal"/>
    <w:qFormat/>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8">
    <w:name w:val="xl298"/>
    <w:basedOn w:val="Normal"/>
    <w:qFormat/>
    <w:pPr>
      <w:pBdr>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9">
    <w:name w:val="xl299"/>
    <w:basedOn w:val="Normal"/>
    <w:qFormat/>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300">
    <w:name w:val="xl300"/>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301">
    <w:name w:val="xl301"/>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302">
    <w:name w:val="xl302"/>
    <w:basedOn w:val="Normal"/>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5"/>
      <w:szCs w:val="15"/>
    </w:rPr>
  </w:style>
  <w:style w:type="paragraph" w:customStyle="1" w:styleId="xl303">
    <w:name w:val="xl303"/>
    <w:basedOn w:val="Normal"/>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5"/>
      <w:szCs w:val="15"/>
    </w:rPr>
  </w:style>
  <w:style w:type="paragraph" w:customStyle="1" w:styleId="xl304">
    <w:name w:val="xl304"/>
    <w:basedOn w:val="Normal"/>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5"/>
      <w:szCs w:val="15"/>
    </w:rPr>
  </w:style>
  <w:style w:type="paragraph" w:customStyle="1" w:styleId="xl305">
    <w:name w:val="xl30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306">
    <w:name w:val="xl30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307">
    <w:name w:val="xl30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308">
    <w:name w:val="xl30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309">
    <w:name w:val="xl30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sz w:val="16"/>
      <w:szCs w:val="16"/>
    </w:rPr>
  </w:style>
  <w:style w:type="paragraph" w:customStyle="1" w:styleId="xl310">
    <w:name w:val="xl310"/>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311">
    <w:name w:val="xl31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312">
    <w:name w:val="xl31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313">
    <w:name w:val="xl31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16"/>
      <w:szCs w:val="16"/>
    </w:rPr>
  </w:style>
  <w:style w:type="paragraph" w:customStyle="1" w:styleId="xl314">
    <w:name w:val="xl31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315">
    <w:name w:val="xl31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316">
    <w:name w:val="xl31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317">
    <w:name w:val="xl31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sz w:val="16"/>
      <w:szCs w:val="16"/>
    </w:rPr>
  </w:style>
  <w:style w:type="paragraph" w:customStyle="1" w:styleId="xl318">
    <w:name w:val="xl31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319">
    <w:name w:val="xl31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table" w:customStyle="1" w:styleId="Grilledutableau4">
    <w:name w:val="Grille du tableau4"/>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qFormat/>
  </w:style>
  <w:style w:type="character" w:customStyle="1" w:styleId="DefaultCar">
    <w:name w:val="Default Car"/>
    <w:link w:val="Default"/>
    <w:qFormat/>
    <w:rPr>
      <w:rFonts w:ascii="Helvetica" w:hAnsi="Helvetica" w:cs="Helvetica"/>
      <w:color w:val="000000"/>
      <w:sz w:val="24"/>
      <w:szCs w:val="24"/>
      <w:lang w:val="fr-FR" w:eastAsia="fr-FR"/>
    </w:rPr>
  </w:style>
  <w:style w:type="paragraph" w:customStyle="1" w:styleId="BodyText21">
    <w:name w:val="Body Text 21"/>
    <w:basedOn w:val="Normal"/>
    <w:uiPriority w:val="99"/>
    <w:qFormat/>
    <w:pPr>
      <w:widowControl w:val="0"/>
      <w:jc w:val="both"/>
    </w:pPr>
    <w:rPr>
      <w:rFonts w:ascii="Arial" w:hAnsi="Arial"/>
      <w:snapToGrid w:val="0"/>
      <w:szCs w:val="20"/>
    </w:rPr>
  </w:style>
  <w:style w:type="paragraph" w:customStyle="1" w:styleId="Titre41">
    <w:name w:val="Titre 4.1"/>
    <w:basedOn w:val="Heading4"/>
    <w:qFormat/>
    <w:pPr>
      <w:widowControl w:val="0"/>
      <w:spacing w:before="180" w:after="60"/>
      <w:ind w:left="709"/>
      <w:jc w:val="both"/>
      <w:outlineLvl w:val="9"/>
    </w:pPr>
    <w:rPr>
      <w:rFonts w:ascii="Arial" w:hAnsi="Arial"/>
      <w:snapToGrid w:val="0"/>
      <w:sz w:val="22"/>
      <w:szCs w:val="20"/>
    </w:rPr>
  </w:style>
  <w:style w:type="paragraph" w:customStyle="1" w:styleId="BodyText24">
    <w:name w:val="Body Text 24"/>
    <w:basedOn w:val="Normal"/>
    <w:qFormat/>
    <w:pPr>
      <w:widowControl w:val="0"/>
    </w:pPr>
    <w:rPr>
      <w:rFonts w:ascii="Arial" w:hAnsi="Arial"/>
      <w:snapToGrid w:val="0"/>
      <w:sz w:val="22"/>
      <w:szCs w:val="20"/>
    </w:rPr>
  </w:style>
  <w:style w:type="paragraph" w:customStyle="1" w:styleId="xl59">
    <w:name w:val="xl59"/>
    <w:basedOn w:val="Normal"/>
    <w:qFormat/>
    <w:pPr>
      <w:spacing w:before="100" w:beforeAutospacing="1" w:after="100" w:afterAutospacing="1"/>
      <w:textAlignment w:val="center"/>
    </w:pPr>
    <w:rPr>
      <w:rFonts w:ascii="Arial" w:hAnsi="Arial" w:cs="Arial"/>
      <w:b/>
      <w:bCs/>
      <w:i/>
      <w:iCs/>
      <w:sz w:val="16"/>
      <w:szCs w:val="16"/>
    </w:rPr>
  </w:style>
  <w:style w:type="paragraph" w:customStyle="1" w:styleId="Normal0">
    <w:name w:val="[Normal]"/>
    <w:qFormat/>
    <w:rPr>
      <w:rFonts w:ascii="Arial" w:eastAsia="Arial" w:hAnsi="Arial" w:cs="Arial"/>
      <w:sz w:val="24"/>
      <w:szCs w:val="24"/>
      <w:lang w:val="en-US" w:eastAsia="en-US"/>
    </w:rPr>
  </w:style>
  <w:style w:type="paragraph" w:customStyle="1" w:styleId="Listpuces">
    <w:name w:val="List à puces"/>
    <w:basedOn w:val="Normal"/>
    <w:qFormat/>
    <w:pPr>
      <w:ind w:left="566" w:hanging="283"/>
    </w:pPr>
    <w:rPr>
      <w:sz w:val="20"/>
      <w:szCs w:val="20"/>
      <w:lang w:val="en-US" w:eastAsia="en-US"/>
    </w:rPr>
  </w:style>
  <w:style w:type="paragraph" w:customStyle="1" w:styleId="retrait3">
    <w:name w:val="retrait 3"/>
    <w:basedOn w:val="Normal"/>
    <w:qFormat/>
    <w:pPr>
      <w:numPr>
        <w:numId w:val="16"/>
      </w:numPr>
      <w:tabs>
        <w:tab w:val="left" w:pos="1134"/>
      </w:tabs>
      <w:spacing w:before="120" w:after="120"/>
      <w:ind w:right="284"/>
      <w:jc w:val="both"/>
    </w:pPr>
    <w:rPr>
      <w:rFonts w:ascii="Arial" w:hAnsi="Arial"/>
      <w:color w:val="000000"/>
      <w:sz w:val="20"/>
      <w:shd w:val="clear" w:color="auto" w:fill="FFFFFF"/>
      <w:lang w:val="fr-CA"/>
    </w:rPr>
  </w:style>
  <w:style w:type="paragraph" w:customStyle="1" w:styleId="TitreTableau">
    <w:name w:val="Titre Tableau"/>
    <w:qFormat/>
    <w:pPr>
      <w:widowControl w:val="0"/>
      <w:spacing w:before="160" w:after="160"/>
      <w:jc w:val="both"/>
    </w:pPr>
    <w:rPr>
      <w:rFonts w:ascii="Avant Garde" w:eastAsia="Times New Roman" w:hAnsi="Avant Garde"/>
      <w:caps/>
    </w:rPr>
  </w:style>
  <w:style w:type="paragraph" w:customStyle="1" w:styleId="NormalArial">
    <w:name w:val="Normal + Arial"/>
    <w:aliases w:val="10 pt"/>
    <w:basedOn w:val="Footer"/>
    <w:qFormat/>
    <w:pPr>
      <w:tabs>
        <w:tab w:val="clear" w:pos="4536"/>
        <w:tab w:val="clear" w:pos="9072"/>
      </w:tabs>
      <w:jc w:val="both"/>
    </w:pPr>
    <w:rPr>
      <w:rFonts w:ascii="Arial" w:hAnsi="Arial" w:cs="Arial"/>
      <w:color w:val="0000FF"/>
      <w:spacing w:val="-3"/>
      <w:sz w:val="20"/>
    </w:rPr>
  </w:style>
  <w:style w:type="paragraph" w:customStyle="1" w:styleId="Ferdy2">
    <w:name w:val="Ferdy2"/>
    <w:basedOn w:val="Heading3"/>
    <w:qFormat/>
    <w:pPr>
      <w:jc w:val="both"/>
    </w:pPr>
    <w:rPr>
      <w:rFonts w:ascii="Arial" w:hAnsi="Arial"/>
      <w:bCs w:val="0"/>
      <w:smallCaps/>
      <w:color w:val="008000"/>
      <w:sz w:val="32"/>
      <w:szCs w:val="20"/>
      <w:lang w:val="nl-BE"/>
    </w:rPr>
  </w:style>
  <w:style w:type="paragraph" w:customStyle="1" w:styleId="Titre0">
    <w:name w:val="Titre 0"/>
    <w:basedOn w:val="Normal"/>
    <w:qFormat/>
    <w:pPr>
      <w:numPr>
        <w:numId w:val="17"/>
      </w:numPr>
      <w:overflowPunct w:val="0"/>
      <w:autoSpaceDE w:val="0"/>
      <w:autoSpaceDN w:val="0"/>
      <w:adjustRightInd w:val="0"/>
      <w:jc w:val="center"/>
      <w:textAlignment w:val="baseline"/>
    </w:pPr>
    <w:rPr>
      <w:rFonts w:ascii="Arial" w:hAnsi="Arial"/>
      <w:b/>
      <w:caps/>
      <w:sz w:val="28"/>
      <w:szCs w:val="40"/>
    </w:rPr>
  </w:style>
  <w:style w:type="paragraph" w:customStyle="1" w:styleId="parg">
    <w:name w:val="parg"/>
    <w:basedOn w:val="Normal"/>
    <w:qFormat/>
    <w:pPr>
      <w:widowControl w:val="0"/>
      <w:spacing w:before="120" w:after="120"/>
      <w:jc w:val="both"/>
    </w:pPr>
  </w:style>
  <w:style w:type="paragraph" w:customStyle="1" w:styleId="Ptit1de1">
    <w:name w:val="Ptit_1de1"/>
    <w:basedOn w:val="Normal"/>
    <w:qFormat/>
    <w:pPr>
      <w:widowControl w:val="0"/>
      <w:spacing w:before="360" w:after="120"/>
      <w:ind w:left="-426"/>
    </w:pPr>
    <w:rPr>
      <w:b/>
      <w:bCs/>
    </w:rPr>
  </w:style>
  <w:style w:type="paragraph" w:customStyle="1" w:styleId="Adressedest">
    <w:name w:val="Adresse dest."/>
    <w:basedOn w:val="Normal"/>
    <w:qFormat/>
    <w:pPr>
      <w:suppressAutoHyphens/>
      <w:overflowPunct w:val="0"/>
      <w:autoSpaceDE w:val="0"/>
      <w:autoSpaceDN w:val="0"/>
      <w:adjustRightInd w:val="0"/>
      <w:jc w:val="both"/>
      <w:textAlignment w:val="baseline"/>
    </w:pPr>
    <w:rPr>
      <w:szCs w:val="20"/>
    </w:rPr>
  </w:style>
  <w:style w:type="paragraph" w:customStyle="1" w:styleId="Paragraphedeliste1">
    <w:name w:val="Paragraphe de liste1"/>
    <w:basedOn w:val="Normal"/>
    <w:uiPriority w:val="34"/>
    <w:qFormat/>
    <w:pPr>
      <w:ind w:left="720"/>
    </w:pPr>
  </w:style>
  <w:style w:type="paragraph" w:customStyle="1" w:styleId="xl320">
    <w:name w:val="xl320"/>
    <w:basedOn w:val="Normal"/>
    <w:qFormat/>
    <w:pPr>
      <w:pBdr>
        <w:top w:val="single" w:sz="8"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321">
    <w:name w:val="xl321"/>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322">
    <w:name w:val="xl322"/>
    <w:basedOn w:val="Normal"/>
    <w:qFormat/>
    <w:pPr>
      <w:pBdr>
        <w:top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323">
    <w:name w:val="xl323"/>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324">
    <w:name w:val="xl324"/>
    <w:basedOn w:val="Normal"/>
    <w:qFormat/>
    <w:pPr>
      <w:pBdr>
        <w:top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325">
    <w:name w:val="xl325"/>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sz w:val="20"/>
      <w:szCs w:val="20"/>
    </w:rPr>
  </w:style>
  <w:style w:type="paragraph" w:customStyle="1" w:styleId="xl326">
    <w:name w:val="xl326"/>
    <w:basedOn w:val="Normal"/>
    <w:qFormat/>
    <w:pPr>
      <w:pBdr>
        <w:top w:val="single" w:sz="8"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sz w:val="20"/>
      <w:szCs w:val="20"/>
    </w:rPr>
  </w:style>
  <w:style w:type="paragraph" w:customStyle="1" w:styleId="xl327">
    <w:name w:val="xl32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sz w:val="16"/>
      <w:szCs w:val="16"/>
    </w:rPr>
  </w:style>
  <w:style w:type="paragraph" w:customStyle="1" w:styleId="xl328">
    <w:name w:val="xl32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29">
    <w:name w:val="xl329"/>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30">
    <w:name w:val="xl330"/>
    <w:basedOn w:val="Normal"/>
    <w:qFormat/>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31">
    <w:name w:val="xl33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32">
    <w:name w:val="xl33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33">
    <w:name w:val="xl33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34">
    <w:name w:val="xl33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35">
    <w:name w:val="xl335"/>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36">
    <w:name w:val="xl336"/>
    <w:basedOn w:val="Normal"/>
    <w:qFormat/>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37">
    <w:name w:val="xl337"/>
    <w:basedOn w:val="Normal"/>
    <w:qFormat/>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38">
    <w:name w:val="xl338"/>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39">
    <w:name w:val="xl339"/>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40">
    <w:name w:val="xl340"/>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41">
    <w:name w:val="xl341"/>
    <w:basedOn w:val="Normal"/>
    <w:qFormat/>
    <w:pPr>
      <w:pBdr>
        <w:top w:val="single" w:sz="4" w:space="0" w:color="auto"/>
        <w:bottom w:val="single" w:sz="8"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42">
    <w:name w:val="xl342"/>
    <w:basedOn w:val="Normal"/>
    <w:qFormat/>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43">
    <w:name w:val="xl34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44">
    <w:name w:val="xl34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345">
    <w:name w:val="xl34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346">
    <w:name w:val="xl34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8"/>
      <w:szCs w:val="18"/>
    </w:rPr>
  </w:style>
  <w:style w:type="paragraph" w:customStyle="1" w:styleId="xl347">
    <w:name w:val="xl34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8"/>
      <w:szCs w:val="18"/>
    </w:rPr>
  </w:style>
  <w:style w:type="paragraph" w:customStyle="1" w:styleId="xl348">
    <w:name w:val="xl348"/>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8"/>
      <w:szCs w:val="18"/>
    </w:rPr>
  </w:style>
  <w:style w:type="paragraph" w:customStyle="1" w:styleId="xl349">
    <w:name w:val="xl349"/>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350">
    <w:name w:val="xl350"/>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351">
    <w:name w:val="xl351"/>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Arial Narrow" w:hAnsi="Arial Narrow"/>
      <w:sz w:val="18"/>
      <w:szCs w:val="18"/>
    </w:rPr>
  </w:style>
  <w:style w:type="paragraph" w:customStyle="1" w:styleId="xl352">
    <w:name w:val="xl352"/>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Arial Narrow" w:hAnsi="Arial Narrow"/>
      <w:sz w:val="18"/>
      <w:szCs w:val="18"/>
    </w:rPr>
  </w:style>
  <w:style w:type="paragraph" w:customStyle="1" w:styleId="xl353">
    <w:name w:val="xl353"/>
    <w:basedOn w:val="Normal"/>
    <w:qFormat/>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Narrow" w:hAnsi="Arial Narrow"/>
      <w:sz w:val="18"/>
      <w:szCs w:val="18"/>
    </w:rPr>
  </w:style>
  <w:style w:type="paragraph" w:customStyle="1" w:styleId="xl354">
    <w:name w:val="xl354"/>
    <w:basedOn w:val="Normal"/>
    <w:qFormat/>
    <w:pPr>
      <w:pBdr>
        <w:left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355">
    <w:name w:val="xl355"/>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b/>
      <w:bCs/>
      <w:sz w:val="20"/>
      <w:szCs w:val="20"/>
    </w:rPr>
  </w:style>
  <w:style w:type="paragraph" w:customStyle="1" w:styleId="xl356">
    <w:name w:val="xl356"/>
    <w:basedOn w:val="Normal"/>
    <w:qFormat/>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rPr>
  </w:style>
  <w:style w:type="paragraph" w:customStyle="1" w:styleId="xl357">
    <w:name w:val="xl357"/>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sz w:val="20"/>
      <w:szCs w:val="20"/>
    </w:rPr>
  </w:style>
  <w:style w:type="paragraph" w:customStyle="1" w:styleId="xl358">
    <w:name w:val="xl358"/>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b/>
      <w:bCs/>
      <w:sz w:val="18"/>
      <w:szCs w:val="18"/>
    </w:rPr>
  </w:style>
  <w:style w:type="paragraph" w:customStyle="1" w:styleId="xl359">
    <w:name w:val="xl359"/>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sz w:val="20"/>
      <w:szCs w:val="20"/>
    </w:rPr>
  </w:style>
  <w:style w:type="paragraph" w:customStyle="1" w:styleId="xl360">
    <w:name w:val="xl360"/>
    <w:basedOn w:val="Normal"/>
    <w:qFormat/>
    <w:pPr>
      <w:pBdr>
        <w:top w:val="single" w:sz="4" w:space="0" w:color="auto"/>
        <w:left w:val="single" w:sz="4" w:space="0" w:color="auto"/>
        <w:right w:val="single" w:sz="4" w:space="0" w:color="auto"/>
      </w:pBdr>
      <w:spacing w:before="100" w:beforeAutospacing="1" w:after="100" w:afterAutospacing="1"/>
      <w:textAlignment w:val="center"/>
    </w:pPr>
    <w:rPr>
      <w:rFonts w:ascii="Arial Narrow" w:hAnsi="Arial Narrow"/>
      <w:b/>
      <w:bCs/>
      <w:sz w:val="20"/>
      <w:szCs w:val="20"/>
    </w:rPr>
  </w:style>
  <w:style w:type="paragraph" w:customStyle="1" w:styleId="xl361">
    <w:name w:val="xl361"/>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362">
    <w:name w:val="xl362"/>
    <w:basedOn w:val="Normal"/>
    <w:qFormat/>
    <w:pPr>
      <w:pBdr>
        <w:top w:val="single" w:sz="4" w:space="0" w:color="auto"/>
        <w:left w:val="single" w:sz="4" w:space="0" w:color="auto"/>
        <w:right w:val="single" w:sz="4" w:space="0" w:color="auto"/>
      </w:pBdr>
      <w:spacing w:before="100" w:beforeAutospacing="1" w:after="100" w:afterAutospacing="1"/>
      <w:textAlignment w:val="center"/>
    </w:pPr>
    <w:rPr>
      <w:rFonts w:ascii="Arial Narrow" w:hAnsi="Arial Narrow"/>
      <w:sz w:val="20"/>
      <w:szCs w:val="20"/>
    </w:rPr>
  </w:style>
  <w:style w:type="paragraph" w:customStyle="1" w:styleId="xl363">
    <w:name w:val="xl363"/>
    <w:basedOn w:val="Normal"/>
    <w:qFormat/>
    <w:pPr>
      <w:pBdr>
        <w:top w:val="single" w:sz="8" w:space="0" w:color="auto"/>
        <w:left w:val="single" w:sz="8" w:space="0" w:color="auto"/>
        <w:bottom w:val="single" w:sz="8" w:space="0" w:color="auto"/>
        <w:right w:val="single" w:sz="4"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364">
    <w:name w:val="xl364"/>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pPr>
    <w:rPr>
      <w:rFonts w:ascii="Arial Narrow" w:hAnsi="Arial Narrow"/>
      <w:sz w:val="20"/>
      <w:szCs w:val="20"/>
    </w:rPr>
  </w:style>
  <w:style w:type="paragraph" w:customStyle="1" w:styleId="xl365">
    <w:name w:val="xl365"/>
    <w:basedOn w:val="Normal"/>
    <w:qFormat/>
    <w:pPr>
      <w:pBdr>
        <w:top w:val="single" w:sz="8" w:space="0" w:color="auto"/>
        <w:bottom w:val="single" w:sz="8" w:space="0" w:color="auto"/>
        <w:right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366">
    <w:name w:val="xl366"/>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67">
    <w:name w:val="xl367"/>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68">
    <w:name w:val="xl368"/>
    <w:basedOn w:val="Normal"/>
    <w:qFormat/>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69">
    <w:name w:val="xl369"/>
    <w:basedOn w:val="Normal"/>
    <w:qFormat/>
    <w:pPr>
      <w:pBdr>
        <w:left w:val="single" w:sz="8" w:space="0" w:color="auto"/>
        <w:bottom w:val="single" w:sz="4" w:space="0" w:color="auto"/>
        <w:right w:val="single" w:sz="4" w:space="0" w:color="auto"/>
      </w:pBdr>
      <w:spacing w:before="100" w:beforeAutospacing="1" w:after="100" w:afterAutospacing="1"/>
    </w:pPr>
    <w:rPr>
      <w:rFonts w:ascii="Arial Narrow" w:hAnsi="Arial Narrow"/>
      <w:sz w:val="20"/>
      <w:szCs w:val="20"/>
    </w:rPr>
  </w:style>
  <w:style w:type="paragraph" w:customStyle="1" w:styleId="xl370">
    <w:name w:val="xl370"/>
    <w:basedOn w:val="Normal"/>
    <w:qFormat/>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71">
    <w:name w:val="xl371"/>
    <w:basedOn w:val="Normal"/>
    <w:qFormat/>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372">
    <w:name w:val="xl372"/>
    <w:basedOn w:val="Normal"/>
    <w:qFormat/>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373">
    <w:name w:val="xl373"/>
    <w:basedOn w:val="Normal"/>
    <w:qFormat/>
    <w:pPr>
      <w:pBdr>
        <w:left w:val="single" w:sz="4" w:space="0" w:color="auto"/>
        <w:bottom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374">
    <w:name w:val="xl374"/>
    <w:basedOn w:val="Normal"/>
    <w:qFormat/>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375">
    <w:name w:val="xl375"/>
    <w:basedOn w:val="Normal"/>
    <w:qFormat/>
    <w:pPr>
      <w:pBdr>
        <w:left w:val="single" w:sz="4" w:space="7" w:color="auto"/>
        <w:bottom w:val="single" w:sz="4" w:space="0" w:color="auto"/>
        <w:right w:val="single" w:sz="4" w:space="0" w:color="auto"/>
      </w:pBdr>
      <w:spacing w:before="100" w:beforeAutospacing="1" w:after="100" w:afterAutospacing="1"/>
      <w:ind w:firstLineChars="100" w:firstLine="100"/>
    </w:pPr>
    <w:rPr>
      <w:rFonts w:ascii="Arial Narrow" w:hAnsi="Arial Narrow"/>
      <w:sz w:val="16"/>
      <w:szCs w:val="16"/>
    </w:rPr>
  </w:style>
  <w:style w:type="paragraph" w:customStyle="1" w:styleId="xl376">
    <w:name w:val="xl376"/>
    <w:basedOn w:val="Normal"/>
    <w:qFormat/>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377">
    <w:name w:val="xl377"/>
    <w:basedOn w:val="Normal"/>
    <w:qFormat/>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378">
    <w:name w:val="xl378"/>
    <w:basedOn w:val="Normal"/>
    <w:qFormat/>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379">
    <w:name w:val="xl379"/>
    <w:basedOn w:val="Normal"/>
    <w:qFormat/>
    <w:pPr>
      <w:pBdr>
        <w:left w:val="single" w:sz="4" w:space="0" w:color="auto"/>
        <w:bottom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380">
    <w:name w:val="xl380"/>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81">
    <w:name w:val="xl381"/>
    <w:basedOn w:val="Normal"/>
    <w:qFormat/>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82">
    <w:name w:val="xl382"/>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83">
    <w:name w:val="xl383"/>
    <w:basedOn w:val="Normal"/>
    <w:qFormat/>
    <w:pPr>
      <w:pBdr>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84">
    <w:name w:val="xl384"/>
    <w:basedOn w:val="Normal"/>
    <w:qFormat/>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6"/>
      <w:szCs w:val="16"/>
    </w:rPr>
  </w:style>
  <w:style w:type="paragraph" w:customStyle="1" w:styleId="xl385">
    <w:name w:val="xl385"/>
    <w:basedOn w:val="Normal"/>
    <w:qFormat/>
    <w:pPr>
      <w:pBdr>
        <w:left w:val="single" w:sz="4" w:space="0" w:color="auto"/>
        <w:bottom w:val="single" w:sz="4" w:space="0" w:color="auto"/>
      </w:pBdr>
      <w:spacing w:before="100" w:beforeAutospacing="1" w:after="100" w:afterAutospacing="1"/>
      <w:jc w:val="center"/>
    </w:pPr>
    <w:rPr>
      <w:rFonts w:ascii="Arial Narrow" w:hAnsi="Arial Narrow"/>
      <w:sz w:val="16"/>
      <w:szCs w:val="16"/>
    </w:rPr>
  </w:style>
  <w:style w:type="paragraph" w:customStyle="1" w:styleId="xl386">
    <w:name w:val="xl386"/>
    <w:basedOn w:val="Normal"/>
    <w:qFormat/>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87">
    <w:name w:val="xl387"/>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88">
    <w:name w:val="xl388"/>
    <w:basedOn w:val="Normal"/>
    <w:qFormat/>
    <w:pPr>
      <w:pBdr>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89">
    <w:name w:val="xl389"/>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90">
    <w:name w:val="xl390"/>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91">
    <w:name w:val="xl391"/>
    <w:basedOn w:val="Normal"/>
    <w:qFormat/>
    <w:pPr>
      <w:pBdr>
        <w:left w:val="single" w:sz="8"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92">
    <w:name w:val="xl392"/>
    <w:basedOn w:val="Normal"/>
    <w:qFormat/>
    <w:pPr>
      <w:pBdr>
        <w:right w:val="single" w:sz="8" w:space="0" w:color="auto"/>
      </w:pBdr>
      <w:spacing w:before="100" w:beforeAutospacing="1" w:after="100" w:afterAutospacing="1"/>
    </w:pPr>
    <w:rPr>
      <w:rFonts w:ascii="Arial Narrow" w:hAnsi="Arial Narrow"/>
      <w:sz w:val="20"/>
      <w:szCs w:val="20"/>
    </w:rPr>
  </w:style>
  <w:style w:type="paragraph" w:customStyle="1" w:styleId="xl393">
    <w:name w:val="xl393"/>
    <w:basedOn w:val="Normal"/>
    <w:qFormat/>
    <w:pPr>
      <w:pBdr>
        <w:left w:val="single" w:sz="8" w:space="0" w:color="auto"/>
      </w:pBdr>
      <w:spacing w:before="100" w:beforeAutospacing="1" w:after="100" w:afterAutospacing="1"/>
      <w:jc w:val="right"/>
      <w:textAlignment w:val="center"/>
    </w:pPr>
    <w:rPr>
      <w:rFonts w:ascii="Arial Narrow" w:hAnsi="Arial Narrow"/>
      <w:b/>
      <w:bCs/>
      <w:color w:val="FFFFFF"/>
      <w:sz w:val="18"/>
      <w:szCs w:val="18"/>
    </w:rPr>
  </w:style>
  <w:style w:type="paragraph" w:customStyle="1" w:styleId="xl394">
    <w:name w:val="xl394"/>
    <w:basedOn w:val="Normal"/>
    <w:qFormat/>
    <w:pPr>
      <w:pBdr>
        <w:right w:val="single" w:sz="8" w:space="0" w:color="auto"/>
      </w:pBdr>
      <w:spacing w:before="100" w:beforeAutospacing="1" w:after="100" w:afterAutospacing="1"/>
      <w:jc w:val="right"/>
      <w:textAlignment w:val="center"/>
    </w:pPr>
    <w:rPr>
      <w:rFonts w:ascii="Arial Narrow" w:hAnsi="Arial Narrow"/>
      <w:b/>
      <w:bCs/>
      <w:color w:val="FFFFFF"/>
      <w:sz w:val="18"/>
      <w:szCs w:val="18"/>
    </w:rPr>
  </w:style>
  <w:style w:type="paragraph" w:customStyle="1" w:styleId="xl395">
    <w:name w:val="xl395"/>
    <w:basedOn w:val="Normal"/>
    <w:qFormat/>
    <w:pPr>
      <w:pBdr>
        <w:top w:val="single" w:sz="4" w:space="0" w:color="auto"/>
        <w:left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396">
    <w:name w:val="xl396"/>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97">
    <w:name w:val="xl397"/>
    <w:basedOn w:val="Normal"/>
    <w:qFormat/>
    <w:pPr>
      <w:pBdr>
        <w:left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398">
    <w:name w:val="xl398"/>
    <w:basedOn w:val="Normal"/>
    <w:qFormat/>
    <w:pPr>
      <w:pBdr>
        <w:left w:val="single" w:sz="4" w:space="0" w:color="auto"/>
        <w:bottom w:val="single" w:sz="8"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399">
    <w:name w:val="xl399"/>
    <w:basedOn w:val="Normal"/>
    <w:qFormat/>
    <w:pPr>
      <w:pBdr>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400">
    <w:name w:val="xl400"/>
    <w:basedOn w:val="Normal"/>
    <w:qFormat/>
    <w:pPr>
      <w:pBdr>
        <w:top w:val="single" w:sz="4" w:space="0" w:color="auto"/>
        <w:left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401">
    <w:name w:val="xl401"/>
    <w:basedOn w:val="Normal"/>
    <w:qFormat/>
    <w:pPr>
      <w:pBdr>
        <w:top w:val="single" w:sz="4" w:space="0" w:color="auto"/>
        <w:left w:val="single" w:sz="8" w:space="0" w:color="auto"/>
        <w:right w:val="single" w:sz="4" w:space="0" w:color="auto"/>
      </w:pBdr>
      <w:spacing w:before="100" w:beforeAutospacing="1" w:after="100" w:afterAutospacing="1"/>
      <w:jc w:val="center"/>
    </w:pPr>
    <w:rPr>
      <w:rFonts w:ascii="Arial Narrow" w:hAnsi="Arial Narrow"/>
      <w:b/>
      <w:bCs/>
      <w:sz w:val="16"/>
      <w:szCs w:val="16"/>
    </w:rPr>
  </w:style>
  <w:style w:type="paragraph" w:customStyle="1" w:styleId="xl402">
    <w:name w:val="xl402"/>
    <w:basedOn w:val="Normal"/>
    <w:qFormat/>
    <w:pPr>
      <w:pBdr>
        <w:top w:val="single" w:sz="4" w:space="0" w:color="auto"/>
        <w:left w:val="single" w:sz="8"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403">
    <w:name w:val="xl403"/>
    <w:basedOn w:val="Normal"/>
    <w:qFormat/>
    <w:pPr>
      <w:pBdr>
        <w:left w:val="single" w:sz="8"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404">
    <w:name w:val="xl404"/>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05">
    <w:name w:val="xl405"/>
    <w:basedOn w:val="Normal"/>
    <w:qFormat/>
    <w:pPr>
      <w:pBdr>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b/>
      <w:bCs/>
      <w:sz w:val="16"/>
      <w:szCs w:val="16"/>
    </w:rPr>
  </w:style>
  <w:style w:type="paragraph" w:customStyle="1" w:styleId="xl406">
    <w:name w:val="xl406"/>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407">
    <w:name w:val="xl407"/>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408">
    <w:name w:val="xl408"/>
    <w:basedOn w:val="Normal"/>
    <w:qFormat/>
    <w:pPr>
      <w:pBdr>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409">
    <w:name w:val="xl409"/>
    <w:basedOn w:val="Normal"/>
    <w:qFormat/>
    <w:pPr>
      <w:pBdr>
        <w:top w:val="single" w:sz="4" w:space="0" w:color="auto"/>
        <w:left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410">
    <w:name w:val="xl410"/>
    <w:basedOn w:val="Normal"/>
    <w:qFormat/>
    <w:pPr>
      <w:pBdr>
        <w:left w:val="single" w:sz="8"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411">
    <w:name w:val="xl411"/>
    <w:basedOn w:val="Normal"/>
    <w:qFormat/>
    <w:pPr>
      <w:pBdr>
        <w:left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412">
    <w:name w:val="xl412"/>
    <w:basedOn w:val="Normal"/>
    <w:qFormat/>
    <w:pPr>
      <w:pBdr>
        <w:left w:val="single" w:sz="4" w:space="0" w:color="auto"/>
        <w:right w:val="single" w:sz="8" w:space="0" w:color="auto"/>
      </w:pBdr>
      <w:spacing w:before="100" w:beforeAutospacing="1" w:after="100" w:afterAutospacing="1"/>
    </w:pPr>
    <w:rPr>
      <w:rFonts w:ascii="Arial Narrow" w:hAnsi="Arial Narrow"/>
      <w:b/>
      <w:bCs/>
      <w:i/>
      <w:iCs/>
      <w:sz w:val="16"/>
      <w:szCs w:val="16"/>
    </w:rPr>
  </w:style>
  <w:style w:type="paragraph" w:customStyle="1" w:styleId="xl413">
    <w:name w:val="xl413"/>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414">
    <w:name w:val="xl414"/>
    <w:basedOn w:val="Normal"/>
    <w:qFormat/>
    <w:pPr>
      <w:pBdr>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415">
    <w:name w:val="xl415"/>
    <w:basedOn w:val="Normal"/>
    <w:qFormat/>
    <w:pPr>
      <w:pBdr>
        <w:right w:val="single" w:sz="8" w:space="0" w:color="auto"/>
      </w:pBdr>
      <w:spacing w:before="100" w:beforeAutospacing="1" w:after="100" w:afterAutospacing="1"/>
    </w:pPr>
    <w:rPr>
      <w:rFonts w:ascii="Arial Narrow" w:hAnsi="Arial Narrow"/>
      <w:sz w:val="16"/>
      <w:szCs w:val="16"/>
    </w:rPr>
  </w:style>
  <w:style w:type="paragraph" w:customStyle="1" w:styleId="xl416">
    <w:name w:val="xl416"/>
    <w:basedOn w:val="Normal"/>
    <w:qFormat/>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417">
    <w:name w:val="xl417"/>
    <w:basedOn w:val="Normal"/>
    <w:qFormat/>
    <w:pPr>
      <w:pBdr>
        <w:bottom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418">
    <w:name w:val="xl418"/>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19">
    <w:name w:val="xl419"/>
    <w:basedOn w:val="Normal"/>
    <w:qFormat/>
    <w:pPr>
      <w:pBdr>
        <w:left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420">
    <w:name w:val="xl420"/>
    <w:basedOn w:val="Normal"/>
    <w:qFormat/>
    <w:pPr>
      <w:pBdr>
        <w:left w:val="single" w:sz="8" w:space="0" w:color="auto"/>
        <w:right w:val="single" w:sz="4" w:space="0" w:color="auto"/>
      </w:pBdr>
      <w:spacing w:before="100" w:beforeAutospacing="1" w:after="100" w:afterAutospacing="1"/>
      <w:jc w:val="center"/>
      <w:textAlignment w:val="top"/>
    </w:pPr>
    <w:rPr>
      <w:rFonts w:ascii="Arial Narrow" w:hAnsi="Arial Narrow"/>
      <w:b/>
      <w:bCs/>
      <w:i/>
      <w:iCs/>
      <w:sz w:val="16"/>
      <w:szCs w:val="16"/>
    </w:rPr>
  </w:style>
  <w:style w:type="paragraph" w:customStyle="1" w:styleId="xl421">
    <w:name w:val="xl421"/>
    <w:basedOn w:val="Normal"/>
    <w:qFormat/>
    <w:pPr>
      <w:pBdr>
        <w:left w:val="single" w:sz="4" w:space="0" w:color="auto"/>
        <w:bottom w:val="single" w:sz="4" w:space="0" w:color="auto"/>
        <w:right w:val="single" w:sz="8" w:space="0" w:color="auto"/>
      </w:pBdr>
      <w:spacing w:before="100" w:beforeAutospacing="1" w:after="100" w:afterAutospacing="1"/>
    </w:pPr>
    <w:rPr>
      <w:rFonts w:ascii="Arial Narrow" w:hAnsi="Arial Narrow"/>
      <w:b/>
      <w:bCs/>
      <w:i/>
      <w:iCs/>
      <w:sz w:val="16"/>
      <w:szCs w:val="16"/>
    </w:rPr>
  </w:style>
  <w:style w:type="paragraph" w:customStyle="1" w:styleId="xl422">
    <w:name w:val="xl422"/>
    <w:basedOn w:val="Normal"/>
    <w:qFormat/>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Narrow" w:hAnsi="Arial Narrow"/>
      <w:sz w:val="16"/>
      <w:szCs w:val="16"/>
    </w:rPr>
  </w:style>
  <w:style w:type="paragraph" w:customStyle="1" w:styleId="xl423">
    <w:name w:val="xl423"/>
    <w:basedOn w:val="Normal"/>
    <w:qFormat/>
    <w:pPr>
      <w:pBdr>
        <w:left w:val="single" w:sz="4" w:space="0" w:color="auto"/>
        <w:bottom w:val="single" w:sz="4" w:space="0" w:color="auto"/>
        <w:right w:val="single" w:sz="8" w:space="0" w:color="auto"/>
      </w:pBdr>
      <w:shd w:val="clear" w:color="000000" w:fill="FFFFFF"/>
      <w:spacing w:before="100" w:beforeAutospacing="1" w:after="100" w:afterAutospacing="1"/>
    </w:pPr>
    <w:rPr>
      <w:rFonts w:ascii="Arial Narrow" w:hAnsi="Arial Narrow"/>
      <w:b/>
      <w:bCs/>
      <w:sz w:val="16"/>
      <w:szCs w:val="16"/>
    </w:rPr>
  </w:style>
  <w:style w:type="paragraph" w:customStyle="1" w:styleId="xl424">
    <w:name w:val="xl424"/>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25">
    <w:name w:val="xl425"/>
    <w:basedOn w:val="Normal"/>
    <w:qFormat/>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pPr>
    <w:rPr>
      <w:rFonts w:ascii="Arial Narrow" w:hAnsi="Arial Narrow"/>
      <w:b/>
      <w:bCs/>
      <w:sz w:val="16"/>
      <w:szCs w:val="16"/>
    </w:rPr>
  </w:style>
  <w:style w:type="paragraph" w:customStyle="1" w:styleId="xl426">
    <w:name w:val="xl426"/>
    <w:basedOn w:val="Normal"/>
    <w:qFormat/>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right"/>
      <w:textAlignment w:val="center"/>
    </w:pPr>
    <w:rPr>
      <w:rFonts w:ascii="Arial Narrow" w:hAnsi="Arial Narrow"/>
      <w:b/>
      <w:bCs/>
      <w:sz w:val="18"/>
      <w:szCs w:val="18"/>
    </w:rPr>
  </w:style>
  <w:style w:type="paragraph" w:customStyle="1" w:styleId="xl427">
    <w:name w:val="xl427"/>
    <w:basedOn w:val="Normal"/>
    <w:qFormat/>
    <w:pPr>
      <w:pBdr>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428">
    <w:name w:val="xl428"/>
    <w:basedOn w:val="Normal"/>
    <w:qFormat/>
    <w:pPr>
      <w:pBdr>
        <w:left w:val="single" w:sz="8" w:space="0" w:color="auto"/>
      </w:pBdr>
      <w:spacing w:before="100" w:beforeAutospacing="1" w:after="100" w:afterAutospacing="1"/>
    </w:pPr>
    <w:rPr>
      <w:rFonts w:ascii="Arial Narrow" w:hAnsi="Arial Narrow"/>
      <w:sz w:val="20"/>
      <w:szCs w:val="20"/>
    </w:rPr>
  </w:style>
  <w:style w:type="paragraph" w:customStyle="1" w:styleId="xl429">
    <w:name w:val="xl429"/>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b/>
      <w:bCs/>
      <w:sz w:val="18"/>
      <w:szCs w:val="18"/>
    </w:rPr>
  </w:style>
  <w:style w:type="paragraph" w:customStyle="1" w:styleId="xl430">
    <w:name w:val="xl430"/>
    <w:basedOn w:val="Normal"/>
    <w:qFormat/>
    <w:pPr>
      <w:pBdr>
        <w:left w:val="single" w:sz="4" w:space="0" w:color="auto"/>
        <w:right w:val="single" w:sz="8" w:space="0" w:color="auto"/>
      </w:pBdr>
      <w:spacing w:before="100" w:beforeAutospacing="1" w:after="100" w:afterAutospacing="1"/>
      <w:textAlignment w:val="center"/>
    </w:pPr>
    <w:rPr>
      <w:rFonts w:ascii="Arial Narrow" w:hAnsi="Arial Narrow"/>
      <w:sz w:val="20"/>
      <w:szCs w:val="20"/>
    </w:rPr>
  </w:style>
  <w:style w:type="paragraph" w:customStyle="1" w:styleId="xl431">
    <w:name w:val="xl431"/>
    <w:basedOn w:val="Normal"/>
    <w:qFormat/>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Narrow" w:hAnsi="Arial Narrow"/>
      <w:b/>
      <w:bCs/>
      <w:sz w:val="20"/>
      <w:szCs w:val="20"/>
    </w:rPr>
  </w:style>
  <w:style w:type="paragraph" w:customStyle="1" w:styleId="xl432">
    <w:name w:val="xl432"/>
    <w:basedOn w:val="Normal"/>
    <w:qFormat/>
    <w:pPr>
      <w:pBdr>
        <w:top w:val="single" w:sz="4" w:space="0" w:color="auto"/>
        <w:left w:val="single" w:sz="4" w:space="0" w:color="auto"/>
        <w:right w:val="single" w:sz="8" w:space="0" w:color="auto"/>
      </w:pBdr>
      <w:spacing w:before="100" w:beforeAutospacing="1" w:after="100" w:afterAutospacing="1"/>
      <w:textAlignment w:val="center"/>
    </w:pPr>
    <w:rPr>
      <w:rFonts w:ascii="Arial Narrow" w:hAnsi="Arial Narrow"/>
      <w:sz w:val="20"/>
      <w:szCs w:val="20"/>
    </w:rPr>
  </w:style>
  <w:style w:type="paragraph" w:customStyle="1" w:styleId="xl433">
    <w:name w:val="xl433"/>
    <w:basedOn w:val="Normal"/>
    <w:qFormat/>
    <w:pPr>
      <w:pBdr>
        <w:left w:val="single" w:sz="8" w:space="0" w:color="auto"/>
        <w:right w:val="single" w:sz="4" w:space="0" w:color="auto"/>
      </w:pBdr>
      <w:spacing w:before="100" w:beforeAutospacing="1" w:after="100" w:afterAutospacing="1"/>
      <w:jc w:val="center"/>
      <w:textAlignment w:val="top"/>
    </w:pPr>
    <w:rPr>
      <w:rFonts w:ascii="Arial Narrow" w:hAnsi="Arial Narrow"/>
      <w:sz w:val="20"/>
      <w:szCs w:val="20"/>
    </w:rPr>
  </w:style>
  <w:style w:type="paragraph" w:customStyle="1" w:styleId="xl434">
    <w:name w:val="xl434"/>
    <w:basedOn w:val="Normal"/>
    <w:qFormat/>
    <w:pPr>
      <w:pBdr>
        <w:left w:val="single" w:sz="4" w:space="0" w:color="auto"/>
        <w:right w:val="single" w:sz="8" w:space="0" w:color="auto"/>
      </w:pBdr>
      <w:spacing w:before="100" w:beforeAutospacing="1" w:after="100" w:afterAutospacing="1"/>
    </w:pPr>
    <w:rPr>
      <w:rFonts w:ascii="Arial Narrow" w:hAnsi="Arial Narrow"/>
      <w:sz w:val="20"/>
      <w:szCs w:val="20"/>
    </w:rPr>
  </w:style>
  <w:style w:type="paragraph" w:customStyle="1" w:styleId="xl435">
    <w:name w:val="xl435"/>
    <w:basedOn w:val="Normal"/>
    <w:qFormat/>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436">
    <w:name w:val="xl436"/>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437">
    <w:name w:val="xl437"/>
    <w:basedOn w:val="Normal"/>
    <w:qFormat/>
    <w:pPr>
      <w:pBdr>
        <w:left w:val="single" w:sz="4" w:space="0" w:color="auto"/>
        <w:right w:val="single" w:sz="8" w:space="0" w:color="auto"/>
      </w:pBdr>
      <w:spacing w:before="100" w:beforeAutospacing="1" w:after="100" w:afterAutospacing="1"/>
      <w:textAlignment w:val="center"/>
    </w:pPr>
    <w:rPr>
      <w:rFonts w:ascii="Arial Narrow" w:hAnsi="Arial Narrow"/>
      <w:b/>
      <w:bCs/>
      <w:sz w:val="20"/>
      <w:szCs w:val="20"/>
    </w:rPr>
  </w:style>
  <w:style w:type="paragraph" w:customStyle="1" w:styleId="xl438">
    <w:name w:val="xl438"/>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39">
    <w:name w:val="xl439"/>
    <w:basedOn w:val="Normal"/>
    <w:qFormat/>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40">
    <w:name w:val="xl440"/>
    <w:basedOn w:val="Normal"/>
    <w:qFormat/>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41">
    <w:name w:val="xl441"/>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b/>
      <w:bCs/>
      <w:sz w:val="16"/>
      <w:szCs w:val="16"/>
    </w:rPr>
  </w:style>
  <w:style w:type="paragraph" w:customStyle="1" w:styleId="xl442">
    <w:name w:val="xl442"/>
    <w:basedOn w:val="Normal"/>
    <w:qFormat/>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443">
    <w:name w:val="xl443"/>
    <w:basedOn w:val="Normal"/>
    <w:qFormat/>
    <w:pPr>
      <w:pBdr>
        <w:top w:val="single" w:sz="8" w:space="0" w:color="auto"/>
      </w:pBdr>
      <w:spacing w:before="100" w:beforeAutospacing="1" w:after="100" w:afterAutospacing="1"/>
      <w:jc w:val="center"/>
      <w:textAlignment w:val="center"/>
    </w:pPr>
    <w:rPr>
      <w:rFonts w:ascii="Arial Narrow" w:hAnsi="Arial Narrow"/>
      <w:b/>
      <w:bCs/>
    </w:rPr>
  </w:style>
  <w:style w:type="paragraph" w:customStyle="1" w:styleId="xl444">
    <w:name w:val="xl444"/>
    <w:basedOn w:val="Normal"/>
    <w:qFormat/>
    <w:pPr>
      <w:pBdr>
        <w:top w:val="single" w:sz="8"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445">
    <w:name w:val="xl445"/>
    <w:basedOn w:val="Normal"/>
    <w:qFormat/>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446">
    <w:name w:val="xl446"/>
    <w:basedOn w:val="Normal"/>
    <w:qFormat/>
    <w:pPr>
      <w:pBdr>
        <w:top w:val="single" w:sz="4" w:space="0" w:color="auto"/>
        <w:left w:val="single" w:sz="4"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rPr>
  </w:style>
  <w:style w:type="paragraph" w:customStyle="1" w:styleId="xl447">
    <w:name w:val="xl447"/>
    <w:basedOn w:val="Normal"/>
    <w:qFormat/>
    <w:pPr>
      <w:pBdr>
        <w:top w:val="single" w:sz="4"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rPr>
  </w:style>
  <w:style w:type="paragraph" w:customStyle="1" w:styleId="xl448">
    <w:name w:val="xl448"/>
    <w:basedOn w:val="Normal"/>
    <w:qFormat/>
    <w:pPr>
      <w:pBdr>
        <w:top w:val="single" w:sz="4" w:space="0" w:color="auto"/>
        <w:bottom w:val="single" w:sz="8" w:space="0" w:color="auto"/>
        <w:right w:val="single" w:sz="4" w:space="0" w:color="auto"/>
      </w:pBdr>
      <w:shd w:val="clear" w:color="000000" w:fill="FCE4D6"/>
      <w:spacing w:before="100" w:beforeAutospacing="1" w:after="100" w:afterAutospacing="1"/>
      <w:jc w:val="center"/>
      <w:textAlignment w:val="center"/>
    </w:pPr>
    <w:rPr>
      <w:rFonts w:ascii="Arial Narrow" w:hAnsi="Arial Narrow"/>
      <w:b/>
      <w:bCs/>
    </w:rPr>
  </w:style>
  <w:style w:type="paragraph" w:customStyle="1" w:styleId="xl449">
    <w:name w:val="xl449"/>
    <w:basedOn w:val="Normal"/>
    <w:qFormat/>
    <w:pPr>
      <w:pBdr>
        <w:top w:val="single" w:sz="4" w:space="0" w:color="auto"/>
        <w:left w:val="single" w:sz="8" w:space="0" w:color="auto"/>
        <w:bottom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0">
    <w:name w:val="xl450"/>
    <w:basedOn w:val="Normal"/>
    <w:qFormat/>
    <w:pPr>
      <w:pBdr>
        <w:top w:val="single" w:sz="4" w:space="0" w:color="auto"/>
        <w:bottom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1">
    <w:name w:val="xl451"/>
    <w:basedOn w:val="Normal"/>
    <w:qFormat/>
    <w:pPr>
      <w:pBdr>
        <w:top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2">
    <w:name w:val="xl452"/>
    <w:basedOn w:val="Normal"/>
    <w:qFormat/>
    <w:pPr>
      <w:pBdr>
        <w:top w:val="single" w:sz="4" w:space="0" w:color="auto"/>
        <w:left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3">
    <w:name w:val="xl453"/>
    <w:basedOn w:val="Normal"/>
    <w:qFormat/>
    <w:pPr>
      <w:pBdr>
        <w:top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4">
    <w:name w:val="xl454"/>
    <w:basedOn w:val="Normal"/>
    <w:qFormat/>
    <w:pPr>
      <w:pBdr>
        <w:top w:val="single" w:sz="4" w:space="0" w:color="auto"/>
        <w:bottom w:val="single" w:sz="8" w:space="0" w:color="auto"/>
        <w:right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5">
    <w:name w:val="xl455"/>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i/>
      <w:iCs/>
      <w:sz w:val="20"/>
      <w:szCs w:val="20"/>
    </w:rPr>
  </w:style>
  <w:style w:type="paragraph" w:customStyle="1" w:styleId="xl456">
    <w:name w:val="xl456"/>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457">
    <w:name w:val="xl457"/>
    <w:basedOn w:val="Normal"/>
    <w:qFormat/>
    <w:pPr>
      <w:pBdr>
        <w:top w:val="single" w:sz="8"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458">
    <w:name w:val="xl458"/>
    <w:basedOn w:val="Normal"/>
    <w:qFormat/>
    <w:pPr>
      <w:pBdr>
        <w:top w:val="single" w:sz="8" w:space="0" w:color="auto"/>
        <w:bottom w:val="single" w:sz="8" w:space="0" w:color="auto"/>
        <w:right w:val="single" w:sz="4"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459">
    <w:name w:val="xl459"/>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460">
    <w:name w:val="xl460"/>
    <w:basedOn w:val="Normal"/>
    <w:qFormat/>
    <w:pPr>
      <w:pBdr>
        <w:top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461">
    <w:name w:val="xl461"/>
    <w:basedOn w:val="Normal"/>
    <w:qFormat/>
    <w:pPr>
      <w:pBdr>
        <w:top w:val="single" w:sz="8" w:space="0" w:color="auto"/>
        <w:bottom w:val="single" w:sz="8" w:space="0" w:color="auto"/>
        <w:right w:val="single" w:sz="4"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462">
    <w:name w:val="xl462"/>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3">
    <w:name w:val="xl463"/>
    <w:basedOn w:val="Normal"/>
    <w:qFormat/>
    <w:pPr>
      <w:pBdr>
        <w:top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4">
    <w:name w:val="xl464"/>
    <w:basedOn w:val="Normal"/>
    <w:qFormat/>
    <w:pPr>
      <w:pBdr>
        <w:top w:val="single" w:sz="8" w:space="0" w:color="auto"/>
        <w:bottom w:val="single" w:sz="8" w:space="0" w:color="auto"/>
        <w:right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5">
    <w:name w:val="xl465"/>
    <w:basedOn w:val="Normal"/>
    <w:qFormat/>
    <w:pPr>
      <w:pBdr>
        <w:top w:val="single" w:sz="8" w:space="0" w:color="auto"/>
        <w:left w:val="single" w:sz="8" w:space="0" w:color="auto"/>
        <w:bottom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6">
    <w:name w:val="xl466"/>
    <w:basedOn w:val="Normal"/>
    <w:qFormat/>
    <w:pPr>
      <w:pBdr>
        <w:top w:val="single" w:sz="8" w:space="0" w:color="auto"/>
        <w:bottom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7">
    <w:name w:val="xl467"/>
    <w:basedOn w:val="Normal"/>
    <w:qFormat/>
    <w:pPr>
      <w:pBdr>
        <w:top w:val="single" w:sz="8" w:space="0" w:color="auto"/>
        <w:bottom w:val="single" w:sz="4" w:space="0" w:color="auto"/>
        <w:right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Niveau1">
    <w:name w:val="Niveau 1"/>
    <w:basedOn w:val="Normal"/>
    <w:qFormat/>
    <w:pPr>
      <w:jc w:val="center"/>
      <w:outlineLvl w:val="0"/>
    </w:pPr>
    <w:rPr>
      <w:rFonts w:ascii="Tahoma" w:hAnsi="Tahoma" w:cs="Tahoma"/>
      <w:b/>
      <w:caps/>
      <w:sz w:val="28"/>
    </w:rPr>
  </w:style>
  <w:style w:type="paragraph" w:customStyle="1" w:styleId="Niveau2">
    <w:name w:val="Niveau 2"/>
    <w:basedOn w:val="Normal"/>
    <w:qFormat/>
    <w:pPr>
      <w:spacing w:after="120"/>
      <w:outlineLvl w:val="1"/>
    </w:pPr>
    <w:rPr>
      <w:rFonts w:ascii="Verdana" w:hAnsi="Verdana"/>
      <w:b/>
      <w:caps/>
    </w:rPr>
  </w:style>
  <w:style w:type="paragraph" w:customStyle="1" w:styleId="TitrePieceDAO">
    <w:name w:val="TitrePieceDAO"/>
    <w:basedOn w:val="ListParagraph"/>
    <w:link w:val="TitrePieceDAOCar1"/>
    <w:qFormat/>
    <w:pPr>
      <w:widowControl w:val="0"/>
      <w:numPr>
        <w:numId w:val="18"/>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qFormat/>
    <w:rPr>
      <w:rFonts w:ascii="Arial" w:eastAsia="Calibri" w:hAnsi="Arial" w:cs="Arial"/>
      <w:spacing w:val="45"/>
      <w:position w:val="0"/>
      <w:sz w:val="60"/>
      <w:szCs w:val="60"/>
      <w:vertAlign w:val="baseline"/>
      <w:lang w:eastAsia="en-US"/>
    </w:rPr>
  </w:style>
  <w:style w:type="character" w:styleId="PlaceholderText">
    <w:name w:val="Placeholder Text"/>
    <w:uiPriority w:val="99"/>
    <w:qFormat/>
    <w:rPr>
      <w:color w:val="808080"/>
    </w:rPr>
  </w:style>
  <w:style w:type="character" w:customStyle="1" w:styleId="Emphaseple1">
    <w:name w:val="Emphase pâle1"/>
    <w:uiPriority w:val="19"/>
    <w:qFormat/>
    <w:rPr>
      <w:rFonts w:ascii="Arial Narrow" w:eastAsia="Times New Roman" w:hAnsi="Arial Narrow" w:cs="Times New Roman"/>
      <w:iCs/>
      <w:color w:val="auto"/>
      <w:sz w:val="24"/>
      <w:szCs w:val="20"/>
      <w:vertAlign w:val="baseline"/>
      <w:lang w:eastAsia="fr-FR"/>
    </w:rPr>
  </w:style>
  <w:style w:type="paragraph" w:customStyle="1" w:styleId="Modelesoumission">
    <w:name w:val="Modele soumission"/>
    <w:basedOn w:val="Normal"/>
    <w:link w:val="ModelesoumissionCar"/>
    <w:qFormat/>
    <w:pPr>
      <w:pageBreakBefore/>
      <w:widowControl w:val="0"/>
      <w:autoSpaceDE w:val="0"/>
      <w:jc w:val="center"/>
    </w:pPr>
    <w:rPr>
      <w:rFonts w:ascii="Arial Narrow" w:hAnsi="Arial Narrow"/>
      <w:sz w:val="28"/>
    </w:rPr>
  </w:style>
  <w:style w:type="paragraph" w:customStyle="1" w:styleId="Corpsdetexte31">
    <w:name w:val="Corps de texte 31"/>
    <w:basedOn w:val="Normal"/>
    <w:qFormat/>
    <w:pPr>
      <w:suppressAutoHyphens/>
      <w:jc w:val="center"/>
    </w:pPr>
    <w:rPr>
      <w:rFonts w:ascii="Tahoma" w:hAnsi="Tahoma" w:cs="Tahoma"/>
      <w:b/>
      <w:bCs/>
      <w:sz w:val="32"/>
      <w:szCs w:val="32"/>
      <w:lang w:eastAsia="ar-SA"/>
    </w:rPr>
  </w:style>
  <w:style w:type="character" w:customStyle="1" w:styleId="ModelesoumissionCar">
    <w:name w:val="Modele soumission Car"/>
    <w:link w:val="Modelesoumission"/>
    <w:qFormat/>
    <w:rPr>
      <w:rFonts w:ascii="Arial Narrow" w:hAnsi="Arial Narrow"/>
      <w:sz w:val="28"/>
      <w:szCs w:val="24"/>
      <w:lang w:val="fr-FR" w:eastAsia="fr-FR"/>
    </w:rPr>
  </w:style>
  <w:style w:type="paragraph" w:customStyle="1" w:styleId="xl58">
    <w:name w:val="xl58"/>
    <w:basedOn w:val="Normal"/>
    <w:qFormat/>
    <w:pPr>
      <w:pBdr>
        <w:top w:val="single" w:sz="8" w:space="0" w:color="auto"/>
      </w:pBdr>
      <w:spacing w:before="100" w:beforeAutospacing="1" w:after="100" w:afterAutospacing="1"/>
      <w:jc w:val="center"/>
    </w:pPr>
    <w:rPr>
      <w:rFonts w:ascii="Bookman Old Style" w:eastAsia="Arial Unicode MS" w:hAnsi="Bookman Old Style" w:cs="Arial Unicode MS"/>
      <w:i/>
      <w:iCs/>
    </w:rPr>
  </w:style>
  <w:style w:type="paragraph" w:customStyle="1" w:styleId="xl60">
    <w:name w:val="xl60"/>
    <w:basedOn w:val="Normal"/>
    <w:qFormat/>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i/>
      <w:iCs/>
    </w:rPr>
  </w:style>
  <w:style w:type="paragraph" w:customStyle="1" w:styleId="xl61">
    <w:name w:val="xl61"/>
    <w:basedOn w:val="Normal"/>
    <w:qFormat/>
    <w:pPr>
      <w:spacing w:before="100" w:beforeAutospacing="1" w:after="100" w:afterAutospacing="1"/>
      <w:jc w:val="center"/>
    </w:pPr>
    <w:rPr>
      <w:rFonts w:ascii="Bookman Old Style" w:eastAsia="Arial Unicode MS" w:hAnsi="Bookman Old Style" w:cs="Arial Unicode MS"/>
      <w:b/>
      <w:bCs/>
    </w:rPr>
  </w:style>
  <w:style w:type="paragraph" w:customStyle="1" w:styleId="xl62">
    <w:name w:val="xl62"/>
    <w:basedOn w:val="Normal"/>
    <w:qFormat/>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rPr>
  </w:style>
  <w:style w:type="paragraph" w:customStyle="1" w:styleId="Head22">
    <w:name w:val="Head 2.2"/>
    <w:basedOn w:val="Normal"/>
    <w:qFormat/>
    <w:pPr>
      <w:suppressAutoHyphens/>
      <w:ind w:left="360" w:hanging="360"/>
    </w:pPr>
    <w:rPr>
      <w:b/>
      <w:szCs w:val="20"/>
    </w:rPr>
  </w:style>
  <w:style w:type="paragraph" w:customStyle="1" w:styleId="Head21">
    <w:name w:val="Head 2.1"/>
    <w:basedOn w:val="Normal"/>
    <w:uiPriority w:val="99"/>
    <w:qFormat/>
    <w:pPr>
      <w:suppressAutoHyphens/>
      <w:jc w:val="center"/>
    </w:pPr>
    <w:rPr>
      <w:b/>
      <w:szCs w:val="20"/>
    </w:rPr>
  </w:style>
  <w:style w:type="paragraph" w:customStyle="1" w:styleId="Outline">
    <w:name w:val="Outline"/>
    <w:basedOn w:val="Normal"/>
    <w:qFormat/>
    <w:pPr>
      <w:spacing w:before="240"/>
    </w:pPr>
    <w:rPr>
      <w:kern w:val="28"/>
      <w:szCs w:val="20"/>
    </w:rPr>
  </w:style>
  <w:style w:type="paragraph" w:customStyle="1" w:styleId="Titredetablejuridique">
    <w:name w:val="Titre de table juridique"/>
    <w:basedOn w:val="Normal"/>
    <w:qFormat/>
    <w:pPr>
      <w:widowControl w:val="0"/>
      <w:tabs>
        <w:tab w:val="right" w:pos="9360"/>
      </w:tabs>
      <w:suppressAutoHyphens/>
      <w:autoSpaceDE w:val="0"/>
      <w:autoSpaceDN w:val="0"/>
      <w:adjustRightInd w:val="0"/>
      <w:spacing w:line="240" w:lineRule="atLeast"/>
    </w:pPr>
    <w:rPr>
      <w:rFonts w:ascii="Courier New" w:hAnsi="Courier New"/>
      <w:szCs w:val="20"/>
      <w:lang w:val="en-US"/>
    </w:rPr>
  </w:style>
  <w:style w:type="character" w:customStyle="1" w:styleId="CarCar7">
    <w:name w:val="Car Car7"/>
    <w:qFormat/>
    <w:rPr>
      <w:b/>
      <w:bCs/>
      <w:sz w:val="24"/>
      <w:lang w:val="en-GB" w:eastAsia="fr-FR" w:bidi="ar-SA"/>
    </w:rPr>
  </w:style>
  <w:style w:type="paragraph" w:customStyle="1" w:styleId="arial">
    <w:name w:val="arial"/>
    <w:basedOn w:val="Normal"/>
    <w:qFormat/>
    <w:pPr>
      <w:jc w:val="both"/>
    </w:pPr>
    <w:rPr>
      <w:rFonts w:ascii="Arial" w:hAnsi="Arial" w:cs="Arial"/>
      <w:lang w:val="zh-CN"/>
    </w:rPr>
  </w:style>
  <w:style w:type="paragraph" w:customStyle="1" w:styleId="Paragraphedeliste2">
    <w:name w:val="Paragraphe de liste2"/>
    <w:basedOn w:val="Normal"/>
    <w:qFormat/>
    <w:pPr>
      <w:spacing w:after="200" w:line="276" w:lineRule="auto"/>
      <w:ind w:left="720"/>
      <w:contextualSpacing/>
    </w:pPr>
    <w:rPr>
      <w:rFonts w:ascii="Calibri" w:eastAsia="Calibri" w:hAnsi="Calibri"/>
      <w:sz w:val="22"/>
      <w:szCs w:val="22"/>
      <w:lang w:val="en-US" w:eastAsia="en-US"/>
    </w:rPr>
  </w:style>
  <w:style w:type="character" w:customStyle="1" w:styleId="Fort">
    <w:name w:val="Fort"/>
    <w:qFormat/>
    <w:rPr>
      <w:b/>
    </w:rPr>
  </w:style>
  <w:style w:type="character" w:customStyle="1" w:styleId="mw-headline">
    <w:name w:val="mw-headline"/>
    <w:qFormat/>
  </w:style>
  <w:style w:type="character" w:customStyle="1" w:styleId="editsection">
    <w:name w:val="editsection"/>
    <w:qFormat/>
  </w:style>
  <w:style w:type="character" w:customStyle="1" w:styleId="bloctexteagrasbleu">
    <w:name w:val="bloc_texteagrasbleu"/>
    <w:qFormat/>
  </w:style>
  <w:style w:type="paragraph" w:customStyle="1" w:styleId="Adressedelexpditeur">
    <w:name w:val="Adresse de l’expéditeur"/>
    <w:basedOn w:val="Normal"/>
    <w:qFormat/>
    <w:pPr>
      <w:keepLines/>
      <w:framePr w:w="5160" w:h="840" w:wrap="notBeside" w:vAnchor="page" w:hAnchor="page" w:x="6121" w:y="915" w:anchorLock="1"/>
      <w:tabs>
        <w:tab w:val="left" w:pos="2160"/>
      </w:tabs>
      <w:spacing w:line="160" w:lineRule="atLeast"/>
    </w:pPr>
    <w:rPr>
      <w:rFonts w:ascii="Arial" w:hAnsi="Arial"/>
      <w:sz w:val="14"/>
      <w:szCs w:val="20"/>
    </w:rPr>
  </w:style>
  <w:style w:type="paragraph" w:customStyle="1" w:styleId="font10">
    <w:name w:val="font10"/>
    <w:basedOn w:val="Normal"/>
    <w:qFormat/>
    <w:pPr>
      <w:spacing w:before="100" w:beforeAutospacing="1" w:after="100" w:afterAutospacing="1"/>
    </w:pPr>
    <w:rPr>
      <w:rFonts w:ascii="Arial Narrow" w:hAnsi="Arial Narrow"/>
      <w:color w:val="000000"/>
      <w:sz w:val="28"/>
      <w:szCs w:val="28"/>
    </w:rPr>
  </w:style>
  <w:style w:type="character" w:customStyle="1" w:styleId="TextedebullesCar1">
    <w:name w:val="Texte de bulles Car1"/>
    <w:uiPriority w:val="99"/>
    <w:qFormat/>
    <w:rPr>
      <w:rFonts w:ascii="Segoe UI" w:eastAsia="Times New Roman" w:hAnsi="Segoe UI" w:cs="Segoe UI"/>
      <w:sz w:val="18"/>
      <w:szCs w:val="18"/>
      <w:lang w:eastAsia="fr-FR"/>
    </w:rPr>
  </w:style>
  <w:style w:type="paragraph" w:customStyle="1" w:styleId="Sansinterligne1">
    <w:name w:val="Sans interligne1"/>
    <w:uiPriority w:val="99"/>
    <w:qFormat/>
    <w:rPr>
      <w:rFonts w:ascii="Calibri" w:eastAsia="Times New Roman" w:hAnsi="Calibri"/>
      <w:sz w:val="22"/>
      <w:szCs w:val="22"/>
      <w:lang w:val="en-US" w:eastAsia="en-US"/>
    </w:rPr>
  </w:style>
  <w:style w:type="character" w:customStyle="1" w:styleId="FontStyle19">
    <w:name w:val="Font Style19"/>
    <w:uiPriority w:val="99"/>
    <w:qFormat/>
    <w:rPr>
      <w:rFonts w:ascii="Times New Roman" w:hAnsi="Times New Roman" w:cs="Times New Roman"/>
      <w:sz w:val="20"/>
      <w:szCs w:val="20"/>
    </w:rPr>
  </w:style>
  <w:style w:type="paragraph" w:customStyle="1" w:styleId="Style3">
    <w:name w:val="Style3"/>
    <w:basedOn w:val="Normal"/>
    <w:uiPriority w:val="99"/>
    <w:qFormat/>
    <w:pPr>
      <w:widowControl w:val="0"/>
      <w:autoSpaceDE w:val="0"/>
      <w:autoSpaceDN w:val="0"/>
      <w:adjustRightInd w:val="0"/>
      <w:jc w:val="both"/>
    </w:pPr>
  </w:style>
  <w:style w:type="paragraph" w:customStyle="1" w:styleId="Style8">
    <w:name w:val="Style8"/>
    <w:basedOn w:val="Normal"/>
    <w:uiPriority w:val="99"/>
    <w:qFormat/>
    <w:pPr>
      <w:widowControl w:val="0"/>
      <w:autoSpaceDE w:val="0"/>
      <w:autoSpaceDN w:val="0"/>
      <w:adjustRightInd w:val="0"/>
      <w:spacing w:line="374" w:lineRule="exact"/>
    </w:pPr>
  </w:style>
  <w:style w:type="paragraph" w:customStyle="1" w:styleId="Texte">
    <w:name w:val="Texte"/>
    <w:basedOn w:val="Normal"/>
    <w:link w:val="TexteCar"/>
    <w:qFormat/>
    <w:pPr>
      <w:widowControl w:val="0"/>
      <w:autoSpaceDE w:val="0"/>
      <w:autoSpaceDN w:val="0"/>
      <w:adjustRightInd w:val="0"/>
      <w:ind w:left="127" w:right="-20" w:firstLine="581"/>
      <w:jc w:val="both"/>
    </w:pPr>
    <w:rPr>
      <w:color w:val="221F1F"/>
      <w:sz w:val="21"/>
      <w:szCs w:val="21"/>
    </w:rPr>
  </w:style>
  <w:style w:type="character" w:customStyle="1" w:styleId="TexteCar">
    <w:name w:val="Texte Car"/>
    <w:link w:val="Texte"/>
    <w:qFormat/>
    <w:rPr>
      <w:color w:val="221F1F"/>
      <w:sz w:val="21"/>
      <w:szCs w:val="21"/>
      <w:lang w:eastAsia="fr-FR"/>
    </w:rPr>
  </w:style>
  <w:style w:type="paragraph" w:customStyle="1" w:styleId="AAO1">
    <w:name w:val="AAO1"/>
    <w:basedOn w:val="ListParagraph"/>
    <w:qFormat/>
    <w:pPr>
      <w:numPr>
        <w:numId w:val="19"/>
      </w:numPr>
      <w:spacing w:before="240" w:after="120" w:line="276" w:lineRule="auto"/>
      <w:contextualSpacing w:val="0"/>
      <w:jc w:val="both"/>
    </w:pPr>
    <w:rPr>
      <w:rFonts w:ascii="Calibri" w:eastAsia="Calibri" w:hAnsi="Calibri"/>
      <w:b/>
      <w:sz w:val="24"/>
      <w:szCs w:val="24"/>
      <w:u w:val="single"/>
    </w:rPr>
  </w:style>
  <w:style w:type="paragraph" w:customStyle="1" w:styleId="AAO2">
    <w:name w:val="AAO2"/>
    <w:basedOn w:val="BodyText"/>
    <w:qFormat/>
    <w:pPr>
      <w:numPr>
        <w:ilvl w:val="1"/>
        <w:numId w:val="19"/>
      </w:numPr>
      <w:spacing w:before="240" w:line="276" w:lineRule="auto"/>
      <w:ind w:left="227" w:firstLine="0"/>
      <w:jc w:val="both"/>
    </w:pPr>
    <w:rPr>
      <w:rFonts w:ascii="Calibri" w:eastAsia="Calibri" w:hAnsi="Calibri"/>
      <w:bCs w:val="0"/>
      <w:sz w:val="24"/>
      <w:szCs w:val="20"/>
      <w:lang w:eastAsia="en-US"/>
    </w:rPr>
  </w:style>
  <w:style w:type="paragraph" w:customStyle="1" w:styleId="TableParagraph">
    <w:name w:val="Table Paragraph"/>
    <w:basedOn w:val="Normal"/>
    <w:uiPriority w:val="1"/>
    <w:qFormat/>
    <w:pPr>
      <w:widowControl w:val="0"/>
    </w:pPr>
    <w:rPr>
      <w:rFonts w:ascii="Calibri" w:eastAsia="Calibri" w:hAnsi="Calibri"/>
      <w:sz w:val="22"/>
      <w:szCs w:val="22"/>
      <w:lang w:val="en-US" w:eastAsia="en-US"/>
    </w:rPr>
  </w:style>
  <w:style w:type="character" w:customStyle="1" w:styleId="BodyTextFirstIndentChar">
    <w:name w:val="Body Text First Indent Char"/>
    <w:link w:val="BodyTextFirstIndent"/>
    <w:qFormat/>
    <w:rPr>
      <w:rFonts w:ascii="Tahoma" w:hAnsi="Tahoma"/>
      <w:b/>
      <w:sz w:val="24"/>
      <w:szCs w:val="24"/>
    </w:rPr>
  </w:style>
  <w:style w:type="character" w:customStyle="1" w:styleId="Style1Car">
    <w:name w:val="Style1 Car"/>
    <w:link w:val="Style1"/>
    <w:qFormat/>
    <w:rPr>
      <w:lang w:val="fr-FR" w:eastAsia="fr-FR"/>
    </w:rPr>
  </w:style>
  <w:style w:type="paragraph" w:customStyle="1" w:styleId="Piece">
    <w:name w:val="Piece"/>
    <w:basedOn w:val="Normal"/>
    <w:link w:val="PieceCar"/>
    <w:qFormat/>
    <w:pPr>
      <w:widowControl w:val="0"/>
      <w:shd w:val="clear" w:color="auto" w:fill="FFFFFF"/>
      <w:autoSpaceDE w:val="0"/>
      <w:autoSpaceDN w:val="0"/>
      <w:adjustRightInd w:val="0"/>
      <w:ind w:hanging="567"/>
      <w:jc w:val="center"/>
    </w:pPr>
    <w:rPr>
      <w:rFonts w:ascii="Trebuchet MS" w:hAnsi="Trebuchet MS"/>
      <w:b/>
      <w:caps/>
      <w:sz w:val="36"/>
      <w:szCs w:val="40"/>
    </w:rPr>
  </w:style>
  <w:style w:type="character" w:customStyle="1" w:styleId="PieceCar">
    <w:name w:val="Piece Car"/>
    <w:link w:val="Piece"/>
    <w:qFormat/>
    <w:rPr>
      <w:rFonts w:ascii="Trebuchet MS" w:hAnsi="Trebuchet MS"/>
      <w:b/>
      <w:caps/>
      <w:sz w:val="36"/>
      <w:szCs w:val="40"/>
      <w:shd w:val="clear" w:color="auto" w:fill="FFFFFF"/>
    </w:rPr>
  </w:style>
  <w:style w:type="character" w:customStyle="1" w:styleId="NotedebasdepageCar1">
    <w:name w:val="Note de bas de page Car1"/>
    <w:aliases w:val="Texte de note de bas de page Car1,footnote text Car1"/>
    <w:uiPriority w:val="99"/>
    <w:qFormat/>
    <w:rPr>
      <w:rFonts w:ascii="Cambria" w:eastAsia="Cambria" w:hAnsi="Cambria" w:cs="Cambria"/>
      <w:color w:val="000000"/>
      <w:lang w:val="en-US" w:eastAsia="en-US"/>
    </w:rPr>
  </w:style>
  <w:style w:type="paragraph" w:customStyle="1" w:styleId="Article">
    <w:name w:val="Article"/>
    <w:basedOn w:val="Normal"/>
    <w:qFormat/>
    <w:pPr>
      <w:tabs>
        <w:tab w:val="left" w:pos="1400"/>
        <w:tab w:val="left" w:pos="1800"/>
      </w:tabs>
    </w:pPr>
    <w:rPr>
      <w:rFonts w:ascii="Palatino" w:hAnsi="Palatino"/>
      <w:b/>
      <w:caps/>
      <w:sz w:val="20"/>
      <w:szCs w:val="20"/>
    </w:rPr>
  </w:style>
  <w:style w:type="paragraph" w:customStyle="1" w:styleId="A11">
    <w:name w:val="A1.1."/>
    <w:basedOn w:val="Normal"/>
    <w:qFormat/>
    <w:pPr>
      <w:tabs>
        <w:tab w:val="left" w:pos="560"/>
      </w:tabs>
    </w:pPr>
    <w:rPr>
      <w:rFonts w:ascii="Palatino" w:hAnsi="Palatino"/>
      <w:b/>
      <w:szCs w:val="20"/>
    </w:rPr>
  </w:style>
  <w:style w:type="paragraph" w:customStyle="1" w:styleId="liste-puce-tab">
    <w:name w:val="liste-puce-tab"/>
    <w:basedOn w:val="Normal"/>
    <w:qFormat/>
    <w:pPr>
      <w:tabs>
        <w:tab w:val="left" w:pos="1021"/>
      </w:tabs>
      <w:ind w:left="1021" w:hanging="454"/>
      <w:jc w:val="both"/>
    </w:pPr>
    <w:rPr>
      <w:sz w:val="22"/>
    </w:rPr>
  </w:style>
  <w:style w:type="character" w:customStyle="1" w:styleId="BodyTextFirstIndent2Char">
    <w:name w:val="Body Text First Indent 2 Char"/>
    <w:link w:val="BodyTextFirstIndent2"/>
    <w:qFormat/>
    <w:rPr>
      <w:sz w:val="24"/>
      <w:szCs w:val="24"/>
    </w:rPr>
  </w:style>
  <w:style w:type="paragraph" w:customStyle="1" w:styleId="Chap">
    <w:name w:val="Chap"/>
    <w:basedOn w:val="Normal"/>
    <w:link w:val="ChapCar"/>
    <w:qFormat/>
    <w:pPr>
      <w:widowControl w:val="0"/>
      <w:autoSpaceDE w:val="0"/>
      <w:autoSpaceDN w:val="0"/>
      <w:adjustRightInd w:val="0"/>
      <w:ind w:right="-6"/>
      <w:jc w:val="center"/>
    </w:pPr>
    <w:rPr>
      <w:b/>
      <w:bCs/>
      <w:smallCaps/>
      <w:color w:val="000000"/>
      <w:sz w:val="26"/>
      <w:szCs w:val="26"/>
    </w:rPr>
  </w:style>
  <w:style w:type="character" w:customStyle="1" w:styleId="ChapCar">
    <w:name w:val="Chap Car"/>
    <w:link w:val="Chap"/>
    <w:qFormat/>
    <w:rPr>
      <w:b/>
      <w:bCs/>
      <w:smallCaps/>
      <w:color w:val="000000"/>
      <w:sz w:val="26"/>
      <w:szCs w:val="26"/>
    </w:rPr>
  </w:style>
  <w:style w:type="paragraph" w:customStyle="1" w:styleId="Articli">
    <w:name w:val="Articli"/>
    <w:basedOn w:val="Normal"/>
    <w:link w:val="ArticliCar"/>
    <w:qFormat/>
    <w:pPr>
      <w:widowControl w:val="0"/>
      <w:autoSpaceDE w:val="0"/>
      <w:autoSpaceDN w:val="0"/>
      <w:adjustRightInd w:val="0"/>
      <w:ind w:right="-20"/>
      <w:jc w:val="both"/>
    </w:pPr>
    <w:rPr>
      <w:b/>
      <w:bCs/>
    </w:rPr>
  </w:style>
  <w:style w:type="character" w:customStyle="1" w:styleId="ArticliCar">
    <w:name w:val="Articli Car"/>
    <w:link w:val="Articli"/>
    <w:qFormat/>
    <w:rPr>
      <w:b/>
      <w:bCs/>
      <w:sz w:val="24"/>
      <w:szCs w:val="24"/>
    </w:rPr>
  </w:style>
  <w:style w:type="paragraph" w:customStyle="1" w:styleId="Text">
    <w:name w:val="Text"/>
    <w:basedOn w:val="Normal"/>
    <w:link w:val="TextCar"/>
    <w:qFormat/>
    <w:pPr>
      <w:widowControl w:val="0"/>
      <w:autoSpaceDE w:val="0"/>
      <w:autoSpaceDN w:val="0"/>
      <w:adjustRightInd w:val="0"/>
      <w:ind w:right="154" w:firstLine="709"/>
      <w:jc w:val="both"/>
    </w:pPr>
    <w:rPr>
      <w:sz w:val="22"/>
      <w:szCs w:val="22"/>
    </w:rPr>
  </w:style>
  <w:style w:type="character" w:customStyle="1" w:styleId="TextCar">
    <w:name w:val="Text Car"/>
    <w:link w:val="Text"/>
    <w:qFormat/>
    <w:rPr>
      <w:sz w:val="22"/>
      <w:szCs w:val="22"/>
    </w:rPr>
  </w:style>
  <w:style w:type="paragraph" w:customStyle="1" w:styleId="NormalDAO">
    <w:name w:val="NormalDAO"/>
    <w:basedOn w:val="Normal"/>
    <w:qFormat/>
    <w:pPr>
      <w:widowControl w:val="0"/>
      <w:suppressAutoHyphens/>
      <w:autoSpaceDE w:val="0"/>
      <w:autoSpaceDN w:val="0"/>
      <w:jc w:val="both"/>
      <w:textAlignment w:val="baseline"/>
    </w:pPr>
    <w:rPr>
      <w:rFonts w:ascii="Arial" w:hAnsi="Arial" w:cs="Arial"/>
    </w:rPr>
  </w:style>
  <w:style w:type="table" w:customStyle="1" w:styleId="TableNormal111111">
    <w:name w:val="Table Normal111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Pice">
    <w:name w:val="Pièce"/>
    <w:basedOn w:val="Normal"/>
    <w:link w:val="PiceCar"/>
    <w:qFormat/>
    <w:pPr>
      <w:jc w:val="center"/>
    </w:pPr>
    <w:rPr>
      <w:b/>
      <w:sz w:val="40"/>
      <w:szCs w:val="40"/>
    </w:rPr>
  </w:style>
  <w:style w:type="character" w:customStyle="1" w:styleId="PiceCar">
    <w:name w:val="Pièce Car"/>
    <w:link w:val="Pice"/>
    <w:qFormat/>
    <w:rPr>
      <w:b/>
      <w:sz w:val="40"/>
      <w:szCs w:val="40"/>
    </w:rPr>
  </w:style>
  <w:style w:type="character" w:customStyle="1" w:styleId="jlqj4b">
    <w:name w:val="jlqj4b"/>
    <w:qFormat/>
  </w:style>
  <w:style w:type="paragraph" w:customStyle="1" w:styleId="font0">
    <w:name w:val="font0"/>
    <w:basedOn w:val="Normal"/>
    <w:qFormat/>
    <w:pPr>
      <w:spacing w:before="100" w:beforeAutospacing="1" w:after="100" w:afterAutospacing="1"/>
    </w:pPr>
    <w:rPr>
      <w:rFonts w:ascii="Calibri" w:hAnsi="Calibri" w:cs="Calibri"/>
      <w:color w:val="000000"/>
      <w:sz w:val="22"/>
      <w:szCs w:val="22"/>
      <w:lang w:val="en-US" w:eastAsia="en-US"/>
    </w:rPr>
  </w:style>
  <w:style w:type="paragraph" w:customStyle="1" w:styleId="font11">
    <w:name w:val="font11"/>
    <w:basedOn w:val="Normal"/>
    <w:qFormat/>
    <w:pPr>
      <w:spacing w:before="100" w:beforeAutospacing="1" w:after="100" w:afterAutospacing="1"/>
    </w:pPr>
    <w:rPr>
      <w:color w:val="4F81BD"/>
      <w:sz w:val="16"/>
      <w:szCs w:val="16"/>
      <w:lang w:val="en-US" w:eastAsia="en-US"/>
    </w:rPr>
  </w:style>
  <w:style w:type="paragraph" w:customStyle="1" w:styleId="font12">
    <w:name w:val="font12"/>
    <w:basedOn w:val="Normal"/>
    <w:qFormat/>
    <w:pPr>
      <w:spacing w:before="100" w:beforeAutospacing="1" w:after="100" w:afterAutospacing="1"/>
    </w:pPr>
    <w:rPr>
      <w:rFonts w:ascii="Tahoma" w:hAnsi="Tahoma" w:cs="Tahoma"/>
      <w:b/>
      <w:bCs/>
      <w:color w:val="000000"/>
      <w:sz w:val="18"/>
      <w:szCs w:val="18"/>
      <w:lang w:val="en-US" w:eastAsia="en-US"/>
    </w:rPr>
  </w:style>
  <w:style w:type="paragraph" w:customStyle="1" w:styleId="font13">
    <w:name w:val="font13"/>
    <w:basedOn w:val="Normal"/>
    <w:qFormat/>
    <w:pPr>
      <w:spacing w:before="100" w:beforeAutospacing="1" w:after="100" w:afterAutospacing="1"/>
    </w:pPr>
    <w:rPr>
      <w:rFonts w:ascii="Tahoma" w:hAnsi="Tahoma" w:cs="Tahoma"/>
      <w:color w:val="000000"/>
      <w:sz w:val="18"/>
      <w:szCs w:val="18"/>
      <w:lang w:val="en-US" w:eastAsia="en-US"/>
    </w:rPr>
  </w:style>
  <w:style w:type="paragraph" w:customStyle="1" w:styleId="TITREALEX1">
    <w:name w:val="TITRE ALEX 1"/>
    <w:basedOn w:val="Normal"/>
    <w:link w:val="TITREALEX1Car"/>
    <w:qFormat/>
    <w:pPr>
      <w:numPr>
        <w:numId w:val="20"/>
      </w:numPr>
      <w:tabs>
        <w:tab w:val="left" w:pos="3261"/>
        <w:tab w:val="left" w:pos="9923"/>
      </w:tabs>
      <w:spacing w:before="240" w:after="240" w:line="360" w:lineRule="auto"/>
      <w:jc w:val="center"/>
    </w:pPr>
    <w:rPr>
      <w:rFonts w:ascii="Calibri" w:eastAsia="Calibri" w:hAnsi="Calibri" w:cs="Calibri"/>
      <w:b/>
      <w:sz w:val="40"/>
      <w:szCs w:val="20"/>
      <w:u w:val="single"/>
    </w:rPr>
  </w:style>
  <w:style w:type="paragraph" w:customStyle="1" w:styleId="TITREALEX2">
    <w:name w:val="TITRE ALEX 2"/>
    <w:basedOn w:val="Normal"/>
    <w:link w:val="TITREALEX2Car"/>
    <w:qFormat/>
    <w:pPr>
      <w:numPr>
        <w:ilvl w:val="3"/>
        <w:numId w:val="21"/>
      </w:numPr>
      <w:spacing w:before="240" w:after="240"/>
    </w:pPr>
    <w:rPr>
      <w:rFonts w:ascii="Arial Narrow" w:eastAsia="Calibri" w:hAnsi="Arial Narrow" w:cs="Calibri"/>
      <w:b/>
      <w:i/>
      <w:iCs/>
      <w:spacing w:val="1"/>
      <w:sz w:val="28"/>
      <w:szCs w:val="28"/>
      <w:lang w:val="zh-CN"/>
    </w:rPr>
  </w:style>
  <w:style w:type="character" w:customStyle="1" w:styleId="TITREALEX1Car">
    <w:name w:val="TITRE ALEX 1 Car"/>
    <w:link w:val="TITREALEX1"/>
    <w:qFormat/>
    <w:rPr>
      <w:rFonts w:ascii="Calibri" w:eastAsia="Calibri" w:hAnsi="Calibri" w:cs="Calibri"/>
      <w:b/>
      <w:sz w:val="40"/>
      <w:u w:val="single"/>
    </w:rPr>
  </w:style>
  <w:style w:type="paragraph" w:customStyle="1" w:styleId="TITREALEX3">
    <w:name w:val="TITRE ALEX 3"/>
    <w:basedOn w:val="Normal"/>
    <w:link w:val="TITREALEX3Car"/>
    <w:qFormat/>
    <w:pPr>
      <w:tabs>
        <w:tab w:val="left" w:pos="9923"/>
      </w:tabs>
      <w:spacing w:before="120" w:after="240"/>
    </w:pPr>
    <w:rPr>
      <w:rFonts w:ascii="Calibri" w:eastAsia="Calibri" w:hAnsi="Calibri" w:cs="Calibri"/>
      <w:b/>
      <w:i/>
      <w:szCs w:val="20"/>
    </w:rPr>
  </w:style>
  <w:style w:type="character" w:customStyle="1" w:styleId="TITREALEX2Car">
    <w:name w:val="TITRE ALEX 2 Car"/>
    <w:link w:val="TITREALEX2"/>
    <w:qFormat/>
    <w:rPr>
      <w:rFonts w:ascii="Arial Narrow" w:eastAsia="Calibri" w:hAnsi="Arial Narrow" w:cs="Calibri"/>
      <w:b/>
      <w:i/>
      <w:iCs/>
      <w:spacing w:val="1"/>
      <w:sz w:val="28"/>
      <w:szCs w:val="28"/>
      <w:lang w:val="zh-CN"/>
    </w:rPr>
  </w:style>
  <w:style w:type="character" w:customStyle="1" w:styleId="TITREALEX3Car">
    <w:name w:val="TITRE ALEX 3 Car"/>
    <w:link w:val="TITREALEX3"/>
    <w:qFormat/>
    <w:rPr>
      <w:rFonts w:ascii="Calibri" w:eastAsia="Calibri" w:hAnsi="Calibri" w:cs="Calibri"/>
      <w:b/>
      <w:i/>
      <w:sz w:val="24"/>
      <w:lang w:val="fr-FR" w:eastAsia="fr-FR"/>
    </w:rPr>
  </w:style>
  <w:style w:type="character" w:customStyle="1" w:styleId="hps">
    <w:name w:val="hps"/>
    <w:qFormat/>
  </w:style>
  <w:style w:type="character" w:customStyle="1" w:styleId="A2">
    <w:name w:val="A2"/>
    <w:uiPriority w:val="99"/>
    <w:qFormat/>
    <w:rPr>
      <w:rFonts w:cs="Sans Light"/>
      <w:color w:val="000000"/>
      <w:sz w:val="20"/>
      <w:szCs w:val="20"/>
    </w:rPr>
  </w:style>
  <w:style w:type="character" w:customStyle="1" w:styleId="A0">
    <w:name w:val="A0"/>
    <w:uiPriority w:val="99"/>
    <w:qFormat/>
    <w:rPr>
      <w:rFonts w:cs="AvantGarde LT Medium"/>
      <w:b/>
      <w:bCs/>
      <w:color w:val="000000"/>
      <w:sz w:val="38"/>
      <w:szCs w:val="38"/>
    </w:rPr>
  </w:style>
  <w:style w:type="character" w:customStyle="1" w:styleId="Emphaseintense1">
    <w:name w:val="Emphase intense1"/>
    <w:uiPriority w:val="21"/>
    <w:qFormat/>
    <w:rPr>
      <w:rFonts w:ascii="Century Gothic" w:hAnsi="Century Gothic"/>
      <w:b/>
      <w:bCs/>
      <w:i/>
      <w:iCs/>
      <w:color w:val="auto"/>
      <w:sz w:val="24"/>
    </w:rPr>
  </w:style>
  <w:style w:type="paragraph" w:customStyle="1" w:styleId="texte0">
    <w:name w:val="texte"/>
    <w:qFormat/>
    <w:rPr>
      <w:rFonts w:ascii="Arial" w:eastAsia="Times New Roman" w:hAnsi="Arial" w:cs="Arial"/>
      <w:sz w:val="22"/>
      <w:szCs w:val="22"/>
    </w:rPr>
  </w:style>
  <w:style w:type="paragraph" w:customStyle="1" w:styleId="i">
    <w:name w:val="(i)"/>
    <w:basedOn w:val="Normal"/>
    <w:qFormat/>
    <w:pPr>
      <w:suppressAutoHyphens/>
      <w:jc w:val="both"/>
    </w:pPr>
    <w:rPr>
      <w:rFonts w:ascii="Tms Rmn" w:hAnsi="Tms Rmn"/>
      <w:szCs w:val="20"/>
      <w:lang w:val="en-US"/>
    </w:rPr>
  </w:style>
  <w:style w:type="paragraph" w:customStyle="1" w:styleId="ParagrapheNormalDAO">
    <w:name w:val="ParagrapheNormalDAO"/>
    <w:basedOn w:val="Normal"/>
    <w:qFormat/>
    <w:pPr>
      <w:suppressAutoHyphens/>
      <w:autoSpaceDN w:val="0"/>
      <w:jc w:val="both"/>
      <w:textAlignment w:val="baseline"/>
    </w:pPr>
    <w:rPr>
      <w:rFonts w:ascii="Arial" w:hAnsi="Arial" w:cs="Arial"/>
      <w:bCs/>
      <w:spacing w:val="2"/>
      <w:sz w:val="22"/>
      <w:szCs w:val="22"/>
    </w:rPr>
  </w:style>
  <w:style w:type="character" w:customStyle="1" w:styleId="Mentionnonrsolue1">
    <w:name w:val="Mention non résolue1"/>
    <w:uiPriority w:val="99"/>
    <w:qFormat/>
    <w:rPr>
      <w:color w:val="605E5C"/>
      <w:shd w:val="clear" w:color="auto" w:fill="E1DFDD"/>
    </w:rPr>
  </w:style>
  <w:style w:type="paragraph" w:customStyle="1" w:styleId="ydpad5ffae3msonormal">
    <w:name w:val="ydpad5ffae3msonormal"/>
    <w:basedOn w:val="Normal"/>
    <w:qFormat/>
    <w:pPr>
      <w:spacing w:before="100" w:beforeAutospacing="1" w:after="100" w:afterAutospacing="1"/>
    </w:pPr>
    <w:rPr>
      <w:rFonts w:ascii="Calibri" w:hAnsi="Calibri" w:cs="Calibri"/>
      <w:sz w:val="22"/>
      <w:szCs w:val="22"/>
    </w:rPr>
  </w:style>
  <w:style w:type="table" w:customStyle="1" w:styleId="TableNormal1">
    <w:name w:val="Table Normal1"/>
    <w:uiPriority w:val="99"/>
    <w:qFormat/>
    <w:rPr>
      <w:rFonts w:ascii="Calibri" w:hAnsi="Calibri"/>
      <w:sz w:val="22"/>
      <w:szCs w:val="22"/>
    </w:rPr>
    <w:tblPr>
      <w:tblCellMar>
        <w:top w:w="0" w:type="dxa"/>
        <w:left w:w="108" w:type="dxa"/>
        <w:bottom w:w="0" w:type="dxa"/>
        <w:right w:w="108" w:type="dxa"/>
      </w:tblCellMar>
    </w:tblPr>
  </w:style>
  <w:style w:type="paragraph" w:customStyle="1" w:styleId="DTAOtitre">
    <w:name w:val="DTAO titre"/>
    <w:basedOn w:val="Normal"/>
    <w:link w:val="DTAOtitreCar"/>
    <w:qFormat/>
    <w:pPr>
      <w:widowControl w:val="0"/>
      <w:suppressAutoHyphens/>
      <w:autoSpaceDE w:val="0"/>
      <w:autoSpaceDN w:val="0"/>
      <w:spacing w:before="240" w:after="240" w:line="360" w:lineRule="auto"/>
      <w:jc w:val="center"/>
      <w:textAlignment w:val="baseline"/>
    </w:pPr>
    <w:rPr>
      <w:rFonts w:ascii="Arial Narrow" w:hAnsi="Arial Narrow" w:cs="Arial"/>
      <w:b/>
      <w:bCs/>
      <w:caps/>
      <w:spacing w:val="36"/>
      <w:w w:val="80"/>
      <w:position w:val="-1"/>
      <w:sz w:val="32"/>
      <w:szCs w:val="60"/>
    </w:rPr>
  </w:style>
  <w:style w:type="paragraph" w:customStyle="1" w:styleId="DTAOpices">
    <w:name w:val="DTAO pièces"/>
    <w:basedOn w:val="TitrePieceDAO"/>
    <w:link w:val="DTAOpicesCar"/>
    <w:qFormat/>
    <w:pPr>
      <w:numPr>
        <w:numId w:val="0"/>
      </w:numPr>
      <w:spacing w:before="240" w:after="240" w:line="360" w:lineRule="auto"/>
      <w:ind w:left="851"/>
      <w:outlineLvl w:val="0"/>
    </w:pPr>
    <w:rPr>
      <w:rFonts w:ascii="Arial Narrow" w:hAnsi="Arial Narrow"/>
      <w:b/>
      <w:caps/>
      <w:sz w:val="36"/>
      <w:szCs w:val="36"/>
    </w:rPr>
  </w:style>
  <w:style w:type="character" w:customStyle="1" w:styleId="DTAOtitreCar">
    <w:name w:val="DTAO titre Car"/>
    <w:link w:val="DTAOtitre"/>
    <w:qFormat/>
    <w:rPr>
      <w:rFonts w:ascii="Arial Narrow" w:hAnsi="Arial Narrow" w:cs="Arial"/>
      <w:b/>
      <w:bCs/>
      <w:caps/>
      <w:spacing w:val="36"/>
      <w:w w:val="80"/>
      <w:position w:val="-1"/>
      <w:sz w:val="32"/>
      <w:szCs w:val="60"/>
    </w:rPr>
  </w:style>
  <w:style w:type="paragraph" w:customStyle="1" w:styleId="AAOarticles">
    <w:name w:val="AAO articles"/>
    <w:basedOn w:val="Normal"/>
    <w:link w:val="AAOarticlesCar"/>
    <w:qFormat/>
    <w:pPr>
      <w:widowControl w:val="0"/>
      <w:numPr>
        <w:numId w:val="22"/>
      </w:numPr>
      <w:suppressAutoHyphens/>
      <w:autoSpaceDE w:val="0"/>
      <w:autoSpaceDN w:val="0"/>
      <w:spacing w:before="120" w:after="120" w:line="360" w:lineRule="auto"/>
      <w:textAlignment w:val="baseline"/>
    </w:pPr>
    <w:rPr>
      <w:rFonts w:ascii="Arial Narrow" w:hAnsi="Arial Narrow" w:cs="Arial"/>
      <w:b/>
      <w:bCs/>
      <w:sz w:val="28"/>
    </w:rPr>
  </w:style>
  <w:style w:type="character" w:customStyle="1" w:styleId="ParagraphedelisteCar1">
    <w:name w:val="Paragraphe de liste Car1"/>
    <w:aliases w:val="Desmond 2 Car1,Liste 1 Car1,Titre1 Car1,TITRE 2 Car,List_Paragraph Car,Multilevel para_II Car,List Paragraph (numbered (a)) Car1,Akapit z listą BS Car,Bullets Car1,References Car,ReferencesCxSpLast Car1,Bullet Answer Car"/>
    <w:uiPriority w:val="1"/>
    <w:qFormat/>
    <w:rPr>
      <w:rFonts w:ascii="Calibri" w:eastAsia="Calibri" w:hAnsi="Calibri"/>
      <w:sz w:val="22"/>
      <w:szCs w:val="22"/>
      <w:lang w:eastAsia="en-US"/>
    </w:rPr>
  </w:style>
  <w:style w:type="character" w:customStyle="1" w:styleId="TitrePieceDAOCar1">
    <w:name w:val="TitrePieceDAO Car1"/>
    <w:link w:val="TitrePieceDAO"/>
    <w:qFormat/>
    <w:rPr>
      <w:rFonts w:ascii="Arial" w:eastAsia="Calibri" w:hAnsi="Arial" w:cs="Arial"/>
      <w:spacing w:val="45"/>
      <w:sz w:val="60"/>
      <w:szCs w:val="60"/>
      <w:lang w:eastAsia="en-US"/>
    </w:rPr>
  </w:style>
  <w:style w:type="character" w:customStyle="1" w:styleId="DTAOpicesCar">
    <w:name w:val="DTAO pièces Car"/>
    <w:link w:val="DTAOpices"/>
    <w:qFormat/>
    <w:rPr>
      <w:rFonts w:ascii="Arial Narrow" w:eastAsia="Calibri" w:hAnsi="Arial Narrow" w:cs="Arial"/>
      <w:b/>
      <w:caps/>
      <w:spacing w:val="45"/>
      <w:sz w:val="36"/>
      <w:szCs w:val="36"/>
      <w:lang w:eastAsia="en-US"/>
    </w:rPr>
  </w:style>
  <w:style w:type="paragraph" w:customStyle="1" w:styleId="RGAOpartie">
    <w:name w:val="RGAO partie"/>
    <w:basedOn w:val="Heading2"/>
    <w:link w:val="RGAOpartieCar"/>
    <w:qFormat/>
    <w:pPr>
      <w:numPr>
        <w:numId w:val="23"/>
      </w:numPr>
      <w:suppressAutoHyphens/>
      <w:autoSpaceDN w:val="0"/>
      <w:spacing w:before="240" w:after="240" w:line="360" w:lineRule="auto"/>
      <w:jc w:val="center"/>
      <w:textAlignment w:val="baseline"/>
    </w:pPr>
    <w:rPr>
      <w:rFonts w:ascii="Arial Narrow" w:hAnsi="Arial Narrow" w:cs="Arial"/>
      <w:bCs w:val="0"/>
      <w:iCs/>
      <w:caps/>
      <w:sz w:val="32"/>
    </w:rPr>
  </w:style>
  <w:style w:type="character" w:customStyle="1" w:styleId="AAOarticlesCar">
    <w:name w:val="AAO articles Car"/>
    <w:link w:val="AAOarticles"/>
    <w:qFormat/>
    <w:rPr>
      <w:rFonts w:ascii="Arial Narrow" w:eastAsia="Times New Roman" w:hAnsi="Arial Narrow" w:cs="Arial"/>
      <w:b/>
      <w:bCs/>
      <w:sz w:val="28"/>
      <w:szCs w:val="24"/>
    </w:rPr>
  </w:style>
  <w:style w:type="paragraph" w:customStyle="1" w:styleId="RGAOarticles">
    <w:name w:val="RGAO articles"/>
    <w:basedOn w:val="Heading3"/>
    <w:link w:val="RGAOarticlesCar"/>
    <w:qFormat/>
    <w:pPr>
      <w:numPr>
        <w:numId w:val="24"/>
      </w:numPr>
      <w:suppressAutoHyphens/>
      <w:autoSpaceDN w:val="0"/>
      <w:spacing w:before="120" w:after="120" w:line="360" w:lineRule="auto"/>
      <w:ind w:left="1418" w:hanging="1418"/>
      <w:jc w:val="both"/>
      <w:textAlignment w:val="baseline"/>
    </w:pPr>
    <w:rPr>
      <w:rFonts w:ascii="Arial Narrow" w:hAnsi="Arial Narrow" w:cs="Arial"/>
      <w:bCs w:val="0"/>
      <w:sz w:val="28"/>
    </w:rPr>
  </w:style>
  <w:style w:type="character" w:customStyle="1" w:styleId="RGAOpartieCar">
    <w:name w:val="RGAO partie Car"/>
    <w:link w:val="RGAOpartie"/>
    <w:qFormat/>
    <w:rPr>
      <w:rFonts w:ascii="Arial Narrow" w:eastAsia="Times New Roman" w:hAnsi="Arial Narrow" w:cs="Arial"/>
      <w:b/>
      <w:iCs/>
      <w:caps/>
      <w:sz w:val="32"/>
      <w:szCs w:val="24"/>
    </w:rPr>
  </w:style>
  <w:style w:type="paragraph" w:customStyle="1" w:styleId="CCAPchapitre">
    <w:name w:val="CCAP chapitre"/>
    <w:basedOn w:val="Heading2"/>
    <w:link w:val="CCAPchapitreCar"/>
    <w:qFormat/>
    <w:pPr>
      <w:numPr>
        <w:numId w:val="25"/>
      </w:numPr>
      <w:suppressAutoHyphens/>
      <w:autoSpaceDN w:val="0"/>
      <w:spacing w:before="240" w:after="240" w:line="360" w:lineRule="auto"/>
      <w:jc w:val="center"/>
      <w:textAlignment w:val="baseline"/>
    </w:pPr>
    <w:rPr>
      <w:rFonts w:ascii="Arial Narrow" w:hAnsi="Arial Narrow" w:cs="Arial"/>
      <w:bCs w:val="0"/>
      <w:iCs/>
      <w:caps/>
      <w:sz w:val="32"/>
    </w:rPr>
  </w:style>
  <w:style w:type="character" w:customStyle="1" w:styleId="RGAOarticlesCar">
    <w:name w:val="RGAO articles Car"/>
    <w:link w:val="RGAOarticles"/>
    <w:qFormat/>
    <w:rPr>
      <w:rFonts w:ascii="Arial Narrow" w:eastAsia="Times New Roman" w:hAnsi="Arial Narrow" w:cs="Arial"/>
      <w:b/>
      <w:sz w:val="28"/>
      <w:szCs w:val="24"/>
    </w:rPr>
  </w:style>
  <w:style w:type="paragraph" w:customStyle="1" w:styleId="CCAParticle">
    <w:name w:val="CCAP article"/>
    <w:basedOn w:val="Heading3"/>
    <w:link w:val="CCAParticleCar"/>
    <w:qFormat/>
    <w:pPr>
      <w:suppressAutoHyphens/>
      <w:autoSpaceDN w:val="0"/>
      <w:spacing w:before="120" w:after="120" w:line="360" w:lineRule="auto"/>
      <w:jc w:val="both"/>
      <w:textAlignment w:val="baseline"/>
    </w:pPr>
    <w:rPr>
      <w:rFonts w:ascii="Arial Narrow" w:hAnsi="Arial Narrow" w:cs="Arial"/>
      <w:bCs w:val="0"/>
      <w:color w:val="000000"/>
      <w:sz w:val="28"/>
    </w:rPr>
  </w:style>
  <w:style w:type="character" w:customStyle="1" w:styleId="CCAPchapitreCar">
    <w:name w:val="CCAP chapitre Car"/>
    <w:link w:val="CCAPchapitre"/>
    <w:qFormat/>
    <w:rPr>
      <w:rFonts w:ascii="Arial Narrow" w:eastAsia="Times New Roman" w:hAnsi="Arial Narrow" w:cs="Arial"/>
      <w:b/>
      <w:iCs/>
      <w:caps/>
      <w:sz w:val="32"/>
      <w:szCs w:val="24"/>
    </w:rPr>
  </w:style>
  <w:style w:type="character" w:customStyle="1" w:styleId="CCAParticleCar">
    <w:name w:val="CCAP article Car"/>
    <w:link w:val="CCAParticle"/>
    <w:qFormat/>
    <w:rPr>
      <w:rFonts w:ascii="Arial Narrow" w:hAnsi="Arial Narrow" w:cs="Arial"/>
      <w:b/>
      <w:color w:val="000000"/>
      <w:sz w:val="28"/>
      <w:szCs w:val="24"/>
    </w:rPr>
  </w:style>
  <w:style w:type="character" w:customStyle="1" w:styleId="Mentionnonrsolue2">
    <w:name w:val="Mention non résolue2"/>
    <w:uiPriority w:val="99"/>
    <w:qFormat/>
    <w:rPr>
      <w:color w:val="605E5C"/>
      <w:shd w:val="clear" w:color="auto" w:fill="E1DFDD"/>
    </w:rPr>
  </w:style>
  <w:style w:type="paragraph" w:customStyle="1" w:styleId="DTAOTitres">
    <w:name w:val="DTAO Titres"/>
    <w:basedOn w:val="Normal"/>
    <w:link w:val="DTAOTitresCar"/>
    <w:qFormat/>
    <w:pPr>
      <w:widowControl w:val="0"/>
      <w:suppressAutoHyphens/>
      <w:autoSpaceDE w:val="0"/>
      <w:autoSpaceDN w:val="0"/>
      <w:spacing w:before="240" w:after="240" w:line="480" w:lineRule="auto"/>
      <w:ind w:right="-6"/>
      <w:jc w:val="center"/>
      <w:textAlignment w:val="baseline"/>
    </w:pPr>
    <w:rPr>
      <w:rFonts w:ascii="Arial Narrow" w:hAnsi="Arial Narrow" w:cs="Arial"/>
      <w:b/>
      <w:bCs/>
      <w:caps/>
      <w:spacing w:val="36"/>
      <w:w w:val="80"/>
      <w:position w:val="-1"/>
      <w:sz w:val="36"/>
      <w:szCs w:val="60"/>
    </w:rPr>
  </w:style>
  <w:style w:type="character" w:customStyle="1" w:styleId="DTAOTitresCar">
    <w:name w:val="DTAO Titres Car"/>
    <w:link w:val="DTAOTitres"/>
    <w:qFormat/>
    <w:rPr>
      <w:rFonts w:ascii="Arial Narrow" w:hAnsi="Arial Narrow" w:cs="Arial"/>
      <w:b/>
      <w:bCs/>
      <w:caps/>
      <w:spacing w:val="36"/>
      <w:w w:val="80"/>
      <w:position w:val="-1"/>
      <w:sz w:val="36"/>
      <w:szCs w:val="60"/>
    </w:rPr>
  </w:style>
  <w:style w:type="table" w:customStyle="1" w:styleId="Grilledutableau5">
    <w:name w:val="Grille du tableau5"/>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tionnonrsolue3">
    <w:name w:val="Mention non résolue3"/>
    <w:uiPriority w:val="99"/>
    <w:qFormat/>
    <w:rPr>
      <w:color w:val="605E5C"/>
      <w:shd w:val="clear" w:color="auto" w:fill="E1DFDD"/>
    </w:rPr>
  </w:style>
  <w:style w:type="paragraph" w:customStyle="1" w:styleId="TitrePiece">
    <w:name w:val="TitrePiece"/>
    <w:basedOn w:val="NoSpacing"/>
    <w:link w:val="TitrePieceCar1"/>
    <w:qFormat/>
    <w:pPr>
      <w:suppressAutoHyphens/>
      <w:autoSpaceDN w:val="0"/>
      <w:jc w:val="center"/>
      <w:textAlignment w:val="baseline"/>
    </w:pPr>
    <w:rPr>
      <w:rFonts w:ascii="Arial" w:hAnsi="Arial" w:cs="Arial"/>
      <w:w w:val="90"/>
      <w:sz w:val="60"/>
      <w:szCs w:val="60"/>
    </w:rPr>
  </w:style>
  <w:style w:type="table" w:customStyle="1" w:styleId="TableGrid5">
    <w:name w:val="TableGrid5"/>
    <w:qFormat/>
    <w:rPr>
      <w:rFonts w:ascii="Calibri" w:hAnsi="Calibri"/>
      <w:sz w:val="22"/>
      <w:szCs w:val="22"/>
    </w:rPr>
    <w:tblPr>
      <w:tblCellMar>
        <w:top w:w="0" w:type="dxa"/>
        <w:left w:w="0" w:type="dxa"/>
        <w:bottom w:w="0" w:type="dxa"/>
        <w:right w:w="0" w:type="dxa"/>
      </w:tblCellMar>
    </w:tblPr>
  </w:style>
  <w:style w:type="paragraph" w:customStyle="1" w:styleId="footnotedescription">
    <w:name w:val="footnote description"/>
    <w:next w:val="Normal"/>
    <w:link w:val="footnotedescriptionChar"/>
    <w:qFormat/>
    <w:pPr>
      <w:spacing w:line="259" w:lineRule="auto"/>
    </w:pPr>
    <w:rPr>
      <w:rFonts w:eastAsia="Times New Roman"/>
      <w:color w:val="000000"/>
      <w:szCs w:val="22"/>
    </w:rPr>
  </w:style>
  <w:style w:type="character" w:customStyle="1" w:styleId="footnotedescriptionChar">
    <w:name w:val="footnote description Char"/>
    <w:link w:val="footnotedescription"/>
    <w:qFormat/>
    <w:rPr>
      <w:color w:val="000000"/>
      <w:szCs w:val="22"/>
    </w:rPr>
  </w:style>
  <w:style w:type="character" w:customStyle="1" w:styleId="footnotemark">
    <w:name w:val="footnote mark"/>
    <w:qFormat/>
    <w:rPr>
      <w:rFonts w:ascii="Times New Roman" w:eastAsia="Times New Roman" w:hAnsi="Times New Roman" w:cs="Times New Roman"/>
      <w:color w:val="000000"/>
      <w:sz w:val="20"/>
      <w:vertAlign w:val="superscript"/>
    </w:rPr>
  </w:style>
  <w:style w:type="character" w:customStyle="1" w:styleId="TitrePieceCar">
    <w:name w:val="TitrePiece Car"/>
    <w:qFormat/>
    <w:rPr>
      <w:rFonts w:ascii="Arial" w:hAnsi="Arial" w:cs="Arial"/>
      <w:w w:val="90"/>
      <w:sz w:val="60"/>
      <w:szCs w:val="60"/>
    </w:rPr>
  </w:style>
  <w:style w:type="character" w:customStyle="1" w:styleId="NormalDAOCar">
    <w:name w:val="NormalDAO Car"/>
    <w:qFormat/>
    <w:rPr>
      <w:rFonts w:ascii="Arial" w:hAnsi="Arial" w:cs="Arial"/>
      <w:sz w:val="24"/>
      <w:szCs w:val="24"/>
    </w:rPr>
  </w:style>
  <w:style w:type="paragraph" w:customStyle="1" w:styleId="TitrePiece1">
    <w:name w:val="TitrePiece1"/>
    <w:basedOn w:val="TitrePieceDAO"/>
    <w:qFormat/>
    <w:pPr>
      <w:numPr>
        <w:numId w:val="26"/>
      </w:numPr>
      <w:spacing w:after="0" w:line="240" w:lineRule="auto"/>
    </w:pPr>
    <w:rPr>
      <w:rFonts w:eastAsia="Times New Roman"/>
      <w:szCs w:val="52"/>
      <w:lang w:eastAsia="fr-FR"/>
    </w:rPr>
  </w:style>
  <w:style w:type="character" w:customStyle="1" w:styleId="TitrePiece1Car">
    <w:name w:val="TitrePiece1 Car"/>
    <w:qFormat/>
    <w:rPr>
      <w:rFonts w:ascii="Arial" w:hAnsi="Arial" w:cs="Arial"/>
      <w:spacing w:val="45"/>
      <w:sz w:val="60"/>
      <w:szCs w:val="52"/>
    </w:rPr>
  </w:style>
  <w:style w:type="character" w:customStyle="1" w:styleId="Titre2Car1">
    <w:name w:val="Titre 2 Car1"/>
    <w:qFormat/>
    <w:rPr>
      <w:rFonts w:ascii="Cambria" w:hAnsi="Cambria"/>
      <w:b/>
      <w:bCs/>
      <w:color w:val="4F81BD"/>
      <w:sz w:val="26"/>
      <w:szCs w:val="26"/>
    </w:rPr>
  </w:style>
  <w:style w:type="table" w:customStyle="1" w:styleId="TableNormal2">
    <w:name w:val="Table Normal2"/>
    <w:uiPriority w:val="99"/>
    <w:qFormat/>
    <w:rPr>
      <w:rFonts w:ascii="Calibri" w:hAnsi="Calibri"/>
      <w:sz w:val="22"/>
      <w:szCs w:val="22"/>
    </w:rPr>
    <w:tblPr>
      <w:tblCellMar>
        <w:top w:w="0" w:type="dxa"/>
        <w:left w:w="108" w:type="dxa"/>
        <w:bottom w:w="0" w:type="dxa"/>
        <w:right w:w="108" w:type="dxa"/>
      </w:tblCellMar>
    </w:tblPr>
  </w:style>
  <w:style w:type="paragraph" w:customStyle="1" w:styleId="ACTitre">
    <w:name w:val="AC Titre"/>
    <w:basedOn w:val="Normal"/>
    <w:link w:val="ACTitreCar"/>
    <w:qFormat/>
    <w:pPr>
      <w:widowControl w:val="0"/>
      <w:suppressAutoHyphens/>
      <w:autoSpaceDE w:val="0"/>
      <w:autoSpaceDN w:val="0"/>
      <w:spacing w:before="120" w:after="120" w:line="360" w:lineRule="auto"/>
      <w:ind w:right="-6"/>
      <w:jc w:val="center"/>
      <w:textAlignment w:val="baseline"/>
    </w:pPr>
    <w:rPr>
      <w:rFonts w:ascii="Arial Narrow" w:hAnsi="Arial Narrow" w:cs="Arial"/>
      <w:b/>
      <w:bCs/>
      <w:caps/>
      <w:color w:val="000000"/>
      <w:spacing w:val="36"/>
      <w:w w:val="80"/>
      <w:position w:val="-1"/>
      <w:sz w:val="32"/>
    </w:rPr>
  </w:style>
  <w:style w:type="paragraph" w:customStyle="1" w:styleId="ACpartie">
    <w:name w:val="AC partie"/>
    <w:basedOn w:val="Normal"/>
    <w:link w:val="ACpartieCar"/>
    <w:qFormat/>
    <w:pPr>
      <w:widowControl w:val="0"/>
      <w:numPr>
        <w:numId w:val="27"/>
      </w:numPr>
      <w:suppressAutoHyphens/>
      <w:autoSpaceDE w:val="0"/>
      <w:autoSpaceDN w:val="0"/>
      <w:spacing w:before="240" w:after="240" w:line="360" w:lineRule="auto"/>
      <w:jc w:val="center"/>
      <w:textAlignment w:val="baseline"/>
    </w:pPr>
    <w:rPr>
      <w:rFonts w:ascii="Arial Narrow" w:hAnsi="Arial Narrow"/>
      <w:b/>
      <w:caps/>
      <w:color w:val="000000"/>
      <w:sz w:val="36"/>
    </w:rPr>
  </w:style>
  <w:style w:type="character" w:customStyle="1" w:styleId="ACTitreCar">
    <w:name w:val="AC Titre Car"/>
    <w:link w:val="ACTitre"/>
    <w:qFormat/>
    <w:rPr>
      <w:rFonts w:ascii="Arial Narrow" w:hAnsi="Arial Narrow" w:cs="Arial"/>
      <w:b/>
      <w:bCs/>
      <w:caps/>
      <w:color w:val="000000"/>
      <w:spacing w:val="36"/>
      <w:w w:val="80"/>
      <w:position w:val="-1"/>
      <w:sz w:val="32"/>
      <w:szCs w:val="24"/>
    </w:rPr>
  </w:style>
  <w:style w:type="paragraph" w:customStyle="1" w:styleId="ACPice">
    <w:name w:val="AC Pièce"/>
    <w:basedOn w:val="TitrePiece"/>
    <w:link w:val="ACPiceCar"/>
    <w:qFormat/>
    <w:pPr>
      <w:spacing w:before="240" w:after="240" w:line="360" w:lineRule="auto"/>
      <w:ind w:left="1276"/>
    </w:pPr>
    <w:rPr>
      <w:rFonts w:ascii="Arial Narrow" w:hAnsi="Arial Narrow"/>
      <w:b/>
      <w:caps/>
      <w:color w:val="000000"/>
      <w:sz w:val="36"/>
      <w:szCs w:val="24"/>
    </w:rPr>
  </w:style>
  <w:style w:type="character" w:customStyle="1" w:styleId="ACpartieCar">
    <w:name w:val="AC partie Car"/>
    <w:link w:val="ACpartie"/>
    <w:qFormat/>
    <w:rPr>
      <w:rFonts w:ascii="Arial Narrow" w:eastAsia="Times New Roman" w:hAnsi="Arial Narrow"/>
      <w:b/>
      <w:caps/>
      <w:color w:val="000000"/>
      <w:sz w:val="36"/>
      <w:szCs w:val="24"/>
    </w:rPr>
  </w:style>
  <w:style w:type="character" w:customStyle="1" w:styleId="SansinterligneCar1">
    <w:name w:val="Sans interligne Car1"/>
    <w:qFormat/>
    <w:rPr>
      <w:sz w:val="24"/>
      <w:szCs w:val="24"/>
    </w:rPr>
  </w:style>
  <w:style w:type="character" w:customStyle="1" w:styleId="TitrePieceCar1">
    <w:name w:val="TitrePiece Car1"/>
    <w:link w:val="TitrePiece"/>
    <w:qFormat/>
    <w:rPr>
      <w:rFonts w:ascii="Arial" w:hAnsi="Arial" w:cs="Arial"/>
      <w:w w:val="90"/>
      <w:sz w:val="60"/>
      <w:szCs w:val="60"/>
    </w:rPr>
  </w:style>
  <w:style w:type="character" w:customStyle="1" w:styleId="ACPiceCar">
    <w:name w:val="AC Pièce Car"/>
    <w:link w:val="ACPice"/>
    <w:qFormat/>
    <w:rPr>
      <w:rFonts w:ascii="Arial Narrow" w:hAnsi="Arial Narrow" w:cs="Arial"/>
      <w:b/>
      <w:caps/>
      <w:color w:val="000000"/>
      <w:w w:val="90"/>
      <w:sz w:val="36"/>
      <w:szCs w:val="24"/>
    </w:rPr>
  </w:style>
  <w:style w:type="paragraph" w:customStyle="1" w:styleId="MACChapitre">
    <w:name w:val="MAC Chapitre"/>
    <w:basedOn w:val="Normal"/>
    <w:link w:val="MACChapitreCar"/>
    <w:qFormat/>
    <w:pPr>
      <w:widowControl w:val="0"/>
      <w:numPr>
        <w:numId w:val="28"/>
      </w:numPr>
      <w:suppressAutoHyphens/>
      <w:autoSpaceDE w:val="0"/>
      <w:autoSpaceDN w:val="0"/>
      <w:spacing w:before="240" w:after="240" w:line="360" w:lineRule="auto"/>
      <w:ind w:right="51"/>
      <w:jc w:val="center"/>
      <w:textAlignment w:val="baseline"/>
    </w:pPr>
    <w:rPr>
      <w:rFonts w:ascii="Arial Narrow" w:hAnsi="Arial Narrow" w:cs="Tahoma"/>
      <w:b/>
      <w:bCs/>
      <w:caps/>
      <w:sz w:val="32"/>
    </w:rPr>
  </w:style>
  <w:style w:type="paragraph" w:customStyle="1" w:styleId="MACarticle">
    <w:name w:val="MAC article"/>
    <w:basedOn w:val="Normal"/>
    <w:link w:val="MACarticleCar"/>
    <w:qFormat/>
    <w:pPr>
      <w:widowControl w:val="0"/>
      <w:suppressAutoHyphens/>
      <w:autoSpaceDE w:val="0"/>
      <w:autoSpaceDN w:val="0"/>
      <w:spacing w:before="120" w:after="120" w:line="360" w:lineRule="auto"/>
      <w:ind w:right="-23"/>
      <w:textAlignment w:val="baseline"/>
    </w:pPr>
    <w:rPr>
      <w:rFonts w:ascii="Arial Narrow" w:hAnsi="Arial Narrow" w:cs="Tahoma"/>
      <w:b/>
      <w:bCs/>
    </w:rPr>
  </w:style>
  <w:style w:type="character" w:customStyle="1" w:styleId="MACChapitreCar">
    <w:name w:val="MAC Chapitre Car"/>
    <w:link w:val="MACChapitre"/>
    <w:qFormat/>
    <w:rPr>
      <w:rFonts w:ascii="Arial Narrow" w:eastAsia="Times New Roman" w:hAnsi="Arial Narrow" w:cs="Tahoma"/>
      <w:b/>
      <w:bCs/>
      <w:caps/>
      <w:sz w:val="32"/>
      <w:szCs w:val="24"/>
    </w:rPr>
  </w:style>
  <w:style w:type="paragraph" w:customStyle="1" w:styleId="ADCarticle">
    <w:name w:val="ADC article"/>
    <w:basedOn w:val="Normal"/>
    <w:link w:val="ADCarticleCar"/>
    <w:qFormat/>
    <w:pPr>
      <w:numPr>
        <w:numId w:val="29"/>
      </w:numPr>
      <w:spacing w:before="120" w:after="120" w:line="360" w:lineRule="auto"/>
      <w:ind w:left="709" w:hanging="709"/>
    </w:pPr>
    <w:rPr>
      <w:rFonts w:ascii="Arial Narrow" w:hAnsi="Arial Narrow" w:cs="Arial"/>
      <w:b/>
      <w:sz w:val="28"/>
    </w:rPr>
  </w:style>
  <w:style w:type="character" w:customStyle="1" w:styleId="MACarticleCar">
    <w:name w:val="MAC article Car"/>
    <w:link w:val="MACarticle"/>
    <w:qFormat/>
    <w:rPr>
      <w:rFonts w:ascii="Arial Narrow" w:hAnsi="Arial Narrow" w:cs="Tahoma"/>
      <w:b/>
      <w:bCs/>
      <w:sz w:val="24"/>
      <w:szCs w:val="24"/>
    </w:rPr>
  </w:style>
  <w:style w:type="paragraph" w:customStyle="1" w:styleId="RCpartie">
    <w:name w:val="RC partie"/>
    <w:basedOn w:val="Heading3"/>
    <w:link w:val="RCpartieCar"/>
    <w:qFormat/>
    <w:pPr>
      <w:numPr>
        <w:numId w:val="30"/>
      </w:numPr>
      <w:suppressAutoHyphens/>
      <w:autoSpaceDN w:val="0"/>
      <w:spacing w:before="240" w:after="240" w:line="360" w:lineRule="auto"/>
      <w:ind w:left="2835" w:hanging="1134"/>
      <w:textAlignment w:val="baseline"/>
    </w:pPr>
    <w:rPr>
      <w:rFonts w:ascii="Arial Narrow" w:hAnsi="Arial Narrow"/>
      <w:caps/>
      <w:sz w:val="32"/>
    </w:rPr>
  </w:style>
  <w:style w:type="character" w:customStyle="1" w:styleId="ADCarticleCar">
    <w:name w:val="ADC article Car"/>
    <w:link w:val="ADCarticle"/>
    <w:qFormat/>
    <w:rPr>
      <w:rFonts w:ascii="Arial Narrow" w:eastAsia="Times New Roman" w:hAnsi="Arial Narrow" w:cs="Arial"/>
      <w:b/>
      <w:sz w:val="28"/>
      <w:szCs w:val="24"/>
    </w:rPr>
  </w:style>
  <w:style w:type="paragraph" w:customStyle="1" w:styleId="RCarticle">
    <w:name w:val="RC article"/>
    <w:basedOn w:val="Heading5"/>
    <w:link w:val="RCarticleCar"/>
    <w:qFormat/>
    <w:pPr>
      <w:keepNext/>
      <w:keepLines/>
      <w:widowControl/>
      <w:numPr>
        <w:numId w:val="31"/>
      </w:numPr>
      <w:suppressAutoHyphens/>
      <w:autoSpaceDN w:val="0"/>
      <w:spacing w:before="120" w:after="120" w:line="360" w:lineRule="auto"/>
      <w:ind w:right="0"/>
      <w:textAlignment w:val="baseline"/>
    </w:pPr>
    <w:rPr>
      <w:rFonts w:ascii="Arial Narrow" w:hAnsi="Arial Narrow"/>
      <w:b/>
      <w:bCs/>
      <w:color w:val="2F5496"/>
      <w:sz w:val="28"/>
      <w:szCs w:val="24"/>
    </w:rPr>
  </w:style>
  <w:style w:type="character" w:customStyle="1" w:styleId="RCpartieCar">
    <w:name w:val="RC partie Car"/>
    <w:link w:val="RCpartie"/>
    <w:qFormat/>
    <w:rPr>
      <w:rFonts w:ascii="Arial Narrow" w:eastAsia="Times New Roman" w:hAnsi="Arial Narrow"/>
      <w:b/>
      <w:bCs/>
      <w:caps/>
      <w:sz w:val="32"/>
      <w:szCs w:val="24"/>
    </w:rPr>
  </w:style>
  <w:style w:type="character" w:customStyle="1" w:styleId="RCarticleCar">
    <w:name w:val="RC article Car"/>
    <w:link w:val="RCarticle"/>
    <w:qFormat/>
    <w:rPr>
      <w:rFonts w:ascii="Arial Narrow" w:eastAsia="Times New Roman" w:hAnsi="Arial Narrow"/>
      <w:b/>
      <w:bCs/>
      <w:color w:val="2F5496"/>
      <w:sz w:val="28"/>
      <w:szCs w:val="24"/>
    </w:rPr>
  </w:style>
  <w:style w:type="paragraph" w:customStyle="1" w:styleId="CCAPArticle0">
    <w:name w:val="CCAP Article"/>
    <w:basedOn w:val="Heading3"/>
    <w:link w:val="CCAPArticleCar0"/>
    <w:qFormat/>
    <w:pPr>
      <w:suppressAutoHyphens/>
      <w:autoSpaceDN w:val="0"/>
      <w:spacing w:before="120" w:after="120" w:line="360" w:lineRule="auto"/>
      <w:jc w:val="left"/>
      <w:textAlignment w:val="baseline"/>
    </w:pPr>
    <w:rPr>
      <w:rFonts w:ascii="Arial Narrow" w:hAnsi="Arial Narrow" w:cs="Arial"/>
      <w:bCs w:val="0"/>
      <w:sz w:val="24"/>
      <w:szCs w:val="28"/>
    </w:rPr>
  </w:style>
  <w:style w:type="character" w:customStyle="1" w:styleId="CCAPArticleCar0">
    <w:name w:val="CCAP Article Car"/>
    <w:link w:val="CCAPArticle0"/>
    <w:qFormat/>
    <w:rPr>
      <w:rFonts w:ascii="Arial Narrow" w:hAnsi="Arial Narrow" w:cs="Arial"/>
      <w:b/>
      <w:sz w:val="24"/>
      <w:szCs w:val="28"/>
    </w:rPr>
  </w:style>
  <w:style w:type="paragraph" w:customStyle="1" w:styleId="ArticleAC">
    <w:name w:val="Article AC"/>
    <w:basedOn w:val="Normal"/>
    <w:link w:val="ArticleACCar"/>
    <w:qFormat/>
    <w:pPr>
      <w:widowControl w:val="0"/>
      <w:suppressAutoHyphens/>
      <w:autoSpaceDE w:val="0"/>
      <w:autoSpaceDN w:val="0"/>
      <w:spacing w:after="120" w:line="360" w:lineRule="auto"/>
      <w:ind w:right="-23"/>
      <w:textAlignment w:val="baseline"/>
    </w:pPr>
    <w:rPr>
      <w:rFonts w:ascii="Arial Narrow" w:hAnsi="Arial Narrow" w:cs="Tahoma"/>
      <w:b/>
      <w:bCs/>
      <w:sz w:val="28"/>
    </w:rPr>
  </w:style>
  <w:style w:type="character" w:customStyle="1" w:styleId="ArticleACCar">
    <w:name w:val="Article AC Car"/>
    <w:link w:val="ArticleAC"/>
    <w:qFormat/>
    <w:rPr>
      <w:rFonts w:ascii="Arial Narrow" w:hAnsi="Arial Narrow" w:cs="Tahoma"/>
      <w:b/>
      <w:bCs/>
      <w:sz w:val="28"/>
      <w:szCs w:val="24"/>
    </w:rPr>
  </w:style>
  <w:style w:type="paragraph" w:customStyle="1" w:styleId="ARTICLECCAG">
    <w:name w:val="ARTICLE CCAG"/>
    <w:basedOn w:val="Normal"/>
    <w:link w:val="ARTICLECCAGCar"/>
    <w:qFormat/>
    <w:pPr>
      <w:widowControl w:val="0"/>
      <w:suppressAutoHyphens/>
      <w:autoSpaceDE w:val="0"/>
      <w:autoSpaceDN w:val="0"/>
      <w:spacing w:after="120" w:line="360" w:lineRule="auto"/>
      <w:ind w:right="-20"/>
      <w:textAlignment w:val="baseline"/>
    </w:pPr>
    <w:rPr>
      <w:rFonts w:ascii="Arial Narrow" w:hAnsi="Arial Narrow" w:cs="Tahoma"/>
      <w:b/>
      <w:bCs/>
      <w:sz w:val="28"/>
    </w:rPr>
  </w:style>
  <w:style w:type="character" w:customStyle="1" w:styleId="ARTICLECCAGCar">
    <w:name w:val="ARTICLE CCAG Car"/>
    <w:link w:val="ARTICLECCAG"/>
    <w:qFormat/>
    <w:rPr>
      <w:rFonts w:ascii="Arial Narrow" w:hAnsi="Arial Narrow" w:cs="Tahoma"/>
      <w:b/>
      <w:bCs/>
      <w:sz w:val="28"/>
      <w:szCs w:val="24"/>
    </w:rPr>
  </w:style>
  <w:style w:type="table" w:customStyle="1" w:styleId="TableNormal11">
    <w:name w:val="Table Normal11"/>
    <w:uiPriority w:val="2"/>
    <w:qFormat/>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
    <w:name w:val="Grille du tableau6"/>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tie2">
    <w:name w:val="Partie 2"/>
    <w:basedOn w:val="Normal"/>
    <w:link w:val="Partie2Car"/>
    <w:qFormat/>
    <w:pPr>
      <w:spacing w:before="120" w:after="240"/>
      <w:jc w:val="center"/>
    </w:pPr>
    <w:rPr>
      <w:rFonts w:ascii="Tw Cen MT" w:hAnsi="Tw Cen MT" w:cs="Arial"/>
      <w:b/>
      <w:sz w:val="32"/>
      <w:lang w:val="en-US" w:eastAsia="en-US"/>
    </w:rPr>
  </w:style>
  <w:style w:type="character" w:customStyle="1" w:styleId="Partie2Car">
    <w:name w:val="Partie 2 Car"/>
    <w:link w:val="Partie2"/>
    <w:qFormat/>
    <w:rPr>
      <w:rFonts w:ascii="Tw Cen MT" w:hAnsi="Tw Cen MT" w:cs="Arial"/>
      <w:b/>
      <w:sz w:val="32"/>
      <w:szCs w:val="24"/>
      <w:lang w:val="en-US" w:eastAsia="en-US"/>
    </w:rPr>
  </w:style>
  <w:style w:type="table" w:customStyle="1" w:styleId="Grilledutableau11">
    <w:name w:val="Grille du tableau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
    <w:name w:val="Grille du tableau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
    <w:name w:val="Grille du tableau3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Grid6"/>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
    <w:name w:val="Table Normal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font14">
    <w:name w:val="font14"/>
    <w:basedOn w:val="Normal"/>
    <w:qFormat/>
    <w:pPr>
      <w:spacing w:before="100" w:beforeAutospacing="1" w:after="100" w:afterAutospacing="1"/>
    </w:pPr>
    <w:rPr>
      <w:rFonts w:ascii="Arial Narrow" w:hAnsi="Arial Narrow"/>
      <w:b/>
      <w:bCs/>
      <w:color w:val="000000"/>
      <w:sz w:val="20"/>
      <w:szCs w:val="20"/>
      <w:lang w:val="en-US" w:eastAsia="en-US"/>
    </w:rPr>
  </w:style>
  <w:style w:type="paragraph" w:customStyle="1" w:styleId="font15">
    <w:name w:val="font15"/>
    <w:basedOn w:val="Normal"/>
    <w:qFormat/>
    <w:pPr>
      <w:spacing w:before="100" w:beforeAutospacing="1" w:after="100" w:afterAutospacing="1"/>
    </w:pPr>
    <w:rPr>
      <w:rFonts w:ascii="Tw Cen MT" w:hAnsi="Tw Cen MT"/>
      <w:color w:val="FF0000"/>
      <w:sz w:val="28"/>
      <w:szCs w:val="28"/>
      <w:lang w:val="en-US" w:eastAsia="en-US"/>
    </w:rPr>
  </w:style>
  <w:style w:type="paragraph" w:customStyle="1" w:styleId="font16">
    <w:name w:val="font16"/>
    <w:basedOn w:val="Normal"/>
    <w:qFormat/>
    <w:pPr>
      <w:spacing w:before="100" w:beforeAutospacing="1" w:after="100" w:afterAutospacing="1"/>
    </w:pPr>
    <w:rPr>
      <w:rFonts w:ascii="Arial Narrow" w:hAnsi="Arial Narrow"/>
      <w:b/>
      <w:bCs/>
      <w:color w:val="000000"/>
      <w:sz w:val="28"/>
      <w:szCs w:val="28"/>
      <w:lang w:val="en-US" w:eastAsia="en-US"/>
    </w:rPr>
  </w:style>
  <w:style w:type="table" w:customStyle="1" w:styleId="Grilledutableau41">
    <w:name w:val="Grille du tableau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
    <w:name w:val="Grille du tableau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
    <w:name w:val="Grille du tableau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
    <w:name w:val="Grille du tableau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
    <w:name w:val="Grille du tableau31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
    <w:name w:val="Grille du tableau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
    <w:name w:val="Grille du tableau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Grid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font17">
    <w:name w:val="font17"/>
    <w:basedOn w:val="Normal"/>
    <w:qFormat/>
    <w:pPr>
      <w:spacing w:before="100" w:beforeAutospacing="1" w:after="100" w:afterAutospacing="1"/>
    </w:pPr>
    <w:rPr>
      <w:color w:val="000000"/>
      <w:sz w:val="22"/>
      <w:szCs w:val="22"/>
    </w:rPr>
  </w:style>
  <w:style w:type="paragraph" w:customStyle="1" w:styleId="font18">
    <w:name w:val="font18"/>
    <w:basedOn w:val="Normal"/>
    <w:qFormat/>
    <w:pPr>
      <w:spacing w:before="100" w:beforeAutospacing="1" w:after="100" w:afterAutospacing="1"/>
    </w:pPr>
    <w:rPr>
      <w:rFonts w:ascii="Arial Narrow" w:hAnsi="Arial Narrow"/>
      <w:color w:val="000000"/>
      <w:sz w:val="22"/>
      <w:szCs w:val="22"/>
    </w:rPr>
  </w:style>
  <w:style w:type="paragraph" w:customStyle="1" w:styleId="font19">
    <w:name w:val="font19"/>
    <w:basedOn w:val="Normal"/>
    <w:qFormat/>
    <w:pPr>
      <w:spacing w:before="100" w:beforeAutospacing="1" w:after="100" w:afterAutospacing="1"/>
    </w:pPr>
    <w:rPr>
      <w:rFonts w:ascii="Arial Narrow" w:hAnsi="Arial Narrow"/>
      <w:b/>
      <w:bCs/>
      <w:color w:val="000000"/>
      <w:sz w:val="22"/>
      <w:szCs w:val="22"/>
    </w:rPr>
  </w:style>
  <w:style w:type="character" w:customStyle="1" w:styleId="CorpsdetexteCar1">
    <w:name w:val="Corps de texte Car1"/>
    <w:aliases w:val="Corps de texte Car Car Car Car1,Corps de texte Car Car Car2,ct Car1,Corps de texte1 Car Car1,N Car1,bt Car1,bt wide Car1"/>
    <w:uiPriority w:val="1"/>
    <w:qFormat/>
    <w:rPr>
      <w:rFonts w:eastAsia="Times New Roman"/>
      <w:lang w:eastAsia="fr-FR"/>
    </w:rPr>
  </w:style>
  <w:style w:type="table" w:customStyle="1" w:styleId="Grilledutableau13">
    <w:name w:val="Grille du tableau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
    <w:name w:val="Grille du tableau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
    <w:name w:val="Grille du tableau32"/>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
    <w:name w:val="Grille du tableau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
    <w:name w:val="Grille du tableau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Grid2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
    <w:name w:val="Table Normal2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21">
    <w:name w:val="Grille du tableau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
    <w:name w:val="Grille du tableau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1">
    <w:name w:val="Grille du tableau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
    <w:name w:val="Grille du tableau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Grid1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
    <w:name w:val="Table Normal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
    <w:name w:val="Grille du tableau7"/>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
    <w:name w:val="Grille du tableau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
    <w:name w:val="Grille du tableau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
    <w:name w:val="Grille du tableau33"/>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
    <w:name w:val="Grille du tableau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
    <w:name w:val="Grille du tableau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Grid32"/>
    <w:qFormat/>
    <w:rPr>
      <w:rFonts w:ascii="Calibri" w:hAnsi="Calibri"/>
      <w:sz w:val="22"/>
      <w:szCs w:val="22"/>
      <w:lang w:val="en-US" w:eastAsia="en-US"/>
    </w:rPr>
    <w:tblPr>
      <w:tblCellMar>
        <w:top w:w="0" w:type="dxa"/>
        <w:left w:w="0" w:type="dxa"/>
        <w:bottom w:w="0" w:type="dxa"/>
        <w:right w:w="0" w:type="dxa"/>
      </w:tblCellMar>
    </w:tblPr>
  </w:style>
  <w:style w:type="table" w:customStyle="1" w:styleId="Grilledutableau42">
    <w:name w:val="Grille du tableau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
    <w:name w:val="Grille du tableau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
    <w:name w:val="Grille du tableau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
    <w:name w:val="Grille du tableau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
    <w:name w:val="Grille du tableau312"/>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
    <w:name w:val="Grille du tableau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
    <w:name w:val="Grille du tableau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61">
    <w:name w:val="Grille du tableau61"/>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
    <w:name w:val="Grille du tableau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
    <w:name w:val="Grille du tableau2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
    <w:name w:val="Grille du tableau32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
    <w:name w:val="Grille du tableau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
    <w:name w:val="Grille du tableau2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Grid211"/>
    <w:qFormat/>
    <w:rPr>
      <w:rFonts w:ascii="Calibri" w:hAnsi="Calibri"/>
      <w:sz w:val="22"/>
      <w:szCs w:val="22"/>
      <w:lang w:val="en-US" w:eastAsia="en-US"/>
    </w:rPr>
    <w:tblPr>
      <w:tblCellMar>
        <w:top w:w="0" w:type="dxa"/>
        <w:left w:w="0" w:type="dxa"/>
        <w:bottom w:w="0" w:type="dxa"/>
        <w:right w:w="0" w:type="dxa"/>
      </w:tblCellMar>
    </w:tblPr>
  </w:style>
  <w:style w:type="table" w:customStyle="1" w:styleId="Grilledutableau411">
    <w:name w:val="Grille du tableau4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
    <w:name w:val="Grille du tableau5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
    <w:name w:val="Grille du tableau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
    <w:name w:val="Grille du tableau2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
    <w:name w:val="Grille du tableau311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
    <w:name w:val="Grille du tableau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
    <w:name w:val="Grille du tableau2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8">
    <w:name w:val="Grille du tableau8"/>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
    <w:name w:val="Grille du tableau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5">
    <w:name w:val="Grille du tableau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
    <w:name w:val="Grille du tableau34"/>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4">
    <w:name w:val="Grille du tableau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4">
    <w:name w:val="Grille du tableau2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Grid4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4">
    <w:name w:val="Table Normal4"/>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3">
    <w:name w:val="Grille du tableau4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3">
    <w:name w:val="Grille du tableau5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3">
    <w:name w:val="Grille du tableau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3">
    <w:name w:val="Grille du tableau2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3">
    <w:name w:val="Grille du tableau313"/>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3">
    <w:name w:val="Grille du tableau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3">
    <w:name w:val="Grille du tableau2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Grid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3">
    <w:name w:val="Table Normal1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2">
    <w:name w:val="Grille du tableau62"/>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
    <w:name w:val="Grille du tableau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2">
    <w:name w:val="Grille du tableau2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
    <w:name w:val="Grille du tableau322"/>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2">
    <w:name w:val="Grille du tableau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2">
    <w:name w:val="Grille du tableau2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2">
    <w:name w:val="Grille du tableau4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2">
    <w:name w:val="Grille du tableau5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2">
    <w:name w:val="Grille du tableau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2">
    <w:name w:val="Grille du tableau2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2">
    <w:name w:val="Grille du tableau3112"/>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2">
    <w:name w:val="Grille du tableau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2">
    <w:name w:val="Grille du tableau2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Grid1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2">
    <w:name w:val="Table Normal1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1">
    <w:name w:val="Grille du tableau71"/>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1">
    <w:name w:val="Grille du tableau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1">
    <w:name w:val="Grille du tableau2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
    <w:name w:val="Grille du tableau33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1">
    <w:name w:val="Grille du tableau1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1">
    <w:name w:val="Grille du tableau2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Grid3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1">
    <w:name w:val="Table Normal3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1">
    <w:name w:val="Grille du tableau4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1">
    <w:name w:val="Grille du tableau5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1">
    <w:name w:val="Grille du tableau1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1">
    <w:name w:val="Grille du tableau2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1">
    <w:name w:val="Grille du tableau312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1">
    <w:name w:val="Grille du tableau1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1">
    <w:name w:val="Grille du tableau2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Grid12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1">
    <w:name w:val="Table Normal12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1">
    <w:name w:val="Grille du tableau611"/>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
    <w:name w:val="Grille du tableau13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1">
    <w:name w:val="Grille du tableau23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
    <w:name w:val="Grille du tableau321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1">
    <w:name w:val="Grille du tableau1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1">
    <w:name w:val="Grille du tableau2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1">
    <w:name w:val="Grille du tableau4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1">
    <w:name w:val="Grille du tableau5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1">
    <w:name w:val="Grille du tableau1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1">
    <w:name w:val="Grille du tableau2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1">
    <w:name w:val="Grille du tableau3111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1">
    <w:name w:val="Grille du tableau1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1">
    <w:name w:val="Grille du tableau2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Grid11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1">
    <w:name w:val="Table Normal1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9">
    <w:name w:val="Grille du tableau9"/>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
    <w:name w:val="Grille du tableau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6">
    <w:name w:val="Grille du tableau2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
    <w:name w:val="Grille du tableau35"/>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5">
    <w:name w:val="Grille du tableau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
    <w:name w:val="Grille du tableau2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Grid5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5">
    <w:name w:val="Table Normal5"/>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4">
    <w:name w:val="Grille du tableau4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4">
    <w:name w:val="Grille du tableau5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4">
    <w:name w:val="Grille du tableau1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4">
    <w:name w:val="Grille du tableau2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4">
    <w:name w:val="Grille du tableau314"/>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4">
    <w:name w:val="Grille du tableau1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4">
    <w:name w:val="Grille du tableau2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Grid14"/>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4">
    <w:name w:val="Table Normal14"/>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0">
    <w:name w:val="Grille du tableau10"/>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7">
    <w:name w:val="Grille du tableau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7">
    <w:name w:val="Grille du tableau2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
    <w:name w:val="Grille du tableau36"/>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6">
    <w:name w:val="Grille du tableau1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6">
    <w:name w:val="Grille du tableau2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5">
    <w:name w:val="Grille du tableau4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5">
    <w:name w:val="Grille du tableau5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5">
    <w:name w:val="Grille du tableau1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5">
    <w:name w:val="Grille du tableau2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5">
    <w:name w:val="Grille du tableau315"/>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5">
    <w:name w:val="Grille du tableau1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5">
    <w:name w:val="Grille du tableau2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Grid15"/>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5">
    <w:name w:val="Table Normal15"/>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8">
    <w:name w:val="Grille du tableau18"/>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9">
    <w:name w:val="Grille du tableau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8">
    <w:name w:val="Grille du tableau2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
    <w:name w:val="Grille du tableau37"/>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7">
    <w:name w:val="Grille du tableau1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7">
    <w:name w:val="Grille du tableau2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Grid7"/>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7">
    <w:name w:val="Table Normal7"/>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6">
    <w:name w:val="Grille du tableau4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6">
    <w:name w:val="Grille du tableau5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6">
    <w:name w:val="Grille du tableau12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6">
    <w:name w:val="Grille du tableau22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6">
    <w:name w:val="Grille du tableau316"/>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6">
    <w:name w:val="Grille du tableau11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6">
    <w:name w:val="Grille du tableau21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Grid16"/>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6">
    <w:name w:val="Table Normal16"/>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20">
    <w:name w:val="Grille du tableau20"/>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
    <w:name w:val="Grille du tableau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9">
    <w:name w:val="Grille du tableau2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
    <w:name w:val="Grille du tableau38"/>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8">
    <w:name w:val="Grille du tableau11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8">
    <w:name w:val="Grille du tableau21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Grid8"/>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8">
    <w:name w:val="Table Normal8"/>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7">
    <w:name w:val="Grille du tableau4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7">
    <w:name w:val="Grille du tableau5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7">
    <w:name w:val="Grille du tableau12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7">
    <w:name w:val="Grille du tableau22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7">
    <w:name w:val="Grille du tableau317"/>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7">
    <w:name w:val="Grille du tableau11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7">
    <w:name w:val="Grille du tableau21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Grid17"/>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7">
    <w:name w:val="Table Normal17"/>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30">
    <w:name w:val="Grille du tableau30"/>
    <w:basedOn w:val="TableNormal"/>
    <w:uiPriority w:val="39"/>
    <w:qFormat/>
    <w:rPr>
      <w:rFonts w:ascii="Calibri" w:eastAsia="Calibri" w:hAnsi="Calibr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01">
    <w:name w:val="Grille du tableau301"/>
    <w:basedOn w:val="TableNormal"/>
    <w:uiPriority w:val="39"/>
    <w:qFormat/>
    <w:rPr>
      <w:rFonts w:ascii="Calibri" w:eastAsia="Calibri" w:hAnsi="Calibr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9">
    <w:name w:val="Grille du tableau39"/>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9">
    <w:name w:val="Grille du tableau1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0">
    <w:name w:val="Grille du tableau2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0">
    <w:name w:val="Grille du tableau310"/>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0">
    <w:name w:val="Grille du tableau1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9">
    <w:name w:val="Grille du tableau2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Grid9"/>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9">
    <w:name w:val="Table Normal9"/>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8">
    <w:name w:val="Grille du tableau4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8">
    <w:name w:val="Grille du tableau5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8">
    <w:name w:val="Grille du tableau12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8">
    <w:name w:val="Grille du tableau22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8">
    <w:name w:val="Grille du tableau318"/>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8">
    <w:name w:val="Grille du tableau111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8">
    <w:name w:val="Grille du tableau211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Grid18"/>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8">
    <w:name w:val="Table Normal18"/>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3">
    <w:name w:val="Grille du tableau6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3">
    <w:name w:val="Grille du tableau13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3">
    <w:name w:val="Grille du tableau23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3">
    <w:name w:val="Grille du tableau32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3">
    <w:name w:val="Grille du tableau1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3">
    <w:name w:val="Grille du tableau2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Grid2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3">
    <w:name w:val="Table Normal2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3">
    <w:name w:val="Grille du tableau4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3">
    <w:name w:val="Grille du tableau5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3">
    <w:name w:val="Grille du tableau1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3">
    <w:name w:val="Grille du tableau2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3">
    <w:name w:val="Grille du tableau31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3">
    <w:name w:val="Grille du tableau1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3">
    <w:name w:val="Grille du tableau2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
    <w:name w:val="TableGrid1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3">
    <w:name w:val="Table Normal11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2">
    <w:name w:val="Grille du tableau7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2">
    <w:name w:val="Grille du tableau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2">
    <w:name w:val="Grille du tableau2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2">
    <w:name w:val="Grille du tableau33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2">
    <w:name w:val="Grille du tableau1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2">
    <w:name w:val="Grille du tableau2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Grid3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2">
    <w:name w:val="Table Normal3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2">
    <w:name w:val="Grille du tableau4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2">
    <w:name w:val="Grille du tableau5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2">
    <w:name w:val="Grille du tableau1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2">
    <w:name w:val="Grille du tableau2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2">
    <w:name w:val="Grille du tableau312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2">
    <w:name w:val="Grille du tableau1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2">
    <w:name w:val="Grille du tableau2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Grid12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2">
    <w:name w:val="Table Normal12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2">
    <w:name w:val="Grille du tableau61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2">
    <w:name w:val="Grille du tableau13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2">
    <w:name w:val="Grille du tableau23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2">
    <w:name w:val="Grille du tableau32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2">
    <w:name w:val="Grille du tableau1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2">
    <w:name w:val="Grille du tableau2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Grid2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2">
    <w:name w:val="Table Normal2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2">
    <w:name w:val="Grille du tableau4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2">
    <w:name w:val="Grille du tableau5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2">
    <w:name w:val="Grille du tableau1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2">
    <w:name w:val="Grille du tableau2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2">
    <w:name w:val="Grille du tableau311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2">
    <w:name w:val="Grille du tableau1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2">
    <w:name w:val="Grille du tableau2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
    <w:name w:val="TableGrid11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2">
    <w:name w:val="Table Normal11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81">
    <w:name w:val="Grille du tableau8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1">
    <w:name w:val="Grille du tableau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51">
    <w:name w:val="Grille du tableau2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1">
    <w:name w:val="Grille du tableau34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41">
    <w:name w:val="Grille du tableau1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41">
    <w:name w:val="Grille du tableau2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Grid4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41">
    <w:name w:val="Table Normal4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31">
    <w:name w:val="Grille du tableau4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31">
    <w:name w:val="Grille du tableau5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31">
    <w:name w:val="Grille du tableau12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31">
    <w:name w:val="Grille du tableau22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31">
    <w:name w:val="Grille du tableau313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31">
    <w:name w:val="Grille du tableau11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31">
    <w:name w:val="Grille du tableau21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Grid13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31">
    <w:name w:val="Table Normal13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21">
    <w:name w:val="Grille du tableau62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1">
    <w:name w:val="Grille du tableau13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21">
    <w:name w:val="Grille du tableau23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1">
    <w:name w:val="Grille du tableau322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21">
    <w:name w:val="Grille du tableau11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21">
    <w:name w:val="Grille du tableau21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Grid22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21">
    <w:name w:val="Table Normal22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21">
    <w:name w:val="Grille du tableau4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21">
    <w:name w:val="Grille du tableau5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21">
    <w:name w:val="Grille du tableau12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21">
    <w:name w:val="Grille du tableau22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21">
    <w:name w:val="Grille du tableau3112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21">
    <w:name w:val="Grille du tableau11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21">
    <w:name w:val="Grille du tableau21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Grid112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21">
    <w:name w:val="Table Normal112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11">
    <w:name w:val="Grille du tableau71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11">
    <w:name w:val="Grille du tableau14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11">
    <w:name w:val="Grille du tableau24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1">
    <w:name w:val="Grille du tableau331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11">
    <w:name w:val="Grille du tableau113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11">
    <w:name w:val="Grille du tableau213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Grid3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11">
    <w:name w:val="Table Normal3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11">
    <w:name w:val="Grille du tableau4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11">
    <w:name w:val="Grille du tableau5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11">
    <w:name w:val="Grille du tableau12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11">
    <w:name w:val="Grille du tableau22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11">
    <w:name w:val="Grille du tableau3121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11">
    <w:name w:val="Grille du tableau11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11">
    <w:name w:val="Grille du tableau21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Grid12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11">
    <w:name w:val="Table Normal12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11">
    <w:name w:val="Grille du tableau611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1">
    <w:name w:val="Grille du tableau13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11">
    <w:name w:val="Grille du tableau23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1">
    <w:name w:val="Grille du tableau3211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11">
    <w:name w:val="Grille du tableau11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11">
    <w:name w:val="Grille du tableau21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Grid21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11">
    <w:name w:val="Table Normal2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11">
    <w:name w:val="Grille du tableau4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11">
    <w:name w:val="Grille du tableau5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11">
    <w:name w:val="Grille du tableau12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11">
    <w:name w:val="Grille du tableau22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11">
    <w:name w:val="Grille du tableau31111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11">
    <w:name w:val="Grille du tableau11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11">
    <w:name w:val="Grille du tableau21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1">
    <w:name w:val="TableGrid111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11">
    <w:name w:val="Table Normal11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91">
    <w:name w:val="Grille du tableau9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1">
    <w:name w:val="Grille du tableau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61">
    <w:name w:val="Grille du tableau2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1">
    <w:name w:val="Grille du tableau35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51">
    <w:name w:val="Grille du tableau1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1">
    <w:name w:val="Grille du tableau2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Grid5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51">
    <w:name w:val="Table Normal5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41">
    <w:name w:val="Grille du tableau4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41">
    <w:name w:val="Grille du tableau5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41">
    <w:name w:val="Grille du tableau12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41">
    <w:name w:val="Grille du tableau22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41">
    <w:name w:val="Grille du tableau314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41">
    <w:name w:val="Grille du tableau11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41">
    <w:name w:val="Grille du tableau21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Grid14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41">
    <w:name w:val="Table Normal14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01">
    <w:name w:val="Grille du tableau10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71">
    <w:name w:val="Grille du tableau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71">
    <w:name w:val="Grille du tableau2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1">
    <w:name w:val="Grille du tableau36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61">
    <w:name w:val="Grille du tableau1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61">
    <w:name w:val="Grille du tableau2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Grid6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61">
    <w:name w:val="Table Normal6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51">
    <w:name w:val="Grille du tableau4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51">
    <w:name w:val="Grille du tableau5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51">
    <w:name w:val="Grille du tableau12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51">
    <w:name w:val="Grille du tableau22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51">
    <w:name w:val="Grille du tableau315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51">
    <w:name w:val="Grille du tableau11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51">
    <w:name w:val="Grille du tableau21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Grid15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51">
    <w:name w:val="Table Normal15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81">
    <w:name w:val="Grille du tableau18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91">
    <w:name w:val="Grille du tableau19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81">
    <w:name w:val="Grille du tableau28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1">
    <w:name w:val="Grille du tableau37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71">
    <w:name w:val="Grille du tableau1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71">
    <w:name w:val="Grille du tableau2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Grid7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71">
    <w:name w:val="Table Normal7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61">
    <w:name w:val="Grille du tableau4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61">
    <w:name w:val="Grille du tableau5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61">
    <w:name w:val="Grille du tableau12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61">
    <w:name w:val="Grille du tableau22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61">
    <w:name w:val="Grille du tableau316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61">
    <w:name w:val="Grille du tableau11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61">
    <w:name w:val="Grille du tableau21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Grid16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61">
    <w:name w:val="Table Normal16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201">
    <w:name w:val="Grille du tableau20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1">
    <w:name w:val="Grille du tableau110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91">
    <w:name w:val="Grille du tableau29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1">
    <w:name w:val="Grille du tableau38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81">
    <w:name w:val="Grille du tableau118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81">
    <w:name w:val="Grille du tableau218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Grid8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81">
    <w:name w:val="Table Normal8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71">
    <w:name w:val="Grille du tableau4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71">
    <w:name w:val="Grille du tableau5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71">
    <w:name w:val="Grille du tableau12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71">
    <w:name w:val="Grille du tableau22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71">
    <w:name w:val="Grille du tableau317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71">
    <w:name w:val="Grille du tableau11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71">
    <w:name w:val="Grille du tableau21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Grid17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71">
    <w:name w:val="Table Normal17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0">
    <w:name w:val="Grille du tableau40"/>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0">
    <w:name w:val="Grille du tableau12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0">
    <w:name w:val="Grille du tableau22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9">
    <w:name w:val="Grille du tableau319"/>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9">
    <w:name w:val="Grille du tableau11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0">
    <w:name w:val="Grille du tableau2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Grid10"/>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0">
    <w:name w:val="Table Normal10"/>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9">
    <w:name w:val="Grille du tableau4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9">
    <w:name w:val="Grille du tableau5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9">
    <w:name w:val="Grille du tableau12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9">
    <w:name w:val="Grille du tableau22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0">
    <w:name w:val="Grille du tableau3110"/>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0">
    <w:name w:val="Grille du tableau11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9">
    <w:name w:val="Grille du tableau21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Grid19"/>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9">
    <w:name w:val="Table Normal19"/>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4">
    <w:name w:val="Grille du tableau64"/>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4">
    <w:name w:val="Grille du tableau13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4">
    <w:name w:val="Grille du tableau23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4">
    <w:name w:val="Grille du tableau32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4">
    <w:name w:val="Grille du tableau11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4">
    <w:name w:val="Grille du tableau21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Grid24"/>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4">
    <w:name w:val="Table Normal24"/>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4">
    <w:name w:val="Grille du tableau4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4">
    <w:name w:val="Grille du tableau5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4">
    <w:name w:val="Grille du tableau12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4">
    <w:name w:val="Grille du tableau22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4">
    <w:name w:val="Grille du tableau311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4">
    <w:name w:val="Grille du tableau11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4">
    <w:name w:val="Grille du tableau21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
    <w:name w:val="TableGrid114"/>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4">
    <w:name w:val="Table Normal114"/>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3">
    <w:name w:val="Grille du tableau7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3">
    <w:name w:val="Grille du tableau14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3">
    <w:name w:val="Grille du tableau24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3">
    <w:name w:val="Grille du tableau33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3">
    <w:name w:val="Grille du tableau113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3">
    <w:name w:val="Grille du tableau213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Grid34"/>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3">
    <w:name w:val="Table Normal3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3">
    <w:name w:val="Grille du tableau4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3">
    <w:name w:val="Grille du tableau5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3">
    <w:name w:val="Grille du tableau12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3">
    <w:name w:val="Grille du tableau22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3">
    <w:name w:val="Grille du tableau312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3">
    <w:name w:val="Grille du tableau11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3">
    <w:name w:val="Grille du tableau21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
    <w:name w:val="TableGrid12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3">
    <w:name w:val="Table Normal12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3">
    <w:name w:val="Grille du tableau61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3">
    <w:name w:val="Grille du tableau13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3">
    <w:name w:val="Grille du tableau23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3">
    <w:name w:val="Grille du tableau32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3">
    <w:name w:val="Grille du tableau11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3">
    <w:name w:val="Grille du tableau21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
    <w:name w:val="TableGrid2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3">
    <w:name w:val="Table Normal21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3">
    <w:name w:val="Grille du tableau4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3">
    <w:name w:val="Grille du tableau5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3">
    <w:name w:val="Grille du tableau12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3">
    <w:name w:val="Grille du tableau22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3">
    <w:name w:val="Grille du tableau311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3">
    <w:name w:val="Grille du tableau11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3">
    <w:name w:val="Grille du tableau21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3">
    <w:name w:val="TableGrid11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3">
    <w:name w:val="Table Normal111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82">
    <w:name w:val="Grille du tableau8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2">
    <w:name w:val="Grille du tableau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52">
    <w:name w:val="Grille du tableau2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2">
    <w:name w:val="Grille du tableau34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42">
    <w:name w:val="Grille du tableau1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42">
    <w:name w:val="Grille du tableau2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Grid4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42">
    <w:name w:val="Table Normal4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32">
    <w:name w:val="Grille du tableau4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32">
    <w:name w:val="Grille du tableau5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32">
    <w:name w:val="Grille du tableau12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32">
    <w:name w:val="Grille du tableau22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32">
    <w:name w:val="Grille du tableau313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32">
    <w:name w:val="Grille du tableau11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32">
    <w:name w:val="Grille du tableau21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Grid13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32">
    <w:name w:val="Table Normal13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22">
    <w:name w:val="Grille du tableau62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2">
    <w:name w:val="Grille du tableau13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22">
    <w:name w:val="Grille du tableau23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2">
    <w:name w:val="Grille du tableau322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22">
    <w:name w:val="Grille du tableau11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22">
    <w:name w:val="Grille du tableau21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Grid22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22">
    <w:name w:val="Table Normal22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22">
    <w:name w:val="Grille du tableau4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22">
    <w:name w:val="Grille du tableau5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22">
    <w:name w:val="Grille du tableau12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22">
    <w:name w:val="Grille du tableau22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22">
    <w:name w:val="Grille du tableau3112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22">
    <w:name w:val="Grille du tableau11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22">
    <w:name w:val="Grille du tableau21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2">
    <w:name w:val="TableGrid112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22">
    <w:name w:val="Table Normal112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12">
    <w:name w:val="Grille du tableau71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12">
    <w:name w:val="Grille du tableau14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12">
    <w:name w:val="Grille du tableau24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2">
    <w:name w:val="Grille du tableau33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12">
    <w:name w:val="Grille du tableau113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12">
    <w:name w:val="Grille du tableau213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Grid3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12">
    <w:name w:val="Table Normal3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12">
    <w:name w:val="Grille du tableau4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12">
    <w:name w:val="Grille du tableau5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12">
    <w:name w:val="Grille du tableau12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12">
    <w:name w:val="Grille du tableau22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12">
    <w:name w:val="Grille du tableau312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12">
    <w:name w:val="Grille du tableau11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12">
    <w:name w:val="Grille du tableau21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Grid12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12">
    <w:name w:val="Table Normal12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12">
    <w:name w:val="Grille du tableau611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2">
    <w:name w:val="Grille du tableau13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12">
    <w:name w:val="Grille du tableau23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2">
    <w:name w:val="Grille du tableau321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12">
    <w:name w:val="Grille du tableau11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12">
    <w:name w:val="Grille du tableau21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Grid21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12">
    <w:name w:val="Table Normal21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12">
    <w:name w:val="Grille du tableau4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12">
    <w:name w:val="Grille du tableau5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12">
    <w:name w:val="Grille du tableau12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12">
    <w:name w:val="Grille du tableau22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12">
    <w:name w:val="Grille du tableau3111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12">
    <w:name w:val="Grille du tableau11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12">
    <w:name w:val="Grille du tableau21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2">
    <w:name w:val="TableGrid111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12">
    <w:name w:val="Table Normal111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92">
    <w:name w:val="Grille du tableau9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2">
    <w:name w:val="Grille du tableau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62">
    <w:name w:val="Grille du tableau2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2">
    <w:name w:val="Grille du tableau35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52">
    <w:name w:val="Grille du tableau1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2">
    <w:name w:val="Grille du tableau2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Grid5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52">
    <w:name w:val="Table Normal5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42">
    <w:name w:val="Grille du tableau4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42">
    <w:name w:val="Grille du tableau5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42">
    <w:name w:val="Grille du tableau12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42">
    <w:name w:val="Grille du tableau22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42">
    <w:name w:val="Grille du tableau314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42">
    <w:name w:val="Grille du tableau11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42">
    <w:name w:val="Grille du tableau21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Grid14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42">
    <w:name w:val="Table Normal14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02">
    <w:name w:val="Grille du tableau10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72">
    <w:name w:val="Grille du tableau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72">
    <w:name w:val="Grille du tableau2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2">
    <w:name w:val="Grille du tableau36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62">
    <w:name w:val="Grille du tableau1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62">
    <w:name w:val="Grille du tableau2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Grid6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62">
    <w:name w:val="Table Normal6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52">
    <w:name w:val="Grille du tableau4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52">
    <w:name w:val="Grille du tableau5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52">
    <w:name w:val="Grille du tableau12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52">
    <w:name w:val="Grille du tableau22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52">
    <w:name w:val="Grille du tableau315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52">
    <w:name w:val="Grille du tableau11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52">
    <w:name w:val="Grille du tableau21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Grid15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52">
    <w:name w:val="Table Normal15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82">
    <w:name w:val="Grille du tableau18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92">
    <w:name w:val="Grille du tableau19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82">
    <w:name w:val="Grille du tableau28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2">
    <w:name w:val="Grille du tableau37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72">
    <w:name w:val="Grille du tableau1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72">
    <w:name w:val="Grille du tableau2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Grid7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72">
    <w:name w:val="Table Normal7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62">
    <w:name w:val="Grille du tableau4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62">
    <w:name w:val="Grille du tableau5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62">
    <w:name w:val="Grille du tableau12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62">
    <w:name w:val="Grille du tableau22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62">
    <w:name w:val="Grille du tableau316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62">
    <w:name w:val="Grille du tableau11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62">
    <w:name w:val="Grille du tableau21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Grid16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62">
    <w:name w:val="Table Normal16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202">
    <w:name w:val="Grille du tableau20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2">
    <w:name w:val="Grille du tableau110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92">
    <w:name w:val="Grille du tableau29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2">
    <w:name w:val="Grille du tableau38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82">
    <w:name w:val="Grille du tableau118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82">
    <w:name w:val="Grille du tableau218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Grid8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82">
    <w:name w:val="Table Normal8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72">
    <w:name w:val="Grille du tableau4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72">
    <w:name w:val="Grille du tableau5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72">
    <w:name w:val="Grille du tableau12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72">
    <w:name w:val="Grille du tableau22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72">
    <w:name w:val="Grille du tableau317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72">
    <w:name w:val="Grille du tableau11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72">
    <w:name w:val="Grille du tableau21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Grid17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72">
    <w:name w:val="Table Normal17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50">
    <w:name w:val="Grille du tableau50"/>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0">
    <w:name w:val="Grille du tableau13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0">
    <w:name w:val="Grille du tableau23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0">
    <w:name w:val="Grille du tableau320"/>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0">
    <w:name w:val="Grille du tableau4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0">
    <w:name w:val="Grille du tableau5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5">
    <w:name w:val="Grille du tableau3115"/>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0">
    <w:name w:val="Table Normal110"/>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5">
    <w:name w:val="Grille du tableau65"/>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5">
    <w:name w:val="Grille du tableau325"/>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5">
    <w:name w:val="Table Normal25"/>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3116">
    <w:name w:val="Grille du tableau3116"/>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5">
    <w:name w:val="Table Normal115"/>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4">
    <w:name w:val="Grille du tableau74"/>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4">
    <w:name w:val="Grille du tableau33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4">
    <w:name w:val="Grille du tableau312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4">
    <w:name w:val="Grille du tableau614"/>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4">
    <w:name w:val="Grille du tableau321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4">
    <w:name w:val="Grille du tableau3111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
    <w:name w:val="Grille du tableau8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3">
    <w:name w:val="Grille du tableau34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33">
    <w:name w:val="Grille du tableau313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3">
    <w:name w:val="Grille du tableau62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3">
    <w:name w:val="Grille du tableau322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23">
    <w:name w:val="Grille du tableau3112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3">
    <w:name w:val="Grille du tableau71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3">
    <w:name w:val="Grille du tableau33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13">
    <w:name w:val="Grille du tableau312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3">
    <w:name w:val="Grille du tableau611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3">
    <w:name w:val="Grille du tableau321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13">
    <w:name w:val="Grille du tableau3111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3">
    <w:name w:val="Grille du tableau9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3">
    <w:name w:val="Grille du tableau35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43">
    <w:name w:val="Grille du tableau314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
    <w:name w:val="Grille du tableau10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3">
    <w:name w:val="Grille du tableau36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53">
    <w:name w:val="Grille du tableau315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83">
    <w:name w:val="Grille du tableau18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3">
    <w:name w:val="Grille du tableau37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63">
    <w:name w:val="Grille du tableau316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03">
    <w:name w:val="Grille du tableau20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3">
    <w:name w:val="Grille du tableau38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73">
    <w:name w:val="Grille du tableau317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0">
    <w:name w:val="Grille du tableau60"/>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5">
    <w:name w:val="Grille du tableau13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5">
    <w:name w:val="Grille du tableau23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6">
    <w:name w:val="Grille du tableau326"/>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0">
    <w:name w:val="Grille du tableau112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0">
    <w:name w:val="Grille du tableau212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Grid20"/>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0">
    <w:name w:val="Table Normal20"/>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5">
    <w:name w:val="Grille du tableau4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5">
    <w:name w:val="Grille du tableau5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0">
    <w:name w:val="Grille du tableau12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0">
    <w:name w:val="Grille du tableau22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7">
    <w:name w:val="Grille du tableau3117"/>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5">
    <w:name w:val="Grille du tableau11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0">
    <w:name w:val="Grille du tableau21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
    <w:name w:val="TableGrid110"/>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6">
    <w:name w:val="Table Normal116"/>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6">
    <w:name w:val="Grille du tableau66"/>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6">
    <w:name w:val="Grille du tableau13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6">
    <w:name w:val="Grille du tableau23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7">
    <w:name w:val="Grille du tableau327"/>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5">
    <w:name w:val="Grille du tableau11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5">
    <w:name w:val="Grille du tableau21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Grid25"/>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6">
    <w:name w:val="Table Normal26"/>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6">
    <w:name w:val="Grille du tableau4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6">
    <w:name w:val="Grille du tableau5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5">
    <w:name w:val="Grille du tableau12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5">
    <w:name w:val="Grille du tableau22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8">
    <w:name w:val="Grille du tableau3118"/>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6">
    <w:name w:val="Grille du tableau111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5">
    <w:name w:val="Grille du tableau21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
    <w:name w:val="TableGrid115"/>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7">
    <w:name w:val="Table Normal117"/>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NormalTahoma">
    <w:name w:val="Normal + Tahoma"/>
    <w:aliases w:val="Gauche :  0 cm,Suspendu : 0,99 cm"/>
    <w:basedOn w:val="Normal"/>
    <w:rsid w:val="006A7E13"/>
    <w:pPr>
      <w:ind w:left="561" w:hanging="561"/>
    </w:pPr>
    <w:rPr>
      <w:rFonts w:ascii="Tahoma" w:hAnsi="Tahoma" w:cs="Tahoma"/>
      <w:lang w:val="en-GB"/>
    </w:rPr>
  </w:style>
  <w:style w:type="table" w:customStyle="1" w:styleId="Grilledutableau67">
    <w:name w:val="Grille du tableau67"/>
    <w:basedOn w:val="TableNormal"/>
    <w:next w:val="TableGrid"/>
    <w:uiPriority w:val="39"/>
    <w:rsid w:val="006A7E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qFormat/>
    <w:rsid w:val="006A7E13"/>
    <w:pPr>
      <w:ind w:left="720"/>
    </w:pPr>
  </w:style>
  <w:style w:type="table" w:customStyle="1" w:styleId="TableGrid1a">
    <w:name w:val="Table Grid1"/>
    <w:basedOn w:val="TableNormal"/>
    <w:next w:val="TableGrid"/>
    <w:uiPriority w:val="59"/>
    <w:rsid w:val="006A7E13"/>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NoList"/>
    <w:uiPriority w:val="99"/>
    <w:semiHidden/>
    <w:rsid w:val="006A7E13"/>
  </w:style>
  <w:style w:type="numbering" w:customStyle="1" w:styleId="NoList2">
    <w:name w:val="No List2"/>
    <w:next w:val="NoList"/>
    <w:uiPriority w:val="99"/>
    <w:semiHidden/>
    <w:unhideWhenUsed/>
    <w:rsid w:val="006A7E13"/>
  </w:style>
  <w:style w:type="numbering" w:customStyle="1" w:styleId="NoList3">
    <w:name w:val="No List3"/>
    <w:next w:val="NoList"/>
    <w:uiPriority w:val="99"/>
    <w:semiHidden/>
    <w:unhideWhenUsed/>
    <w:rsid w:val="006A7E13"/>
  </w:style>
  <w:style w:type="paragraph" w:customStyle="1" w:styleId="Corpsdetexte10">
    <w:name w:val="Corps de texte1"/>
    <w:basedOn w:val="Normal"/>
    <w:uiPriority w:val="99"/>
    <w:rsid w:val="006A7E13"/>
    <w:pPr>
      <w:widowControl w:val="0"/>
      <w:overflowPunct w:val="0"/>
      <w:autoSpaceDE w:val="0"/>
      <w:autoSpaceDN w:val="0"/>
      <w:adjustRightInd w:val="0"/>
    </w:pPr>
    <w:rPr>
      <w:sz w:val="22"/>
      <w:szCs w:val="20"/>
    </w:rPr>
  </w:style>
  <w:style w:type="numbering" w:customStyle="1" w:styleId="NoList4">
    <w:name w:val="No List4"/>
    <w:next w:val="NoList"/>
    <w:uiPriority w:val="99"/>
    <w:semiHidden/>
    <w:unhideWhenUsed/>
    <w:rsid w:val="006A7E13"/>
  </w:style>
  <w:style w:type="numbering" w:customStyle="1" w:styleId="NoList5">
    <w:name w:val="No List5"/>
    <w:next w:val="NoList"/>
    <w:uiPriority w:val="99"/>
    <w:semiHidden/>
    <w:unhideWhenUsed/>
    <w:rsid w:val="006A7E13"/>
  </w:style>
  <w:style w:type="numbering" w:customStyle="1" w:styleId="NoList6">
    <w:name w:val="No List6"/>
    <w:next w:val="NoList"/>
    <w:uiPriority w:val="99"/>
    <w:semiHidden/>
    <w:unhideWhenUsed/>
    <w:rsid w:val="006A7E13"/>
  </w:style>
  <w:style w:type="table" w:customStyle="1" w:styleId="TableGrid26">
    <w:name w:val="Table Grid2"/>
    <w:basedOn w:val="TableNormal"/>
    <w:next w:val="TableGrid"/>
    <w:uiPriority w:val="59"/>
    <w:rsid w:val="006A7E1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6A7E13"/>
  </w:style>
  <w:style w:type="table" w:customStyle="1" w:styleId="TableGrid30">
    <w:name w:val="Table Grid3"/>
    <w:basedOn w:val="TableNormal"/>
    <w:next w:val="TableGrid"/>
    <w:uiPriority w:val="59"/>
    <w:rsid w:val="006A7E1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rsid w:val="006A7E13"/>
    <w:pPr>
      <w:suppressAutoHyphens/>
      <w:autoSpaceDN w:val="0"/>
      <w:textAlignment w:val="baseline"/>
    </w:pPr>
    <w:rPr>
      <w:rFonts w:eastAsia="Times New Roman"/>
      <w:sz w:val="24"/>
      <w:szCs w:val="24"/>
    </w:rPr>
  </w:style>
  <w:style w:type="numbering" w:customStyle="1" w:styleId="LFO19">
    <w:name w:val="LFO19"/>
    <w:basedOn w:val="NoList"/>
    <w:rsid w:val="006A7E13"/>
  </w:style>
  <w:style w:type="numbering" w:customStyle="1" w:styleId="Aucuneliste1">
    <w:name w:val="Aucune liste1"/>
    <w:next w:val="NoList"/>
    <w:uiPriority w:val="99"/>
    <w:semiHidden/>
    <w:unhideWhenUsed/>
    <w:rsid w:val="006A7E13"/>
  </w:style>
  <w:style w:type="table" w:customStyle="1" w:styleId="Grilledutableau137">
    <w:name w:val="Grille du tableau137"/>
    <w:basedOn w:val="TableNormal"/>
    <w:next w:val="TableGrid"/>
    <w:uiPriority w:val="59"/>
    <w:rsid w:val="006A7E1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
    <w:name w:val="Aucune liste2"/>
    <w:next w:val="NoList"/>
    <w:uiPriority w:val="99"/>
    <w:semiHidden/>
    <w:unhideWhenUsed/>
    <w:rsid w:val="006A7E13"/>
  </w:style>
  <w:style w:type="table" w:customStyle="1" w:styleId="Grilledutableau237">
    <w:name w:val="Grille du tableau237"/>
    <w:basedOn w:val="TableNormal"/>
    <w:next w:val="TableGrid"/>
    <w:uiPriority w:val="59"/>
    <w:rsid w:val="006A7E1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3">
    <w:name w:val="Aucune liste3"/>
    <w:next w:val="NoList"/>
    <w:uiPriority w:val="99"/>
    <w:semiHidden/>
    <w:unhideWhenUsed/>
    <w:rsid w:val="006A7E13"/>
  </w:style>
  <w:style w:type="table" w:customStyle="1" w:styleId="Grilledutableau328">
    <w:name w:val="Grille du tableau328"/>
    <w:basedOn w:val="TableNormal"/>
    <w:next w:val="TableGrid"/>
    <w:uiPriority w:val="59"/>
    <w:rsid w:val="006A7E13"/>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
    <w:name w:val="Aucune liste11"/>
    <w:next w:val="NoList"/>
    <w:uiPriority w:val="99"/>
    <w:semiHidden/>
    <w:unhideWhenUsed/>
    <w:rsid w:val="006A7E13"/>
  </w:style>
  <w:style w:type="numbering" w:customStyle="1" w:styleId="Aucuneliste111">
    <w:name w:val="Aucune liste111"/>
    <w:next w:val="NoList"/>
    <w:uiPriority w:val="99"/>
    <w:semiHidden/>
    <w:unhideWhenUsed/>
    <w:rsid w:val="006A7E13"/>
  </w:style>
  <w:style w:type="numbering" w:customStyle="1" w:styleId="Aucuneliste21">
    <w:name w:val="Aucune liste21"/>
    <w:next w:val="NoList"/>
    <w:uiPriority w:val="99"/>
    <w:semiHidden/>
    <w:unhideWhenUsed/>
    <w:rsid w:val="006A7E13"/>
  </w:style>
  <w:style w:type="paragraph" w:styleId="TOCHeading">
    <w:name w:val="TOC Heading"/>
    <w:basedOn w:val="Heading1"/>
    <w:next w:val="Normal"/>
    <w:uiPriority w:val="39"/>
    <w:unhideWhenUsed/>
    <w:qFormat/>
    <w:rsid w:val="006A7E13"/>
    <w:pPr>
      <w:keepLines/>
      <w:spacing w:before="480" w:line="276" w:lineRule="auto"/>
      <w:jc w:val="left"/>
      <w:outlineLvl w:val="9"/>
    </w:pPr>
    <w:rPr>
      <w:rFonts w:ascii="Calibri Light" w:hAnsi="Calibri Light"/>
      <w:color w:val="2E74B5"/>
      <w:szCs w:val="28"/>
      <w:lang w:val="fr-FR"/>
    </w:rPr>
  </w:style>
  <w:style w:type="character" w:styleId="SubtleEmphasis">
    <w:name w:val="Subtle Emphasis"/>
    <w:uiPriority w:val="19"/>
    <w:qFormat/>
    <w:rsid w:val="006A7E13"/>
    <w:rPr>
      <w:rFonts w:ascii="Arial Narrow" w:eastAsia="Times New Roman" w:hAnsi="Arial Narrow" w:cs="Times New Roman"/>
      <w:b w:val="0"/>
      <w:bCs w:val="0"/>
      <w:iCs/>
      <w:caps w:val="0"/>
      <w:smallCaps w:val="0"/>
      <w:strike w:val="0"/>
      <w:dstrike w:val="0"/>
      <w:vanish w:val="0"/>
      <w:color w:val="auto"/>
      <w:sz w:val="24"/>
      <w:szCs w:val="20"/>
      <w:vertAlign w:val="baseline"/>
      <w:lang w:val="en-US"/>
    </w:rPr>
  </w:style>
  <w:style w:type="table" w:customStyle="1" w:styleId="TableGrid260">
    <w:name w:val="TableGrid26"/>
    <w:rsid w:val="006A7E13"/>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Normal118">
    <w:name w:val="Table Normal118"/>
    <w:uiPriority w:val="2"/>
    <w:semiHidden/>
    <w:unhideWhenUsed/>
    <w:qFormat/>
    <w:rsid w:val="006A7E13"/>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Aucuneliste4">
    <w:name w:val="Aucune liste4"/>
    <w:next w:val="NoList"/>
    <w:uiPriority w:val="99"/>
    <w:semiHidden/>
    <w:unhideWhenUsed/>
    <w:rsid w:val="006A7E13"/>
  </w:style>
  <w:style w:type="numbering" w:customStyle="1" w:styleId="Aucuneliste12">
    <w:name w:val="Aucune liste12"/>
    <w:next w:val="NoList"/>
    <w:uiPriority w:val="99"/>
    <w:semiHidden/>
    <w:unhideWhenUsed/>
    <w:rsid w:val="006A7E13"/>
  </w:style>
  <w:style w:type="table" w:customStyle="1" w:styleId="Grilledutableau417">
    <w:name w:val="Grille du tableau417"/>
    <w:basedOn w:val="TableNormal"/>
    <w:next w:val="TableGrid"/>
    <w:uiPriority w:val="59"/>
    <w:rsid w:val="006A7E1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
    <w:name w:val="Aucune liste22"/>
    <w:next w:val="NoList"/>
    <w:uiPriority w:val="99"/>
    <w:semiHidden/>
    <w:unhideWhenUsed/>
    <w:rsid w:val="006A7E13"/>
  </w:style>
  <w:style w:type="numbering" w:customStyle="1" w:styleId="Aucuneliste31">
    <w:name w:val="Aucune liste31"/>
    <w:next w:val="NoList"/>
    <w:uiPriority w:val="99"/>
    <w:semiHidden/>
    <w:unhideWhenUsed/>
    <w:rsid w:val="006A7E13"/>
  </w:style>
  <w:style w:type="numbering" w:customStyle="1" w:styleId="Aucuneliste112">
    <w:name w:val="Aucune liste112"/>
    <w:next w:val="NoList"/>
    <w:uiPriority w:val="99"/>
    <w:semiHidden/>
    <w:unhideWhenUsed/>
    <w:rsid w:val="006A7E13"/>
  </w:style>
  <w:style w:type="numbering" w:customStyle="1" w:styleId="Aucuneliste1111">
    <w:name w:val="Aucune liste1111"/>
    <w:next w:val="NoList"/>
    <w:uiPriority w:val="99"/>
    <w:semiHidden/>
    <w:unhideWhenUsed/>
    <w:rsid w:val="006A7E13"/>
  </w:style>
  <w:style w:type="numbering" w:customStyle="1" w:styleId="Aucuneliste211">
    <w:name w:val="Aucune liste211"/>
    <w:next w:val="NoList"/>
    <w:uiPriority w:val="99"/>
    <w:semiHidden/>
    <w:unhideWhenUsed/>
    <w:rsid w:val="006A7E13"/>
  </w:style>
  <w:style w:type="numbering" w:customStyle="1" w:styleId="LFO191">
    <w:name w:val="LFO191"/>
    <w:basedOn w:val="NoList"/>
    <w:rsid w:val="006A7E13"/>
  </w:style>
  <w:style w:type="numbering" w:customStyle="1" w:styleId="NoList11">
    <w:name w:val="No List11"/>
    <w:next w:val="NoList"/>
    <w:semiHidden/>
    <w:unhideWhenUsed/>
    <w:rsid w:val="006A7E13"/>
  </w:style>
  <w:style w:type="numbering" w:customStyle="1" w:styleId="Aucuneliste5">
    <w:name w:val="Aucune liste5"/>
    <w:next w:val="NoList"/>
    <w:uiPriority w:val="99"/>
    <w:semiHidden/>
    <w:unhideWhenUsed/>
    <w:rsid w:val="006A7E13"/>
  </w:style>
  <w:style w:type="table" w:customStyle="1" w:styleId="Grilledutableau517">
    <w:name w:val="Grille du tableau517"/>
    <w:basedOn w:val="TableNormal"/>
    <w:next w:val="TableGrid"/>
    <w:uiPriority w:val="59"/>
    <w:rsid w:val="006A7E1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3">
    <w:name w:val="Aucune liste13"/>
    <w:next w:val="NoList"/>
    <w:uiPriority w:val="99"/>
    <w:semiHidden/>
    <w:unhideWhenUsed/>
    <w:rsid w:val="006A7E13"/>
  </w:style>
  <w:style w:type="numbering" w:customStyle="1" w:styleId="Aucuneliste23">
    <w:name w:val="Aucune liste23"/>
    <w:next w:val="NoList"/>
    <w:uiPriority w:val="99"/>
    <w:semiHidden/>
    <w:unhideWhenUsed/>
    <w:rsid w:val="006A7E13"/>
  </w:style>
  <w:style w:type="numbering" w:customStyle="1" w:styleId="Aucuneliste32">
    <w:name w:val="Aucune liste32"/>
    <w:next w:val="NoList"/>
    <w:uiPriority w:val="99"/>
    <w:semiHidden/>
    <w:unhideWhenUsed/>
    <w:rsid w:val="006A7E13"/>
  </w:style>
  <w:style w:type="numbering" w:customStyle="1" w:styleId="Aucuneliste113">
    <w:name w:val="Aucune liste113"/>
    <w:next w:val="NoList"/>
    <w:uiPriority w:val="99"/>
    <w:semiHidden/>
    <w:unhideWhenUsed/>
    <w:rsid w:val="006A7E13"/>
  </w:style>
  <w:style w:type="numbering" w:customStyle="1" w:styleId="Aucuneliste1112">
    <w:name w:val="Aucune liste1112"/>
    <w:next w:val="NoList"/>
    <w:uiPriority w:val="99"/>
    <w:semiHidden/>
    <w:unhideWhenUsed/>
    <w:rsid w:val="006A7E13"/>
  </w:style>
  <w:style w:type="numbering" w:customStyle="1" w:styleId="Aucuneliste212">
    <w:name w:val="Aucune liste212"/>
    <w:next w:val="NoList"/>
    <w:uiPriority w:val="99"/>
    <w:semiHidden/>
    <w:unhideWhenUsed/>
    <w:rsid w:val="006A7E13"/>
  </w:style>
  <w:style w:type="numbering" w:customStyle="1" w:styleId="LFO192">
    <w:name w:val="LFO192"/>
    <w:basedOn w:val="NoList"/>
    <w:rsid w:val="006A7E13"/>
  </w:style>
  <w:style w:type="numbering" w:customStyle="1" w:styleId="NoList12">
    <w:name w:val="No List12"/>
    <w:next w:val="NoList"/>
    <w:semiHidden/>
    <w:unhideWhenUsed/>
    <w:rsid w:val="006A7E13"/>
  </w:style>
  <w:style w:type="table" w:customStyle="1" w:styleId="TableGrid116">
    <w:name w:val="TableGrid116"/>
    <w:rsid w:val="006A7E13"/>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
    <w:name w:val="Aucune liste6"/>
    <w:next w:val="NoList"/>
    <w:uiPriority w:val="99"/>
    <w:semiHidden/>
    <w:unhideWhenUsed/>
    <w:rsid w:val="006A7E13"/>
  </w:style>
  <w:style w:type="numbering" w:customStyle="1" w:styleId="Aucuneliste7">
    <w:name w:val="Aucune liste7"/>
    <w:next w:val="NoList"/>
    <w:uiPriority w:val="99"/>
    <w:semiHidden/>
    <w:unhideWhenUsed/>
    <w:rsid w:val="006A7E13"/>
  </w:style>
  <w:style w:type="numbering" w:customStyle="1" w:styleId="Aucuneliste8">
    <w:name w:val="Aucune liste8"/>
    <w:next w:val="NoList"/>
    <w:uiPriority w:val="99"/>
    <w:semiHidden/>
    <w:unhideWhenUsed/>
    <w:rsid w:val="006A7E13"/>
  </w:style>
  <w:style w:type="numbering" w:customStyle="1" w:styleId="Aucuneliste9">
    <w:name w:val="Aucune liste9"/>
    <w:next w:val="NoList"/>
    <w:uiPriority w:val="99"/>
    <w:semiHidden/>
    <w:unhideWhenUsed/>
    <w:rsid w:val="006A7E13"/>
  </w:style>
  <w:style w:type="numbering" w:customStyle="1" w:styleId="Aucuneliste10">
    <w:name w:val="Aucune liste10"/>
    <w:next w:val="NoList"/>
    <w:uiPriority w:val="99"/>
    <w:semiHidden/>
    <w:unhideWhenUsed/>
    <w:rsid w:val="006A7E13"/>
  </w:style>
  <w:style w:type="numbering" w:customStyle="1" w:styleId="Aucuneliste14">
    <w:name w:val="Aucune liste14"/>
    <w:next w:val="NoList"/>
    <w:uiPriority w:val="99"/>
    <w:semiHidden/>
    <w:unhideWhenUsed/>
    <w:rsid w:val="006A7E13"/>
  </w:style>
  <w:style w:type="numbering" w:customStyle="1" w:styleId="LFO193">
    <w:name w:val="LFO193"/>
    <w:basedOn w:val="NoList"/>
    <w:rsid w:val="006A7E13"/>
    <w:pPr>
      <w:numPr>
        <w:numId w:val="94"/>
      </w:numPr>
    </w:pPr>
  </w:style>
  <w:style w:type="numbering" w:customStyle="1" w:styleId="Aucuneliste15">
    <w:name w:val="Aucune liste15"/>
    <w:next w:val="NoList"/>
    <w:uiPriority w:val="99"/>
    <w:semiHidden/>
    <w:unhideWhenUsed/>
    <w:rsid w:val="006A7E13"/>
  </w:style>
  <w:style w:type="numbering" w:customStyle="1" w:styleId="Aucuneliste24">
    <w:name w:val="Aucune liste24"/>
    <w:next w:val="NoList"/>
    <w:uiPriority w:val="99"/>
    <w:semiHidden/>
    <w:unhideWhenUsed/>
    <w:rsid w:val="006A7E13"/>
  </w:style>
  <w:style w:type="numbering" w:customStyle="1" w:styleId="Aucuneliste33">
    <w:name w:val="Aucune liste33"/>
    <w:next w:val="NoList"/>
    <w:uiPriority w:val="99"/>
    <w:semiHidden/>
    <w:unhideWhenUsed/>
    <w:rsid w:val="006A7E13"/>
  </w:style>
  <w:style w:type="numbering" w:customStyle="1" w:styleId="Aucuneliste114">
    <w:name w:val="Aucune liste114"/>
    <w:next w:val="NoList"/>
    <w:uiPriority w:val="99"/>
    <w:semiHidden/>
    <w:unhideWhenUsed/>
    <w:rsid w:val="006A7E13"/>
  </w:style>
  <w:style w:type="numbering" w:customStyle="1" w:styleId="Aucuneliste1113">
    <w:name w:val="Aucune liste1113"/>
    <w:next w:val="NoList"/>
    <w:uiPriority w:val="99"/>
    <w:semiHidden/>
    <w:unhideWhenUsed/>
    <w:rsid w:val="006A7E13"/>
  </w:style>
  <w:style w:type="numbering" w:customStyle="1" w:styleId="Aucuneliste213">
    <w:name w:val="Aucune liste213"/>
    <w:next w:val="NoList"/>
    <w:uiPriority w:val="99"/>
    <w:semiHidden/>
    <w:unhideWhenUsed/>
    <w:rsid w:val="006A7E13"/>
  </w:style>
  <w:style w:type="numbering" w:customStyle="1" w:styleId="NoList13">
    <w:name w:val="No List13"/>
    <w:next w:val="NoList"/>
    <w:semiHidden/>
    <w:unhideWhenUsed/>
    <w:rsid w:val="006A7E13"/>
  </w:style>
  <w:style w:type="numbering" w:customStyle="1" w:styleId="Aucuneliste41">
    <w:name w:val="Aucune liste41"/>
    <w:next w:val="NoList"/>
    <w:uiPriority w:val="99"/>
    <w:semiHidden/>
    <w:unhideWhenUsed/>
    <w:rsid w:val="006A7E13"/>
  </w:style>
  <w:style w:type="numbering" w:customStyle="1" w:styleId="Aucuneliste121">
    <w:name w:val="Aucune liste121"/>
    <w:next w:val="NoList"/>
    <w:uiPriority w:val="99"/>
    <w:semiHidden/>
    <w:unhideWhenUsed/>
    <w:rsid w:val="006A7E13"/>
  </w:style>
  <w:style w:type="numbering" w:customStyle="1" w:styleId="Aucuneliste221">
    <w:name w:val="Aucune liste221"/>
    <w:next w:val="NoList"/>
    <w:uiPriority w:val="99"/>
    <w:semiHidden/>
    <w:unhideWhenUsed/>
    <w:rsid w:val="006A7E13"/>
  </w:style>
  <w:style w:type="numbering" w:customStyle="1" w:styleId="Aucuneliste311">
    <w:name w:val="Aucune liste311"/>
    <w:next w:val="NoList"/>
    <w:uiPriority w:val="99"/>
    <w:semiHidden/>
    <w:unhideWhenUsed/>
    <w:rsid w:val="006A7E13"/>
  </w:style>
  <w:style w:type="numbering" w:customStyle="1" w:styleId="Aucuneliste1121">
    <w:name w:val="Aucune liste1121"/>
    <w:next w:val="NoList"/>
    <w:uiPriority w:val="99"/>
    <w:semiHidden/>
    <w:unhideWhenUsed/>
    <w:rsid w:val="006A7E13"/>
  </w:style>
  <w:style w:type="numbering" w:customStyle="1" w:styleId="Aucuneliste11111">
    <w:name w:val="Aucune liste11111"/>
    <w:next w:val="NoList"/>
    <w:uiPriority w:val="99"/>
    <w:semiHidden/>
    <w:unhideWhenUsed/>
    <w:rsid w:val="006A7E13"/>
  </w:style>
  <w:style w:type="numbering" w:customStyle="1" w:styleId="Aucuneliste2111">
    <w:name w:val="Aucune liste2111"/>
    <w:next w:val="NoList"/>
    <w:uiPriority w:val="99"/>
    <w:semiHidden/>
    <w:unhideWhenUsed/>
    <w:rsid w:val="006A7E13"/>
  </w:style>
  <w:style w:type="numbering" w:customStyle="1" w:styleId="LFO1911">
    <w:name w:val="LFO1911"/>
    <w:basedOn w:val="NoList"/>
    <w:rsid w:val="006A7E13"/>
  </w:style>
  <w:style w:type="numbering" w:customStyle="1" w:styleId="NoList111">
    <w:name w:val="No List111"/>
    <w:next w:val="NoList"/>
    <w:semiHidden/>
    <w:unhideWhenUsed/>
    <w:rsid w:val="006A7E13"/>
  </w:style>
  <w:style w:type="numbering" w:customStyle="1" w:styleId="Aucuneliste51">
    <w:name w:val="Aucune liste51"/>
    <w:next w:val="NoList"/>
    <w:uiPriority w:val="99"/>
    <w:semiHidden/>
    <w:unhideWhenUsed/>
    <w:rsid w:val="006A7E13"/>
  </w:style>
  <w:style w:type="numbering" w:customStyle="1" w:styleId="Aucuneliste131">
    <w:name w:val="Aucune liste131"/>
    <w:next w:val="NoList"/>
    <w:uiPriority w:val="99"/>
    <w:semiHidden/>
    <w:unhideWhenUsed/>
    <w:rsid w:val="006A7E13"/>
  </w:style>
  <w:style w:type="numbering" w:customStyle="1" w:styleId="Aucuneliste231">
    <w:name w:val="Aucune liste231"/>
    <w:next w:val="NoList"/>
    <w:uiPriority w:val="99"/>
    <w:semiHidden/>
    <w:unhideWhenUsed/>
    <w:rsid w:val="006A7E13"/>
  </w:style>
  <w:style w:type="numbering" w:customStyle="1" w:styleId="Aucuneliste321">
    <w:name w:val="Aucune liste321"/>
    <w:next w:val="NoList"/>
    <w:uiPriority w:val="99"/>
    <w:semiHidden/>
    <w:unhideWhenUsed/>
    <w:rsid w:val="006A7E13"/>
  </w:style>
  <w:style w:type="numbering" w:customStyle="1" w:styleId="Aucuneliste1131">
    <w:name w:val="Aucune liste1131"/>
    <w:next w:val="NoList"/>
    <w:uiPriority w:val="99"/>
    <w:semiHidden/>
    <w:unhideWhenUsed/>
    <w:rsid w:val="006A7E13"/>
  </w:style>
  <w:style w:type="numbering" w:customStyle="1" w:styleId="Aucuneliste11121">
    <w:name w:val="Aucune liste11121"/>
    <w:next w:val="NoList"/>
    <w:uiPriority w:val="99"/>
    <w:semiHidden/>
    <w:unhideWhenUsed/>
    <w:rsid w:val="006A7E13"/>
  </w:style>
  <w:style w:type="numbering" w:customStyle="1" w:styleId="Aucuneliste2121">
    <w:name w:val="Aucune liste2121"/>
    <w:next w:val="NoList"/>
    <w:uiPriority w:val="99"/>
    <w:semiHidden/>
    <w:unhideWhenUsed/>
    <w:rsid w:val="006A7E13"/>
  </w:style>
  <w:style w:type="numbering" w:customStyle="1" w:styleId="LFO1921">
    <w:name w:val="LFO1921"/>
    <w:basedOn w:val="NoList"/>
    <w:rsid w:val="006A7E13"/>
  </w:style>
  <w:style w:type="numbering" w:customStyle="1" w:styleId="NoList121">
    <w:name w:val="No List121"/>
    <w:next w:val="NoList"/>
    <w:semiHidden/>
    <w:unhideWhenUsed/>
    <w:rsid w:val="006A7E13"/>
  </w:style>
  <w:style w:type="numbering" w:customStyle="1" w:styleId="Aucuneliste61">
    <w:name w:val="Aucune liste61"/>
    <w:next w:val="NoList"/>
    <w:uiPriority w:val="99"/>
    <w:semiHidden/>
    <w:unhideWhenUsed/>
    <w:rsid w:val="006A7E13"/>
  </w:style>
  <w:style w:type="numbering" w:customStyle="1" w:styleId="Aucuneliste71">
    <w:name w:val="Aucune liste71"/>
    <w:next w:val="NoList"/>
    <w:uiPriority w:val="99"/>
    <w:semiHidden/>
    <w:unhideWhenUsed/>
    <w:rsid w:val="006A7E13"/>
  </w:style>
  <w:style w:type="numbering" w:customStyle="1" w:styleId="Aucuneliste81">
    <w:name w:val="Aucune liste81"/>
    <w:next w:val="NoList"/>
    <w:uiPriority w:val="99"/>
    <w:semiHidden/>
    <w:unhideWhenUsed/>
    <w:rsid w:val="006A7E13"/>
  </w:style>
  <w:style w:type="numbering" w:customStyle="1" w:styleId="Aucuneliste91">
    <w:name w:val="Aucune liste91"/>
    <w:next w:val="NoList"/>
    <w:uiPriority w:val="99"/>
    <w:semiHidden/>
    <w:unhideWhenUsed/>
    <w:rsid w:val="006A7E13"/>
  </w:style>
  <w:style w:type="numbering" w:customStyle="1" w:styleId="Aucuneliste101">
    <w:name w:val="Aucune liste101"/>
    <w:next w:val="NoList"/>
    <w:uiPriority w:val="99"/>
    <w:semiHidden/>
    <w:unhideWhenUsed/>
    <w:rsid w:val="006A7E13"/>
  </w:style>
  <w:style w:type="numbering" w:customStyle="1" w:styleId="Aucuneliste16">
    <w:name w:val="Aucune liste16"/>
    <w:next w:val="NoList"/>
    <w:uiPriority w:val="99"/>
    <w:semiHidden/>
    <w:unhideWhenUsed/>
    <w:rsid w:val="006A7E13"/>
  </w:style>
  <w:style w:type="paragraph" w:customStyle="1" w:styleId="Titre21">
    <w:name w:val="Titre 21"/>
    <w:basedOn w:val="Normal"/>
    <w:next w:val="Normal"/>
    <w:unhideWhenUsed/>
    <w:qFormat/>
    <w:rsid w:val="006A7E13"/>
    <w:pPr>
      <w:keepNext/>
      <w:keepLines/>
      <w:spacing w:before="40" w:line="276" w:lineRule="auto"/>
      <w:outlineLvl w:val="1"/>
    </w:pPr>
    <w:rPr>
      <w:rFonts w:ascii="Calibri Light" w:hAnsi="Calibri Light"/>
      <w:color w:val="2E74B5"/>
      <w:sz w:val="26"/>
      <w:szCs w:val="26"/>
    </w:rPr>
  </w:style>
  <w:style w:type="paragraph" w:customStyle="1" w:styleId="Titre31">
    <w:name w:val="Titre 31"/>
    <w:basedOn w:val="Normal"/>
    <w:next w:val="Normal"/>
    <w:uiPriority w:val="9"/>
    <w:unhideWhenUsed/>
    <w:qFormat/>
    <w:rsid w:val="006A7E13"/>
    <w:pPr>
      <w:keepNext/>
      <w:keepLines/>
      <w:suppressAutoHyphens/>
      <w:autoSpaceDN w:val="0"/>
      <w:spacing w:before="40"/>
      <w:textAlignment w:val="baseline"/>
      <w:outlineLvl w:val="2"/>
    </w:pPr>
    <w:rPr>
      <w:rFonts w:ascii="Calibri Light" w:hAnsi="Calibri Light"/>
      <w:color w:val="1F4D78"/>
    </w:rPr>
  </w:style>
  <w:style w:type="paragraph" w:customStyle="1" w:styleId="Titre51">
    <w:name w:val="Titre 51"/>
    <w:basedOn w:val="Normal"/>
    <w:next w:val="Normal"/>
    <w:unhideWhenUsed/>
    <w:qFormat/>
    <w:rsid w:val="006A7E13"/>
    <w:pPr>
      <w:keepNext/>
      <w:keepLines/>
      <w:spacing w:before="40" w:line="276" w:lineRule="auto"/>
      <w:outlineLvl w:val="4"/>
    </w:pPr>
    <w:rPr>
      <w:rFonts w:ascii="Calibri Light" w:hAnsi="Calibri Light"/>
      <w:color w:val="2E74B5"/>
      <w:sz w:val="22"/>
      <w:szCs w:val="22"/>
    </w:rPr>
  </w:style>
  <w:style w:type="paragraph" w:customStyle="1" w:styleId="Titre91">
    <w:name w:val="Titre 91"/>
    <w:basedOn w:val="Normal"/>
    <w:next w:val="Normal"/>
    <w:unhideWhenUsed/>
    <w:qFormat/>
    <w:rsid w:val="006A7E13"/>
    <w:pPr>
      <w:tabs>
        <w:tab w:val="num" w:pos="6480"/>
      </w:tabs>
      <w:spacing w:before="240" w:after="60"/>
      <w:ind w:left="6480" w:hanging="720"/>
      <w:outlineLvl w:val="8"/>
    </w:pPr>
    <w:rPr>
      <w:rFonts w:ascii="Calibri Light" w:hAnsi="Calibri Light"/>
      <w:sz w:val="22"/>
      <w:szCs w:val="22"/>
      <w:lang w:val="en-US" w:eastAsia="en-US"/>
    </w:rPr>
  </w:style>
  <w:style w:type="numbering" w:customStyle="1" w:styleId="Aucuneliste17">
    <w:name w:val="Aucune liste17"/>
    <w:next w:val="NoList"/>
    <w:uiPriority w:val="99"/>
    <w:semiHidden/>
    <w:unhideWhenUsed/>
    <w:rsid w:val="006A7E13"/>
  </w:style>
  <w:style w:type="numbering" w:customStyle="1" w:styleId="LFO194">
    <w:name w:val="LFO194"/>
    <w:basedOn w:val="NoList"/>
    <w:rsid w:val="006A7E13"/>
  </w:style>
  <w:style w:type="numbering" w:customStyle="1" w:styleId="Aucuneliste115">
    <w:name w:val="Aucune liste115"/>
    <w:next w:val="NoList"/>
    <w:uiPriority w:val="99"/>
    <w:semiHidden/>
    <w:unhideWhenUsed/>
    <w:rsid w:val="006A7E13"/>
  </w:style>
  <w:style w:type="numbering" w:customStyle="1" w:styleId="Aucuneliste25">
    <w:name w:val="Aucune liste25"/>
    <w:next w:val="NoList"/>
    <w:uiPriority w:val="99"/>
    <w:semiHidden/>
    <w:unhideWhenUsed/>
    <w:rsid w:val="006A7E13"/>
  </w:style>
  <w:style w:type="numbering" w:customStyle="1" w:styleId="Aucuneliste34">
    <w:name w:val="Aucune liste34"/>
    <w:next w:val="NoList"/>
    <w:uiPriority w:val="99"/>
    <w:semiHidden/>
    <w:unhideWhenUsed/>
    <w:rsid w:val="006A7E13"/>
  </w:style>
  <w:style w:type="numbering" w:customStyle="1" w:styleId="Aucuneliste1114">
    <w:name w:val="Aucune liste1114"/>
    <w:next w:val="NoList"/>
    <w:uiPriority w:val="99"/>
    <w:semiHidden/>
    <w:unhideWhenUsed/>
    <w:rsid w:val="006A7E13"/>
  </w:style>
  <w:style w:type="numbering" w:customStyle="1" w:styleId="Aucuneliste11112">
    <w:name w:val="Aucune liste11112"/>
    <w:next w:val="NoList"/>
    <w:uiPriority w:val="99"/>
    <w:semiHidden/>
    <w:unhideWhenUsed/>
    <w:rsid w:val="006A7E13"/>
  </w:style>
  <w:style w:type="numbering" w:customStyle="1" w:styleId="Aucuneliste214">
    <w:name w:val="Aucune liste214"/>
    <w:next w:val="NoList"/>
    <w:uiPriority w:val="99"/>
    <w:semiHidden/>
    <w:unhideWhenUsed/>
    <w:rsid w:val="006A7E13"/>
  </w:style>
  <w:style w:type="numbering" w:customStyle="1" w:styleId="NoList14">
    <w:name w:val="No List14"/>
    <w:next w:val="NoList"/>
    <w:semiHidden/>
    <w:unhideWhenUsed/>
    <w:rsid w:val="006A7E13"/>
  </w:style>
  <w:style w:type="table" w:customStyle="1" w:styleId="TableGrid27">
    <w:name w:val="TableGrid27"/>
    <w:rsid w:val="006A7E13"/>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Normal119">
    <w:name w:val="Table Normal119"/>
    <w:uiPriority w:val="2"/>
    <w:semiHidden/>
    <w:unhideWhenUsed/>
    <w:qFormat/>
    <w:rsid w:val="006A7E13"/>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Aucuneliste42">
    <w:name w:val="Aucune liste42"/>
    <w:next w:val="NoList"/>
    <w:uiPriority w:val="99"/>
    <w:semiHidden/>
    <w:unhideWhenUsed/>
    <w:rsid w:val="006A7E13"/>
  </w:style>
  <w:style w:type="numbering" w:customStyle="1" w:styleId="Aucuneliste122">
    <w:name w:val="Aucune liste122"/>
    <w:next w:val="NoList"/>
    <w:uiPriority w:val="99"/>
    <w:semiHidden/>
    <w:unhideWhenUsed/>
    <w:rsid w:val="006A7E13"/>
  </w:style>
  <w:style w:type="numbering" w:customStyle="1" w:styleId="Aucuneliste222">
    <w:name w:val="Aucune liste222"/>
    <w:next w:val="NoList"/>
    <w:uiPriority w:val="99"/>
    <w:semiHidden/>
    <w:unhideWhenUsed/>
    <w:rsid w:val="006A7E13"/>
  </w:style>
  <w:style w:type="numbering" w:customStyle="1" w:styleId="Aucuneliste312">
    <w:name w:val="Aucune liste312"/>
    <w:next w:val="NoList"/>
    <w:uiPriority w:val="99"/>
    <w:semiHidden/>
    <w:unhideWhenUsed/>
    <w:rsid w:val="006A7E13"/>
  </w:style>
  <w:style w:type="numbering" w:customStyle="1" w:styleId="Aucuneliste1122">
    <w:name w:val="Aucune liste1122"/>
    <w:next w:val="NoList"/>
    <w:uiPriority w:val="99"/>
    <w:semiHidden/>
    <w:unhideWhenUsed/>
    <w:rsid w:val="006A7E13"/>
  </w:style>
  <w:style w:type="numbering" w:customStyle="1" w:styleId="Aucuneliste111111">
    <w:name w:val="Aucune liste111111"/>
    <w:next w:val="NoList"/>
    <w:uiPriority w:val="99"/>
    <w:semiHidden/>
    <w:unhideWhenUsed/>
    <w:rsid w:val="006A7E13"/>
  </w:style>
  <w:style w:type="numbering" w:customStyle="1" w:styleId="Aucuneliste2112">
    <w:name w:val="Aucune liste2112"/>
    <w:next w:val="NoList"/>
    <w:uiPriority w:val="99"/>
    <w:semiHidden/>
    <w:unhideWhenUsed/>
    <w:rsid w:val="006A7E13"/>
  </w:style>
  <w:style w:type="numbering" w:customStyle="1" w:styleId="LFO1912">
    <w:name w:val="LFO1912"/>
    <w:basedOn w:val="NoList"/>
    <w:rsid w:val="006A7E13"/>
  </w:style>
  <w:style w:type="numbering" w:customStyle="1" w:styleId="NoList112">
    <w:name w:val="No List112"/>
    <w:next w:val="NoList"/>
    <w:semiHidden/>
    <w:unhideWhenUsed/>
    <w:rsid w:val="006A7E13"/>
  </w:style>
  <w:style w:type="numbering" w:customStyle="1" w:styleId="Aucuneliste52">
    <w:name w:val="Aucune liste52"/>
    <w:next w:val="NoList"/>
    <w:uiPriority w:val="99"/>
    <w:semiHidden/>
    <w:unhideWhenUsed/>
    <w:rsid w:val="006A7E13"/>
  </w:style>
  <w:style w:type="numbering" w:customStyle="1" w:styleId="Aucuneliste132">
    <w:name w:val="Aucune liste132"/>
    <w:next w:val="NoList"/>
    <w:uiPriority w:val="99"/>
    <w:semiHidden/>
    <w:unhideWhenUsed/>
    <w:rsid w:val="006A7E13"/>
  </w:style>
  <w:style w:type="numbering" w:customStyle="1" w:styleId="Aucuneliste232">
    <w:name w:val="Aucune liste232"/>
    <w:next w:val="NoList"/>
    <w:uiPriority w:val="99"/>
    <w:semiHidden/>
    <w:unhideWhenUsed/>
    <w:rsid w:val="006A7E13"/>
  </w:style>
  <w:style w:type="numbering" w:customStyle="1" w:styleId="Aucuneliste322">
    <w:name w:val="Aucune liste322"/>
    <w:next w:val="NoList"/>
    <w:uiPriority w:val="99"/>
    <w:semiHidden/>
    <w:unhideWhenUsed/>
    <w:rsid w:val="006A7E13"/>
  </w:style>
  <w:style w:type="numbering" w:customStyle="1" w:styleId="Aucuneliste1132">
    <w:name w:val="Aucune liste1132"/>
    <w:next w:val="NoList"/>
    <w:uiPriority w:val="99"/>
    <w:semiHidden/>
    <w:unhideWhenUsed/>
    <w:rsid w:val="006A7E13"/>
  </w:style>
  <w:style w:type="numbering" w:customStyle="1" w:styleId="Aucuneliste11122">
    <w:name w:val="Aucune liste11122"/>
    <w:next w:val="NoList"/>
    <w:uiPriority w:val="99"/>
    <w:semiHidden/>
    <w:unhideWhenUsed/>
    <w:rsid w:val="006A7E13"/>
  </w:style>
  <w:style w:type="numbering" w:customStyle="1" w:styleId="Aucuneliste2122">
    <w:name w:val="Aucune liste2122"/>
    <w:next w:val="NoList"/>
    <w:uiPriority w:val="99"/>
    <w:semiHidden/>
    <w:unhideWhenUsed/>
    <w:rsid w:val="006A7E13"/>
  </w:style>
  <w:style w:type="numbering" w:customStyle="1" w:styleId="LFO1922">
    <w:name w:val="LFO1922"/>
    <w:basedOn w:val="NoList"/>
    <w:rsid w:val="006A7E13"/>
  </w:style>
  <w:style w:type="numbering" w:customStyle="1" w:styleId="NoList122">
    <w:name w:val="No List122"/>
    <w:next w:val="NoList"/>
    <w:semiHidden/>
    <w:unhideWhenUsed/>
    <w:rsid w:val="006A7E13"/>
  </w:style>
  <w:style w:type="table" w:customStyle="1" w:styleId="TableGrid117">
    <w:name w:val="TableGrid117"/>
    <w:rsid w:val="006A7E13"/>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2">
    <w:name w:val="Aucune liste62"/>
    <w:next w:val="NoList"/>
    <w:uiPriority w:val="99"/>
    <w:semiHidden/>
    <w:unhideWhenUsed/>
    <w:rsid w:val="006A7E13"/>
  </w:style>
  <w:style w:type="numbering" w:customStyle="1" w:styleId="Aucuneliste72">
    <w:name w:val="Aucune liste72"/>
    <w:next w:val="NoList"/>
    <w:uiPriority w:val="99"/>
    <w:semiHidden/>
    <w:unhideWhenUsed/>
    <w:rsid w:val="006A7E13"/>
  </w:style>
  <w:style w:type="character" w:customStyle="1" w:styleId="Titre5Car1">
    <w:name w:val="Titre 5 Car1"/>
    <w:uiPriority w:val="9"/>
    <w:semiHidden/>
    <w:rsid w:val="006A7E13"/>
    <w:rPr>
      <w:rFonts w:ascii="Calibri Light" w:eastAsia="Times New Roman" w:hAnsi="Calibri Light" w:cs="Times New Roman"/>
      <w:color w:val="2E74B5"/>
    </w:rPr>
  </w:style>
  <w:style w:type="character" w:customStyle="1" w:styleId="Titre3Car1">
    <w:name w:val="Titre 3 Car1"/>
    <w:uiPriority w:val="9"/>
    <w:semiHidden/>
    <w:rsid w:val="006A7E13"/>
    <w:rPr>
      <w:rFonts w:ascii="Calibri Light" w:eastAsia="Times New Roman" w:hAnsi="Calibri Light" w:cs="Times New Roman"/>
      <w:color w:val="1F4D78"/>
      <w:sz w:val="24"/>
      <w:szCs w:val="24"/>
    </w:rPr>
  </w:style>
  <w:style w:type="character" w:customStyle="1" w:styleId="Titre9Car1">
    <w:name w:val="Titre 9 Car1"/>
    <w:uiPriority w:val="9"/>
    <w:semiHidden/>
    <w:rsid w:val="006A7E13"/>
    <w:rPr>
      <w:rFonts w:ascii="Calibri Light" w:eastAsia="Times New Roman" w:hAnsi="Calibri Light" w:cs="Times New Roman"/>
      <w:i/>
      <w:iCs/>
      <w:color w:val="272727"/>
      <w:sz w:val="21"/>
      <w:szCs w:val="21"/>
    </w:rPr>
  </w:style>
  <w:style w:type="numbering" w:customStyle="1" w:styleId="Aucuneliste18">
    <w:name w:val="Aucune liste18"/>
    <w:next w:val="NoList"/>
    <w:uiPriority w:val="99"/>
    <w:semiHidden/>
    <w:unhideWhenUsed/>
    <w:rsid w:val="006A7E13"/>
  </w:style>
  <w:style w:type="numbering" w:customStyle="1" w:styleId="Aucuneliste19">
    <w:name w:val="Aucune liste19"/>
    <w:next w:val="NoList"/>
    <w:uiPriority w:val="99"/>
    <w:semiHidden/>
    <w:unhideWhenUsed/>
    <w:rsid w:val="006A7E13"/>
  </w:style>
  <w:style w:type="numbering" w:customStyle="1" w:styleId="LFO195">
    <w:name w:val="LFO195"/>
    <w:basedOn w:val="NoList"/>
    <w:rsid w:val="006A7E13"/>
  </w:style>
  <w:style w:type="numbering" w:customStyle="1" w:styleId="Aucuneliste116">
    <w:name w:val="Aucune liste116"/>
    <w:next w:val="NoList"/>
    <w:uiPriority w:val="99"/>
    <w:semiHidden/>
    <w:unhideWhenUsed/>
    <w:rsid w:val="006A7E13"/>
  </w:style>
  <w:style w:type="numbering" w:customStyle="1" w:styleId="Aucuneliste26">
    <w:name w:val="Aucune liste26"/>
    <w:next w:val="NoList"/>
    <w:uiPriority w:val="99"/>
    <w:semiHidden/>
    <w:unhideWhenUsed/>
    <w:rsid w:val="006A7E13"/>
  </w:style>
  <w:style w:type="numbering" w:customStyle="1" w:styleId="Aucuneliste35">
    <w:name w:val="Aucune liste35"/>
    <w:next w:val="NoList"/>
    <w:uiPriority w:val="99"/>
    <w:semiHidden/>
    <w:unhideWhenUsed/>
    <w:rsid w:val="006A7E13"/>
  </w:style>
  <w:style w:type="numbering" w:customStyle="1" w:styleId="Aucuneliste1115">
    <w:name w:val="Aucune liste1115"/>
    <w:next w:val="NoList"/>
    <w:uiPriority w:val="99"/>
    <w:semiHidden/>
    <w:unhideWhenUsed/>
    <w:rsid w:val="006A7E13"/>
  </w:style>
  <w:style w:type="numbering" w:customStyle="1" w:styleId="Aucuneliste11113">
    <w:name w:val="Aucune liste11113"/>
    <w:next w:val="NoList"/>
    <w:uiPriority w:val="99"/>
    <w:semiHidden/>
    <w:unhideWhenUsed/>
    <w:rsid w:val="006A7E13"/>
  </w:style>
  <w:style w:type="numbering" w:customStyle="1" w:styleId="Aucuneliste215">
    <w:name w:val="Aucune liste215"/>
    <w:next w:val="NoList"/>
    <w:uiPriority w:val="99"/>
    <w:semiHidden/>
    <w:unhideWhenUsed/>
    <w:rsid w:val="006A7E13"/>
  </w:style>
  <w:style w:type="numbering" w:customStyle="1" w:styleId="NoList15">
    <w:name w:val="No List15"/>
    <w:next w:val="NoList"/>
    <w:semiHidden/>
    <w:unhideWhenUsed/>
    <w:rsid w:val="006A7E13"/>
  </w:style>
  <w:style w:type="table" w:customStyle="1" w:styleId="TableGrid35">
    <w:name w:val="TableGrid35"/>
    <w:rsid w:val="006A7E13"/>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3">
    <w:name w:val="Aucune liste43"/>
    <w:next w:val="NoList"/>
    <w:uiPriority w:val="99"/>
    <w:semiHidden/>
    <w:unhideWhenUsed/>
    <w:rsid w:val="006A7E13"/>
  </w:style>
  <w:style w:type="numbering" w:customStyle="1" w:styleId="Aucuneliste123">
    <w:name w:val="Aucune liste123"/>
    <w:next w:val="NoList"/>
    <w:uiPriority w:val="99"/>
    <w:semiHidden/>
    <w:unhideWhenUsed/>
    <w:rsid w:val="006A7E13"/>
  </w:style>
  <w:style w:type="numbering" w:customStyle="1" w:styleId="Aucuneliste223">
    <w:name w:val="Aucune liste223"/>
    <w:next w:val="NoList"/>
    <w:uiPriority w:val="99"/>
    <w:semiHidden/>
    <w:unhideWhenUsed/>
    <w:rsid w:val="006A7E13"/>
  </w:style>
  <w:style w:type="numbering" w:customStyle="1" w:styleId="Aucuneliste313">
    <w:name w:val="Aucune liste313"/>
    <w:next w:val="NoList"/>
    <w:uiPriority w:val="99"/>
    <w:semiHidden/>
    <w:unhideWhenUsed/>
    <w:rsid w:val="006A7E13"/>
  </w:style>
  <w:style w:type="numbering" w:customStyle="1" w:styleId="Aucuneliste1123">
    <w:name w:val="Aucune liste1123"/>
    <w:next w:val="NoList"/>
    <w:uiPriority w:val="99"/>
    <w:semiHidden/>
    <w:unhideWhenUsed/>
    <w:rsid w:val="006A7E13"/>
  </w:style>
  <w:style w:type="numbering" w:customStyle="1" w:styleId="Aucuneliste111112">
    <w:name w:val="Aucune liste111112"/>
    <w:next w:val="NoList"/>
    <w:uiPriority w:val="99"/>
    <w:semiHidden/>
    <w:unhideWhenUsed/>
    <w:rsid w:val="006A7E13"/>
  </w:style>
  <w:style w:type="numbering" w:customStyle="1" w:styleId="Aucuneliste2113">
    <w:name w:val="Aucune liste2113"/>
    <w:next w:val="NoList"/>
    <w:uiPriority w:val="99"/>
    <w:semiHidden/>
    <w:unhideWhenUsed/>
    <w:rsid w:val="006A7E13"/>
  </w:style>
  <w:style w:type="numbering" w:customStyle="1" w:styleId="LFO1913">
    <w:name w:val="LFO1913"/>
    <w:basedOn w:val="NoList"/>
    <w:rsid w:val="006A7E13"/>
  </w:style>
  <w:style w:type="numbering" w:customStyle="1" w:styleId="NoList113">
    <w:name w:val="No List113"/>
    <w:next w:val="NoList"/>
    <w:semiHidden/>
    <w:unhideWhenUsed/>
    <w:rsid w:val="006A7E13"/>
  </w:style>
  <w:style w:type="numbering" w:customStyle="1" w:styleId="Aucuneliste53">
    <w:name w:val="Aucune liste53"/>
    <w:next w:val="NoList"/>
    <w:uiPriority w:val="99"/>
    <w:semiHidden/>
    <w:unhideWhenUsed/>
    <w:rsid w:val="006A7E13"/>
  </w:style>
  <w:style w:type="numbering" w:customStyle="1" w:styleId="Aucuneliste133">
    <w:name w:val="Aucune liste133"/>
    <w:next w:val="NoList"/>
    <w:uiPriority w:val="99"/>
    <w:semiHidden/>
    <w:unhideWhenUsed/>
    <w:rsid w:val="006A7E13"/>
  </w:style>
  <w:style w:type="numbering" w:customStyle="1" w:styleId="Aucuneliste233">
    <w:name w:val="Aucune liste233"/>
    <w:next w:val="NoList"/>
    <w:uiPriority w:val="99"/>
    <w:semiHidden/>
    <w:unhideWhenUsed/>
    <w:rsid w:val="006A7E13"/>
  </w:style>
  <w:style w:type="numbering" w:customStyle="1" w:styleId="Aucuneliste323">
    <w:name w:val="Aucune liste323"/>
    <w:next w:val="NoList"/>
    <w:uiPriority w:val="99"/>
    <w:semiHidden/>
    <w:unhideWhenUsed/>
    <w:rsid w:val="006A7E13"/>
  </w:style>
  <w:style w:type="numbering" w:customStyle="1" w:styleId="Aucuneliste1133">
    <w:name w:val="Aucune liste1133"/>
    <w:next w:val="NoList"/>
    <w:uiPriority w:val="99"/>
    <w:semiHidden/>
    <w:unhideWhenUsed/>
    <w:rsid w:val="006A7E13"/>
  </w:style>
  <w:style w:type="numbering" w:customStyle="1" w:styleId="Aucuneliste11123">
    <w:name w:val="Aucune liste11123"/>
    <w:next w:val="NoList"/>
    <w:uiPriority w:val="99"/>
    <w:semiHidden/>
    <w:unhideWhenUsed/>
    <w:rsid w:val="006A7E13"/>
  </w:style>
  <w:style w:type="numbering" w:customStyle="1" w:styleId="Aucuneliste2123">
    <w:name w:val="Aucune liste2123"/>
    <w:next w:val="NoList"/>
    <w:uiPriority w:val="99"/>
    <w:semiHidden/>
    <w:unhideWhenUsed/>
    <w:rsid w:val="006A7E13"/>
  </w:style>
  <w:style w:type="numbering" w:customStyle="1" w:styleId="LFO1923">
    <w:name w:val="LFO1923"/>
    <w:basedOn w:val="NoList"/>
    <w:rsid w:val="006A7E13"/>
  </w:style>
  <w:style w:type="numbering" w:customStyle="1" w:styleId="NoList123">
    <w:name w:val="No List123"/>
    <w:next w:val="NoList"/>
    <w:semiHidden/>
    <w:unhideWhenUsed/>
    <w:rsid w:val="006A7E13"/>
  </w:style>
  <w:style w:type="table" w:customStyle="1" w:styleId="TableGrid124">
    <w:name w:val="TableGrid124"/>
    <w:rsid w:val="006A7E13"/>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3">
    <w:name w:val="Aucune liste63"/>
    <w:next w:val="NoList"/>
    <w:uiPriority w:val="99"/>
    <w:semiHidden/>
    <w:unhideWhenUsed/>
    <w:rsid w:val="006A7E13"/>
  </w:style>
  <w:style w:type="numbering" w:customStyle="1" w:styleId="Aucuneliste73">
    <w:name w:val="Aucune liste73"/>
    <w:next w:val="NoList"/>
    <w:uiPriority w:val="99"/>
    <w:semiHidden/>
    <w:unhideWhenUsed/>
    <w:rsid w:val="006A7E13"/>
  </w:style>
  <w:style w:type="numbering" w:customStyle="1" w:styleId="Aucuneliste82">
    <w:name w:val="Aucune liste82"/>
    <w:next w:val="NoList"/>
    <w:uiPriority w:val="99"/>
    <w:semiHidden/>
    <w:unhideWhenUsed/>
    <w:rsid w:val="006A7E13"/>
  </w:style>
  <w:style w:type="numbering" w:customStyle="1" w:styleId="LFO1931">
    <w:name w:val="LFO1931"/>
    <w:basedOn w:val="NoList"/>
    <w:rsid w:val="006A7E13"/>
  </w:style>
  <w:style w:type="numbering" w:customStyle="1" w:styleId="Aucuneliste141">
    <w:name w:val="Aucune liste141"/>
    <w:next w:val="NoList"/>
    <w:uiPriority w:val="99"/>
    <w:semiHidden/>
    <w:unhideWhenUsed/>
    <w:rsid w:val="006A7E13"/>
  </w:style>
  <w:style w:type="numbering" w:customStyle="1" w:styleId="Aucuneliste241">
    <w:name w:val="Aucune liste241"/>
    <w:next w:val="NoList"/>
    <w:uiPriority w:val="99"/>
    <w:semiHidden/>
    <w:unhideWhenUsed/>
    <w:rsid w:val="006A7E13"/>
  </w:style>
  <w:style w:type="numbering" w:customStyle="1" w:styleId="Aucuneliste331">
    <w:name w:val="Aucune liste331"/>
    <w:next w:val="NoList"/>
    <w:uiPriority w:val="99"/>
    <w:semiHidden/>
    <w:unhideWhenUsed/>
    <w:rsid w:val="006A7E13"/>
  </w:style>
  <w:style w:type="numbering" w:customStyle="1" w:styleId="Aucuneliste1141">
    <w:name w:val="Aucune liste1141"/>
    <w:next w:val="NoList"/>
    <w:uiPriority w:val="99"/>
    <w:semiHidden/>
    <w:unhideWhenUsed/>
    <w:rsid w:val="006A7E13"/>
  </w:style>
  <w:style w:type="numbering" w:customStyle="1" w:styleId="Aucuneliste11131">
    <w:name w:val="Aucune liste11131"/>
    <w:next w:val="NoList"/>
    <w:uiPriority w:val="99"/>
    <w:semiHidden/>
    <w:unhideWhenUsed/>
    <w:rsid w:val="006A7E13"/>
  </w:style>
  <w:style w:type="numbering" w:customStyle="1" w:styleId="Aucuneliste2131">
    <w:name w:val="Aucune liste2131"/>
    <w:next w:val="NoList"/>
    <w:uiPriority w:val="99"/>
    <w:semiHidden/>
    <w:unhideWhenUsed/>
    <w:rsid w:val="006A7E13"/>
  </w:style>
  <w:style w:type="paragraph" w:customStyle="1" w:styleId="En-ttedetabledesmatires2">
    <w:name w:val="En-tête de table des matières2"/>
    <w:basedOn w:val="Heading1"/>
    <w:next w:val="Normal"/>
    <w:uiPriority w:val="39"/>
    <w:unhideWhenUsed/>
    <w:qFormat/>
    <w:rsid w:val="006A7E13"/>
    <w:pPr>
      <w:keepLines/>
      <w:spacing w:before="480" w:line="276" w:lineRule="auto"/>
      <w:jc w:val="left"/>
      <w:outlineLvl w:val="9"/>
    </w:pPr>
    <w:rPr>
      <w:rFonts w:ascii="Calibri Light" w:hAnsi="Calibri Light"/>
      <w:color w:val="2E74B5"/>
      <w:szCs w:val="28"/>
      <w:lang w:val="fr-FR"/>
    </w:rPr>
  </w:style>
  <w:style w:type="numbering" w:customStyle="1" w:styleId="NoList131">
    <w:name w:val="No List131"/>
    <w:next w:val="NoList"/>
    <w:semiHidden/>
    <w:unhideWhenUsed/>
    <w:rsid w:val="006A7E13"/>
  </w:style>
  <w:style w:type="numbering" w:customStyle="1" w:styleId="Aucuneliste411">
    <w:name w:val="Aucune liste411"/>
    <w:next w:val="NoList"/>
    <w:uiPriority w:val="99"/>
    <w:semiHidden/>
    <w:unhideWhenUsed/>
    <w:rsid w:val="006A7E13"/>
  </w:style>
  <w:style w:type="numbering" w:customStyle="1" w:styleId="Aucuneliste1211">
    <w:name w:val="Aucune liste1211"/>
    <w:next w:val="NoList"/>
    <w:uiPriority w:val="99"/>
    <w:semiHidden/>
    <w:unhideWhenUsed/>
    <w:rsid w:val="006A7E13"/>
  </w:style>
  <w:style w:type="numbering" w:customStyle="1" w:styleId="Aucuneliste2211">
    <w:name w:val="Aucune liste2211"/>
    <w:next w:val="NoList"/>
    <w:uiPriority w:val="99"/>
    <w:semiHidden/>
    <w:unhideWhenUsed/>
    <w:rsid w:val="006A7E13"/>
  </w:style>
  <w:style w:type="numbering" w:customStyle="1" w:styleId="Aucuneliste3111">
    <w:name w:val="Aucune liste3111"/>
    <w:next w:val="NoList"/>
    <w:uiPriority w:val="99"/>
    <w:semiHidden/>
    <w:unhideWhenUsed/>
    <w:rsid w:val="006A7E13"/>
  </w:style>
  <w:style w:type="numbering" w:customStyle="1" w:styleId="Aucuneliste11211">
    <w:name w:val="Aucune liste11211"/>
    <w:next w:val="NoList"/>
    <w:uiPriority w:val="99"/>
    <w:semiHidden/>
    <w:unhideWhenUsed/>
    <w:rsid w:val="006A7E13"/>
  </w:style>
  <w:style w:type="numbering" w:customStyle="1" w:styleId="Aucuneliste111121">
    <w:name w:val="Aucune liste111121"/>
    <w:next w:val="NoList"/>
    <w:uiPriority w:val="99"/>
    <w:semiHidden/>
    <w:unhideWhenUsed/>
    <w:rsid w:val="006A7E13"/>
  </w:style>
  <w:style w:type="numbering" w:customStyle="1" w:styleId="Aucuneliste21111">
    <w:name w:val="Aucune liste21111"/>
    <w:next w:val="NoList"/>
    <w:uiPriority w:val="99"/>
    <w:semiHidden/>
    <w:unhideWhenUsed/>
    <w:rsid w:val="006A7E13"/>
  </w:style>
  <w:style w:type="numbering" w:customStyle="1" w:styleId="LFO19111">
    <w:name w:val="LFO19111"/>
    <w:basedOn w:val="NoList"/>
    <w:rsid w:val="006A7E13"/>
  </w:style>
  <w:style w:type="numbering" w:customStyle="1" w:styleId="NoList1111">
    <w:name w:val="No List1111"/>
    <w:next w:val="NoList"/>
    <w:semiHidden/>
    <w:unhideWhenUsed/>
    <w:rsid w:val="006A7E13"/>
  </w:style>
  <w:style w:type="numbering" w:customStyle="1" w:styleId="Aucuneliste511">
    <w:name w:val="Aucune liste511"/>
    <w:next w:val="NoList"/>
    <w:uiPriority w:val="99"/>
    <w:semiHidden/>
    <w:unhideWhenUsed/>
    <w:rsid w:val="006A7E13"/>
  </w:style>
  <w:style w:type="numbering" w:customStyle="1" w:styleId="Aucuneliste1311">
    <w:name w:val="Aucune liste1311"/>
    <w:next w:val="NoList"/>
    <w:uiPriority w:val="99"/>
    <w:semiHidden/>
    <w:unhideWhenUsed/>
    <w:rsid w:val="006A7E13"/>
  </w:style>
  <w:style w:type="numbering" w:customStyle="1" w:styleId="Aucuneliste2311">
    <w:name w:val="Aucune liste2311"/>
    <w:next w:val="NoList"/>
    <w:uiPriority w:val="99"/>
    <w:semiHidden/>
    <w:unhideWhenUsed/>
    <w:rsid w:val="006A7E13"/>
  </w:style>
  <w:style w:type="numbering" w:customStyle="1" w:styleId="Aucuneliste3211">
    <w:name w:val="Aucune liste3211"/>
    <w:next w:val="NoList"/>
    <w:uiPriority w:val="99"/>
    <w:semiHidden/>
    <w:unhideWhenUsed/>
    <w:rsid w:val="006A7E13"/>
  </w:style>
  <w:style w:type="numbering" w:customStyle="1" w:styleId="Aucuneliste11311">
    <w:name w:val="Aucune liste11311"/>
    <w:next w:val="NoList"/>
    <w:uiPriority w:val="99"/>
    <w:semiHidden/>
    <w:unhideWhenUsed/>
    <w:rsid w:val="006A7E13"/>
  </w:style>
  <w:style w:type="numbering" w:customStyle="1" w:styleId="Aucuneliste111211">
    <w:name w:val="Aucune liste111211"/>
    <w:next w:val="NoList"/>
    <w:uiPriority w:val="99"/>
    <w:semiHidden/>
    <w:unhideWhenUsed/>
    <w:rsid w:val="006A7E13"/>
  </w:style>
  <w:style w:type="numbering" w:customStyle="1" w:styleId="Aucuneliste21211">
    <w:name w:val="Aucune liste21211"/>
    <w:next w:val="NoList"/>
    <w:uiPriority w:val="99"/>
    <w:semiHidden/>
    <w:unhideWhenUsed/>
    <w:rsid w:val="006A7E13"/>
  </w:style>
  <w:style w:type="numbering" w:customStyle="1" w:styleId="LFO19211">
    <w:name w:val="LFO19211"/>
    <w:basedOn w:val="NoList"/>
    <w:rsid w:val="006A7E13"/>
  </w:style>
  <w:style w:type="numbering" w:customStyle="1" w:styleId="NoList1211">
    <w:name w:val="No List1211"/>
    <w:next w:val="NoList"/>
    <w:semiHidden/>
    <w:unhideWhenUsed/>
    <w:rsid w:val="006A7E13"/>
  </w:style>
  <w:style w:type="numbering" w:customStyle="1" w:styleId="Aucuneliste611">
    <w:name w:val="Aucune liste611"/>
    <w:next w:val="NoList"/>
    <w:uiPriority w:val="99"/>
    <w:semiHidden/>
    <w:unhideWhenUsed/>
    <w:rsid w:val="006A7E13"/>
  </w:style>
  <w:style w:type="numbering" w:customStyle="1" w:styleId="Aucuneliste711">
    <w:name w:val="Aucune liste711"/>
    <w:next w:val="NoList"/>
    <w:uiPriority w:val="99"/>
    <w:semiHidden/>
    <w:unhideWhenUsed/>
    <w:rsid w:val="006A7E13"/>
  </w:style>
  <w:style w:type="table" w:customStyle="1" w:styleId="Grilledutableau68">
    <w:name w:val="Grille du tableau68"/>
    <w:basedOn w:val="TableNormal"/>
    <w:next w:val="TableGrid"/>
    <w:uiPriority w:val="59"/>
    <w:rsid w:val="00C77FEB"/>
    <w:pPr>
      <w:widowControl w:val="0"/>
      <w:ind w:left="284" w:right="428"/>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uiPriority w:val="33"/>
    <w:qFormat/>
    <w:rsid w:val="00C77FEB"/>
    <w:rPr>
      <w:rFonts w:cs="Times New Roman"/>
      <w:b/>
      <w:smallCaps/>
      <w:spacing w:val="5"/>
    </w:rPr>
  </w:style>
  <w:style w:type="table" w:customStyle="1" w:styleId="Grilledutableau138">
    <w:name w:val="Grille du tableau138"/>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Grid28"/>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118">
    <w:name w:val="TableGrid118"/>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29">
    <w:name w:val="TableGrid29"/>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6">
    <w:name w:val="TableGrid36"/>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Grilledutableau238">
    <w:name w:val="Grille du tableau238"/>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9">
    <w:name w:val="Grille du tableau329"/>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Grid44"/>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119">
    <w:name w:val="TableGrid119"/>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214">
    <w:name w:val="TableGrid214"/>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14">
    <w:name w:val="TableGrid314"/>
    <w:rsid w:val="00C77FEB"/>
    <w:rPr>
      <w:rFonts w:ascii="Calibri" w:eastAsia="Times New Roman" w:hAnsi="Calibri"/>
      <w:sz w:val="22"/>
      <w:szCs w:val="22"/>
      <w:lang w:eastAsia="en-US"/>
    </w:rPr>
    <w:tblPr>
      <w:tblCellMar>
        <w:top w:w="0" w:type="dxa"/>
        <w:left w:w="0" w:type="dxa"/>
        <w:bottom w:w="0" w:type="dxa"/>
        <w:right w:w="0" w:type="dxa"/>
      </w:tblCellMar>
    </w:tblPr>
  </w:style>
  <w:style w:type="numbering" w:customStyle="1" w:styleId="LFO196">
    <w:name w:val="LFO196"/>
    <w:basedOn w:val="NoList"/>
    <w:rsid w:val="00C77FEB"/>
  </w:style>
  <w:style w:type="table" w:customStyle="1" w:styleId="TableNormal27">
    <w:name w:val="Table Normal27"/>
    <w:uiPriority w:val="2"/>
    <w:semiHidden/>
    <w:unhideWhenUsed/>
    <w:qFormat/>
    <w:rsid w:val="00C77FE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IntenseEmphasis">
    <w:name w:val="Intense Emphasis"/>
    <w:aliases w:val="titre 3"/>
    <w:uiPriority w:val="21"/>
    <w:qFormat/>
    <w:rsid w:val="00C77FEB"/>
    <w:rPr>
      <w:rFonts w:ascii="Century Gothic" w:hAnsi="Century Gothic"/>
      <w:b/>
      <w:bCs/>
      <w:i/>
      <w:iCs/>
      <w:color w:val="auto"/>
      <w:sz w:val="24"/>
    </w:rPr>
  </w:style>
  <w:style w:type="table" w:customStyle="1" w:styleId="TableNormal120">
    <w:name w:val="Table Normal120"/>
    <w:uiPriority w:val="99"/>
    <w:semiHidden/>
    <w:rsid w:val="00C77FEB"/>
    <w:rPr>
      <w:rFonts w:ascii="Calibri" w:eastAsia="Times New Roman" w:hAnsi="Calibri"/>
      <w:sz w:val="22"/>
      <w:szCs w:val="22"/>
    </w:rPr>
    <w:tblPr>
      <w:tblCellMar>
        <w:top w:w="0" w:type="dxa"/>
        <w:left w:w="108" w:type="dxa"/>
        <w:bottom w:w="0" w:type="dxa"/>
        <w:right w:w="108" w:type="dxa"/>
      </w:tblCellMar>
    </w:tblPr>
  </w:style>
  <w:style w:type="table" w:customStyle="1" w:styleId="Grilledutableau518">
    <w:name w:val="Grille du tableau518"/>
    <w:basedOn w:val="TableNormal"/>
    <w:next w:val="TableGrid"/>
    <w:uiPriority w:val="5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8">
    <w:name w:val="LFO198"/>
    <w:basedOn w:val="NoList"/>
    <w:rsid w:val="00C77FEB"/>
    <w:pPr>
      <w:numPr>
        <w:numId w:val="117"/>
      </w:numPr>
    </w:pPr>
  </w:style>
  <w:style w:type="table" w:customStyle="1" w:styleId="TableGrid54">
    <w:name w:val="TableGrid54"/>
    <w:rsid w:val="00C77FEB"/>
    <w:rPr>
      <w:rFonts w:ascii="Calibri" w:eastAsia="Times New Roman" w:hAnsi="Calibri"/>
      <w:sz w:val="22"/>
      <w:szCs w:val="22"/>
    </w:rPr>
    <w:tblPr>
      <w:tblCellMar>
        <w:top w:w="0" w:type="dxa"/>
        <w:left w:w="0" w:type="dxa"/>
        <w:bottom w:w="0" w:type="dxa"/>
        <w:right w:w="0" w:type="dxa"/>
      </w:tblCellMar>
    </w:tblPr>
  </w:style>
  <w:style w:type="numbering" w:customStyle="1" w:styleId="LFO16">
    <w:name w:val="LFO16"/>
    <w:basedOn w:val="NoList"/>
    <w:rsid w:val="00C77FEB"/>
    <w:pPr>
      <w:numPr>
        <w:numId w:val="118"/>
      </w:numPr>
    </w:pPr>
  </w:style>
  <w:style w:type="numbering" w:customStyle="1" w:styleId="LFO21">
    <w:name w:val="LFO21"/>
    <w:basedOn w:val="NoList"/>
    <w:rsid w:val="00C77FEB"/>
    <w:pPr>
      <w:numPr>
        <w:numId w:val="119"/>
      </w:numPr>
    </w:pPr>
  </w:style>
  <w:style w:type="table" w:customStyle="1" w:styleId="TableNormal270">
    <w:name w:val="Table Normal27"/>
    <w:uiPriority w:val="99"/>
    <w:semiHidden/>
    <w:qFormat/>
    <w:rsid w:val="00C77FEB"/>
    <w:rPr>
      <w:rFonts w:ascii="Calibri" w:eastAsia="Times New Roman" w:hAnsi="Calibri"/>
      <w:sz w:val="22"/>
      <w:szCs w:val="22"/>
    </w:rPr>
    <w:tblPr>
      <w:tblCellMar>
        <w:top w:w="0" w:type="dxa"/>
        <w:left w:w="108" w:type="dxa"/>
        <w:bottom w:w="0" w:type="dxa"/>
        <w:right w:w="108" w:type="dxa"/>
      </w:tblCellMar>
    </w:tblPr>
  </w:style>
  <w:style w:type="numbering" w:customStyle="1" w:styleId="LFO1932">
    <w:name w:val="LFO1932"/>
    <w:basedOn w:val="NoList"/>
    <w:rsid w:val="00C77FEB"/>
    <w:pPr>
      <w:numPr>
        <w:numId w:val="116"/>
      </w:numPr>
    </w:pPr>
  </w:style>
  <w:style w:type="numbering" w:customStyle="1" w:styleId="LFO1951">
    <w:name w:val="LFO1951"/>
    <w:basedOn w:val="NoList"/>
    <w:rsid w:val="00C77FEB"/>
    <w:pPr>
      <w:numPr>
        <w:numId w:val="115"/>
      </w:numPr>
    </w:pPr>
  </w:style>
  <w:style w:type="table" w:customStyle="1" w:styleId="TableGrid63">
    <w:name w:val="TableGrid6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25">
    <w:name w:val="TableGrid125"/>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1111111">
    <w:name w:val="Aucune liste1111111"/>
    <w:next w:val="NoList"/>
    <w:uiPriority w:val="99"/>
    <w:semiHidden/>
    <w:unhideWhenUsed/>
    <w:rsid w:val="00C77FEB"/>
  </w:style>
  <w:style w:type="table" w:customStyle="1" w:styleId="TableGrid223">
    <w:name w:val="TableGrid22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114">
    <w:name w:val="TableGrid111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1411">
    <w:name w:val="Aucune liste1411"/>
    <w:next w:val="NoList"/>
    <w:uiPriority w:val="99"/>
    <w:semiHidden/>
    <w:unhideWhenUsed/>
    <w:rsid w:val="00C77FEB"/>
  </w:style>
  <w:style w:type="numbering" w:customStyle="1" w:styleId="Aucuneliste4111">
    <w:name w:val="Aucune liste4111"/>
    <w:next w:val="NoList"/>
    <w:uiPriority w:val="99"/>
    <w:semiHidden/>
    <w:unhideWhenUsed/>
    <w:rsid w:val="00C77FEB"/>
  </w:style>
  <w:style w:type="numbering" w:customStyle="1" w:styleId="Aucuneliste12111">
    <w:name w:val="Aucune liste12111"/>
    <w:next w:val="NoList"/>
    <w:uiPriority w:val="99"/>
    <w:semiHidden/>
    <w:unhideWhenUsed/>
    <w:rsid w:val="00C77FEB"/>
  </w:style>
  <w:style w:type="numbering" w:customStyle="1" w:styleId="Aucuneliste22111">
    <w:name w:val="Aucune liste22111"/>
    <w:next w:val="NoList"/>
    <w:uiPriority w:val="99"/>
    <w:semiHidden/>
    <w:unhideWhenUsed/>
    <w:rsid w:val="00C77FEB"/>
  </w:style>
  <w:style w:type="numbering" w:customStyle="1" w:styleId="Aucuneliste31111">
    <w:name w:val="Aucune liste31111"/>
    <w:next w:val="NoList"/>
    <w:uiPriority w:val="99"/>
    <w:semiHidden/>
    <w:unhideWhenUsed/>
    <w:rsid w:val="00C77FEB"/>
  </w:style>
  <w:style w:type="numbering" w:customStyle="1" w:styleId="Aucuneliste211111">
    <w:name w:val="Aucune liste211111"/>
    <w:next w:val="NoList"/>
    <w:uiPriority w:val="99"/>
    <w:semiHidden/>
    <w:unhideWhenUsed/>
    <w:rsid w:val="00C77FEB"/>
  </w:style>
  <w:style w:type="numbering" w:customStyle="1" w:styleId="LFO191111">
    <w:name w:val="LFO191111"/>
    <w:basedOn w:val="NoList"/>
    <w:rsid w:val="00C77FEB"/>
  </w:style>
  <w:style w:type="numbering" w:customStyle="1" w:styleId="NoList11111">
    <w:name w:val="No List11111"/>
    <w:next w:val="NoList"/>
    <w:semiHidden/>
    <w:unhideWhenUsed/>
    <w:rsid w:val="00C77FEB"/>
  </w:style>
  <w:style w:type="numbering" w:customStyle="1" w:styleId="Aucuneliste5111">
    <w:name w:val="Aucune liste5111"/>
    <w:next w:val="NoList"/>
    <w:uiPriority w:val="99"/>
    <w:semiHidden/>
    <w:unhideWhenUsed/>
    <w:rsid w:val="00C77FEB"/>
  </w:style>
  <w:style w:type="numbering" w:customStyle="1" w:styleId="Aucuneliste13111">
    <w:name w:val="Aucune liste13111"/>
    <w:next w:val="NoList"/>
    <w:uiPriority w:val="99"/>
    <w:semiHidden/>
    <w:unhideWhenUsed/>
    <w:rsid w:val="00C77FEB"/>
  </w:style>
  <w:style w:type="numbering" w:customStyle="1" w:styleId="LFO192111">
    <w:name w:val="LFO192111"/>
    <w:basedOn w:val="NoList"/>
    <w:rsid w:val="00C77FEB"/>
  </w:style>
  <w:style w:type="numbering" w:customStyle="1" w:styleId="Aucuneliste6111">
    <w:name w:val="Aucune liste6111"/>
    <w:next w:val="NoList"/>
    <w:uiPriority w:val="99"/>
    <w:semiHidden/>
    <w:unhideWhenUsed/>
    <w:rsid w:val="00C77FEB"/>
  </w:style>
  <w:style w:type="numbering" w:customStyle="1" w:styleId="Aucuneliste7111">
    <w:name w:val="Aucune liste7111"/>
    <w:next w:val="NoList"/>
    <w:uiPriority w:val="99"/>
    <w:semiHidden/>
    <w:unhideWhenUsed/>
    <w:rsid w:val="00C77FEB"/>
  </w:style>
  <w:style w:type="numbering" w:customStyle="1" w:styleId="Aucuneliste811">
    <w:name w:val="Aucune liste811"/>
    <w:next w:val="NoList"/>
    <w:uiPriority w:val="99"/>
    <w:semiHidden/>
    <w:unhideWhenUsed/>
    <w:rsid w:val="00C77FEB"/>
  </w:style>
  <w:style w:type="numbering" w:customStyle="1" w:styleId="Aucuneliste14111">
    <w:name w:val="Aucune liste14111"/>
    <w:next w:val="NoList"/>
    <w:uiPriority w:val="99"/>
    <w:semiHidden/>
    <w:unhideWhenUsed/>
    <w:rsid w:val="00C77FEB"/>
  </w:style>
  <w:style w:type="numbering" w:customStyle="1" w:styleId="Aucuneliste2411">
    <w:name w:val="Aucune liste2411"/>
    <w:next w:val="NoList"/>
    <w:uiPriority w:val="99"/>
    <w:semiHidden/>
    <w:unhideWhenUsed/>
    <w:rsid w:val="00C77FEB"/>
  </w:style>
  <w:style w:type="numbering" w:customStyle="1" w:styleId="Aucuneliste3311">
    <w:name w:val="Aucune liste3311"/>
    <w:next w:val="NoList"/>
    <w:uiPriority w:val="99"/>
    <w:semiHidden/>
    <w:unhideWhenUsed/>
    <w:rsid w:val="00C77FEB"/>
  </w:style>
  <w:style w:type="numbering" w:customStyle="1" w:styleId="Aucuneliste11411">
    <w:name w:val="Aucune liste11411"/>
    <w:next w:val="NoList"/>
    <w:uiPriority w:val="99"/>
    <w:semiHidden/>
    <w:unhideWhenUsed/>
    <w:rsid w:val="00C77FEB"/>
  </w:style>
  <w:style w:type="numbering" w:customStyle="1" w:styleId="Aucuneliste111311">
    <w:name w:val="Aucune liste111311"/>
    <w:next w:val="NoList"/>
    <w:uiPriority w:val="99"/>
    <w:semiHidden/>
    <w:unhideWhenUsed/>
    <w:rsid w:val="00C77FEB"/>
  </w:style>
  <w:style w:type="numbering" w:customStyle="1" w:styleId="Aucuneliste21311">
    <w:name w:val="Aucune liste21311"/>
    <w:next w:val="NoList"/>
    <w:uiPriority w:val="99"/>
    <w:semiHidden/>
    <w:unhideWhenUsed/>
    <w:rsid w:val="00C77FEB"/>
  </w:style>
  <w:style w:type="numbering" w:customStyle="1" w:styleId="NoList1311">
    <w:name w:val="No List1311"/>
    <w:next w:val="NoList"/>
    <w:semiHidden/>
    <w:unhideWhenUsed/>
    <w:rsid w:val="00C77FEB"/>
  </w:style>
  <w:style w:type="numbering" w:customStyle="1" w:styleId="Aucuneliste41111">
    <w:name w:val="Aucune liste41111"/>
    <w:next w:val="NoList"/>
    <w:uiPriority w:val="99"/>
    <w:semiHidden/>
    <w:unhideWhenUsed/>
    <w:rsid w:val="00C77FEB"/>
  </w:style>
  <w:style w:type="numbering" w:customStyle="1" w:styleId="Aucuneliste121111">
    <w:name w:val="Aucune liste121111"/>
    <w:next w:val="NoList"/>
    <w:uiPriority w:val="99"/>
    <w:semiHidden/>
    <w:unhideWhenUsed/>
    <w:rsid w:val="00C77FEB"/>
  </w:style>
  <w:style w:type="numbering" w:customStyle="1" w:styleId="Aucuneliste221111">
    <w:name w:val="Aucune liste221111"/>
    <w:next w:val="NoList"/>
    <w:uiPriority w:val="99"/>
    <w:semiHidden/>
    <w:unhideWhenUsed/>
    <w:rsid w:val="00C77FEB"/>
  </w:style>
  <w:style w:type="numbering" w:customStyle="1" w:styleId="Aucuneliste311111">
    <w:name w:val="Aucune liste311111"/>
    <w:next w:val="NoList"/>
    <w:uiPriority w:val="99"/>
    <w:semiHidden/>
    <w:unhideWhenUsed/>
    <w:rsid w:val="00C77FEB"/>
  </w:style>
  <w:style w:type="numbering" w:customStyle="1" w:styleId="Aucuneliste112111">
    <w:name w:val="Aucune liste112111"/>
    <w:next w:val="NoList"/>
    <w:uiPriority w:val="99"/>
    <w:semiHidden/>
    <w:unhideWhenUsed/>
    <w:rsid w:val="00C77FEB"/>
  </w:style>
  <w:style w:type="numbering" w:customStyle="1" w:styleId="Aucuneliste11111111">
    <w:name w:val="Aucune liste11111111"/>
    <w:next w:val="NoList"/>
    <w:uiPriority w:val="99"/>
    <w:semiHidden/>
    <w:unhideWhenUsed/>
    <w:rsid w:val="00C77FEB"/>
  </w:style>
  <w:style w:type="numbering" w:customStyle="1" w:styleId="Aucuneliste2111111">
    <w:name w:val="Aucune liste2111111"/>
    <w:next w:val="NoList"/>
    <w:uiPriority w:val="99"/>
    <w:semiHidden/>
    <w:unhideWhenUsed/>
    <w:rsid w:val="00C77FEB"/>
  </w:style>
  <w:style w:type="numbering" w:customStyle="1" w:styleId="LFO1911111">
    <w:name w:val="LFO1911111"/>
    <w:basedOn w:val="NoList"/>
    <w:rsid w:val="00C77FEB"/>
  </w:style>
  <w:style w:type="numbering" w:customStyle="1" w:styleId="NoList111111">
    <w:name w:val="No List111111"/>
    <w:next w:val="NoList"/>
    <w:semiHidden/>
    <w:unhideWhenUsed/>
    <w:rsid w:val="00C77FEB"/>
  </w:style>
  <w:style w:type="numbering" w:customStyle="1" w:styleId="Aucuneliste51111">
    <w:name w:val="Aucune liste51111"/>
    <w:next w:val="NoList"/>
    <w:uiPriority w:val="99"/>
    <w:semiHidden/>
    <w:unhideWhenUsed/>
    <w:rsid w:val="00C77FEB"/>
  </w:style>
  <w:style w:type="numbering" w:customStyle="1" w:styleId="Aucuneliste131111">
    <w:name w:val="Aucune liste131111"/>
    <w:next w:val="NoList"/>
    <w:uiPriority w:val="99"/>
    <w:semiHidden/>
    <w:unhideWhenUsed/>
    <w:rsid w:val="00C77FEB"/>
  </w:style>
  <w:style w:type="numbering" w:customStyle="1" w:styleId="Aucuneliste23111">
    <w:name w:val="Aucune liste23111"/>
    <w:next w:val="NoList"/>
    <w:uiPriority w:val="99"/>
    <w:semiHidden/>
    <w:unhideWhenUsed/>
    <w:rsid w:val="00C77FEB"/>
  </w:style>
  <w:style w:type="numbering" w:customStyle="1" w:styleId="Aucuneliste32111">
    <w:name w:val="Aucune liste32111"/>
    <w:next w:val="NoList"/>
    <w:uiPriority w:val="99"/>
    <w:semiHidden/>
    <w:unhideWhenUsed/>
    <w:rsid w:val="00C77FEB"/>
  </w:style>
  <w:style w:type="numbering" w:customStyle="1" w:styleId="Aucuneliste113111">
    <w:name w:val="Aucune liste113111"/>
    <w:next w:val="NoList"/>
    <w:uiPriority w:val="99"/>
    <w:semiHidden/>
    <w:unhideWhenUsed/>
    <w:rsid w:val="00C77FEB"/>
  </w:style>
  <w:style w:type="numbering" w:customStyle="1" w:styleId="Aucuneliste1112111">
    <w:name w:val="Aucune liste1112111"/>
    <w:next w:val="NoList"/>
    <w:uiPriority w:val="99"/>
    <w:semiHidden/>
    <w:unhideWhenUsed/>
    <w:rsid w:val="00C77FEB"/>
  </w:style>
  <w:style w:type="numbering" w:customStyle="1" w:styleId="Aucuneliste212111">
    <w:name w:val="Aucune liste212111"/>
    <w:next w:val="NoList"/>
    <w:uiPriority w:val="99"/>
    <w:semiHidden/>
    <w:unhideWhenUsed/>
    <w:rsid w:val="00C77FEB"/>
  </w:style>
  <w:style w:type="numbering" w:customStyle="1" w:styleId="LFO1921111">
    <w:name w:val="LFO1921111"/>
    <w:basedOn w:val="NoList"/>
    <w:rsid w:val="00C77FEB"/>
  </w:style>
  <w:style w:type="numbering" w:customStyle="1" w:styleId="NoList12111">
    <w:name w:val="No List12111"/>
    <w:next w:val="NoList"/>
    <w:semiHidden/>
    <w:unhideWhenUsed/>
    <w:rsid w:val="00C77FEB"/>
  </w:style>
  <w:style w:type="numbering" w:customStyle="1" w:styleId="Aucuneliste61111">
    <w:name w:val="Aucune liste61111"/>
    <w:next w:val="NoList"/>
    <w:uiPriority w:val="99"/>
    <w:semiHidden/>
    <w:unhideWhenUsed/>
    <w:rsid w:val="00C77FEB"/>
  </w:style>
  <w:style w:type="numbering" w:customStyle="1" w:styleId="Aucuneliste71111">
    <w:name w:val="Aucune liste71111"/>
    <w:next w:val="NoList"/>
    <w:uiPriority w:val="99"/>
    <w:semiHidden/>
    <w:unhideWhenUsed/>
    <w:rsid w:val="00C77FEB"/>
  </w:style>
  <w:style w:type="numbering" w:customStyle="1" w:styleId="Aucuneliste8111">
    <w:name w:val="Aucune liste8111"/>
    <w:next w:val="NoList"/>
    <w:uiPriority w:val="99"/>
    <w:semiHidden/>
    <w:unhideWhenUsed/>
    <w:rsid w:val="00C77FEB"/>
  </w:style>
  <w:style w:type="table" w:customStyle="1" w:styleId="TableGrid321">
    <w:name w:val="TableGrid3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121">
    <w:name w:val="LFO19121"/>
    <w:basedOn w:val="NoList"/>
    <w:rsid w:val="00C77FEB"/>
  </w:style>
  <w:style w:type="numbering" w:customStyle="1" w:styleId="Aucuneliste142">
    <w:name w:val="Aucune liste142"/>
    <w:next w:val="NoList"/>
    <w:uiPriority w:val="99"/>
    <w:semiHidden/>
    <w:unhideWhenUsed/>
    <w:rsid w:val="00C77FEB"/>
  </w:style>
  <w:style w:type="numbering" w:customStyle="1" w:styleId="Aucuneliste242">
    <w:name w:val="Aucune liste242"/>
    <w:next w:val="NoList"/>
    <w:uiPriority w:val="99"/>
    <w:semiHidden/>
    <w:unhideWhenUsed/>
    <w:rsid w:val="00C77FEB"/>
  </w:style>
  <w:style w:type="numbering" w:customStyle="1" w:styleId="Aucuneliste332">
    <w:name w:val="Aucune liste332"/>
    <w:next w:val="NoList"/>
    <w:uiPriority w:val="99"/>
    <w:semiHidden/>
    <w:unhideWhenUsed/>
    <w:rsid w:val="00C77FEB"/>
  </w:style>
  <w:style w:type="numbering" w:customStyle="1" w:styleId="Aucuneliste1142">
    <w:name w:val="Aucune liste1142"/>
    <w:next w:val="NoList"/>
    <w:uiPriority w:val="99"/>
    <w:semiHidden/>
    <w:unhideWhenUsed/>
    <w:rsid w:val="00C77FEB"/>
  </w:style>
  <w:style w:type="numbering" w:customStyle="1" w:styleId="Aucuneliste11132">
    <w:name w:val="Aucune liste11132"/>
    <w:next w:val="NoList"/>
    <w:uiPriority w:val="99"/>
    <w:semiHidden/>
    <w:unhideWhenUsed/>
    <w:rsid w:val="00C77FEB"/>
  </w:style>
  <w:style w:type="numbering" w:customStyle="1" w:styleId="Aucuneliste2132">
    <w:name w:val="Aucune liste2132"/>
    <w:next w:val="NoList"/>
    <w:uiPriority w:val="99"/>
    <w:semiHidden/>
    <w:unhideWhenUsed/>
    <w:rsid w:val="00C77FEB"/>
  </w:style>
  <w:style w:type="numbering" w:customStyle="1" w:styleId="NoList132">
    <w:name w:val="No List132"/>
    <w:next w:val="NoList"/>
    <w:semiHidden/>
    <w:unhideWhenUsed/>
    <w:rsid w:val="00C77FEB"/>
  </w:style>
  <w:style w:type="table" w:customStyle="1" w:styleId="TableGrid2113">
    <w:name w:val="TableGrid211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2">
    <w:name w:val="Aucune liste412"/>
    <w:next w:val="NoList"/>
    <w:uiPriority w:val="99"/>
    <w:semiHidden/>
    <w:unhideWhenUsed/>
    <w:rsid w:val="00C77FEB"/>
  </w:style>
  <w:style w:type="numbering" w:customStyle="1" w:styleId="Aucuneliste1212">
    <w:name w:val="Aucune liste1212"/>
    <w:next w:val="NoList"/>
    <w:uiPriority w:val="99"/>
    <w:semiHidden/>
    <w:unhideWhenUsed/>
    <w:rsid w:val="00C77FEB"/>
  </w:style>
  <w:style w:type="numbering" w:customStyle="1" w:styleId="Aucuneliste2212">
    <w:name w:val="Aucune liste2212"/>
    <w:next w:val="NoList"/>
    <w:uiPriority w:val="99"/>
    <w:semiHidden/>
    <w:unhideWhenUsed/>
    <w:rsid w:val="00C77FEB"/>
  </w:style>
  <w:style w:type="numbering" w:customStyle="1" w:styleId="Aucuneliste3112">
    <w:name w:val="Aucune liste3112"/>
    <w:next w:val="NoList"/>
    <w:uiPriority w:val="99"/>
    <w:semiHidden/>
    <w:unhideWhenUsed/>
    <w:rsid w:val="00C77FEB"/>
  </w:style>
  <w:style w:type="numbering" w:customStyle="1" w:styleId="Aucuneliste11212">
    <w:name w:val="Aucune liste11212"/>
    <w:next w:val="NoList"/>
    <w:uiPriority w:val="99"/>
    <w:semiHidden/>
    <w:unhideWhenUsed/>
    <w:rsid w:val="00C77FEB"/>
  </w:style>
  <w:style w:type="numbering" w:customStyle="1" w:styleId="Aucuneliste21112">
    <w:name w:val="Aucune liste21112"/>
    <w:next w:val="NoList"/>
    <w:uiPriority w:val="99"/>
    <w:semiHidden/>
    <w:unhideWhenUsed/>
    <w:rsid w:val="00C77FEB"/>
  </w:style>
  <w:style w:type="numbering" w:customStyle="1" w:styleId="LFO19112">
    <w:name w:val="LFO19112"/>
    <w:basedOn w:val="NoList"/>
    <w:rsid w:val="00C77FEB"/>
  </w:style>
  <w:style w:type="numbering" w:customStyle="1" w:styleId="NoList1112">
    <w:name w:val="No List1112"/>
    <w:next w:val="NoList"/>
    <w:semiHidden/>
    <w:unhideWhenUsed/>
    <w:rsid w:val="00C77FEB"/>
  </w:style>
  <w:style w:type="numbering" w:customStyle="1" w:styleId="Aucuneliste512">
    <w:name w:val="Aucune liste512"/>
    <w:next w:val="NoList"/>
    <w:uiPriority w:val="99"/>
    <w:semiHidden/>
    <w:unhideWhenUsed/>
    <w:rsid w:val="00C77FEB"/>
  </w:style>
  <w:style w:type="numbering" w:customStyle="1" w:styleId="Aucuneliste1312">
    <w:name w:val="Aucune liste1312"/>
    <w:next w:val="NoList"/>
    <w:uiPriority w:val="99"/>
    <w:semiHidden/>
    <w:unhideWhenUsed/>
    <w:rsid w:val="00C77FEB"/>
  </w:style>
  <w:style w:type="numbering" w:customStyle="1" w:styleId="Aucuneliste2312">
    <w:name w:val="Aucune liste2312"/>
    <w:next w:val="NoList"/>
    <w:uiPriority w:val="99"/>
    <w:semiHidden/>
    <w:unhideWhenUsed/>
    <w:rsid w:val="00C77FEB"/>
  </w:style>
  <w:style w:type="numbering" w:customStyle="1" w:styleId="Aucuneliste3212">
    <w:name w:val="Aucune liste3212"/>
    <w:next w:val="NoList"/>
    <w:uiPriority w:val="99"/>
    <w:semiHidden/>
    <w:unhideWhenUsed/>
    <w:rsid w:val="00C77FEB"/>
  </w:style>
  <w:style w:type="numbering" w:customStyle="1" w:styleId="Aucuneliste11312">
    <w:name w:val="Aucune liste11312"/>
    <w:next w:val="NoList"/>
    <w:uiPriority w:val="99"/>
    <w:semiHidden/>
    <w:unhideWhenUsed/>
    <w:rsid w:val="00C77FEB"/>
  </w:style>
  <w:style w:type="numbering" w:customStyle="1" w:styleId="Aucuneliste111212">
    <w:name w:val="Aucune liste111212"/>
    <w:next w:val="NoList"/>
    <w:uiPriority w:val="99"/>
    <w:semiHidden/>
    <w:unhideWhenUsed/>
    <w:rsid w:val="00C77FEB"/>
  </w:style>
  <w:style w:type="numbering" w:customStyle="1" w:styleId="Aucuneliste21212">
    <w:name w:val="Aucune liste21212"/>
    <w:next w:val="NoList"/>
    <w:uiPriority w:val="99"/>
    <w:semiHidden/>
    <w:unhideWhenUsed/>
    <w:rsid w:val="00C77FEB"/>
  </w:style>
  <w:style w:type="numbering" w:customStyle="1" w:styleId="LFO19212">
    <w:name w:val="LFO19212"/>
    <w:basedOn w:val="NoList"/>
    <w:rsid w:val="00C77FEB"/>
  </w:style>
  <w:style w:type="numbering" w:customStyle="1" w:styleId="NoList1212">
    <w:name w:val="No List1212"/>
    <w:next w:val="NoList"/>
    <w:semiHidden/>
    <w:unhideWhenUsed/>
    <w:rsid w:val="00C77FEB"/>
  </w:style>
  <w:style w:type="numbering" w:customStyle="1" w:styleId="Aucuneliste612">
    <w:name w:val="Aucune liste612"/>
    <w:next w:val="NoList"/>
    <w:uiPriority w:val="99"/>
    <w:semiHidden/>
    <w:unhideWhenUsed/>
    <w:rsid w:val="00C77FEB"/>
  </w:style>
  <w:style w:type="numbering" w:customStyle="1" w:styleId="Aucuneliste712">
    <w:name w:val="Aucune liste712"/>
    <w:next w:val="NoList"/>
    <w:uiPriority w:val="99"/>
    <w:semiHidden/>
    <w:unhideWhenUsed/>
    <w:rsid w:val="00C77FEB"/>
  </w:style>
  <w:style w:type="numbering" w:customStyle="1" w:styleId="Aucuneliste812">
    <w:name w:val="Aucune liste812"/>
    <w:next w:val="NoList"/>
    <w:uiPriority w:val="99"/>
    <w:semiHidden/>
    <w:unhideWhenUsed/>
    <w:rsid w:val="00C77FEB"/>
  </w:style>
  <w:style w:type="numbering" w:customStyle="1" w:styleId="Aucuneliste92">
    <w:name w:val="Aucune liste92"/>
    <w:next w:val="NoList"/>
    <w:uiPriority w:val="99"/>
    <w:semiHidden/>
    <w:unhideWhenUsed/>
    <w:rsid w:val="00C77FEB"/>
  </w:style>
  <w:style w:type="numbering" w:customStyle="1" w:styleId="Aucuneliste102">
    <w:name w:val="Aucune liste102"/>
    <w:next w:val="NoList"/>
    <w:uiPriority w:val="99"/>
    <w:semiHidden/>
    <w:unhideWhenUsed/>
    <w:rsid w:val="00C77FEB"/>
  </w:style>
  <w:style w:type="numbering" w:customStyle="1" w:styleId="LFO19311">
    <w:name w:val="LFO19311"/>
    <w:basedOn w:val="NoList"/>
    <w:rsid w:val="00C77FEB"/>
  </w:style>
  <w:style w:type="numbering" w:customStyle="1" w:styleId="Aucuneliste83">
    <w:name w:val="Aucune liste83"/>
    <w:next w:val="NoList"/>
    <w:uiPriority w:val="99"/>
    <w:semiHidden/>
    <w:unhideWhenUsed/>
    <w:rsid w:val="00C77FEB"/>
  </w:style>
  <w:style w:type="numbering" w:customStyle="1" w:styleId="Aucuneliste20">
    <w:name w:val="Aucune liste20"/>
    <w:next w:val="NoList"/>
    <w:uiPriority w:val="99"/>
    <w:semiHidden/>
    <w:unhideWhenUsed/>
    <w:rsid w:val="00C77FEB"/>
  </w:style>
  <w:style w:type="numbering" w:customStyle="1" w:styleId="LFO1941">
    <w:name w:val="LFO1941"/>
    <w:basedOn w:val="NoList"/>
    <w:rsid w:val="00C77FEB"/>
  </w:style>
  <w:style w:type="numbering" w:customStyle="1" w:styleId="Aucuneliste110">
    <w:name w:val="Aucune liste110"/>
    <w:next w:val="NoList"/>
    <w:uiPriority w:val="99"/>
    <w:semiHidden/>
    <w:unhideWhenUsed/>
    <w:rsid w:val="00C77FEB"/>
  </w:style>
  <w:style w:type="numbering" w:customStyle="1" w:styleId="Aucuneliste27">
    <w:name w:val="Aucune liste27"/>
    <w:next w:val="NoList"/>
    <w:uiPriority w:val="99"/>
    <w:semiHidden/>
    <w:unhideWhenUsed/>
    <w:rsid w:val="00C77FEB"/>
  </w:style>
  <w:style w:type="numbering" w:customStyle="1" w:styleId="Aucuneliste36">
    <w:name w:val="Aucune liste36"/>
    <w:next w:val="NoList"/>
    <w:uiPriority w:val="99"/>
    <w:semiHidden/>
    <w:unhideWhenUsed/>
    <w:rsid w:val="00C77FEB"/>
  </w:style>
  <w:style w:type="numbering" w:customStyle="1" w:styleId="Aucuneliste117">
    <w:name w:val="Aucune liste117"/>
    <w:next w:val="NoList"/>
    <w:uiPriority w:val="99"/>
    <w:semiHidden/>
    <w:unhideWhenUsed/>
    <w:rsid w:val="00C77FEB"/>
  </w:style>
  <w:style w:type="numbering" w:customStyle="1" w:styleId="Aucuneliste1116">
    <w:name w:val="Aucune liste1116"/>
    <w:next w:val="NoList"/>
    <w:uiPriority w:val="99"/>
    <w:semiHidden/>
    <w:unhideWhenUsed/>
    <w:rsid w:val="00C77FEB"/>
  </w:style>
  <w:style w:type="numbering" w:customStyle="1" w:styleId="Aucuneliste216">
    <w:name w:val="Aucune liste216"/>
    <w:next w:val="NoList"/>
    <w:uiPriority w:val="99"/>
    <w:semiHidden/>
    <w:unhideWhenUsed/>
    <w:rsid w:val="00C77FEB"/>
  </w:style>
  <w:style w:type="numbering" w:customStyle="1" w:styleId="NoList16">
    <w:name w:val="No List16"/>
    <w:next w:val="NoList"/>
    <w:semiHidden/>
    <w:unhideWhenUsed/>
    <w:rsid w:val="00C77FEB"/>
  </w:style>
  <w:style w:type="numbering" w:customStyle="1" w:styleId="Aucuneliste44">
    <w:name w:val="Aucune liste44"/>
    <w:next w:val="NoList"/>
    <w:uiPriority w:val="99"/>
    <w:semiHidden/>
    <w:unhideWhenUsed/>
    <w:rsid w:val="00C77FEB"/>
  </w:style>
  <w:style w:type="numbering" w:customStyle="1" w:styleId="Aucuneliste124">
    <w:name w:val="Aucune liste124"/>
    <w:next w:val="NoList"/>
    <w:uiPriority w:val="99"/>
    <w:semiHidden/>
    <w:unhideWhenUsed/>
    <w:rsid w:val="00C77FEB"/>
  </w:style>
  <w:style w:type="numbering" w:customStyle="1" w:styleId="Aucuneliste224">
    <w:name w:val="Aucune liste224"/>
    <w:next w:val="NoList"/>
    <w:uiPriority w:val="99"/>
    <w:semiHidden/>
    <w:unhideWhenUsed/>
    <w:rsid w:val="00C77FEB"/>
  </w:style>
  <w:style w:type="numbering" w:customStyle="1" w:styleId="Aucuneliste314">
    <w:name w:val="Aucune liste314"/>
    <w:next w:val="NoList"/>
    <w:uiPriority w:val="99"/>
    <w:semiHidden/>
    <w:unhideWhenUsed/>
    <w:rsid w:val="00C77FEB"/>
  </w:style>
  <w:style w:type="numbering" w:customStyle="1" w:styleId="Aucuneliste1124">
    <w:name w:val="Aucune liste1124"/>
    <w:next w:val="NoList"/>
    <w:uiPriority w:val="99"/>
    <w:semiHidden/>
    <w:unhideWhenUsed/>
    <w:rsid w:val="00C77FEB"/>
  </w:style>
  <w:style w:type="numbering" w:customStyle="1" w:styleId="Aucuneliste11114">
    <w:name w:val="Aucune liste11114"/>
    <w:next w:val="NoList"/>
    <w:uiPriority w:val="99"/>
    <w:semiHidden/>
    <w:unhideWhenUsed/>
    <w:rsid w:val="00C77FEB"/>
  </w:style>
  <w:style w:type="numbering" w:customStyle="1" w:styleId="Aucuneliste2114">
    <w:name w:val="Aucune liste2114"/>
    <w:next w:val="NoList"/>
    <w:uiPriority w:val="99"/>
    <w:semiHidden/>
    <w:unhideWhenUsed/>
    <w:rsid w:val="00C77FEB"/>
  </w:style>
  <w:style w:type="numbering" w:customStyle="1" w:styleId="LFO1914">
    <w:name w:val="LFO1914"/>
    <w:basedOn w:val="NoList"/>
    <w:rsid w:val="00C77FEB"/>
  </w:style>
  <w:style w:type="numbering" w:customStyle="1" w:styleId="NoList114">
    <w:name w:val="No List114"/>
    <w:next w:val="NoList"/>
    <w:semiHidden/>
    <w:unhideWhenUsed/>
    <w:rsid w:val="00C77FEB"/>
  </w:style>
  <w:style w:type="numbering" w:customStyle="1" w:styleId="Aucuneliste54">
    <w:name w:val="Aucune liste54"/>
    <w:next w:val="NoList"/>
    <w:uiPriority w:val="99"/>
    <w:semiHidden/>
    <w:unhideWhenUsed/>
    <w:rsid w:val="00C77FEB"/>
  </w:style>
  <w:style w:type="numbering" w:customStyle="1" w:styleId="Aucuneliste134">
    <w:name w:val="Aucune liste134"/>
    <w:next w:val="NoList"/>
    <w:uiPriority w:val="99"/>
    <w:semiHidden/>
    <w:unhideWhenUsed/>
    <w:rsid w:val="00C77FEB"/>
  </w:style>
  <w:style w:type="numbering" w:customStyle="1" w:styleId="Aucuneliste234">
    <w:name w:val="Aucune liste234"/>
    <w:next w:val="NoList"/>
    <w:uiPriority w:val="99"/>
    <w:semiHidden/>
    <w:unhideWhenUsed/>
    <w:rsid w:val="00C77FEB"/>
  </w:style>
  <w:style w:type="numbering" w:customStyle="1" w:styleId="Aucuneliste324">
    <w:name w:val="Aucune liste324"/>
    <w:next w:val="NoList"/>
    <w:uiPriority w:val="99"/>
    <w:semiHidden/>
    <w:unhideWhenUsed/>
    <w:rsid w:val="00C77FEB"/>
  </w:style>
  <w:style w:type="numbering" w:customStyle="1" w:styleId="Aucuneliste1134">
    <w:name w:val="Aucune liste1134"/>
    <w:next w:val="NoList"/>
    <w:uiPriority w:val="99"/>
    <w:semiHidden/>
    <w:unhideWhenUsed/>
    <w:rsid w:val="00C77FEB"/>
  </w:style>
  <w:style w:type="numbering" w:customStyle="1" w:styleId="Aucuneliste11124">
    <w:name w:val="Aucune liste11124"/>
    <w:next w:val="NoList"/>
    <w:uiPriority w:val="99"/>
    <w:semiHidden/>
    <w:unhideWhenUsed/>
    <w:rsid w:val="00C77FEB"/>
  </w:style>
  <w:style w:type="numbering" w:customStyle="1" w:styleId="Aucuneliste2124">
    <w:name w:val="Aucune liste2124"/>
    <w:next w:val="NoList"/>
    <w:uiPriority w:val="99"/>
    <w:semiHidden/>
    <w:unhideWhenUsed/>
    <w:rsid w:val="00C77FEB"/>
  </w:style>
  <w:style w:type="numbering" w:customStyle="1" w:styleId="LFO1924">
    <w:name w:val="LFO1924"/>
    <w:basedOn w:val="NoList"/>
    <w:rsid w:val="00C77FEB"/>
  </w:style>
  <w:style w:type="numbering" w:customStyle="1" w:styleId="NoList124">
    <w:name w:val="No List124"/>
    <w:next w:val="NoList"/>
    <w:semiHidden/>
    <w:unhideWhenUsed/>
    <w:rsid w:val="00C77FEB"/>
  </w:style>
  <w:style w:type="numbering" w:customStyle="1" w:styleId="Aucuneliste64">
    <w:name w:val="Aucune liste64"/>
    <w:next w:val="NoList"/>
    <w:uiPriority w:val="99"/>
    <w:semiHidden/>
    <w:unhideWhenUsed/>
    <w:rsid w:val="00C77FEB"/>
  </w:style>
  <w:style w:type="numbering" w:customStyle="1" w:styleId="Aucuneliste74">
    <w:name w:val="Aucune liste74"/>
    <w:next w:val="NoList"/>
    <w:uiPriority w:val="99"/>
    <w:semiHidden/>
    <w:unhideWhenUsed/>
    <w:rsid w:val="00C77FEB"/>
  </w:style>
  <w:style w:type="numbering" w:customStyle="1" w:styleId="Aucuneliste84">
    <w:name w:val="Aucune liste84"/>
    <w:next w:val="NoList"/>
    <w:uiPriority w:val="99"/>
    <w:semiHidden/>
    <w:unhideWhenUsed/>
    <w:rsid w:val="00C77FEB"/>
  </w:style>
  <w:style w:type="numbering" w:customStyle="1" w:styleId="Aucuneliste28">
    <w:name w:val="Aucune liste28"/>
    <w:next w:val="NoList"/>
    <w:uiPriority w:val="99"/>
    <w:semiHidden/>
    <w:unhideWhenUsed/>
    <w:rsid w:val="00C77FEB"/>
  </w:style>
  <w:style w:type="numbering" w:customStyle="1" w:styleId="Aucuneliste118">
    <w:name w:val="Aucune liste118"/>
    <w:next w:val="NoList"/>
    <w:uiPriority w:val="99"/>
    <w:semiHidden/>
    <w:unhideWhenUsed/>
    <w:rsid w:val="00C77FEB"/>
  </w:style>
  <w:style w:type="numbering" w:customStyle="1" w:styleId="Aucuneliste29">
    <w:name w:val="Aucune liste29"/>
    <w:next w:val="NoList"/>
    <w:uiPriority w:val="99"/>
    <w:semiHidden/>
    <w:unhideWhenUsed/>
    <w:rsid w:val="00C77FEB"/>
  </w:style>
  <w:style w:type="numbering" w:customStyle="1" w:styleId="Aucuneliste37">
    <w:name w:val="Aucune liste37"/>
    <w:next w:val="NoList"/>
    <w:uiPriority w:val="99"/>
    <w:semiHidden/>
    <w:unhideWhenUsed/>
    <w:rsid w:val="00C77FEB"/>
  </w:style>
  <w:style w:type="numbering" w:customStyle="1" w:styleId="Aucuneliste119">
    <w:name w:val="Aucune liste119"/>
    <w:next w:val="NoList"/>
    <w:uiPriority w:val="99"/>
    <w:semiHidden/>
    <w:unhideWhenUsed/>
    <w:rsid w:val="00C77FEB"/>
  </w:style>
  <w:style w:type="numbering" w:customStyle="1" w:styleId="Aucuneliste1117">
    <w:name w:val="Aucune liste1117"/>
    <w:next w:val="NoList"/>
    <w:uiPriority w:val="99"/>
    <w:semiHidden/>
    <w:unhideWhenUsed/>
    <w:rsid w:val="00C77FEB"/>
  </w:style>
  <w:style w:type="numbering" w:customStyle="1" w:styleId="Aucuneliste217">
    <w:name w:val="Aucune liste217"/>
    <w:next w:val="NoList"/>
    <w:uiPriority w:val="99"/>
    <w:semiHidden/>
    <w:unhideWhenUsed/>
    <w:rsid w:val="00C77FEB"/>
  </w:style>
  <w:style w:type="numbering" w:customStyle="1" w:styleId="NoList17">
    <w:name w:val="No List17"/>
    <w:next w:val="NoList"/>
    <w:semiHidden/>
    <w:unhideWhenUsed/>
    <w:rsid w:val="00C77FEB"/>
  </w:style>
  <w:style w:type="table" w:customStyle="1" w:styleId="TableGrid411">
    <w:name w:val="TableGrid4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5">
    <w:name w:val="Aucune liste45"/>
    <w:next w:val="NoList"/>
    <w:uiPriority w:val="99"/>
    <w:semiHidden/>
    <w:unhideWhenUsed/>
    <w:rsid w:val="00C77FEB"/>
  </w:style>
  <w:style w:type="numbering" w:customStyle="1" w:styleId="Aucuneliste125">
    <w:name w:val="Aucune liste125"/>
    <w:next w:val="NoList"/>
    <w:uiPriority w:val="99"/>
    <w:semiHidden/>
    <w:unhideWhenUsed/>
    <w:rsid w:val="00C77FEB"/>
  </w:style>
  <w:style w:type="numbering" w:customStyle="1" w:styleId="Aucuneliste225">
    <w:name w:val="Aucune liste225"/>
    <w:next w:val="NoList"/>
    <w:uiPriority w:val="99"/>
    <w:semiHidden/>
    <w:unhideWhenUsed/>
    <w:rsid w:val="00C77FEB"/>
  </w:style>
  <w:style w:type="numbering" w:customStyle="1" w:styleId="Aucuneliste315">
    <w:name w:val="Aucune liste315"/>
    <w:next w:val="NoList"/>
    <w:uiPriority w:val="99"/>
    <w:semiHidden/>
    <w:unhideWhenUsed/>
    <w:rsid w:val="00C77FEB"/>
  </w:style>
  <w:style w:type="numbering" w:customStyle="1" w:styleId="Aucuneliste1125">
    <w:name w:val="Aucune liste1125"/>
    <w:next w:val="NoList"/>
    <w:uiPriority w:val="99"/>
    <w:semiHidden/>
    <w:unhideWhenUsed/>
    <w:rsid w:val="00C77FEB"/>
  </w:style>
  <w:style w:type="numbering" w:customStyle="1" w:styleId="Aucuneliste11115">
    <w:name w:val="Aucune liste11115"/>
    <w:next w:val="NoList"/>
    <w:uiPriority w:val="99"/>
    <w:semiHidden/>
    <w:unhideWhenUsed/>
    <w:rsid w:val="00C77FEB"/>
  </w:style>
  <w:style w:type="numbering" w:customStyle="1" w:styleId="Aucuneliste2115">
    <w:name w:val="Aucune liste2115"/>
    <w:next w:val="NoList"/>
    <w:uiPriority w:val="99"/>
    <w:semiHidden/>
    <w:unhideWhenUsed/>
    <w:rsid w:val="00C77FEB"/>
  </w:style>
  <w:style w:type="numbering" w:customStyle="1" w:styleId="LFO1915">
    <w:name w:val="LFO1915"/>
    <w:basedOn w:val="NoList"/>
    <w:rsid w:val="00C77FEB"/>
  </w:style>
  <w:style w:type="numbering" w:customStyle="1" w:styleId="NoList115">
    <w:name w:val="No List115"/>
    <w:next w:val="NoList"/>
    <w:semiHidden/>
    <w:unhideWhenUsed/>
    <w:rsid w:val="00C77FEB"/>
  </w:style>
  <w:style w:type="numbering" w:customStyle="1" w:styleId="Aucuneliste55">
    <w:name w:val="Aucune liste55"/>
    <w:next w:val="NoList"/>
    <w:uiPriority w:val="99"/>
    <w:semiHidden/>
    <w:unhideWhenUsed/>
    <w:rsid w:val="00C77FEB"/>
  </w:style>
  <w:style w:type="numbering" w:customStyle="1" w:styleId="Aucuneliste135">
    <w:name w:val="Aucune liste135"/>
    <w:next w:val="NoList"/>
    <w:uiPriority w:val="99"/>
    <w:semiHidden/>
    <w:unhideWhenUsed/>
    <w:rsid w:val="00C77FEB"/>
  </w:style>
  <w:style w:type="numbering" w:customStyle="1" w:styleId="Aucuneliste235">
    <w:name w:val="Aucune liste235"/>
    <w:next w:val="NoList"/>
    <w:uiPriority w:val="99"/>
    <w:semiHidden/>
    <w:unhideWhenUsed/>
    <w:rsid w:val="00C77FEB"/>
  </w:style>
  <w:style w:type="numbering" w:customStyle="1" w:styleId="Aucuneliste325">
    <w:name w:val="Aucune liste325"/>
    <w:next w:val="NoList"/>
    <w:uiPriority w:val="99"/>
    <w:semiHidden/>
    <w:unhideWhenUsed/>
    <w:rsid w:val="00C77FEB"/>
  </w:style>
  <w:style w:type="numbering" w:customStyle="1" w:styleId="Aucuneliste1135">
    <w:name w:val="Aucune liste1135"/>
    <w:next w:val="NoList"/>
    <w:uiPriority w:val="99"/>
    <w:semiHidden/>
    <w:unhideWhenUsed/>
    <w:rsid w:val="00C77FEB"/>
  </w:style>
  <w:style w:type="numbering" w:customStyle="1" w:styleId="Aucuneliste11125">
    <w:name w:val="Aucune liste11125"/>
    <w:next w:val="NoList"/>
    <w:uiPriority w:val="99"/>
    <w:semiHidden/>
    <w:unhideWhenUsed/>
    <w:rsid w:val="00C77FEB"/>
  </w:style>
  <w:style w:type="numbering" w:customStyle="1" w:styleId="Aucuneliste2125">
    <w:name w:val="Aucune liste2125"/>
    <w:next w:val="NoList"/>
    <w:uiPriority w:val="99"/>
    <w:semiHidden/>
    <w:unhideWhenUsed/>
    <w:rsid w:val="00C77FEB"/>
  </w:style>
  <w:style w:type="numbering" w:customStyle="1" w:styleId="LFO1925">
    <w:name w:val="LFO1925"/>
    <w:basedOn w:val="NoList"/>
    <w:rsid w:val="00C77FEB"/>
  </w:style>
  <w:style w:type="numbering" w:customStyle="1" w:styleId="NoList125">
    <w:name w:val="No List125"/>
    <w:next w:val="NoList"/>
    <w:semiHidden/>
    <w:unhideWhenUsed/>
    <w:rsid w:val="00C77FEB"/>
  </w:style>
  <w:style w:type="table" w:customStyle="1" w:styleId="TableGrid133">
    <w:name w:val="TableGrid13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5">
    <w:name w:val="Aucune liste65"/>
    <w:next w:val="NoList"/>
    <w:uiPriority w:val="99"/>
    <w:semiHidden/>
    <w:unhideWhenUsed/>
    <w:rsid w:val="00C77FEB"/>
  </w:style>
  <w:style w:type="numbering" w:customStyle="1" w:styleId="Aucuneliste75">
    <w:name w:val="Aucune liste75"/>
    <w:next w:val="NoList"/>
    <w:uiPriority w:val="99"/>
    <w:semiHidden/>
    <w:unhideWhenUsed/>
    <w:rsid w:val="00C77FEB"/>
  </w:style>
  <w:style w:type="numbering" w:customStyle="1" w:styleId="Aucuneliste85">
    <w:name w:val="Aucune liste85"/>
    <w:next w:val="NoList"/>
    <w:uiPriority w:val="99"/>
    <w:semiHidden/>
    <w:unhideWhenUsed/>
    <w:rsid w:val="00C77FEB"/>
  </w:style>
  <w:style w:type="numbering" w:customStyle="1" w:styleId="Aucuneliste93">
    <w:name w:val="Aucune liste93"/>
    <w:next w:val="NoList"/>
    <w:uiPriority w:val="99"/>
    <w:semiHidden/>
    <w:unhideWhenUsed/>
    <w:rsid w:val="00C77FEB"/>
  </w:style>
  <w:style w:type="numbering" w:customStyle="1" w:styleId="Aucuneliste103">
    <w:name w:val="Aucune liste103"/>
    <w:next w:val="NoList"/>
    <w:uiPriority w:val="99"/>
    <w:semiHidden/>
    <w:unhideWhenUsed/>
    <w:rsid w:val="00C77FEB"/>
  </w:style>
  <w:style w:type="numbering" w:customStyle="1" w:styleId="Aucuneliste143">
    <w:name w:val="Aucune liste143"/>
    <w:next w:val="NoList"/>
    <w:uiPriority w:val="99"/>
    <w:semiHidden/>
    <w:unhideWhenUsed/>
    <w:rsid w:val="00C77FEB"/>
  </w:style>
  <w:style w:type="numbering" w:customStyle="1" w:styleId="Aucuneliste151">
    <w:name w:val="Aucune liste151"/>
    <w:next w:val="NoList"/>
    <w:uiPriority w:val="99"/>
    <w:semiHidden/>
    <w:unhideWhenUsed/>
    <w:rsid w:val="00C77FEB"/>
  </w:style>
  <w:style w:type="numbering" w:customStyle="1" w:styleId="Aucuneliste243">
    <w:name w:val="Aucune liste243"/>
    <w:next w:val="NoList"/>
    <w:uiPriority w:val="99"/>
    <w:semiHidden/>
    <w:unhideWhenUsed/>
    <w:rsid w:val="00C77FEB"/>
  </w:style>
  <w:style w:type="numbering" w:customStyle="1" w:styleId="Aucuneliste333">
    <w:name w:val="Aucune liste333"/>
    <w:next w:val="NoList"/>
    <w:uiPriority w:val="99"/>
    <w:semiHidden/>
    <w:unhideWhenUsed/>
    <w:rsid w:val="00C77FEB"/>
  </w:style>
  <w:style w:type="numbering" w:customStyle="1" w:styleId="Aucuneliste1143">
    <w:name w:val="Aucune liste1143"/>
    <w:next w:val="NoList"/>
    <w:uiPriority w:val="99"/>
    <w:semiHidden/>
    <w:unhideWhenUsed/>
    <w:rsid w:val="00C77FEB"/>
  </w:style>
  <w:style w:type="numbering" w:customStyle="1" w:styleId="Aucuneliste11133">
    <w:name w:val="Aucune liste11133"/>
    <w:next w:val="NoList"/>
    <w:uiPriority w:val="99"/>
    <w:semiHidden/>
    <w:unhideWhenUsed/>
    <w:rsid w:val="00C77FEB"/>
  </w:style>
  <w:style w:type="numbering" w:customStyle="1" w:styleId="Aucuneliste2133">
    <w:name w:val="Aucune liste2133"/>
    <w:next w:val="NoList"/>
    <w:uiPriority w:val="99"/>
    <w:semiHidden/>
    <w:unhideWhenUsed/>
    <w:rsid w:val="00C77FEB"/>
  </w:style>
  <w:style w:type="numbering" w:customStyle="1" w:styleId="NoList133">
    <w:name w:val="No List133"/>
    <w:next w:val="NoList"/>
    <w:semiHidden/>
    <w:unhideWhenUsed/>
    <w:rsid w:val="00C77FEB"/>
  </w:style>
  <w:style w:type="numbering" w:customStyle="1" w:styleId="Aucuneliste413">
    <w:name w:val="Aucune liste413"/>
    <w:next w:val="NoList"/>
    <w:uiPriority w:val="99"/>
    <w:semiHidden/>
    <w:unhideWhenUsed/>
    <w:rsid w:val="00C77FEB"/>
  </w:style>
  <w:style w:type="numbering" w:customStyle="1" w:styleId="Aucuneliste1213">
    <w:name w:val="Aucune liste1213"/>
    <w:next w:val="NoList"/>
    <w:uiPriority w:val="99"/>
    <w:semiHidden/>
    <w:unhideWhenUsed/>
    <w:rsid w:val="00C77FEB"/>
  </w:style>
  <w:style w:type="numbering" w:customStyle="1" w:styleId="Aucuneliste2213">
    <w:name w:val="Aucune liste2213"/>
    <w:next w:val="NoList"/>
    <w:uiPriority w:val="99"/>
    <w:semiHidden/>
    <w:unhideWhenUsed/>
    <w:rsid w:val="00C77FEB"/>
  </w:style>
  <w:style w:type="numbering" w:customStyle="1" w:styleId="Aucuneliste3113">
    <w:name w:val="Aucune liste3113"/>
    <w:next w:val="NoList"/>
    <w:uiPriority w:val="99"/>
    <w:semiHidden/>
    <w:unhideWhenUsed/>
    <w:rsid w:val="00C77FEB"/>
  </w:style>
  <w:style w:type="numbering" w:customStyle="1" w:styleId="Aucuneliste11213">
    <w:name w:val="Aucune liste11213"/>
    <w:next w:val="NoList"/>
    <w:uiPriority w:val="99"/>
    <w:semiHidden/>
    <w:unhideWhenUsed/>
    <w:rsid w:val="00C77FEB"/>
  </w:style>
  <w:style w:type="numbering" w:customStyle="1" w:styleId="Aucuneliste111113">
    <w:name w:val="Aucune liste111113"/>
    <w:next w:val="NoList"/>
    <w:uiPriority w:val="99"/>
    <w:semiHidden/>
    <w:unhideWhenUsed/>
    <w:rsid w:val="00C77FEB"/>
  </w:style>
  <w:style w:type="numbering" w:customStyle="1" w:styleId="Aucuneliste21113">
    <w:name w:val="Aucune liste21113"/>
    <w:next w:val="NoList"/>
    <w:uiPriority w:val="99"/>
    <w:semiHidden/>
    <w:unhideWhenUsed/>
    <w:rsid w:val="00C77FEB"/>
  </w:style>
  <w:style w:type="numbering" w:customStyle="1" w:styleId="LFO19113">
    <w:name w:val="LFO19113"/>
    <w:basedOn w:val="NoList"/>
    <w:rsid w:val="00C77FEB"/>
  </w:style>
  <w:style w:type="numbering" w:customStyle="1" w:styleId="NoList1113">
    <w:name w:val="No List1113"/>
    <w:next w:val="NoList"/>
    <w:semiHidden/>
    <w:unhideWhenUsed/>
    <w:rsid w:val="00C77FEB"/>
  </w:style>
  <w:style w:type="numbering" w:customStyle="1" w:styleId="Aucuneliste513">
    <w:name w:val="Aucune liste513"/>
    <w:next w:val="NoList"/>
    <w:uiPriority w:val="99"/>
    <w:semiHidden/>
    <w:unhideWhenUsed/>
    <w:rsid w:val="00C77FEB"/>
  </w:style>
  <w:style w:type="numbering" w:customStyle="1" w:styleId="Aucuneliste1313">
    <w:name w:val="Aucune liste1313"/>
    <w:next w:val="NoList"/>
    <w:uiPriority w:val="99"/>
    <w:semiHidden/>
    <w:unhideWhenUsed/>
    <w:rsid w:val="00C77FEB"/>
  </w:style>
  <w:style w:type="numbering" w:customStyle="1" w:styleId="Aucuneliste2313">
    <w:name w:val="Aucune liste2313"/>
    <w:next w:val="NoList"/>
    <w:uiPriority w:val="99"/>
    <w:semiHidden/>
    <w:unhideWhenUsed/>
    <w:rsid w:val="00C77FEB"/>
  </w:style>
  <w:style w:type="numbering" w:customStyle="1" w:styleId="Aucuneliste3213">
    <w:name w:val="Aucune liste3213"/>
    <w:next w:val="NoList"/>
    <w:uiPriority w:val="99"/>
    <w:semiHidden/>
    <w:unhideWhenUsed/>
    <w:rsid w:val="00C77FEB"/>
  </w:style>
  <w:style w:type="numbering" w:customStyle="1" w:styleId="Aucuneliste11313">
    <w:name w:val="Aucune liste11313"/>
    <w:next w:val="NoList"/>
    <w:uiPriority w:val="99"/>
    <w:semiHidden/>
    <w:unhideWhenUsed/>
    <w:rsid w:val="00C77FEB"/>
  </w:style>
  <w:style w:type="numbering" w:customStyle="1" w:styleId="Aucuneliste111213">
    <w:name w:val="Aucune liste111213"/>
    <w:next w:val="NoList"/>
    <w:uiPriority w:val="99"/>
    <w:semiHidden/>
    <w:unhideWhenUsed/>
    <w:rsid w:val="00C77FEB"/>
  </w:style>
  <w:style w:type="numbering" w:customStyle="1" w:styleId="Aucuneliste21213">
    <w:name w:val="Aucune liste21213"/>
    <w:next w:val="NoList"/>
    <w:uiPriority w:val="99"/>
    <w:semiHidden/>
    <w:unhideWhenUsed/>
    <w:rsid w:val="00C77FEB"/>
  </w:style>
  <w:style w:type="numbering" w:customStyle="1" w:styleId="LFO19213">
    <w:name w:val="LFO19213"/>
    <w:basedOn w:val="NoList"/>
    <w:rsid w:val="00C77FEB"/>
  </w:style>
  <w:style w:type="numbering" w:customStyle="1" w:styleId="NoList1213">
    <w:name w:val="No List1213"/>
    <w:next w:val="NoList"/>
    <w:semiHidden/>
    <w:unhideWhenUsed/>
    <w:rsid w:val="00C77FEB"/>
  </w:style>
  <w:style w:type="table" w:customStyle="1" w:styleId="TableGrid1123">
    <w:name w:val="TableGrid112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3">
    <w:name w:val="Aucune liste613"/>
    <w:next w:val="NoList"/>
    <w:uiPriority w:val="99"/>
    <w:semiHidden/>
    <w:unhideWhenUsed/>
    <w:rsid w:val="00C77FEB"/>
  </w:style>
  <w:style w:type="numbering" w:customStyle="1" w:styleId="Aucuneliste713">
    <w:name w:val="Aucune liste713"/>
    <w:next w:val="NoList"/>
    <w:uiPriority w:val="99"/>
    <w:semiHidden/>
    <w:unhideWhenUsed/>
    <w:rsid w:val="00C77FEB"/>
  </w:style>
  <w:style w:type="numbering" w:customStyle="1" w:styleId="Aucuneliste813">
    <w:name w:val="Aucune liste813"/>
    <w:next w:val="NoList"/>
    <w:uiPriority w:val="99"/>
    <w:semiHidden/>
    <w:unhideWhenUsed/>
    <w:rsid w:val="00C77FEB"/>
  </w:style>
  <w:style w:type="numbering" w:customStyle="1" w:styleId="Aucuneliste1412">
    <w:name w:val="Aucune liste1412"/>
    <w:next w:val="NoList"/>
    <w:uiPriority w:val="99"/>
    <w:semiHidden/>
    <w:unhideWhenUsed/>
    <w:rsid w:val="00C77FEB"/>
  </w:style>
  <w:style w:type="numbering" w:customStyle="1" w:styleId="Aucuneliste2412">
    <w:name w:val="Aucune liste2412"/>
    <w:next w:val="NoList"/>
    <w:uiPriority w:val="99"/>
    <w:semiHidden/>
    <w:unhideWhenUsed/>
    <w:rsid w:val="00C77FEB"/>
  </w:style>
  <w:style w:type="numbering" w:customStyle="1" w:styleId="Aucuneliste3312">
    <w:name w:val="Aucune liste3312"/>
    <w:next w:val="NoList"/>
    <w:uiPriority w:val="99"/>
    <w:semiHidden/>
    <w:unhideWhenUsed/>
    <w:rsid w:val="00C77FEB"/>
  </w:style>
  <w:style w:type="numbering" w:customStyle="1" w:styleId="Aucuneliste11412">
    <w:name w:val="Aucune liste11412"/>
    <w:next w:val="NoList"/>
    <w:uiPriority w:val="99"/>
    <w:semiHidden/>
    <w:unhideWhenUsed/>
    <w:rsid w:val="00C77FEB"/>
  </w:style>
  <w:style w:type="numbering" w:customStyle="1" w:styleId="Aucuneliste111312">
    <w:name w:val="Aucune liste111312"/>
    <w:next w:val="NoList"/>
    <w:uiPriority w:val="99"/>
    <w:semiHidden/>
    <w:unhideWhenUsed/>
    <w:rsid w:val="00C77FEB"/>
  </w:style>
  <w:style w:type="numbering" w:customStyle="1" w:styleId="Aucuneliste21312">
    <w:name w:val="Aucune liste21312"/>
    <w:next w:val="NoList"/>
    <w:uiPriority w:val="99"/>
    <w:semiHidden/>
    <w:unhideWhenUsed/>
    <w:rsid w:val="00C77FEB"/>
  </w:style>
  <w:style w:type="numbering" w:customStyle="1" w:styleId="NoList1312">
    <w:name w:val="No List1312"/>
    <w:next w:val="NoList"/>
    <w:semiHidden/>
    <w:unhideWhenUsed/>
    <w:rsid w:val="00C77FEB"/>
  </w:style>
  <w:style w:type="numbering" w:customStyle="1" w:styleId="Aucuneliste4112">
    <w:name w:val="Aucune liste4112"/>
    <w:next w:val="NoList"/>
    <w:uiPriority w:val="99"/>
    <w:semiHidden/>
    <w:unhideWhenUsed/>
    <w:rsid w:val="00C77FEB"/>
  </w:style>
  <w:style w:type="numbering" w:customStyle="1" w:styleId="Aucuneliste12112">
    <w:name w:val="Aucune liste12112"/>
    <w:next w:val="NoList"/>
    <w:uiPriority w:val="99"/>
    <w:semiHidden/>
    <w:unhideWhenUsed/>
    <w:rsid w:val="00C77FEB"/>
  </w:style>
  <w:style w:type="numbering" w:customStyle="1" w:styleId="Aucuneliste22112">
    <w:name w:val="Aucune liste22112"/>
    <w:next w:val="NoList"/>
    <w:uiPriority w:val="99"/>
    <w:semiHidden/>
    <w:unhideWhenUsed/>
    <w:rsid w:val="00C77FEB"/>
  </w:style>
  <w:style w:type="numbering" w:customStyle="1" w:styleId="Aucuneliste31112">
    <w:name w:val="Aucune liste31112"/>
    <w:next w:val="NoList"/>
    <w:uiPriority w:val="99"/>
    <w:semiHidden/>
    <w:unhideWhenUsed/>
    <w:rsid w:val="00C77FEB"/>
  </w:style>
  <w:style w:type="numbering" w:customStyle="1" w:styleId="Aucuneliste112112">
    <w:name w:val="Aucune liste112112"/>
    <w:next w:val="NoList"/>
    <w:uiPriority w:val="99"/>
    <w:semiHidden/>
    <w:unhideWhenUsed/>
    <w:rsid w:val="00C77FEB"/>
  </w:style>
  <w:style w:type="numbering" w:customStyle="1" w:styleId="Aucuneliste1111112">
    <w:name w:val="Aucune liste1111112"/>
    <w:next w:val="NoList"/>
    <w:uiPriority w:val="99"/>
    <w:semiHidden/>
    <w:unhideWhenUsed/>
    <w:rsid w:val="00C77FEB"/>
  </w:style>
  <w:style w:type="numbering" w:customStyle="1" w:styleId="Aucuneliste211112">
    <w:name w:val="Aucune liste211112"/>
    <w:next w:val="NoList"/>
    <w:uiPriority w:val="99"/>
    <w:semiHidden/>
    <w:unhideWhenUsed/>
    <w:rsid w:val="00C77FEB"/>
  </w:style>
  <w:style w:type="numbering" w:customStyle="1" w:styleId="LFO191112">
    <w:name w:val="LFO191112"/>
    <w:basedOn w:val="NoList"/>
    <w:rsid w:val="00C77FEB"/>
  </w:style>
  <w:style w:type="numbering" w:customStyle="1" w:styleId="NoList11112">
    <w:name w:val="No List11112"/>
    <w:next w:val="NoList"/>
    <w:semiHidden/>
    <w:unhideWhenUsed/>
    <w:rsid w:val="00C77FEB"/>
  </w:style>
  <w:style w:type="numbering" w:customStyle="1" w:styleId="Aucuneliste5112">
    <w:name w:val="Aucune liste5112"/>
    <w:next w:val="NoList"/>
    <w:uiPriority w:val="99"/>
    <w:semiHidden/>
    <w:unhideWhenUsed/>
    <w:rsid w:val="00C77FEB"/>
  </w:style>
  <w:style w:type="numbering" w:customStyle="1" w:styleId="Aucuneliste13112">
    <w:name w:val="Aucune liste13112"/>
    <w:next w:val="NoList"/>
    <w:uiPriority w:val="99"/>
    <w:semiHidden/>
    <w:unhideWhenUsed/>
    <w:rsid w:val="00C77FEB"/>
  </w:style>
  <w:style w:type="numbering" w:customStyle="1" w:styleId="Aucuneliste23112">
    <w:name w:val="Aucune liste23112"/>
    <w:next w:val="NoList"/>
    <w:uiPriority w:val="99"/>
    <w:semiHidden/>
    <w:unhideWhenUsed/>
    <w:rsid w:val="00C77FEB"/>
  </w:style>
  <w:style w:type="numbering" w:customStyle="1" w:styleId="Aucuneliste32112">
    <w:name w:val="Aucune liste32112"/>
    <w:next w:val="NoList"/>
    <w:uiPriority w:val="99"/>
    <w:semiHidden/>
    <w:unhideWhenUsed/>
    <w:rsid w:val="00C77FEB"/>
  </w:style>
  <w:style w:type="numbering" w:customStyle="1" w:styleId="Aucuneliste113112">
    <w:name w:val="Aucune liste113112"/>
    <w:next w:val="NoList"/>
    <w:uiPriority w:val="99"/>
    <w:semiHidden/>
    <w:unhideWhenUsed/>
    <w:rsid w:val="00C77FEB"/>
  </w:style>
  <w:style w:type="numbering" w:customStyle="1" w:styleId="Aucuneliste1112112">
    <w:name w:val="Aucune liste1112112"/>
    <w:next w:val="NoList"/>
    <w:uiPriority w:val="99"/>
    <w:semiHidden/>
    <w:unhideWhenUsed/>
    <w:rsid w:val="00C77FEB"/>
  </w:style>
  <w:style w:type="numbering" w:customStyle="1" w:styleId="Aucuneliste212112">
    <w:name w:val="Aucune liste212112"/>
    <w:next w:val="NoList"/>
    <w:uiPriority w:val="99"/>
    <w:semiHidden/>
    <w:unhideWhenUsed/>
    <w:rsid w:val="00C77FEB"/>
  </w:style>
  <w:style w:type="numbering" w:customStyle="1" w:styleId="LFO192112">
    <w:name w:val="LFO192112"/>
    <w:basedOn w:val="NoList"/>
    <w:rsid w:val="00C77FEB"/>
  </w:style>
  <w:style w:type="numbering" w:customStyle="1" w:styleId="NoList12112">
    <w:name w:val="No List12112"/>
    <w:next w:val="NoList"/>
    <w:semiHidden/>
    <w:unhideWhenUsed/>
    <w:rsid w:val="00C77FEB"/>
  </w:style>
  <w:style w:type="numbering" w:customStyle="1" w:styleId="Aucuneliste6112">
    <w:name w:val="Aucune liste6112"/>
    <w:next w:val="NoList"/>
    <w:uiPriority w:val="99"/>
    <w:semiHidden/>
    <w:unhideWhenUsed/>
    <w:rsid w:val="00C77FEB"/>
  </w:style>
  <w:style w:type="numbering" w:customStyle="1" w:styleId="Aucuneliste7112">
    <w:name w:val="Aucune liste7112"/>
    <w:next w:val="NoList"/>
    <w:uiPriority w:val="99"/>
    <w:semiHidden/>
    <w:unhideWhenUsed/>
    <w:rsid w:val="00C77FEB"/>
  </w:style>
  <w:style w:type="numbering" w:customStyle="1" w:styleId="Aucuneliste8112">
    <w:name w:val="Aucune liste8112"/>
    <w:next w:val="NoList"/>
    <w:uiPriority w:val="99"/>
    <w:semiHidden/>
    <w:unhideWhenUsed/>
    <w:rsid w:val="00C77FEB"/>
  </w:style>
  <w:style w:type="numbering" w:customStyle="1" w:styleId="Aucuneliste911">
    <w:name w:val="Aucune liste911"/>
    <w:next w:val="NoList"/>
    <w:uiPriority w:val="99"/>
    <w:semiHidden/>
    <w:unhideWhenUsed/>
    <w:rsid w:val="00C77FEB"/>
  </w:style>
  <w:style w:type="numbering" w:customStyle="1" w:styleId="Aucuneliste1011">
    <w:name w:val="Aucune liste1011"/>
    <w:next w:val="NoList"/>
    <w:uiPriority w:val="99"/>
    <w:semiHidden/>
    <w:unhideWhenUsed/>
    <w:rsid w:val="00C77FEB"/>
  </w:style>
  <w:style w:type="numbering" w:customStyle="1" w:styleId="Aucuneliste161">
    <w:name w:val="Aucune liste161"/>
    <w:next w:val="NoList"/>
    <w:uiPriority w:val="99"/>
    <w:semiHidden/>
    <w:unhideWhenUsed/>
    <w:rsid w:val="00C77FEB"/>
  </w:style>
  <w:style w:type="numbering" w:customStyle="1" w:styleId="Aucuneliste171">
    <w:name w:val="Aucune liste171"/>
    <w:next w:val="NoList"/>
    <w:uiPriority w:val="99"/>
    <w:semiHidden/>
    <w:unhideWhenUsed/>
    <w:rsid w:val="00C77FEB"/>
  </w:style>
  <w:style w:type="numbering" w:customStyle="1" w:styleId="Aucuneliste251">
    <w:name w:val="Aucune liste251"/>
    <w:next w:val="NoList"/>
    <w:uiPriority w:val="99"/>
    <w:semiHidden/>
    <w:unhideWhenUsed/>
    <w:rsid w:val="00C77FEB"/>
  </w:style>
  <w:style w:type="numbering" w:customStyle="1" w:styleId="Aucuneliste341">
    <w:name w:val="Aucune liste341"/>
    <w:next w:val="NoList"/>
    <w:uiPriority w:val="99"/>
    <w:semiHidden/>
    <w:unhideWhenUsed/>
    <w:rsid w:val="00C77FEB"/>
  </w:style>
  <w:style w:type="numbering" w:customStyle="1" w:styleId="Aucuneliste1151">
    <w:name w:val="Aucune liste1151"/>
    <w:next w:val="NoList"/>
    <w:uiPriority w:val="99"/>
    <w:semiHidden/>
    <w:unhideWhenUsed/>
    <w:rsid w:val="00C77FEB"/>
  </w:style>
  <w:style w:type="numbering" w:customStyle="1" w:styleId="Aucuneliste11141">
    <w:name w:val="Aucune liste11141"/>
    <w:next w:val="NoList"/>
    <w:uiPriority w:val="99"/>
    <w:semiHidden/>
    <w:unhideWhenUsed/>
    <w:rsid w:val="00C77FEB"/>
  </w:style>
  <w:style w:type="numbering" w:customStyle="1" w:styleId="Aucuneliste2141">
    <w:name w:val="Aucune liste2141"/>
    <w:next w:val="NoList"/>
    <w:uiPriority w:val="99"/>
    <w:semiHidden/>
    <w:unhideWhenUsed/>
    <w:rsid w:val="00C77FEB"/>
  </w:style>
  <w:style w:type="numbering" w:customStyle="1" w:styleId="NoList141">
    <w:name w:val="No List141"/>
    <w:next w:val="NoList"/>
    <w:semiHidden/>
    <w:unhideWhenUsed/>
    <w:rsid w:val="00C77FEB"/>
  </w:style>
  <w:style w:type="table" w:customStyle="1" w:styleId="TableGrid3111">
    <w:name w:val="TableGrid31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21">
    <w:name w:val="Aucune liste421"/>
    <w:next w:val="NoList"/>
    <w:uiPriority w:val="99"/>
    <w:semiHidden/>
    <w:unhideWhenUsed/>
    <w:rsid w:val="00C77FEB"/>
  </w:style>
  <w:style w:type="numbering" w:customStyle="1" w:styleId="Aucuneliste1221">
    <w:name w:val="Aucune liste1221"/>
    <w:next w:val="NoList"/>
    <w:uiPriority w:val="99"/>
    <w:semiHidden/>
    <w:unhideWhenUsed/>
    <w:rsid w:val="00C77FEB"/>
  </w:style>
  <w:style w:type="numbering" w:customStyle="1" w:styleId="Aucuneliste2221">
    <w:name w:val="Aucune liste2221"/>
    <w:next w:val="NoList"/>
    <w:uiPriority w:val="99"/>
    <w:semiHidden/>
    <w:unhideWhenUsed/>
    <w:rsid w:val="00C77FEB"/>
  </w:style>
  <w:style w:type="numbering" w:customStyle="1" w:styleId="Aucuneliste3121">
    <w:name w:val="Aucune liste3121"/>
    <w:next w:val="NoList"/>
    <w:uiPriority w:val="99"/>
    <w:semiHidden/>
    <w:unhideWhenUsed/>
    <w:rsid w:val="00C77FEB"/>
  </w:style>
  <w:style w:type="numbering" w:customStyle="1" w:styleId="Aucuneliste11221">
    <w:name w:val="Aucune liste11221"/>
    <w:next w:val="NoList"/>
    <w:uiPriority w:val="99"/>
    <w:semiHidden/>
    <w:unhideWhenUsed/>
    <w:rsid w:val="00C77FEB"/>
  </w:style>
  <w:style w:type="numbering" w:customStyle="1" w:styleId="Aucuneliste21121">
    <w:name w:val="Aucune liste21121"/>
    <w:next w:val="NoList"/>
    <w:uiPriority w:val="99"/>
    <w:semiHidden/>
    <w:unhideWhenUsed/>
    <w:rsid w:val="00C77FEB"/>
  </w:style>
  <w:style w:type="numbering" w:customStyle="1" w:styleId="LFO191211">
    <w:name w:val="LFO191211"/>
    <w:basedOn w:val="NoList"/>
    <w:rsid w:val="00C77FEB"/>
  </w:style>
  <w:style w:type="numbering" w:customStyle="1" w:styleId="NoList1121">
    <w:name w:val="No List1121"/>
    <w:next w:val="NoList"/>
    <w:semiHidden/>
    <w:unhideWhenUsed/>
    <w:rsid w:val="00C77FEB"/>
  </w:style>
  <w:style w:type="numbering" w:customStyle="1" w:styleId="Aucuneliste521">
    <w:name w:val="Aucune liste521"/>
    <w:next w:val="NoList"/>
    <w:uiPriority w:val="99"/>
    <w:semiHidden/>
    <w:unhideWhenUsed/>
    <w:rsid w:val="00C77FEB"/>
  </w:style>
  <w:style w:type="numbering" w:customStyle="1" w:styleId="Aucuneliste1321">
    <w:name w:val="Aucune liste1321"/>
    <w:next w:val="NoList"/>
    <w:uiPriority w:val="99"/>
    <w:semiHidden/>
    <w:unhideWhenUsed/>
    <w:rsid w:val="00C77FEB"/>
  </w:style>
  <w:style w:type="numbering" w:customStyle="1" w:styleId="Aucuneliste2321">
    <w:name w:val="Aucune liste2321"/>
    <w:next w:val="NoList"/>
    <w:uiPriority w:val="99"/>
    <w:semiHidden/>
    <w:unhideWhenUsed/>
    <w:rsid w:val="00C77FEB"/>
  </w:style>
  <w:style w:type="numbering" w:customStyle="1" w:styleId="Aucuneliste3221">
    <w:name w:val="Aucune liste3221"/>
    <w:next w:val="NoList"/>
    <w:uiPriority w:val="99"/>
    <w:semiHidden/>
    <w:unhideWhenUsed/>
    <w:rsid w:val="00C77FEB"/>
  </w:style>
  <w:style w:type="numbering" w:customStyle="1" w:styleId="Aucuneliste11321">
    <w:name w:val="Aucune liste11321"/>
    <w:next w:val="NoList"/>
    <w:uiPriority w:val="99"/>
    <w:semiHidden/>
    <w:unhideWhenUsed/>
    <w:rsid w:val="00C77FEB"/>
  </w:style>
  <w:style w:type="numbering" w:customStyle="1" w:styleId="Aucuneliste111221">
    <w:name w:val="Aucune liste111221"/>
    <w:next w:val="NoList"/>
    <w:uiPriority w:val="99"/>
    <w:semiHidden/>
    <w:unhideWhenUsed/>
    <w:rsid w:val="00C77FEB"/>
  </w:style>
  <w:style w:type="numbering" w:customStyle="1" w:styleId="Aucuneliste21221">
    <w:name w:val="Aucune liste21221"/>
    <w:next w:val="NoList"/>
    <w:uiPriority w:val="99"/>
    <w:semiHidden/>
    <w:unhideWhenUsed/>
    <w:rsid w:val="00C77FEB"/>
  </w:style>
  <w:style w:type="numbering" w:customStyle="1" w:styleId="LFO19221">
    <w:name w:val="LFO19221"/>
    <w:basedOn w:val="NoList"/>
    <w:rsid w:val="00C77FEB"/>
  </w:style>
  <w:style w:type="numbering" w:customStyle="1" w:styleId="NoList1221">
    <w:name w:val="No List1221"/>
    <w:next w:val="NoList"/>
    <w:semiHidden/>
    <w:unhideWhenUsed/>
    <w:rsid w:val="00C77FEB"/>
  </w:style>
  <w:style w:type="table" w:customStyle="1" w:styleId="TableGrid1213">
    <w:name w:val="TableGrid121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21">
    <w:name w:val="Aucune liste621"/>
    <w:next w:val="NoList"/>
    <w:uiPriority w:val="99"/>
    <w:semiHidden/>
    <w:unhideWhenUsed/>
    <w:rsid w:val="00C77FEB"/>
  </w:style>
  <w:style w:type="numbering" w:customStyle="1" w:styleId="Aucuneliste721">
    <w:name w:val="Aucune liste721"/>
    <w:next w:val="NoList"/>
    <w:uiPriority w:val="99"/>
    <w:semiHidden/>
    <w:unhideWhenUsed/>
    <w:rsid w:val="00C77FEB"/>
  </w:style>
  <w:style w:type="numbering" w:customStyle="1" w:styleId="Aucuneliste821">
    <w:name w:val="Aucune liste821"/>
    <w:next w:val="NoList"/>
    <w:uiPriority w:val="99"/>
    <w:semiHidden/>
    <w:unhideWhenUsed/>
    <w:rsid w:val="00C77FEB"/>
  </w:style>
  <w:style w:type="numbering" w:customStyle="1" w:styleId="Aucuneliste1421">
    <w:name w:val="Aucune liste1421"/>
    <w:next w:val="NoList"/>
    <w:uiPriority w:val="99"/>
    <w:semiHidden/>
    <w:unhideWhenUsed/>
    <w:rsid w:val="00C77FEB"/>
  </w:style>
  <w:style w:type="numbering" w:customStyle="1" w:styleId="Aucuneliste2421">
    <w:name w:val="Aucune liste2421"/>
    <w:next w:val="NoList"/>
    <w:uiPriority w:val="99"/>
    <w:semiHidden/>
    <w:unhideWhenUsed/>
    <w:rsid w:val="00C77FEB"/>
  </w:style>
  <w:style w:type="numbering" w:customStyle="1" w:styleId="Aucuneliste3321">
    <w:name w:val="Aucune liste3321"/>
    <w:next w:val="NoList"/>
    <w:uiPriority w:val="99"/>
    <w:semiHidden/>
    <w:unhideWhenUsed/>
    <w:rsid w:val="00C77FEB"/>
  </w:style>
  <w:style w:type="numbering" w:customStyle="1" w:styleId="Aucuneliste11421">
    <w:name w:val="Aucune liste11421"/>
    <w:next w:val="NoList"/>
    <w:uiPriority w:val="99"/>
    <w:semiHidden/>
    <w:unhideWhenUsed/>
    <w:rsid w:val="00C77FEB"/>
  </w:style>
  <w:style w:type="numbering" w:customStyle="1" w:styleId="Aucuneliste111321">
    <w:name w:val="Aucune liste111321"/>
    <w:next w:val="NoList"/>
    <w:uiPriority w:val="99"/>
    <w:semiHidden/>
    <w:unhideWhenUsed/>
    <w:rsid w:val="00C77FEB"/>
  </w:style>
  <w:style w:type="numbering" w:customStyle="1" w:styleId="Aucuneliste21321">
    <w:name w:val="Aucune liste21321"/>
    <w:next w:val="NoList"/>
    <w:uiPriority w:val="99"/>
    <w:semiHidden/>
    <w:unhideWhenUsed/>
    <w:rsid w:val="00C77FEB"/>
  </w:style>
  <w:style w:type="numbering" w:customStyle="1" w:styleId="NoList1321">
    <w:name w:val="No List1321"/>
    <w:next w:val="NoList"/>
    <w:semiHidden/>
    <w:unhideWhenUsed/>
    <w:rsid w:val="00C77FEB"/>
  </w:style>
  <w:style w:type="numbering" w:customStyle="1" w:styleId="Aucuneliste4121">
    <w:name w:val="Aucune liste4121"/>
    <w:next w:val="NoList"/>
    <w:uiPriority w:val="99"/>
    <w:semiHidden/>
    <w:unhideWhenUsed/>
    <w:rsid w:val="00C77FEB"/>
  </w:style>
  <w:style w:type="numbering" w:customStyle="1" w:styleId="Aucuneliste12121">
    <w:name w:val="Aucune liste12121"/>
    <w:next w:val="NoList"/>
    <w:uiPriority w:val="99"/>
    <w:semiHidden/>
    <w:unhideWhenUsed/>
    <w:rsid w:val="00C77FEB"/>
  </w:style>
  <w:style w:type="numbering" w:customStyle="1" w:styleId="Aucuneliste22121">
    <w:name w:val="Aucune liste22121"/>
    <w:next w:val="NoList"/>
    <w:uiPriority w:val="99"/>
    <w:semiHidden/>
    <w:unhideWhenUsed/>
    <w:rsid w:val="00C77FEB"/>
  </w:style>
  <w:style w:type="numbering" w:customStyle="1" w:styleId="Aucuneliste31121">
    <w:name w:val="Aucune liste31121"/>
    <w:next w:val="NoList"/>
    <w:uiPriority w:val="99"/>
    <w:semiHidden/>
    <w:unhideWhenUsed/>
    <w:rsid w:val="00C77FEB"/>
  </w:style>
  <w:style w:type="numbering" w:customStyle="1" w:styleId="Aucuneliste112121">
    <w:name w:val="Aucune liste112121"/>
    <w:next w:val="NoList"/>
    <w:uiPriority w:val="99"/>
    <w:semiHidden/>
    <w:unhideWhenUsed/>
    <w:rsid w:val="00C77FEB"/>
  </w:style>
  <w:style w:type="numbering" w:customStyle="1" w:styleId="Aucuneliste1111121">
    <w:name w:val="Aucune liste1111121"/>
    <w:next w:val="NoList"/>
    <w:uiPriority w:val="99"/>
    <w:semiHidden/>
    <w:unhideWhenUsed/>
    <w:rsid w:val="00C77FEB"/>
  </w:style>
  <w:style w:type="numbering" w:customStyle="1" w:styleId="Aucuneliste211121">
    <w:name w:val="Aucune liste211121"/>
    <w:next w:val="NoList"/>
    <w:uiPriority w:val="99"/>
    <w:semiHidden/>
    <w:unhideWhenUsed/>
    <w:rsid w:val="00C77FEB"/>
  </w:style>
  <w:style w:type="numbering" w:customStyle="1" w:styleId="LFO191121">
    <w:name w:val="LFO191121"/>
    <w:basedOn w:val="NoList"/>
    <w:rsid w:val="00C77FEB"/>
  </w:style>
  <w:style w:type="numbering" w:customStyle="1" w:styleId="NoList11121">
    <w:name w:val="No List11121"/>
    <w:next w:val="NoList"/>
    <w:semiHidden/>
    <w:unhideWhenUsed/>
    <w:rsid w:val="00C77FEB"/>
  </w:style>
  <w:style w:type="numbering" w:customStyle="1" w:styleId="Aucuneliste5121">
    <w:name w:val="Aucune liste5121"/>
    <w:next w:val="NoList"/>
    <w:uiPriority w:val="99"/>
    <w:semiHidden/>
    <w:unhideWhenUsed/>
    <w:rsid w:val="00C77FEB"/>
  </w:style>
  <w:style w:type="numbering" w:customStyle="1" w:styleId="Aucuneliste13121">
    <w:name w:val="Aucune liste13121"/>
    <w:next w:val="NoList"/>
    <w:uiPriority w:val="99"/>
    <w:semiHidden/>
    <w:unhideWhenUsed/>
    <w:rsid w:val="00C77FEB"/>
  </w:style>
  <w:style w:type="numbering" w:customStyle="1" w:styleId="Aucuneliste23121">
    <w:name w:val="Aucune liste23121"/>
    <w:next w:val="NoList"/>
    <w:uiPriority w:val="99"/>
    <w:semiHidden/>
    <w:unhideWhenUsed/>
    <w:rsid w:val="00C77FEB"/>
  </w:style>
  <w:style w:type="numbering" w:customStyle="1" w:styleId="Aucuneliste32121">
    <w:name w:val="Aucune liste32121"/>
    <w:next w:val="NoList"/>
    <w:uiPriority w:val="99"/>
    <w:semiHidden/>
    <w:unhideWhenUsed/>
    <w:rsid w:val="00C77FEB"/>
  </w:style>
  <w:style w:type="numbering" w:customStyle="1" w:styleId="Aucuneliste113121">
    <w:name w:val="Aucune liste113121"/>
    <w:next w:val="NoList"/>
    <w:uiPriority w:val="99"/>
    <w:semiHidden/>
    <w:unhideWhenUsed/>
    <w:rsid w:val="00C77FEB"/>
  </w:style>
  <w:style w:type="numbering" w:customStyle="1" w:styleId="Aucuneliste1112121">
    <w:name w:val="Aucune liste1112121"/>
    <w:next w:val="NoList"/>
    <w:uiPriority w:val="99"/>
    <w:semiHidden/>
    <w:unhideWhenUsed/>
    <w:rsid w:val="00C77FEB"/>
  </w:style>
  <w:style w:type="numbering" w:customStyle="1" w:styleId="Aucuneliste212121">
    <w:name w:val="Aucune liste212121"/>
    <w:next w:val="NoList"/>
    <w:uiPriority w:val="99"/>
    <w:semiHidden/>
    <w:unhideWhenUsed/>
    <w:rsid w:val="00C77FEB"/>
  </w:style>
  <w:style w:type="numbering" w:customStyle="1" w:styleId="LFO192121">
    <w:name w:val="LFO192121"/>
    <w:basedOn w:val="NoList"/>
    <w:rsid w:val="00C77FEB"/>
  </w:style>
  <w:style w:type="numbering" w:customStyle="1" w:styleId="NoList12121">
    <w:name w:val="No List12121"/>
    <w:next w:val="NoList"/>
    <w:semiHidden/>
    <w:unhideWhenUsed/>
    <w:rsid w:val="00C77FEB"/>
  </w:style>
  <w:style w:type="table" w:customStyle="1" w:styleId="TableGrid11113">
    <w:name w:val="TableGrid1111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21">
    <w:name w:val="Aucune liste6121"/>
    <w:next w:val="NoList"/>
    <w:uiPriority w:val="99"/>
    <w:semiHidden/>
    <w:unhideWhenUsed/>
    <w:rsid w:val="00C77FEB"/>
  </w:style>
  <w:style w:type="numbering" w:customStyle="1" w:styleId="Aucuneliste7121">
    <w:name w:val="Aucune liste7121"/>
    <w:next w:val="NoList"/>
    <w:uiPriority w:val="99"/>
    <w:semiHidden/>
    <w:unhideWhenUsed/>
    <w:rsid w:val="00C77FEB"/>
  </w:style>
  <w:style w:type="numbering" w:customStyle="1" w:styleId="Aucuneliste8121">
    <w:name w:val="Aucune liste8121"/>
    <w:next w:val="NoList"/>
    <w:uiPriority w:val="99"/>
    <w:semiHidden/>
    <w:unhideWhenUsed/>
    <w:rsid w:val="00C77FEB"/>
  </w:style>
  <w:style w:type="numbering" w:customStyle="1" w:styleId="Aucuneliste921">
    <w:name w:val="Aucune liste921"/>
    <w:next w:val="NoList"/>
    <w:uiPriority w:val="99"/>
    <w:semiHidden/>
    <w:unhideWhenUsed/>
    <w:rsid w:val="00C77FEB"/>
  </w:style>
  <w:style w:type="numbering" w:customStyle="1" w:styleId="Aucuneliste1021">
    <w:name w:val="Aucune liste1021"/>
    <w:next w:val="NoList"/>
    <w:uiPriority w:val="99"/>
    <w:semiHidden/>
    <w:unhideWhenUsed/>
    <w:rsid w:val="00C77FEB"/>
  </w:style>
  <w:style w:type="numbering" w:customStyle="1" w:styleId="Aucuneliste181">
    <w:name w:val="Aucune liste181"/>
    <w:next w:val="NoList"/>
    <w:uiPriority w:val="99"/>
    <w:semiHidden/>
    <w:unhideWhenUsed/>
    <w:rsid w:val="00C77FEB"/>
  </w:style>
  <w:style w:type="numbering" w:customStyle="1" w:styleId="Aucuneliste191">
    <w:name w:val="Aucune liste191"/>
    <w:next w:val="NoList"/>
    <w:uiPriority w:val="99"/>
    <w:semiHidden/>
    <w:unhideWhenUsed/>
    <w:rsid w:val="00C77FEB"/>
  </w:style>
  <w:style w:type="numbering" w:customStyle="1" w:styleId="Aucuneliste261">
    <w:name w:val="Aucune liste261"/>
    <w:next w:val="NoList"/>
    <w:uiPriority w:val="99"/>
    <w:semiHidden/>
    <w:unhideWhenUsed/>
    <w:rsid w:val="00C77FEB"/>
  </w:style>
  <w:style w:type="numbering" w:customStyle="1" w:styleId="Aucuneliste351">
    <w:name w:val="Aucune liste351"/>
    <w:next w:val="NoList"/>
    <w:uiPriority w:val="99"/>
    <w:semiHidden/>
    <w:unhideWhenUsed/>
    <w:rsid w:val="00C77FEB"/>
  </w:style>
  <w:style w:type="numbering" w:customStyle="1" w:styleId="Aucuneliste1161">
    <w:name w:val="Aucune liste1161"/>
    <w:next w:val="NoList"/>
    <w:uiPriority w:val="99"/>
    <w:semiHidden/>
    <w:unhideWhenUsed/>
    <w:rsid w:val="00C77FEB"/>
  </w:style>
  <w:style w:type="numbering" w:customStyle="1" w:styleId="Aucuneliste11151">
    <w:name w:val="Aucune liste11151"/>
    <w:next w:val="NoList"/>
    <w:uiPriority w:val="99"/>
    <w:semiHidden/>
    <w:unhideWhenUsed/>
    <w:rsid w:val="00C77FEB"/>
  </w:style>
  <w:style w:type="numbering" w:customStyle="1" w:styleId="Aucuneliste2151">
    <w:name w:val="Aucune liste2151"/>
    <w:next w:val="NoList"/>
    <w:uiPriority w:val="99"/>
    <w:semiHidden/>
    <w:unhideWhenUsed/>
    <w:rsid w:val="00C77FEB"/>
  </w:style>
  <w:style w:type="numbering" w:customStyle="1" w:styleId="NoList151">
    <w:name w:val="No List151"/>
    <w:next w:val="NoList"/>
    <w:semiHidden/>
    <w:unhideWhenUsed/>
    <w:rsid w:val="00C77FEB"/>
  </w:style>
  <w:style w:type="numbering" w:customStyle="1" w:styleId="Aucuneliste431">
    <w:name w:val="Aucune liste431"/>
    <w:next w:val="NoList"/>
    <w:uiPriority w:val="99"/>
    <w:semiHidden/>
    <w:unhideWhenUsed/>
    <w:rsid w:val="00C77FEB"/>
  </w:style>
  <w:style w:type="numbering" w:customStyle="1" w:styleId="Aucuneliste1231">
    <w:name w:val="Aucune liste1231"/>
    <w:next w:val="NoList"/>
    <w:uiPriority w:val="99"/>
    <w:semiHidden/>
    <w:unhideWhenUsed/>
    <w:rsid w:val="00C77FEB"/>
  </w:style>
  <w:style w:type="numbering" w:customStyle="1" w:styleId="Aucuneliste2231">
    <w:name w:val="Aucune liste2231"/>
    <w:next w:val="NoList"/>
    <w:uiPriority w:val="99"/>
    <w:semiHidden/>
    <w:unhideWhenUsed/>
    <w:rsid w:val="00C77FEB"/>
  </w:style>
  <w:style w:type="numbering" w:customStyle="1" w:styleId="Aucuneliste3131">
    <w:name w:val="Aucune liste3131"/>
    <w:next w:val="NoList"/>
    <w:uiPriority w:val="99"/>
    <w:semiHidden/>
    <w:unhideWhenUsed/>
    <w:rsid w:val="00C77FEB"/>
  </w:style>
  <w:style w:type="numbering" w:customStyle="1" w:styleId="Aucuneliste11231">
    <w:name w:val="Aucune liste11231"/>
    <w:next w:val="NoList"/>
    <w:uiPriority w:val="99"/>
    <w:semiHidden/>
    <w:unhideWhenUsed/>
    <w:rsid w:val="00C77FEB"/>
  </w:style>
  <w:style w:type="numbering" w:customStyle="1" w:styleId="Aucuneliste111131">
    <w:name w:val="Aucune liste111131"/>
    <w:next w:val="NoList"/>
    <w:uiPriority w:val="99"/>
    <w:semiHidden/>
    <w:unhideWhenUsed/>
    <w:rsid w:val="00C77FEB"/>
  </w:style>
  <w:style w:type="numbering" w:customStyle="1" w:styleId="Aucuneliste21131">
    <w:name w:val="Aucune liste21131"/>
    <w:next w:val="NoList"/>
    <w:uiPriority w:val="99"/>
    <w:semiHidden/>
    <w:unhideWhenUsed/>
    <w:rsid w:val="00C77FEB"/>
  </w:style>
  <w:style w:type="numbering" w:customStyle="1" w:styleId="LFO19131">
    <w:name w:val="LFO19131"/>
    <w:basedOn w:val="NoList"/>
    <w:rsid w:val="00C77FEB"/>
  </w:style>
  <w:style w:type="numbering" w:customStyle="1" w:styleId="NoList1131">
    <w:name w:val="No List1131"/>
    <w:next w:val="NoList"/>
    <w:semiHidden/>
    <w:unhideWhenUsed/>
    <w:rsid w:val="00C77FEB"/>
  </w:style>
  <w:style w:type="numbering" w:customStyle="1" w:styleId="Aucuneliste531">
    <w:name w:val="Aucune liste531"/>
    <w:next w:val="NoList"/>
    <w:uiPriority w:val="99"/>
    <w:semiHidden/>
    <w:unhideWhenUsed/>
    <w:rsid w:val="00C77FEB"/>
  </w:style>
  <w:style w:type="numbering" w:customStyle="1" w:styleId="Aucuneliste1331">
    <w:name w:val="Aucune liste1331"/>
    <w:next w:val="NoList"/>
    <w:uiPriority w:val="99"/>
    <w:semiHidden/>
    <w:unhideWhenUsed/>
    <w:rsid w:val="00C77FEB"/>
  </w:style>
  <w:style w:type="numbering" w:customStyle="1" w:styleId="Aucuneliste2331">
    <w:name w:val="Aucune liste2331"/>
    <w:next w:val="NoList"/>
    <w:uiPriority w:val="99"/>
    <w:semiHidden/>
    <w:unhideWhenUsed/>
    <w:rsid w:val="00C77FEB"/>
  </w:style>
  <w:style w:type="numbering" w:customStyle="1" w:styleId="Aucuneliste3231">
    <w:name w:val="Aucune liste3231"/>
    <w:next w:val="NoList"/>
    <w:uiPriority w:val="99"/>
    <w:semiHidden/>
    <w:unhideWhenUsed/>
    <w:rsid w:val="00C77FEB"/>
  </w:style>
  <w:style w:type="numbering" w:customStyle="1" w:styleId="Aucuneliste11331">
    <w:name w:val="Aucune liste11331"/>
    <w:next w:val="NoList"/>
    <w:uiPriority w:val="99"/>
    <w:semiHidden/>
    <w:unhideWhenUsed/>
    <w:rsid w:val="00C77FEB"/>
  </w:style>
  <w:style w:type="numbering" w:customStyle="1" w:styleId="Aucuneliste111231">
    <w:name w:val="Aucune liste111231"/>
    <w:next w:val="NoList"/>
    <w:uiPriority w:val="99"/>
    <w:semiHidden/>
    <w:unhideWhenUsed/>
    <w:rsid w:val="00C77FEB"/>
  </w:style>
  <w:style w:type="numbering" w:customStyle="1" w:styleId="Aucuneliste21231">
    <w:name w:val="Aucune liste21231"/>
    <w:next w:val="NoList"/>
    <w:uiPriority w:val="99"/>
    <w:semiHidden/>
    <w:unhideWhenUsed/>
    <w:rsid w:val="00C77FEB"/>
  </w:style>
  <w:style w:type="numbering" w:customStyle="1" w:styleId="LFO19231">
    <w:name w:val="LFO19231"/>
    <w:basedOn w:val="NoList"/>
    <w:rsid w:val="00C77FEB"/>
  </w:style>
  <w:style w:type="numbering" w:customStyle="1" w:styleId="NoList1231">
    <w:name w:val="No List1231"/>
    <w:next w:val="NoList"/>
    <w:semiHidden/>
    <w:unhideWhenUsed/>
    <w:rsid w:val="00C77FEB"/>
  </w:style>
  <w:style w:type="numbering" w:customStyle="1" w:styleId="Aucuneliste631">
    <w:name w:val="Aucune liste631"/>
    <w:next w:val="NoList"/>
    <w:uiPriority w:val="99"/>
    <w:semiHidden/>
    <w:unhideWhenUsed/>
    <w:rsid w:val="00C77FEB"/>
  </w:style>
  <w:style w:type="numbering" w:customStyle="1" w:styleId="Aucuneliste731">
    <w:name w:val="Aucune liste731"/>
    <w:next w:val="NoList"/>
    <w:uiPriority w:val="99"/>
    <w:semiHidden/>
    <w:unhideWhenUsed/>
    <w:rsid w:val="00C77FEB"/>
  </w:style>
  <w:style w:type="numbering" w:customStyle="1" w:styleId="Aucuneliste831">
    <w:name w:val="Aucune liste831"/>
    <w:next w:val="NoList"/>
    <w:uiPriority w:val="99"/>
    <w:semiHidden/>
    <w:unhideWhenUsed/>
    <w:rsid w:val="00C77FEB"/>
  </w:style>
  <w:style w:type="numbering" w:customStyle="1" w:styleId="Aucuneliste201">
    <w:name w:val="Aucune liste201"/>
    <w:next w:val="NoList"/>
    <w:uiPriority w:val="99"/>
    <w:semiHidden/>
    <w:unhideWhenUsed/>
    <w:rsid w:val="00C77FEB"/>
  </w:style>
  <w:style w:type="numbering" w:customStyle="1" w:styleId="LFO19411">
    <w:name w:val="LFO19411"/>
    <w:basedOn w:val="NoList"/>
    <w:rsid w:val="00C77FEB"/>
  </w:style>
  <w:style w:type="numbering" w:customStyle="1" w:styleId="Aucuneliste1101">
    <w:name w:val="Aucune liste1101"/>
    <w:next w:val="NoList"/>
    <w:uiPriority w:val="99"/>
    <w:semiHidden/>
    <w:unhideWhenUsed/>
    <w:rsid w:val="00C77FEB"/>
  </w:style>
  <w:style w:type="numbering" w:customStyle="1" w:styleId="Aucuneliste271">
    <w:name w:val="Aucune liste271"/>
    <w:next w:val="NoList"/>
    <w:uiPriority w:val="99"/>
    <w:semiHidden/>
    <w:unhideWhenUsed/>
    <w:rsid w:val="00C77FEB"/>
  </w:style>
  <w:style w:type="numbering" w:customStyle="1" w:styleId="Aucuneliste361">
    <w:name w:val="Aucune liste361"/>
    <w:next w:val="NoList"/>
    <w:uiPriority w:val="99"/>
    <w:semiHidden/>
    <w:unhideWhenUsed/>
    <w:rsid w:val="00C77FEB"/>
  </w:style>
  <w:style w:type="numbering" w:customStyle="1" w:styleId="Aucuneliste1171">
    <w:name w:val="Aucune liste1171"/>
    <w:next w:val="NoList"/>
    <w:uiPriority w:val="99"/>
    <w:semiHidden/>
    <w:unhideWhenUsed/>
    <w:rsid w:val="00C77FEB"/>
  </w:style>
  <w:style w:type="numbering" w:customStyle="1" w:styleId="Aucuneliste11161">
    <w:name w:val="Aucune liste11161"/>
    <w:next w:val="NoList"/>
    <w:uiPriority w:val="99"/>
    <w:semiHidden/>
    <w:unhideWhenUsed/>
    <w:rsid w:val="00C77FEB"/>
  </w:style>
  <w:style w:type="numbering" w:customStyle="1" w:styleId="Aucuneliste2161">
    <w:name w:val="Aucune liste2161"/>
    <w:next w:val="NoList"/>
    <w:uiPriority w:val="99"/>
    <w:semiHidden/>
    <w:unhideWhenUsed/>
    <w:rsid w:val="00C77FEB"/>
  </w:style>
  <w:style w:type="numbering" w:customStyle="1" w:styleId="NoList161">
    <w:name w:val="No List161"/>
    <w:next w:val="NoList"/>
    <w:semiHidden/>
    <w:unhideWhenUsed/>
    <w:rsid w:val="00C77FEB"/>
  </w:style>
  <w:style w:type="numbering" w:customStyle="1" w:styleId="Aucuneliste441">
    <w:name w:val="Aucune liste441"/>
    <w:next w:val="NoList"/>
    <w:uiPriority w:val="99"/>
    <w:semiHidden/>
    <w:unhideWhenUsed/>
    <w:rsid w:val="00C77FEB"/>
  </w:style>
  <w:style w:type="numbering" w:customStyle="1" w:styleId="Aucuneliste1241">
    <w:name w:val="Aucune liste1241"/>
    <w:next w:val="NoList"/>
    <w:uiPriority w:val="99"/>
    <w:semiHidden/>
    <w:unhideWhenUsed/>
    <w:rsid w:val="00C77FEB"/>
  </w:style>
  <w:style w:type="numbering" w:customStyle="1" w:styleId="Aucuneliste2241">
    <w:name w:val="Aucune liste2241"/>
    <w:next w:val="NoList"/>
    <w:uiPriority w:val="99"/>
    <w:semiHidden/>
    <w:unhideWhenUsed/>
    <w:rsid w:val="00C77FEB"/>
  </w:style>
  <w:style w:type="numbering" w:customStyle="1" w:styleId="Aucuneliste3141">
    <w:name w:val="Aucune liste3141"/>
    <w:next w:val="NoList"/>
    <w:uiPriority w:val="99"/>
    <w:semiHidden/>
    <w:unhideWhenUsed/>
    <w:rsid w:val="00C77FEB"/>
  </w:style>
  <w:style w:type="numbering" w:customStyle="1" w:styleId="Aucuneliste11241">
    <w:name w:val="Aucune liste11241"/>
    <w:next w:val="NoList"/>
    <w:uiPriority w:val="99"/>
    <w:semiHidden/>
    <w:unhideWhenUsed/>
    <w:rsid w:val="00C77FEB"/>
  </w:style>
  <w:style w:type="numbering" w:customStyle="1" w:styleId="Aucuneliste111141">
    <w:name w:val="Aucune liste111141"/>
    <w:next w:val="NoList"/>
    <w:uiPriority w:val="99"/>
    <w:semiHidden/>
    <w:unhideWhenUsed/>
    <w:rsid w:val="00C77FEB"/>
  </w:style>
  <w:style w:type="numbering" w:customStyle="1" w:styleId="Aucuneliste21141">
    <w:name w:val="Aucune liste21141"/>
    <w:next w:val="NoList"/>
    <w:uiPriority w:val="99"/>
    <w:semiHidden/>
    <w:unhideWhenUsed/>
    <w:rsid w:val="00C77FEB"/>
  </w:style>
  <w:style w:type="numbering" w:customStyle="1" w:styleId="LFO19141">
    <w:name w:val="LFO19141"/>
    <w:basedOn w:val="NoList"/>
    <w:rsid w:val="00C77FEB"/>
  </w:style>
  <w:style w:type="numbering" w:customStyle="1" w:styleId="NoList1141">
    <w:name w:val="No List1141"/>
    <w:next w:val="NoList"/>
    <w:semiHidden/>
    <w:unhideWhenUsed/>
    <w:rsid w:val="00C77FEB"/>
  </w:style>
  <w:style w:type="numbering" w:customStyle="1" w:styleId="Aucuneliste541">
    <w:name w:val="Aucune liste541"/>
    <w:next w:val="NoList"/>
    <w:uiPriority w:val="99"/>
    <w:semiHidden/>
    <w:unhideWhenUsed/>
    <w:rsid w:val="00C77FEB"/>
  </w:style>
  <w:style w:type="numbering" w:customStyle="1" w:styleId="Aucuneliste1341">
    <w:name w:val="Aucune liste1341"/>
    <w:next w:val="NoList"/>
    <w:uiPriority w:val="99"/>
    <w:semiHidden/>
    <w:unhideWhenUsed/>
    <w:rsid w:val="00C77FEB"/>
  </w:style>
  <w:style w:type="numbering" w:customStyle="1" w:styleId="Aucuneliste2341">
    <w:name w:val="Aucune liste2341"/>
    <w:next w:val="NoList"/>
    <w:uiPriority w:val="99"/>
    <w:semiHidden/>
    <w:unhideWhenUsed/>
    <w:rsid w:val="00C77FEB"/>
  </w:style>
  <w:style w:type="numbering" w:customStyle="1" w:styleId="Aucuneliste3241">
    <w:name w:val="Aucune liste3241"/>
    <w:next w:val="NoList"/>
    <w:uiPriority w:val="99"/>
    <w:semiHidden/>
    <w:unhideWhenUsed/>
    <w:rsid w:val="00C77FEB"/>
  </w:style>
  <w:style w:type="numbering" w:customStyle="1" w:styleId="Aucuneliste11341">
    <w:name w:val="Aucune liste11341"/>
    <w:next w:val="NoList"/>
    <w:uiPriority w:val="99"/>
    <w:semiHidden/>
    <w:unhideWhenUsed/>
    <w:rsid w:val="00C77FEB"/>
  </w:style>
  <w:style w:type="numbering" w:customStyle="1" w:styleId="Aucuneliste111241">
    <w:name w:val="Aucune liste111241"/>
    <w:next w:val="NoList"/>
    <w:uiPriority w:val="99"/>
    <w:semiHidden/>
    <w:unhideWhenUsed/>
    <w:rsid w:val="00C77FEB"/>
  </w:style>
  <w:style w:type="numbering" w:customStyle="1" w:styleId="Aucuneliste21241">
    <w:name w:val="Aucune liste21241"/>
    <w:next w:val="NoList"/>
    <w:uiPriority w:val="99"/>
    <w:semiHidden/>
    <w:unhideWhenUsed/>
    <w:rsid w:val="00C77FEB"/>
  </w:style>
  <w:style w:type="numbering" w:customStyle="1" w:styleId="LFO19241">
    <w:name w:val="LFO19241"/>
    <w:basedOn w:val="NoList"/>
    <w:rsid w:val="00C77FEB"/>
  </w:style>
  <w:style w:type="numbering" w:customStyle="1" w:styleId="NoList1241">
    <w:name w:val="No List1241"/>
    <w:next w:val="NoList"/>
    <w:semiHidden/>
    <w:unhideWhenUsed/>
    <w:rsid w:val="00C77FEB"/>
  </w:style>
  <w:style w:type="numbering" w:customStyle="1" w:styleId="Aucuneliste641">
    <w:name w:val="Aucune liste641"/>
    <w:next w:val="NoList"/>
    <w:uiPriority w:val="99"/>
    <w:semiHidden/>
    <w:unhideWhenUsed/>
    <w:rsid w:val="00C77FEB"/>
  </w:style>
  <w:style w:type="numbering" w:customStyle="1" w:styleId="Aucuneliste741">
    <w:name w:val="Aucune liste741"/>
    <w:next w:val="NoList"/>
    <w:uiPriority w:val="99"/>
    <w:semiHidden/>
    <w:unhideWhenUsed/>
    <w:rsid w:val="00C77FEB"/>
  </w:style>
  <w:style w:type="numbering" w:customStyle="1" w:styleId="Aucuneliste841">
    <w:name w:val="Aucune liste841"/>
    <w:next w:val="NoList"/>
    <w:uiPriority w:val="99"/>
    <w:semiHidden/>
    <w:unhideWhenUsed/>
    <w:rsid w:val="00C77FEB"/>
  </w:style>
  <w:style w:type="numbering" w:customStyle="1" w:styleId="Aucuneliste30">
    <w:name w:val="Aucune liste30"/>
    <w:next w:val="NoList"/>
    <w:uiPriority w:val="99"/>
    <w:semiHidden/>
    <w:unhideWhenUsed/>
    <w:rsid w:val="00C77FEB"/>
  </w:style>
  <w:style w:type="numbering" w:customStyle="1" w:styleId="LFO19511">
    <w:name w:val="LFO19511"/>
    <w:basedOn w:val="NoList"/>
    <w:rsid w:val="00C77FEB"/>
  </w:style>
  <w:style w:type="numbering" w:customStyle="1" w:styleId="Aucuneliste120">
    <w:name w:val="Aucune liste120"/>
    <w:next w:val="NoList"/>
    <w:uiPriority w:val="99"/>
    <w:semiHidden/>
    <w:unhideWhenUsed/>
    <w:rsid w:val="00C77FEB"/>
  </w:style>
  <w:style w:type="numbering" w:customStyle="1" w:styleId="Aucuneliste210">
    <w:name w:val="Aucune liste210"/>
    <w:next w:val="NoList"/>
    <w:uiPriority w:val="99"/>
    <w:semiHidden/>
    <w:unhideWhenUsed/>
    <w:rsid w:val="00C77FEB"/>
  </w:style>
  <w:style w:type="numbering" w:customStyle="1" w:styleId="Aucuneliste38">
    <w:name w:val="Aucune liste38"/>
    <w:next w:val="NoList"/>
    <w:uiPriority w:val="99"/>
    <w:semiHidden/>
    <w:unhideWhenUsed/>
    <w:rsid w:val="00C77FEB"/>
  </w:style>
  <w:style w:type="numbering" w:customStyle="1" w:styleId="Aucuneliste1110">
    <w:name w:val="Aucune liste1110"/>
    <w:next w:val="NoList"/>
    <w:uiPriority w:val="99"/>
    <w:semiHidden/>
    <w:unhideWhenUsed/>
    <w:rsid w:val="00C77FEB"/>
  </w:style>
  <w:style w:type="numbering" w:customStyle="1" w:styleId="Aucuneliste1118">
    <w:name w:val="Aucune liste1118"/>
    <w:next w:val="NoList"/>
    <w:uiPriority w:val="99"/>
    <w:semiHidden/>
    <w:unhideWhenUsed/>
    <w:rsid w:val="00C77FEB"/>
  </w:style>
  <w:style w:type="numbering" w:customStyle="1" w:styleId="Aucuneliste218">
    <w:name w:val="Aucune liste218"/>
    <w:next w:val="NoList"/>
    <w:uiPriority w:val="99"/>
    <w:semiHidden/>
    <w:unhideWhenUsed/>
    <w:rsid w:val="00C77FEB"/>
  </w:style>
  <w:style w:type="numbering" w:customStyle="1" w:styleId="NoList18">
    <w:name w:val="No List18"/>
    <w:next w:val="NoList"/>
    <w:semiHidden/>
    <w:unhideWhenUsed/>
    <w:rsid w:val="00C77FEB"/>
  </w:style>
  <w:style w:type="table" w:customStyle="1" w:styleId="TableGrid511">
    <w:name w:val="TableGrid5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6">
    <w:name w:val="Aucune liste46"/>
    <w:next w:val="NoList"/>
    <w:uiPriority w:val="99"/>
    <w:semiHidden/>
    <w:unhideWhenUsed/>
    <w:rsid w:val="00C77FEB"/>
  </w:style>
  <w:style w:type="numbering" w:customStyle="1" w:styleId="Aucuneliste126">
    <w:name w:val="Aucune liste126"/>
    <w:next w:val="NoList"/>
    <w:uiPriority w:val="99"/>
    <w:semiHidden/>
    <w:unhideWhenUsed/>
    <w:rsid w:val="00C77FEB"/>
  </w:style>
  <w:style w:type="numbering" w:customStyle="1" w:styleId="Aucuneliste226">
    <w:name w:val="Aucune liste226"/>
    <w:next w:val="NoList"/>
    <w:uiPriority w:val="99"/>
    <w:semiHidden/>
    <w:unhideWhenUsed/>
    <w:rsid w:val="00C77FEB"/>
  </w:style>
  <w:style w:type="numbering" w:customStyle="1" w:styleId="Aucuneliste316">
    <w:name w:val="Aucune liste316"/>
    <w:next w:val="NoList"/>
    <w:uiPriority w:val="99"/>
    <w:semiHidden/>
    <w:unhideWhenUsed/>
    <w:rsid w:val="00C77FEB"/>
  </w:style>
  <w:style w:type="numbering" w:customStyle="1" w:styleId="Aucuneliste1126">
    <w:name w:val="Aucune liste1126"/>
    <w:next w:val="NoList"/>
    <w:uiPriority w:val="99"/>
    <w:semiHidden/>
    <w:unhideWhenUsed/>
    <w:rsid w:val="00C77FEB"/>
  </w:style>
  <w:style w:type="numbering" w:customStyle="1" w:styleId="Aucuneliste11116">
    <w:name w:val="Aucune liste11116"/>
    <w:next w:val="NoList"/>
    <w:uiPriority w:val="99"/>
    <w:semiHidden/>
    <w:unhideWhenUsed/>
    <w:rsid w:val="00C77FEB"/>
  </w:style>
  <w:style w:type="numbering" w:customStyle="1" w:styleId="Aucuneliste2116">
    <w:name w:val="Aucune liste2116"/>
    <w:next w:val="NoList"/>
    <w:uiPriority w:val="99"/>
    <w:semiHidden/>
    <w:unhideWhenUsed/>
    <w:rsid w:val="00C77FEB"/>
  </w:style>
  <w:style w:type="numbering" w:customStyle="1" w:styleId="LFO1916">
    <w:name w:val="LFO1916"/>
    <w:basedOn w:val="NoList"/>
    <w:rsid w:val="00C77FEB"/>
  </w:style>
  <w:style w:type="numbering" w:customStyle="1" w:styleId="NoList116">
    <w:name w:val="No List116"/>
    <w:next w:val="NoList"/>
    <w:semiHidden/>
    <w:unhideWhenUsed/>
    <w:rsid w:val="00C77FEB"/>
  </w:style>
  <w:style w:type="numbering" w:customStyle="1" w:styleId="Aucuneliste56">
    <w:name w:val="Aucune liste56"/>
    <w:next w:val="NoList"/>
    <w:uiPriority w:val="99"/>
    <w:semiHidden/>
    <w:unhideWhenUsed/>
    <w:rsid w:val="00C77FEB"/>
  </w:style>
  <w:style w:type="numbering" w:customStyle="1" w:styleId="Aucuneliste136">
    <w:name w:val="Aucune liste136"/>
    <w:next w:val="NoList"/>
    <w:uiPriority w:val="99"/>
    <w:semiHidden/>
    <w:unhideWhenUsed/>
    <w:rsid w:val="00C77FEB"/>
  </w:style>
  <w:style w:type="numbering" w:customStyle="1" w:styleId="Aucuneliste236">
    <w:name w:val="Aucune liste236"/>
    <w:next w:val="NoList"/>
    <w:uiPriority w:val="99"/>
    <w:semiHidden/>
    <w:unhideWhenUsed/>
    <w:rsid w:val="00C77FEB"/>
  </w:style>
  <w:style w:type="numbering" w:customStyle="1" w:styleId="Aucuneliste326">
    <w:name w:val="Aucune liste326"/>
    <w:next w:val="NoList"/>
    <w:uiPriority w:val="99"/>
    <w:semiHidden/>
    <w:unhideWhenUsed/>
    <w:rsid w:val="00C77FEB"/>
  </w:style>
  <w:style w:type="numbering" w:customStyle="1" w:styleId="Aucuneliste1136">
    <w:name w:val="Aucune liste1136"/>
    <w:next w:val="NoList"/>
    <w:uiPriority w:val="99"/>
    <w:semiHidden/>
    <w:unhideWhenUsed/>
    <w:rsid w:val="00C77FEB"/>
  </w:style>
  <w:style w:type="numbering" w:customStyle="1" w:styleId="Aucuneliste11126">
    <w:name w:val="Aucune liste11126"/>
    <w:next w:val="NoList"/>
    <w:uiPriority w:val="99"/>
    <w:semiHidden/>
    <w:unhideWhenUsed/>
    <w:rsid w:val="00C77FEB"/>
  </w:style>
  <w:style w:type="numbering" w:customStyle="1" w:styleId="Aucuneliste2126">
    <w:name w:val="Aucune liste2126"/>
    <w:next w:val="NoList"/>
    <w:uiPriority w:val="99"/>
    <w:semiHidden/>
    <w:unhideWhenUsed/>
    <w:rsid w:val="00C77FEB"/>
  </w:style>
  <w:style w:type="numbering" w:customStyle="1" w:styleId="LFO1926">
    <w:name w:val="LFO1926"/>
    <w:basedOn w:val="NoList"/>
    <w:rsid w:val="00C77FEB"/>
  </w:style>
  <w:style w:type="numbering" w:customStyle="1" w:styleId="NoList126">
    <w:name w:val="No List126"/>
    <w:next w:val="NoList"/>
    <w:semiHidden/>
    <w:unhideWhenUsed/>
    <w:rsid w:val="00C77FEB"/>
  </w:style>
  <w:style w:type="table" w:customStyle="1" w:styleId="TableGrid143">
    <w:name w:val="TableGrid14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6">
    <w:name w:val="Aucune liste66"/>
    <w:next w:val="NoList"/>
    <w:uiPriority w:val="99"/>
    <w:semiHidden/>
    <w:unhideWhenUsed/>
    <w:rsid w:val="00C77FEB"/>
  </w:style>
  <w:style w:type="numbering" w:customStyle="1" w:styleId="Aucuneliste76">
    <w:name w:val="Aucune liste76"/>
    <w:next w:val="NoList"/>
    <w:uiPriority w:val="99"/>
    <w:semiHidden/>
    <w:unhideWhenUsed/>
    <w:rsid w:val="00C77FEB"/>
  </w:style>
  <w:style w:type="numbering" w:customStyle="1" w:styleId="Aucuneliste111114">
    <w:name w:val="Aucune liste111114"/>
    <w:next w:val="NoList"/>
    <w:uiPriority w:val="99"/>
    <w:semiHidden/>
    <w:unhideWhenUsed/>
    <w:rsid w:val="00C77FEB"/>
  </w:style>
  <w:style w:type="numbering" w:customStyle="1" w:styleId="Aucuneliste86">
    <w:name w:val="Aucune liste86"/>
    <w:next w:val="NoList"/>
    <w:uiPriority w:val="99"/>
    <w:semiHidden/>
    <w:unhideWhenUsed/>
    <w:rsid w:val="00C77FEB"/>
  </w:style>
  <w:style w:type="numbering" w:customStyle="1" w:styleId="Aucuneliste94">
    <w:name w:val="Aucune liste94"/>
    <w:next w:val="NoList"/>
    <w:uiPriority w:val="99"/>
    <w:semiHidden/>
    <w:unhideWhenUsed/>
    <w:rsid w:val="00C77FEB"/>
  </w:style>
  <w:style w:type="numbering" w:customStyle="1" w:styleId="Aucuneliste104">
    <w:name w:val="Aucune liste104"/>
    <w:next w:val="NoList"/>
    <w:uiPriority w:val="99"/>
    <w:semiHidden/>
    <w:unhideWhenUsed/>
    <w:rsid w:val="00C77FEB"/>
  </w:style>
  <w:style w:type="numbering" w:customStyle="1" w:styleId="Aucuneliste1111113">
    <w:name w:val="Aucune liste1111113"/>
    <w:next w:val="NoList"/>
    <w:uiPriority w:val="99"/>
    <w:semiHidden/>
    <w:unhideWhenUsed/>
    <w:rsid w:val="00C77FEB"/>
  </w:style>
  <w:style w:type="numbering" w:customStyle="1" w:styleId="Aucuneliste39">
    <w:name w:val="Aucune liste39"/>
    <w:next w:val="NoList"/>
    <w:uiPriority w:val="99"/>
    <w:semiHidden/>
    <w:unhideWhenUsed/>
    <w:rsid w:val="00C77FEB"/>
  </w:style>
  <w:style w:type="numbering" w:customStyle="1" w:styleId="Aucuneliste127">
    <w:name w:val="Aucune liste127"/>
    <w:next w:val="NoList"/>
    <w:uiPriority w:val="99"/>
    <w:semiHidden/>
    <w:unhideWhenUsed/>
    <w:rsid w:val="00C77FEB"/>
  </w:style>
  <w:style w:type="numbering" w:customStyle="1" w:styleId="Aucuneliste219">
    <w:name w:val="Aucune liste219"/>
    <w:next w:val="NoList"/>
    <w:uiPriority w:val="99"/>
    <w:semiHidden/>
    <w:unhideWhenUsed/>
    <w:rsid w:val="00C77FEB"/>
  </w:style>
  <w:style w:type="numbering" w:customStyle="1" w:styleId="Aucuneliste310">
    <w:name w:val="Aucune liste310"/>
    <w:next w:val="NoList"/>
    <w:uiPriority w:val="99"/>
    <w:semiHidden/>
    <w:unhideWhenUsed/>
    <w:rsid w:val="00C77FEB"/>
  </w:style>
  <w:style w:type="numbering" w:customStyle="1" w:styleId="Aucuneliste1119">
    <w:name w:val="Aucune liste1119"/>
    <w:next w:val="NoList"/>
    <w:uiPriority w:val="99"/>
    <w:semiHidden/>
    <w:unhideWhenUsed/>
    <w:rsid w:val="00C77FEB"/>
  </w:style>
  <w:style w:type="numbering" w:customStyle="1" w:styleId="Aucuneliste11110">
    <w:name w:val="Aucune liste11110"/>
    <w:next w:val="NoList"/>
    <w:uiPriority w:val="99"/>
    <w:semiHidden/>
    <w:unhideWhenUsed/>
    <w:rsid w:val="00C77FEB"/>
  </w:style>
  <w:style w:type="numbering" w:customStyle="1" w:styleId="Aucuneliste2110">
    <w:name w:val="Aucune liste2110"/>
    <w:next w:val="NoList"/>
    <w:uiPriority w:val="99"/>
    <w:semiHidden/>
    <w:unhideWhenUsed/>
    <w:rsid w:val="00C77FEB"/>
  </w:style>
  <w:style w:type="numbering" w:customStyle="1" w:styleId="NoList19">
    <w:name w:val="No List19"/>
    <w:next w:val="NoList"/>
    <w:semiHidden/>
    <w:unhideWhenUsed/>
    <w:rsid w:val="00C77FEB"/>
  </w:style>
  <w:style w:type="numbering" w:customStyle="1" w:styleId="Aucuneliste47">
    <w:name w:val="Aucune liste47"/>
    <w:next w:val="NoList"/>
    <w:uiPriority w:val="99"/>
    <w:semiHidden/>
    <w:unhideWhenUsed/>
    <w:rsid w:val="00C77FEB"/>
  </w:style>
  <w:style w:type="numbering" w:customStyle="1" w:styleId="Aucuneliste128">
    <w:name w:val="Aucune liste128"/>
    <w:next w:val="NoList"/>
    <w:uiPriority w:val="99"/>
    <w:semiHidden/>
    <w:unhideWhenUsed/>
    <w:rsid w:val="00C77FEB"/>
  </w:style>
  <w:style w:type="numbering" w:customStyle="1" w:styleId="Aucuneliste227">
    <w:name w:val="Aucune liste227"/>
    <w:next w:val="NoList"/>
    <w:uiPriority w:val="99"/>
    <w:semiHidden/>
    <w:unhideWhenUsed/>
    <w:rsid w:val="00C77FEB"/>
  </w:style>
  <w:style w:type="numbering" w:customStyle="1" w:styleId="Aucuneliste317">
    <w:name w:val="Aucune liste317"/>
    <w:next w:val="NoList"/>
    <w:uiPriority w:val="99"/>
    <w:semiHidden/>
    <w:unhideWhenUsed/>
    <w:rsid w:val="00C77FEB"/>
  </w:style>
  <w:style w:type="numbering" w:customStyle="1" w:styleId="Aucuneliste1127">
    <w:name w:val="Aucune liste1127"/>
    <w:next w:val="NoList"/>
    <w:uiPriority w:val="99"/>
    <w:semiHidden/>
    <w:unhideWhenUsed/>
    <w:rsid w:val="00C77FEB"/>
  </w:style>
  <w:style w:type="numbering" w:customStyle="1" w:styleId="Aucuneliste11117">
    <w:name w:val="Aucune liste11117"/>
    <w:next w:val="NoList"/>
    <w:uiPriority w:val="99"/>
    <w:semiHidden/>
    <w:unhideWhenUsed/>
    <w:rsid w:val="00C77FEB"/>
  </w:style>
  <w:style w:type="numbering" w:customStyle="1" w:styleId="Aucuneliste2117">
    <w:name w:val="Aucune liste2117"/>
    <w:next w:val="NoList"/>
    <w:uiPriority w:val="99"/>
    <w:semiHidden/>
    <w:unhideWhenUsed/>
    <w:rsid w:val="00C77FEB"/>
  </w:style>
  <w:style w:type="numbering" w:customStyle="1" w:styleId="LFO1917">
    <w:name w:val="LFO1917"/>
    <w:basedOn w:val="NoList"/>
    <w:rsid w:val="00C77FEB"/>
  </w:style>
  <w:style w:type="numbering" w:customStyle="1" w:styleId="NoList117">
    <w:name w:val="No List117"/>
    <w:next w:val="NoList"/>
    <w:semiHidden/>
    <w:unhideWhenUsed/>
    <w:rsid w:val="00C77FEB"/>
  </w:style>
  <w:style w:type="numbering" w:customStyle="1" w:styleId="Aucuneliste57">
    <w:name w:val="Aucune liste57"/>
    <w:next w:val="NoList"/>
    <w:uiPriority w:val="99"/>
    <w:semiHidden/>
    <w:unhideWhenUsed/>
    <w:rsid w:val="00C77FEB"/>
  </w:style>
  <w:style w:type="numbering" w:customStyle="1" w:styleId="Aucuneliste137">
    <w:name w:val="Aucune liste137"/>
    <w:next w:val="NoList"/>
    <w:uiPriority w:val="99"/>
    <w:semiHidden/>
    <w:unhideWhenUsed/>
    <w:rsid w:val="00C77FEB"/>
  </w:style>
  <w:style w:type="numbering" w:customStyle="1" w:styleId="Aucuneliste237">
    <w:name w:val="Aucune liste237"/>
    <w:next w:val="NoList"/>
    <w:uiPriority w:val="99"/>
    <w:semiHidden/>
    <w:unhideWhenUsed/>
    <w:rsid w:val="00C77FEB"/>
  </w:style>
  <w:style w:type="numbering" w:customStyle="1" w:styleId="Aucuneliste327">
    <w:name w:val="Aucune liste327"/>
    <w:next w:val="NoList"/>
    <w:uiPriority w:val="99"/>
    <w:semiHidden/>
    <w:unhideWhenUsed/>
    <w:rsid w:val="00C77FEB"/>
  </w:style>
  <w:style w:type="numbering" w:customStyle="1" w:styleId="Aucuneliste1137">
    <w:name w:val="Aucune liste1137"/>
    <w:next w:val="NoList"/>
    <w:uiPriority w:val="99"/>
    <w:semiHidden/>
    <w:unhideWhenUsed/>
    <w:rsid w:val="00C77FEB"/>
  </w:style>
  <w:style w:type="numbering" w:customStyle="1" w:styleId="Aucuneliste11127">
    <w:name w:val="Aucune liste11127"/>
    <w:next w:val="NoList"/>
    <w:uiPriority w:val="99"/>
    <w:semiHidden/>
    <w:unhideWhenUsed/>
    <w:rsid w:val="00C77FEB"/>
  </w:style>
  <w:style w:type="numbering" w:customStyle="1" w:styleId="Aucuneliste2127">
    <w:name w:val="Aucune liste2127"/>
    <w:next w:val="NoList"/>
    <w:uiPriority w:val="99"/>
    <w:semiHidden/>
    <w:unhideWhenUsed/>
    <w:rsid w:val="00C77FEB"/>
  </w:style>
  <w:style w:type="numbering" w:customStyle="1" w:styleId="LFO1927">
    <w:name w:val="LFO1927"/>
    <w:basedOn w:val="NoList"/>
    <w:rsid w:val="00C77FEB"/>
  </w:style>
  <w:style w:type="numbering" w:customStyle="1" w:styleId="NoList127">
    <w:name w:val="No List127"/>
    <w:next w:val="NoList"/>
    <w:semiHidden/>
    <w:unhideWhenUsed/>
    <w:rsid w:val="00C77FEB"/>
  </w:style>
  <w:style w:type="table" w:customStyle="1" w:styleId="TableGrid153">
    <w:name w:val="TableGrid15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7">
    <w:name w:val="Aucune liste67"/>
    <w:next w:val="NoList"/>
    <w:uiPriority w:val="99"/>
    <w:semiHidden/>
    <w:unhideWhenUsed/>
    <w:rsid w:val="00C77FEB"/>
  </w:style>
  <w:style w:type="numbering" w:customStyle="1" w:styleId="Aucuneliste77">
    <w:name w:val="Aucune liste77"/>
    <w:next w:val="NoList"/>
    <w:uiPriority w:val="99"/>
    <w:semiHidden/>
    <w:unhideWhenUsed/>
    <w:rsid w:val="00C77FEB"/>
  </w:style>
  <w:style w:type="numbering" w:customStyle="1" w:styleId="Aucuneliste111115">
    <w:name w:val="Aucune liste111115"/>
    <w:next w:val="NoList"/>
    <w:uiPriority w:val="99"/>
    <w:semiHidden/>
    <w:unhideWhenUsed/>
    <w:rsid w:val="00C77FEB"/>
  </w:style>
  <w:style w:type="numbering" w:customStyle="1" w:styleId="Aucuneliste87">
    <w:name w:val="Aucune liste87"/>
    <w:next w:val="NoList"/>
    <w:uiPriority w:val="99"/>
    <w:semiHidden/>
    <w:unhideWhenUsed/>
    <w:rsid w:val="00C77FEB"/>
  </w:style>
  <w:style w:type="numbering" w:customStyle="1" w:styleId="Aucuneliste95">
    <w:name w:val="Aucune liste95"/>
    <w:next w:val="NoList"/>
    <w:uiPriority w:val="99"/>
    <w:semiHidden/>
    <w:unhideWhenUsed/>
    <w:rsid w:val="00C77FEB"/>
  </w:style>
  <w:style w:type="numbering" w:customStyle="1" w:styleId="Aucuneliste105">
    <w:name w:val="Aucune liste105"/>
    <w:next w:val="NoList"/>
    <w:uiPriority w:val="99"/>
    <w:semiHidden/>
    <w:unhideWhenUsed/>
    <w:rsid w:val="00C77FEB"/>
  </w:style>
  <w:style w:type="numbering" w:customStyle="1" w:styleId="Aucuneliste1111114">
    <w:name w:val="Aucune liste1111114"/>
    <w:next w:val="NoList"/>
    <w:uiPriority w:val="99"/>
    <w:semiHidden/>
    <w:unhideWhenUsed/>
    <w:rsid w:val="00C77FEB"/>
  </w:style>
  <w:style w:type="numbering" w:customStyle="1" w:styleId="Aucuneliste40">
    <w:name w:val="Aucune liste40"/>
    <w:next w:val="NoList"/>
    <w:uiPriority w:val="99"/>
    <w:semiHidden/>
    <w:unhideWhenUsed/>
    <w:rsid w:val="00C77FEB"/>
  </w:style>
  <w:style w:type="numbering" w:customStyle="1" w:styleId="Aucuneliste129">
    <w:name w:val="Aucune liste129"/>
    <w:next w:val="NoList"/>
    <w:uiPriority w:val="99"/>
    <w:semiHidden/>
    <w:unhideWhenUsed/>
    <w:rsid w:val="00C77FEB"/>
  </w:style>
  <w:style w:type="numbering" w:customStyle="1" w:styleId="Aucuneliste220">
    <w:name w:val="Aucune liste220"/>
    <w:next w:val="NoList"/>
    <w:uiPriority w:val="99"/>
    <w:semiHidden/>
    <w:unhideWhenUsed/>
    <w:rsid w:val="00C77FEB"/>
  </w:style>
  <w:style w:type="numbering" w:customStyle="1" w:styleId="Aucuneliste318">
    <w:name w:val="Aucune liste318"/>
    <w:next w:val="NoList"/>
    <w:uiPriority w:val="99"/>
    <w:semiHidden/>
    <w:unhideWhenUsed/>
    <w:rsid w:val="00C77FEB"/>
  </w:style>
  <w:style w:type="numbering" w:customStyle="1" w:styleId="Aucuneliste1120">
    <w:name w:val="Aucune liste1120"/>
    <w:next w:val="NoList"/>
    <w:uiPriority w:val="99"/>
    <w:semiHidden/>
    <w:unhideWhenUsed/>
    <w:rsid w:val="00C77FEB"/>
  </w:style>
  <w:style w:type="numbering" w:customStyle="1" w:styleId="Aucuneliste11118">
    <w:name w:val="Aucune liste11118"/>
    <w:next w:val="NoList"/>
    <w:uiPriority w:val="99"/>
    <w:semiHidden/>
    <w:unhideWhenUsed/>
    <w:rsid w:val="00C77FEB"/>
  </w:style>
  <w:style w:type="numbering" w:customStyle="1" w:styleId="Aucuneliste2118">
    <w:name w:val="Aucune liste2118"/>
    <w:next w:val="NoList"/>
    <w:uiPriority w:val="99"/>
    <w:semiHidden/>
    <w:unhideWhenUsed/>
    <w:rsid w:val="00C77FEB"/>
  </w:style>
  <w:style w:type="numbering" w:customStyle="1" w:styleId="NoList110">
    <w:name w:val="No List110"/>
    <w:next w:val="NoList"/>
    <w:semiHidden/>
    <w:unhideWhenUsed/>
    <w:rsid w:val="00C77FEB"/>
  </w:style>
  <w:style w:type="table" w:customStyle="1" w:styleId="TableGrid73">
    <w:name w:val="TableGrid7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8">
    <w:name w:val="Aucune liste48"/>
    <w:next w:val="NoList"/>
    <w:uiPriority w:val="99"/>
    <w:semiHidden/>
    <w:unhideWhenUsed/>
    <w:rsid w:val="00C77FEB"/>
  </w:style>
  <w:style w:type="numbering" w:customStyle="1" w:styleId="Aucuneliste1210">
    <w:name w:val="Aucune liste1210"/>
    <w:next w:val="NoList"/>
    <w:uiPriority w:val="99"/>
    <w:semiHidden/>
    <w:unhideWhenUsed/>
    <w:rsid w:val="00C77FEB"/>
  </w:style>
  <w:style w:type="numbering" w:customStyle="1" w:styleId="Aucuneliste228">
    <w:name w:val="Aucune liste228"/>
    <w:next w:val="NoList"/>
    <w:uiPriority w:val="99"/>
    <w:semiHidden/>
    <w:unhideWhenUsed/>
    <w:rsid w:val="00C77FEB"/>
  </w:style>
  <w:style w:type="numbering" w:customStyle="1" w:styleId="Aucuneliste319">
    <w:name w:val="Aucune liste319"/>
    <w:next w:val="NoList"/>
    <w:uiPriority w:val="99"/>
    <w:semiHidden/>
    <w:unhideWhenUsed/>
    <w:rsid w:val="00C77FEB"/>
  </w:style>
  <w:style w:type="numbering" w:customStyle="1" w:styleId="Aucuneliste1128">
    <w:name w:val="Aucune liste1128"/>
    <w:next w:val="NoList"/>
    <w:uiPriority w:val="99"/>
    <w:semiHidden/>
    <w:unhideWhenUsed/>
    <w:rsid w:val="00C77FEB"/>
  </w:style>
  <w:style w:type="numbering" w:customStyle="1" w:styleId="Aucuneliste11119">
    <w:name w:val="Aucune liste11119"/>
    <w:next w:val="NoList"/>
    <w:uiPriority w:val="99"/>
    <w:semiHidden/>
    <w:unhideWhenUsed/>
    <w:rsid w:val="00C77FEB"/>
  </w:style>
  <w:style w:type="numbering" w:customStyle="1" w:styleId="Aucuneliste2119">
    <w:name w:val="Aucune liste2119"/>
    <w:next w:val="NoList"/>
    <w:uiPriority w:val="99"/>
    <w:semiHidden/>
    <w:unhideWhenUsed/>
    <w:rsid w:val="00C77FEB"/>
  </w:style>
  <w:style w:type="numbering" w:customStyle="1" w:styleId="LFO1918">
    <w:name w:val="LFO1918"/>
    <w:basedOn w:val="NoList"/>
    <w:rsid w:val="00C77FEB"/>
  </w:style>
  <w:style w:type="numbering" w:customStyle="1" w:styleId="NoList118">
    <w:name w:val="No List118"/>
    <w:next w:val="NoList"/>
    <w:semiHidden/>
    <w:unhideWhenUsed/>
    <w:rsid w:val="00C77FEB"/>
  </w:style>
  <w:style w:type="numbering" w:customStyle="1" w:styleId="Aucuneliste58">
    <w:name w:val="Aucune liste58"/>
    <w:next w:val="NoList"/>
    <w:uiPriority w:val="99"/>
    <w:semiHidden/>
    <w:unhideWhenUsed/>
    <w:rsid w:val="00C77FEB"/>
  </w:style>
  <w:style w:type="numbering" w:customStyle="1" w:styleId="Aucuneliste138">
    <w:name w:val="Aucune liste138"/>
    <w:next w:val="NoList"/>
    <w:uiPriority w:val="99"/>
    <w:semiHidden/>
    <w:unhideWhenUsed/>
    <w:rsid w:val="00C77FEB"/>
  </w:style>
  <w:style w:type="numbering" w:customStyle="1" w:styleId="Aucuneliste238">
    <w:name w:val="Aucune liste238"/>
    <w:next w:val="NoList"/>
    <w:uiPriority w:val="99"/>
    <w:semiHidden/>
    <w:unhideWhenUsed/>
    <w:rsid w:val="00C77FEB"/>
  </w:style>
  <w:style w:type="numbering" w:customStyle="1" w:styleId="Aucuneliste328">
    <w:name w:val="Aucune liste328"/>
    <w:next w:val="NoList"/>
    <w:uiPriority w:val="99"/>
    <w:semiHidden/>
    <w:unhideWhenUsed/>
    <w:rsid w:val="00C77FEB"/>
  </w:style>
  <w:style w:type="numbering" w:customStyle="1" w:styleId="Aucuneliste1138">
    <w:name w:val="Aucune liste1138"/>
    <w:next w:val="NoList"/>
    <w:uiPriority w:val="99"/>
    <w:semiHidden/>
    <w:unhideWhenUsed/>
    <w:rsid w:val="00C77FEB"/>
  </w:style>
  <w:style w:type="numbering" w:customStyle="1" w:styleId="Aucuneliste11128">
    <w:name w:val="Aucune liste11128"/>
    <w:next w:val="NoList"/>
    <w:uiPriority w:val="99"/>
    <w:semiHidden/>
    <w:unhideWhenUsed/>
    <w:rsid w:val="00C77FEB"/>
  </w:style>
  <w:style w:type="numbering" w:customStyle="1" w:styleId="Aucuneliste2128">
    <w:name w:val="Aucune liste2128"/>
    <w:next w:val="NoList"/>
    <w:uiPriority w:val="99"/>
    <w:semiHidden/>
    <w:unhideWhenUsed/>
    <w:rsid w:val="00C77FEB"/>
  </w:style>
  <w:style w:type="numbering" w:customStyle="1" w:styleId="LFO1928">
    <w:name w:val="LFO1928"/>
    <w:basedOn w:val="NoList"/>
    <w:rsid w:val="00C77FEB"/>
  </w:style>
  <w:style w:type="numbering" w:customStyle="1" w:styleId="NoList128">
    <w:name w:val="No List128"/>
    <w:next w:val="NoList"/>
    <w:semiHidden/>
    <w:unhideWhenUsed/>
    <w:rsid w:val="00C77FEB"/>
  </w:style>
  <w:style w:type="table" w:customStyle="1" w:styleId="TableGrid163">
    <w:name w:val="TableGrid16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8">
    <w:name w:val="Aucune liste68"/>
    <w:next w:val="NoList"/>
    <w:uiPriority w:val="99"/>
    <w:semiHidden/>
    <w:unhideWhenUsed/>
    <w:rsid w:val="00C77FEB"/>
  </w:style>
  <w:style w:type="numbering" w:customStyle="1" w:styleId="Aucuneliste78">
    <w:name w:val="Aucune liste78"/>
    <w:next w:val="NoList"/>
    <w:uiPriority w:val="99"/>
    <w:semiHidden/>
    <w:unhideWhenUsed/>
    <w:rsid w:val="00C77FEB"/>
  </w:style>
  <w:style w:type="numbering" w:customStyle="1" w:styleId="Aucuneliste111116">
    <w:name w:val="Aucune liste111116"/>
    <w:next w:val="NoList"/>
    <w:uiPriority w:val="99"/>
    <w:semiHidden/>
    <w:unhideWhenUsed/>
    <w:rsid w:val="00C77FEB"/>
  </w:style>
  <w:style w:type="numbering" w:customStyle="1" w:styleId="Aucuneliste88">
    <w:name w:val="Aucune liste88"/>
    <w:next w:val="NoList"/>
    <w:uiPriority w:val="99"/>
    <w:semiHidden/>
    <w:unhideWhenUsed/>
    <w:rsid w:val="00C77FEB"/>
  </w:style>
  <w:style w:type="numbering" w:customStyle="1" w:styleId="Aucuneliste96">
    <w:name w:val="Aucune liste96"/>
    <w:next w:val="NoList"/>
    <w:uiPriority w:val="99"/>
    <w:semiHidden/>
    <w:unhideWhenUsed/>
    <w:rsid w:val="00C77FEB"/>
  </w:style>
  <w:style w:type="numbering" w:customStyle="1" w:styleId="Aucuneliste106">
    <w:name w:val="Aucune liste106"/>
    <w:next w:val="NoList"/>
    <w:uiPriority w:val="99"/>
    <w:semiHidden/>
    <w:unhideWhenUsed/>
    <w:rsid w:val="00C77FEB"/>
  </w:style>
  <w:style w:type="numbering" w:customStyle="1" w:styleId="Aucuneliste1111115">
    <w:name w:val="Aucune liste1111115"/>
    <w:next w:val="NoList"/>
    <w:uiPriority w:val="99"/>
    <w:semiHidden/>
    <w:unhideWhenUsed/>
    <w:rsid w:val="00C77FEB"/>
  </w:style>
  <w:style w:type="numbering" w:customStyle="1" w:styleId="Aucuneliste49">
    <w:name w:val="Aucune liste49"/>
    <w:next w:val="NoList"/>
    <w:uiPriority w:val="99"/>
    <w:semiHidden/>
    <w:unhideWhenUsed/>
    <w:rsid w:val="00C77FEB"/>
  </w:style>
  <w:style w:type="numbering" w:customStyle="1" w:styleId="Aucuneliste130">
    <w:name w:val="Aucune liste130"/>
    <w:next w:val="NoList"/>
    <w:uiPriority w:val="99"/>
    <w:semiHidden/>
    <w:unhideWhenUsed/>
    <w:rsid w:val="00C77FEB"/>
  </w:style>
  <w:style w:type="numbering" w:customStyle="1" w:styleId="Aucuneliste229">
    <w:name w:val="Aucune liste229"/>
    <w:next w:val="NoList"/>
    <w:uiPriority w:val="99"/>
    <w:semiHidden/>
    <w:unhideWhenUsed/>
    <w:rsid w:val="00C77FEB"/>
  </w:style>
  <w:style w:type="numbering" w:customStyle="1" w:styleId="Aucuneliste320">
    <w:name w:val="Aucune liste320"/>
    <w:next w:val="NoList"/>
    <w:uiPriority w:val="99"/>
    <w:semiHidden/>
    <w:unhideWhenUsed/>
    <w:rsid w:val="00C77FEB"/>
  </w:style>
  <w:style w:type="numbering" w:customStyle="1" w:styleId="Aucuneliste1129">
    <w:name w:val="Aucune liste1129"/>
    <w:next w:val="NoList"/>
    <w:uiPriority w:val="99"/>
    <w:semiHidden/>
    <w:unhideWhenUsed/>
    <w:rsid w:val="00C77FEB"/>
  </w:style>
  <w:style w:type="numbering" w:customStyle="1" w:styleId="Aucuneliste11120">
    <w:name w:val="Aucune liste11120"/>
    <w:next w:val="NoList"/>
    <w:uiPriority w:val="99"/>
    <w:semiHidden/>
    <w:unhideWhenUsed/>
    <w:rsid w:val="00C77FEB"/>
  </w:style>
  <w:style w:type="numbering" w:customStyle="1" w:styleId="Aucuneliste2120">
    <w:name w:val="Aucune liste2120"/>
    <w:next w:val="NoList"/>
    <w:uiPriority w:val="99"/>
    <w:semiHidden/>
    <w:unhideWhenUsed/>
    <w:rsid w:val="00C77FEB"/>
  </w:style>
  <w:style w:type="numbering" w:customStyle="1" w:styleId="NoList119">
    <w:name w:val="No List119"/>
    <w:next w:val="NoList"/>
    <w:semiHidden/>
    <w:unhideWhenUsed/>
    <w:rsid w:val="00C77FEB"/>
  </w:style>
  <w:style w:type="table" w:customStyle="1" w:styleId="TableGrid83">
    <w:name w:val="TableGrid8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0">
    <w:name w:val="Aucune liste410"/>
    <w:next w:val="NoList"/>
    <w:uiPriority w:val="99"/>
    <w:semiHidden/>
    <w:unhideWhenUsed/>
    <w:rsid w:val="00C77FEB"/>
  </w:style>
  <w:style w:type="numbering" w:customStyle="1" w:styleId="Aucuneliste1214">
    <w:name w:val="Aucune liste1214"/>
    <w:next w:val="NoList"/>
    <w:uiPriority w:val="99"/>
    <w:semiHidden/>
    <w:unhideWhenUsed/>
    <w:rsid w:val="00C77FEB"/>
  </w:style>
  <w:style w:type="numbering" w:customStyle="1" w:styleId="Aucuneliste2210">
    <w:name w:val="Aucune liste2210"/>
    <w:next w:val="NoList"/>
    <w:uiPriority w:val="99"/>
    <w:semiHidden/>
    <w:unhideWhenUsed/>
    <w:rsid w:val="00C77FEB"/>
  </w:style>
  <w:style w:type="numbering" w:customStyle="1" w:styleId="Aucuneliste3110">
    <w:name w:val="Aucune liste3110"/>
    <w:next w:val="NoList"/>
    <w:uiPriority w:val="99"/>
    <w:semiHidden/>
    <w:unhideWhenUsed/>
    <w:rsid w:val="00C77FEB"/>
  </w:style>
  <w:style w:type="numbering" w:customStyle="1" w:styleId="Aucuneliste11210">
    <w:name w:val="Aucune liste11210"/>
    <w:next w:val="NoList"/>
    <w:uiPriority w:val="99"/>
    <w:semiHidden/>
    <w:unhideWhenUsed/>
    <w:rsid w:val="00C77FEB"/>
  </w:style>
  <w:style w:type="numbering" w:customStyle="1" w:styleId="Aucuneliste111110">
    <w:name w:val="Aucune liste111110"/>
    <w:next w:val="NoList"/>
    <w:uiPriority w:val="99"/>
    <w:semiHidden/>
    <w:unhideWhenUsed/>
    <w:rsid w:val="00C77FEB"/>
  </w:style>
  <w:style w:type="numbering" w:customStyle="1" w:styleId="Aucuneliste21110">
    <w:name w:val="Aucune liste21110"/>
    <w:next w:val="NoList"/>
    <w:uiPriority w:val="99"/>
    <w:semiHidden/>
    <w:unhideWhenUsed/>
    <w:rsid w:val="00C77FEB"/>
  </w:style>
  <w:style w:type="numbering" w:customStyle="1" w:styleId="LFO1919">
    <w:name w:val="LFO1919"/>
    <w:basedOn w:val="NoList"/>
    <w:rsid w:val="00C77FEB"/>
  </w:style>
  <w:style w:type="numbering" w:customStyle="1" w:styleId="NoList1110">
    <w:name w:val="No List1110"/>
    <w:next w:val="NoList"/>
    <w:semiHidden/>
    <w:unhideWhenUsed/>
    <w:rsid w:val="00C77FEB"/>
  </w:style>
  <w:style w:type="numbering" w:customStyle="1" w:styleId="Aucuneliste59">
    <w:name w:val="Aucune liste59"/>
    <w:next w:val="NoList"/>
    <w:uiPriority w:val="99"/>
    <w:semiHidden/>
    <w:unhideWhenUsed/>
    <w:rsid w:val="00C77FEB"/>
  </w:style>
  <w:style w:type="numbering" w:customStyle="1" w:styleId="Aucuneliste139">
    <w:name w:val="Aucune liste139"/>
    <w:next w:val="NoList"/>
    <w:uiPriority w:val="99"/>
    <w:semiHidden/>
    <w:unhideWhenUsed/>
    <w:rsid w:val="00C77FEB"/>
  </w:style>
  <w:style w:type="numbering" w:customStyle="1" w:styleId="Aucuneliste239">
    <w:name w:val="Aucune liste239"/>
    <w:next w:val="NoList"/>
    <w:uiPriority w:val="99"/>
    <w:semiHidden/>
    <w:unhideWhenUsed/>
    <w:rsid w:val="00C77FEB"/>
  </w:style>
  <w:style w:type="numbering" w:customStyle="1" w:styleId="Aucuneliste329">
    <w:name w:val="Aucune liste329"/>
    <w:next w:val="NoList"/>
    <w:uiPriority w:val="99"/>
    <w:semiHidden/>
    <w:unhideWhenUsed/>
    <w:rsid w:val="00C77FEB"/>
  </w:style>
  <w:style w:type="numbering" w:customStyle="1" w:styleId="Aucuneliste1139">
    <w:name w:val="Aucune liste1139"/>
    <w:next w:val="NoList"/>
    <w:uiPriority w:val="99"/>
    <w:semiHidden/>
    <w:unhideWhenUsed/>
    <w:rsid w:val="00C77FEB"/>
  </w:style>
  <w:style w:type="numbering" w:customStyle="1" w:styleId="Aucuneliste11129">
    <w:name w:val="Aucune liste11129"/>
    <w:next w:val="NoList"/>
    <w:uiPriority w:val="99"/>
    <w:semiHidden/>
    <w:unhideWhenUsed/>
    <w:rsid w:val="00C77FEB"/>
  </w:style>
  <w:style w:type="numbering" w:customStyle="1" w:styleId="Aucuneliste2129">
    <w:name w:val="Aucune liste2129"/>
    <w:next w:val="NoList"/>
    <w:uiPriority w:val="99"/>
    <w:semiHidden/>
    <w:unhideWhenUsed/>
    <w:rsid w:val="00C77FEB"/>
  </w:style>
  <w:style w:type="numbering" w:customStyle="1" w:styleId="LFO1929">
    <w:name w:val="LFO1929"/>
    <w:basedOn w:val="NoList"/>
    <w:rsid w:val="00C77FEB"/>
  </w:style>
  <w:style w:type="numbering" w:customStyle="1" w:styleId="NoList129">
    <w:name w:val="No List129"/>
    <w:next w:val="NoList"/>
    <w:semiHidden/>
    <w:unhideWhenUsed/>
    <w:rsid w:val="00C77FEB"/>
  </w:style>
  <w:style w:type="table" w:customStyle="1" w:styleId="TableGrid173">
    <w:name w:val="TableGrid17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9">
    <w:name w:val="Aucune liste69"/>
    <w:next w:val="NoList"/>
    <w:uiPriority w:val="99"/>
    <w:semiHidden/>
    <w:unhideWhenUsed/>
    <w:rsid w:val="00C77FEB"/>
  </w:style>
  <w:style w:type="numbering" w:customStyle="1" w:styleId="Aucuneliste79">
    <w:name w:val="Aucune liste79"/>
    <w:next w:val="NoList"/>
    <w:uiPriority w:val="99"/>
    <w:semiHidden/>
    <w:unhideWhenUsed/>
    <w:rsid w:val="00C77FEB"/>
  </w:style>
  <w:style w:type="numbering" w:customStyle="1" w:styleId="Aucuneliste111117">
    <w:name w:val="Aucune liste111117"/>
    <w:next w:val="NoList"/>
    <w:uiPriority w:val="99"/>
    <w:semiHidden/>
    <w:unhideWhenUsed/>
    <w:rsid w:val="00C77FEB"/>
  </w:style>
  <w:style w:type="numbering" w:customStyle="1" w:styleId="Aucuneliste89">
    <w:name w:val="Aucune liste89"/>
    <w:next w:val="NoList"/>
    <w:uiPriority w:val="99"/>
    <w:semiHidden/>
    <w:unhideWhenUsed/>
    <w:rsid w:val="00C77FEB"/>
  </w:style>
  <w:style w:type="numbering" w:customStyle="1" w:styleId="Aucuneliste97">
    <w:name w:val="Aucune liste97"/>
    <w:next w:val="NoList"/>
    <w:uiPriority w:val="99"/>
    <w:semiHidden/>
    <w:unhideWhenUsed/>
    <w:rsid w:val="00C77FEB"/>
  </w:style>
  <w:style w:type="numbering" w:customStyle="1" w:styleId="Aucuneliste107">
    <w:name w:val="Aucune liste107"/>
    <w:next w:val="NoList"/>
    <w:uiPriority w:val="99"/>
    <w:semiHidden/>
    <w:unhideWhenUsed/>
    <w:rsid w:val="00C77FEB"/>
  </w:style>
  <w:style w:type="numbering" w:customStyle="1" w:styleId="Aucuneliste1111116">
    <w:name w:val="Aucune liste1111116"/>
    <w:next w:val="NoList"/>
    <w:uiPriority w:val="99"/>
    <w:semiHidden/>
    <w:unhideWhenUsed/>
    <w:rsid w:val="00C77FEB"/>
  </w:style>
  <w:style w:type="numbering" w:customStyle="1" w:styleId="LFO1961">
    <w:name w:val="LFO1961"/>
    <w:basedOn w:val="NoList"/>
    <w:rsid w:val="00C77FEB"/>
  </w:style>
  <w:style w:type="numbering" w:customStyle="1" w:styleId="Aucuneliste50">
    <w:name w:val="Aucune liste50"/>
    <w:next w:val="NoList"/>
    <w:uiPriority w:val="99"/>
    <w:semiHidden/>
    <w:unhideWhenUsed/>
    <w:rsid w:val="00C77FEB"/>
  </w:style>
  <w:style w:type="numbering" w:customStyle="1" w:styleId="Aucuneliste140">
    <w:name w:val="Aucune liste140"/>
    <w:next w:val="NoList"/>
    <w:uiPriority w:val="99"/>
    <w:semiHidden/>
    <w:unhideWhenUsed/>
    <w:rsid w:val="00C77FEB"/>
  </w:style>
  <w:style w:type="numbering" w:customStyle="1" w:styleId="Aucuneliste1130">
    <w:name w:val="Aucune liste1130"/>
    <w:next w:val="NoList"/>
    <w:uiPriority w:val="99"/>
    <w:semiHidden/>
    <w:unhideWhenUsed/>
    <w:rsid w:val="00C77FEB"/>
  </w:style>
  <w:style w:type="numbering" w:customStyle="1" w:styleId="LFO197">
    <w:name w:val="LFO197"/>
    <w:basedOn w:val="NoList"/>
    <w:rsid w:val="00C77FEB"/>
  </w:style>
  <w:style w:type="table" w:customStyle="1" w:styleId="Grilledutableau391">
    <w:name w:val="Grille du tableau39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1130">
    <w:name w:val="Aucune liste11130"/>
    <w:next w:val="NoList"/>
    <w:uiPriority w:val="99"/>
    <w:semiHidden/>
    <w:unhideWhenUsed/>
    <w:rsid w:val="00C77FEB"/>
  </w:style>
  <w:style w:type="numbering" w:customStyle="1" w:styleId="Aucuneliste230">
    <w:name w:val="Aucune liste230"/>
    <w:next w:val="NoList"/>
    <w:uiPriority w:val="99"/>
    <w:semiHidden/>
    <w:unhideWhenUsed/>
    <w:rsid w:val="00C77FEB"/>
  </w:style>
  <w:style w:type="numbering" w:customStyle="1" w:styleId="Aucuneliste330">
    <w:name w:val="Aucune liste330"/>
    <w:next w:val="NoList"/>
    <w:uiPriority w:val="99"/>
    <w:semiHidden/>
    <w:unhideWhenUsed/>
    <w:rsid w:val="00C77FEB"/>
  </w:style>
  <w:style w:type="table" w:customStyle="1" w:styleId="Grilledutableau3101">
    <w:name w:val="Grille du tableau310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1118">
    <w:name w:val="Aucune liste111118"/>
    <w:next w:val="NoList"/>
    <w:uiPriority w:val="99"/>
    <w:semiHidden/>
    <w:unhideWhenUsed/>
    <w:rsid w:val="00C77FEB"/>
  </w:style>
  <w:style w:type="numbering" w:customStyle="1" w:styleId="Aucuneliste111119">
    <w:name w:val="Aucune liste111119"/>
    <w:next w:val="NoList"/>
    <w:uiPriority w:val="99"/>
    <w:semiHidden/>
    <w:unhideWhenUsed/>
    <w:rsid w:val="00C77FEB"/>
  </w:style>
  <w:style w:type="numbering" w:customStyle="1" w:styleId="Aucuneliste2130">
    <w:name w:val="Aucune liste2130"/>
    <w:next w:val="NoList"/>
    <w:uiPriority w:val="99"/>
    <w:semiHidden/>
    <w:unhideWhenUsed/>
    <w:rsid w:val="00C77FEB"/>
  </w:style>
  <w:style w:type="numbering" w:customStyle="1" w:styleId="NoList120">
    <w:name w:val="No List120"/>
    <w:next w:val="NoList"/>
    <w:semiHidden/>
    <w:unhideWhenUsed/>
    <w:rsid w:val="00C77FEB"/>
  </w:style>
  <w:style w:type="table" w:customStyle="1" w:styleId="TableGrid91">
    <w:name w:val="TableGrid9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4">
    <w:name w:val="Aucune liste414"/>
    <w:next w:val="NoList"/>
    <w:uiPriority w:val="99"/>
    <w:semiHidden/>
    <w:unhideWhenUsed/>
    <w:rsid w:val="00C77FEB"/>
  </w:style>
  <w:style w:type="numbering" w:customStyle="1" w:styleId="Aucuneliste1215">
    <w:name w:val="Aucune liste1215"/>
    <w:next w:val="NoList"/>
    <w:uiPriority w:val="99"/>
    <w:semiHidden/>
    <w:unhideWhenUsed/>
    <w:rsid w:val="00C77FEB"/>
  </w:style>
  <w:style w:type="numbering" w:customStyle="1" w:styleId="Aucuneliste2214">
    <w:name w:val="Aucune liste2214"/>
    <w:next w:val="NoList"/>
    <w:uiPriority w:val="99"/>
    <w:semiHidden/>
    <w:unhideWhenUsed/>
    <w:rsid w:val="00C77FEB"/>
  </w:style>
  <w:style w:type="numbering" w:customStyle="1" w:styleId="Aucuneliste3114">
    <w:name w:val="Aucune liste3114"/>
    <w:next w:val="NoList"/>
    <w:uiPriority w:val="99"/>
    <w:semiHidden/>
    <w:unhideWhenUsed/>
    <w:rsid w:val="00C77FEB"/>
  </w:style>
  <w:style w:type="numbering" w:customStyle="1" w:styleId="Aucuneliste11214">
    <w:name w:val="Aucune liste11214"/>
    <w:next w:val="NoList"/>
    <w:uiPriority w:val="99"/>
    <w:semiHidden/>
    <w:unhideWhenUsed/>
    <w:rsid w:val="00C77FEB"/>
  </w:style>
  <w:style w:type="numbering" w:customStyle="1" w:styleId="Aucuneliste1111117">
    <w:name w:val="Aucune liste1111117"/>
    <w:next w:val="NoList"/>
    <w:uiPriority w:val="99"/>
    <w:semiHidden/>
    <w:unhideWhenUsed/>
    <w:rsid w:val="00C77FEB"/>
  </w:style>
  <w:style w:type="numbering" w:customStyle="1" w:styleId="Aucuneliste21114">
    <w:name w:val="Aucune liste21114"/>
    <w:next w:val="NoList"/>
    <w:uiPriority w:val="99"/>
    <w:semiHidden/>
    <w:unhideWhenUsed/>
    <w:rsid w:val="00C77FEB"/>
  </w:style>
  <w:style w:type="numbering" w:customStyle="1" w:styleId="LFO19110">
    <w:name w:val="LFO19110"/>
    <w:basedOn w:val="NoList"/>
    <w:rsid w:val="00C77FEB"/>
  </w:style>
  <w:style w:type="numbering" w:customStyle="1" w:styleId="NoList1114">
    <w:name w:val="No List1114"/>
    <w:next w:val="NoList"/>
    <w:semiHidden/>
    <w:unhideWhenUsed/>
    <w:rsid w:val="00C77FEB"/>
  </w:style>
  <w:style w:type="numbering" w:customStyle="1" w:styleId="Aucuneliste510">
    <w:name w:val="Aucune liste510"/>
    <w:next w:val="NoList"/>
    <w:uiPriority w:val="99"/>
    <w:semiHidden/>
    <w:unhideWhenUsed/>
    <w:rsid w:val="00C77FEB"/>
  </w:style>
  <w:style w:type="numbering" w:customStyle="1" w:styleId="Aucuneliste1310">
    <w:name w:val="Aucune liste1310"/>
    <w:next w:val="NoList"/>
    <w:uiPriority w:val="99"/>
    <w:semiHidden/>
    <w:unhideWhenUsed/>
    <w:rsid w:val="00C77FEB"/>
  </w:style>
  <w:style w:type="numbering" w:customStyle="1" w:styleId="Aucuneliste2310">
    <w:name w:val="Aucune liste2310"/>
    <w:next w:val="NoList"/>
    <w:uiPriority w:val="99"/>
    <w:semiHidden/>
    <w:unhideWhenUsed/>
    <w:rsid w:val="00C77FEB"/>
  </w:style>
  <w:style w:type="numbering" w:customStyle="1" w:styleId="Aucuneliste3210">
    <w:name w:val="Aucune liste3210"/>
    <w:next w:val="NoList"/>
    <w:uiPriority w:val="99"/>
    <w:semiHidden/>
    <w:unhideWhenUsed/>
    <w:rsid w:val="00C77FEB"/>
  </w:style>
  <w:style w:type="table" w:customStyle="1" w:styleId="Grilledutableau3181">
    <w:name w:val="Grille du tableau318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0">
    <w:name w:val="Aucune liste11310"/>
    <w:next w:val="NoList"/>
    <w:uiPriority w:val="99"/>
    <w:semiHidden/>
    <w:unhideWhenUsed/>
    <w:rsid w:val="00C77FEB"/>
  </w:style>
  <w:style w:type="numbering" w:customStyle="1" w:styleId="Aucuneliste111210">
    <w:name w:val="Aucune liste111210"/>
    <w:next w:val="NoList"/>
    <w:uiPriority w:val="99"/>
    <w:semiHidden/>
    <w:unhideWhenUsed/>
    <w:rsid w:val="00C77FEB"/>
  </w:style>
  <w:style w:type="numbering" w:customStyle="1" w:styleId="Aucuneliste21210">
    <w:name w:val="Aucune liste21210"/>
    <w:next w:val="NoList"/>
    <w:uiPriority w:val="99"/>
    <w:semiHidden/>
    <w:unhideWhenUsed/>
    <w:rsid w:val="00C77FEB"/>
  </w:style>
  <w:style w:type="numbering" w:customStyle="1" w:styleId="LFO19210">
    <w:name w:val="LFO19210"/>
    <w:basedOn w:val="NoList"/>
    <w:rsid w:val="00C77FEB"/>
  </w:style>
  <w:style w:type="numbering" w:customStyle="1" w:styleId="NoList1210">
    <w:name w:val="No List1210"/>
    <w:next w:val="NoList"/>
    <w:semiHidden/>
    <w:unhideWhenUsed/>
    <w:rsid w:val="00C77FEB"/>
  </w:style>
  <w:style w:type="table" w:customStyle="1" w:styleId="TableGrid181">
    <w:name w:val="TableGrid18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0">
    <w:name w:val="Aucune liste610"/>
    <w:next w:val="NoList"/>
    <w:uiPriority w:val="99"/>
    <w:semiHidden/>
    <w:unhideWhenUsed/>
    <w:rsid w:val="00C77FEB"/>
  </w:style>
  <w:style w:type="numbering" w:customStyle="1" w:styleId="Aucuneliste710">
    <w:name w:val="Aucune liste710"/>
    <w:next w:val="NoList"/>
    <w:uiPriority w:val="99"/>
    <w:semiHidden/>
    <w:unhideWhenUsed/>
    <w:rsid w:val="00C77FEB"/>
  </w:style>
  <w:style w:type="numbering" w:customStyle="1" w:styleId="Aucuneliste11111112">
    <w:name w:val="Aucune liste11111112"/>
    <w:next w:val="NoList"/>
    <w:uiPriority w:val="99"/>
    <w:semiHidden/>
    <w:unhideWhenUsed/>
    <w:rsid w:val="00C77FEB"/>
  </w:style>
  <w:style w:type="numbering" w:customStyle="1" w:styleId="Aucuneliste810">
    <w:name w:val="Aucune liste810"/>
    <w:next w:val="NoList"/>
    <w:uiPriority w:val="99"/>
    <w:semiHidden/>
    <w:unhideWhenUsed/>
    <w:rsid w:val="00C77FEB"/>
  </w:style>
  <w:style w:type="numbering" w:customStyle="1" w:styleId="Aucuneliste98">
    <w:name w:val="Aucune liste98"/>
    <w:next w:val="NoList"/>
    <w:uiPriority w:val="99"/>
    <w:semiHidden/>
    <w:unhideWhenUsed/>
    <w:rsid w:val="00C77FEB"/>
  </w:style>
  <w:style w:type="numbering" w:customStyle="1" w:styleId="Aucuneliste108">
    <w:name w:val="Aucune liste108"/>
    <w:next w:val="NoList"/>
    <w:uiPriority w:val="99"/>
    <w:semiHidden/>
    <w:unhideWhenUsed/>
    <w:rsid w:val="00C77FEB"/>
  </w:style>
  <w:style w:type="numbering" w:customStyle="1" w:styleId="Aucuneliste111111111">
    <w:name w:val="Aucune liste111111111"/>
    <w:next w:val="NoList"/>
    <w:uiPriority w:val="99"/>
    <w:semiHidden/>
    <w:unhideWhenUsed/>
    <w:rsid w:val="00C77FEB"/>
  </w:style>
  <w:style w:type="table" w:customStyle="1" w:styleId="Grilledutableau631">
    <w:name w:val="Grille du tableau63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44">
    <w:name w:val="Aucune liste144"/>
    <w:next w:val="NoList"/>
    <w:uiPriority w:val="99"/>
    <w:semiHidden/>
    <w:unhideWhenUsed/>
    <w:rsid w:val="00C77FEB"/>
  </w:style>
  <w:style w:type="numbering" w:customStyle="1" w:styleId="Aucuneliste244">
    <w:name w:val="Aucune liste244"/>
    <w:next w:val="NoList"/>
    <w:uiPriority w:val="99"/>
    <w:semiHidden/>
    <w:unhideWhenUsed/>
    <w:rsid w:val="00C77FEB"/>
  </w:style>
  <w:style w:type="numbering" w:customStyle="1" w:styleId="Aucuneliste334">
    <w:name w:val="Aucune liste334"/>
    <w:next w:val="NoList"/>
    <w:uiPriority w:val="99"/>
    <w:semiHidden/>
    <w:unhideWhenUsed/>
    <w:rsid w:val="00C77FEB"/>
  </w:style>
  <w:style w:type="table" w:customStyle="1" w:styleId="Grilledutableau3231">
    <w:name w:val="Grille du tableau323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44">
    <w:name w:val="Aucune liste1144"/>
    <w:next w:val="NoList"/>
    <w:uiPriority w:val="99"/>
    <w:semiHidden/>
    <w:unhideWhenUsed/>
    <w:rsid w:val="00C77FEB"/>
  </w:style>
  <w:style w:type="numbering" w:customStyle="1" w:styleId="Aucuneliste11134">
    <w:name w:val="Aucune liste11134"/>
    <w:next w:val="NoList"/>
    <w:uiPriority w:val="99"/>
    <w:semiHidden/>
    <w:unhideWhenUsed/>
    <w:rsid w:val="00C77FEB"/>
  </w:style>
  <w:style w:type="numbering" w:customStyle="1" w:styleId="Aucuneliste2134">
    <w:name w:val="Aucune liste2134"/>
    <w:next w:val="NoList"/>
    <w:uiPriority w:val="99"/>
    <w:semiHidden/>
    <w:unhideWhenUsed/>
    <w:rsid w:val="00C77FEB"/>
  </w:style>
  <w:style w:type="numbering" w:customStyle="1" w:styleId="NoList134">
    <w:name w:val="No List134"/>
    <w:next w:val="NoList"/>
    <w:semiHidden/>
    <w:unhideWhenUsed/>
    <w:rsid w:val="00C77FEB"/>
  </w:style>
  <w:style w:type="table" w:customStyle="1" w:styleId="TableGrid231">
    <w:name w:val="TableGrid23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5">
    <w:name w:val="Aucune liste415"/>
    <w:next w:val="NoList"/>
    <w:uiPriority w:val="99"/>
    <w:semiHidden/>
    <w:unhideWhenUsed/>
    <w:rsid w:val="00C77FEB"/>
  </w:style>
  <w:style w:type="numbering" w:customStyle="1" w:styleId="Aucuneliste1216">
    <w:name w:val="Aucune liste1216"/>
    <w:next w:val="NoList"/>
    <w:uiPriority w:val="99"/>
    <w:semiHidden/>
    <w:unhideWhenUsed/>
    <w:rsid w:val="00C77FEB"/>
  </w:style>
  <w:style w:type="numbering" w:customStyle="1" w:styleId="Aucuneliste2215">
    <w:name w:val="Aucune liste2215"/>
    <w:next w:val="NoList"/>
    <w:uiPriority w:val="99"/>
    <w:semiHidden/>
    <w:unhideWhenUsed/>
    <w:rsid w:val="00C77FEB"/>
  </w:style>
  <w:style w:type="numbering" w:customStyle="1" w:styleId="Aucuneliste3115">
    <w:name w:val="Aucune liste3115"/>
    <w:next w:val="NoList"/>
    <w:uiPriority w:val="99"/>
    <w:semiHidden/>
    <w:unhideWhenUsed/>
    <w:rsid w:val="00C77FEB"/>
  </w:style>
  <w:style w:type="numbering" w:customStyle="1" w:styleId="Aucuneliste11215">
    <w:name w:val="Aucune liste11215"/>
    <w:next w:val="NoList"/>
    <w:uiPriority w:val="99"/>
    <w:semiHidden/>
    <w:unhideWhenUsed/>
    <w:rsid w:val="00C77FEB"/>
  </w:style>
  <w:style w:type="numbering" w:customStyle="1" w:styleId="Aucuneliste21115">
    <w:name w:val="Aucune liste21115"/>
    <w:next w:val="NoList"/>
    <w:uiPriority w:val="99"/>
    <w:semiHidden/>
    <w:unhideWhenUsed/>
    <w:rsid w:val="00C77FEB"/>
  </w:style>
  <w:style w:type="numbering" w:customStyle="1" w:styleId="LFO19114">
    <w:name w:val="LFO19114"/>
    <w:basedOn w:val="NoList"/>
    <w:rsid w:val="00C77FEB"/>
  </w:style>
  <w:style w:type="numbering" w:customStyle="1" w:styleId="NoList1115">
    <w:name w:val="No List1115"/>
    <w:next w:val="NoList"/>
    <w:semiHidden/>
    <w:unhideWhenUsed/>
    <w:rsid w:val="00C77FEB"/>
  </w:style>
  <w:style w:type="numbering" w:customStyle="1" w:styleId="Aucuneliste514">
    <w:name w:val="Aucune liste514"/>
    <w:next w:val="NoList"/>
    <w:uiPriority w:val="99"/>
    <w:semiHidden/>
    <w:unhideWhenUsed/>
    <w:rsid w:val="00C77FEB"/>
  </w:style>
  <w:style w:type="numbering" w:customStyle="1" w:styleId="Aucuneliste1314">
    <w:name w:val="Aucune liste1314"/>
    <w:next w:val="NoList"/>
    <w:uiPriority w:val="99"/>
    <w:semiHidden/>
    <w:unhideWhenUsed/>
    <w:rsid w:val="00C77FEB"/>
  </w:style>
  <w:style w:type="numbering" w:customStyle="1" w:styleId="Aucuneliste2314">
    <w:name w:val="Aucune liste2314"/>
    <w:next w:val="NoList"/>
    <w:uiPriority w:val="99"/>
    <w:semiHidden/>
    <w:unhideWhenUsed/>
    <w:rsid w:val="00C77FEB"/>
  </w:style>
  <w:style w:type="numbering" w:customStyle="1" w:styleId="Aucuneliste3214">
    <w:name w:val="Aucune liste3214"/>
    <w:next w:val="NoList"/>
    <w:uiPriority w:val="99"/>
    <w:semiHidden/>
    <w:unhideWhenUsed/>
    <w:rsid w:val="00C77FEB"/>
  </w:style>
  <w:style w:type="table" w:customStyle="1" w:styleId="Grilledutableau31131">
    <w:name w:val="Grille du tableau3113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4">
    <w:name w:val="Aucune liste11314"/>
    <w:next w:val="NoList"/>
    <w:uiPriority w:val="99"/>
    <w:semiHidden/>
    <w:unhideWhenUsed/>
    <w:rsid w:val="00C77FEB"/>
  </w:style>
  <w:style w:type="numbering" w:customStyle="1" w:styleId="Aucuneliste111214">
    <w:name w:val="Aucune liste111214"/>
    <w:next w:val="NoList"/>
    <w:uiPriority w:val="99"/>
    <w:semiHidden/>
    <w:unhideWhenUsed/>
    <w:rsid w:val="00C77FEB"/>
  </w:style>
  <w:style w:type="numbering" w:customStyle="1" w:styleId="Aucuneliste21214">
    <w:name w:val="Aucune liste21214"/>
    <w:next w:val="NoList"/>
    <w:uiPriority w:val="99"/>
    <w:semiHidden/>
    <w:unhideWhenUsed/>
    <w:rsid w:val="00C77FEB"/>
  </w:style>
  <w:style w:type="numbering" w:customStyle="1" w:styleId="LFO19214">
    <w:name w:val="LFO19214"/>
    <w:basedOn w:val="NoList"/>
    <w:rsid w:val="00C77FEB"/>
  </w:style>
  <w:style w:type="numbering" w:customStyle="1" w:styleId="NoList1214">
    <w:name w:val="No List1214"/>
    <w:next w:val="NoList"/>
    <w:semiHidden/>
    <w:unhideWhenUsed/>
    <w:rsid w:val="00C77FEB"/>
  </w:style>
  <w:style w:type="table" w:customStyle="1" w:styleId="TableGrid1131">
    <w:name w:val="TableGrid113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4">
    <w:name w:val="Aucune liste614"/>
    <w:next w:val="NoList"/>
    <w:uiPriority w:val="99"/>
    <w:semiHidden/>
    <w:unhideWhenUsed/>
    <w:rsid w:val="00C77FEB"/>
  </w:style>
  <w:style w:type="numbering" w:customStyle="1" w:styleId="Aucuneliste714">
    <w:name w:val="Aucune liste714"/>
    <w:next w:val="NoList"/>
    <w:uiPriority w:val="99"/>
    <w:semiHidden/>
    <w:unhideWhenUsed/>
    <w:rsid w:val="00C77FEB"/>
  </w:style>
  <w:style w:type="numbering" w:customStyle="1" w:styleId="Aucuneliste814">
    <w:name w:val="Aucune liste814"/>
    <w:next w:val="NoList"/>
    <w:uiPriority w:val="99"/>
    <w:semiHidden/>
    <w:unhideWhenUsed/>
    <w:rsid w:val="00C77FEB"/>
  </w:style>
  <w:style w:type="numbering" w:customStyle="1" w:styleId="Aucuneliste1413">
    <w:name w:val="Aucune liste1413"/>
    <w:next w:val="NoList"/>
    <w:uiPriority w:val="99"/>
    <w:semiHidden/>
    <w:unhideWhenUsed/>
    <w:rsid w:val="00C77FEB"/>
  </w:style>
  <w:style w:type="numbering" w:customStyle="1" w:styleId="Aucuneliste152">
    <w:name w:val="Aucune liste152"/>
    <w:next w:val="NoList"/>
    <w:uiPriority w:val="99"/>
    <w:semiHidden/>
    <w:unhideWhenUsed/>
    <w:rsid w:val="00C77FEB"/>
  </w:style>
  <w:style w:type="numbering" w:customStyle="1" w:styleId="Aucuneliste2413">
    <w:name w:val="Aucune liste2413"/>
    <w:next w:val="NoList"/>
    <w:uiPriority w:val="99"/>
    <w:semiHidden/>
    <w:unhideWhenUsed/>
    <w:rsid w:val="00C77FEB"/>
  </w:style>
  <w:style w:type="numbering" w:customStyle="1" w:styleId="Aucuneliste3313">
    <w:name w:val="Aucune liste3313"/>
    <w:next w:val="NoList"/>
    <w:uiPriority w:val="99"/>
    <w:semiHidden/>
    <w:unhideWhenUsed/>
    <w:rsid w:val="00C77FEB"/>
  </w:style>
  <w:style w:type="numbering" w:customStyle="1" w:styleId="Aucuneliste11413">
    <w:name w:val="Aucune liste11413"/>
    <w:next w:val="NoList"/>
    <w:uiPriority w:val="99"/>
    <w:semiHidden/>
    <w:unhideWhenUsed/>
    <w:rsid w:val="00C77FEB"/>
  </w:style>
  <w:style w:type="numbering" w:customStyle="1" w:styleId="Aucuneliste111313">
    <w:name w:val="Aucune liste111313"/>
    <w:next w:val="NoList"/>
    <w:uiPriority w:val="99"/>
    <w:semiHidden/>
    <w:unhideWhenUsed/>
    <w:rsid w:val="00C77FEB"/>
  </w:style>
  <w:style w:type="numbering" w:customStyle="1" w:styleId="Aucuneliste21313">
    <w:name w:val="Aucune liste21313"/>
    <w:next w:val="NoList"/>
    <w:uiPriority w:val="99"/>
    <w:semiHidden/>
    <w:unhideWhenUsed/>
    <w:rsid w:val="00C77FEB"/>
  </w:style>
  <w:style w:type="numbering" w:customStyle="1" w:styleId="NoList1313">
    <w:name w:val="No List1313"/>
    <w:next w:val="NoList"/>
    <w:semiHidden/>
    <w:unhideWhenUsed/>
    <w:rsid w:val="00C77FEB"/>
  </w:style>
  <w:style w:type="numbering" w:customStyle="1" w:styleId="Aucuneliste4113">
    <w:name w:val="Aucune liste4113"/>
    <w:next w:val="NoList"/>
    <w:uiPriority w:val="99"/>
    <w:semiHidden/>
    <w:unhideWhenUsed/>
    <w:rsid w:val="00C77FEB"/>
  </w:style>
  <w:style w:type="numbering" w:customStyle="1" w:styleId="Aucuneliste12113">
    <w:name w:val="Aucune liste12113"/>
    <w:next w:val="NoList"/>
    <w:uiPriority w:val="99"/>
    <w:semiHidden/>
    <w:unhideWhenUsed/>
    <w:rsid w:val="00C77FEB"/>
  </w:style>
  <w:style w:type="numbering" w:customStyle="1" w:styleId="Aucuneliste22113">
    <w:name w:val="Aucune liste22113"/>
    <w:next w:val="NoList"/>
    <w:uiPriority w:val="99"/>
    <w:semiHidden/>
    <w:unhideWhenUsed/>
    <w:rsid w:val="00C77FEB"/>
  </w:style>
  <w:style w:type="numbering" w:customStyle="1" w:styleId="Aucuneliste31113">
    <w:name w:val="Aucune liste31113"/>
    <w:next w:val="NoList"/>
    <w:uiPriority w:val="99"/>
    <w:semiHidden/>
    <w:unhideWhenUsed/>
    <w:rsid w:val="00C77FEB"/>
  </w:style>
  <w:style w:type="numbering" w:customStyle="1" w:styleId="Aucuneliste112113">
    <w:name w:val="Aucune liste112113"/>
    <w:next w:val="NoList"/>
    <w:uiPriority w:val="99"/>
    <w:semiHidden/>
    <w:unhideWhenUsed/>
    <w:rsid w:val="00C77FEB"/>
  </w:style>
  <w:style w:type="numbering" w:customStyle="1" w:styleId="Aucuneliste211113">
    <w:name w:val="Aucune liste211113"/>
    <w:next w:val="NoList"/>
    <w:uiPriority w:val="99"/>
    <w:semiHidden/>
    <w:unhideWhenUsed/>
    <w:rsid w:val="00C77FEB"/>
  </w:style>
  <w:style w:type="numbering" w:customStyle="1" w:styleId="LFO191113">
    <w:name w:val="LFO191113"/>
    <w:basedOn w:val="NoList"/>
    <w:rsid w:val="00C77FEB"/>
  </w:style>
  <w:style w:type="numbering" w:customStyle="1" w:styleId="NoList11113">
    <w:name w:val="No List11113"/>
    <w:next w:val="NoList"/>
    <w:semiHidden/>
    <w:unhideWhenUsed/>
    <w:rsid w:val="00C77FEB"/>
  </w:style>
  <w:style w:type="numbering" w:customStyle="1" w:styleId="Aucuneliste5113">
    <w:name w:val="Aucune liste5113"/>
    <w:next w:val="NoList"/>
    <w:uiPriority w:val="99"/>
    <w:semiHidden/>
    <w:unhideWhenUsed/>
    <w:rsid w:val="00C77FEB"/>
  </w:style>
  <w:style w:type="numbering" w:customStyle="1" w:styleId="Aucuneliste13113">
    <w:name w:val="Aucune liste13113"/>
    <w:next w:val="NoList"/>
    <w:uiPriority w:val="99"/>
    <w:semiHidden/>
    <w:unhideWhenUsed/>
    <w:rsid w:val="00C77FEB"/>
  </w:style>
  <w:style w:type="numbering" w:customStyle="1" w:styleId="Aucuneliste23113">
    <w:name w:val="Aucune liste23113"/>
    <w:next w:val="NoList"/>
    <w:uiPriority w:val="99"/>
    <w:semiHidden/>
    <w:unhideWhenUsed/>
    <w:rsid w:val="00C77FEB"/>
  </w:style>
  <w:style w:type="numbering" w:customStyle="1" w:styleId="Aucuneliste32113">
    <w:name w:val="Aucune liste32113"/>
    <w:next w:val="NoList"/>
    <w:uiPriority w:val="99"/>
    <w:semiHidden/>
    <w:unhideWhenUsed/>
    <w:rsid w:val="00C77FEB"/>
  </w:style>
  <w:style w:type="numbering" w:customStyle="1" w:styleId="Aucuneliste113113">
    <w:name w:val="Aucune liste113113"/>
    <w:next w:val="NoList"/>
    <w:uiPriority w:val="99"/>
    <w:semiHidden/>
    <w:unhideWhenUsed/>
    <w:rsid w:val="00C77FEB"/>
  </w:style>
  <w:style w:type="numbering" w:customStyle="1" w:styleId="Aucuneliste1112113">
    <w:name w:val="Aucune liste1112113"/>
    <w:next w:val="NoList"/>
    <w:uiPriority w:val="99"/>
    <w:semiHidden/>
    <w:unhideWhenUsed/>
    <w:rsid w:val="00C77FEB"/>
  </w:style>
  <w:style w:type="numbering" w:customStyle="1" w:styleId="Aucuneliste212113">
    <w:name w:val="Aucune liste212113"/>
    <w:next w:val="NoList"/>
    <w:uiPriority w:val="99"/>
    <w:semiHidden/>
    <w:unhideWhenUsed/>
    <w:rsid w:val="00C77FEB"/>
  </w:style>
  <w:style w:type="numbering" w:customStyle="1" w:styleId="LFO192113">
    <w:name w:val="LFO192113"/>
    <w:basedOn w:val="NoList"/>
    <w:rsid w:val="00C77FEB"/>
  </w:style>
  <w:style w:type="numbering" w:customStyle="1" w:styleId="NoList12113">
    <w:name w:val="No List12113"/>
    <w:next w:val="NoList"/>
    <w:semiHidden/>
    <w:unhideWhenUsed/>
    <w:rsid w:val="00C77FEB"/>
  </w:style>
  <w:style w:type="numbering" w:customStyle="1" w:styleId="Aucuneliste6113">
    <w:name w:val="Aucune liste6113"/>
    <w:next w:val="NoList"/>
    <w:uiPriority w:val="99"/>
    <w:semiHidden/>
    <w:unhideWhenUsed/>
    <w:rsid w:val="00C77FEB"/>
  </w:style>
  <w:style w:type="numbering" w:customStyle="1" w:styleId="Aucuneliste7113">
    <w:name w:val="Aucune liste7113"/>
    <w:next w:val="NoList"/>
    <w:uiPriority w:val="99"/>
    <w:semiHidden/>
    <w:unhideWhenUsed/>
    <w:rsid w:val="00C77FEB"/>
  </w:style>
  <w:style w:type="numbering" w:customStyle="1" w:styleId="Aucuneliste8113">
    <w:name w:val="Aucune liste8113"/>
    <w:next w:val="NoList"/>
    <w:uiPriority w:val="99"/>
    <w:semiHidden/>
    <w:unhideWhenUsed/>
    <w:rsid w:val="00C77FEB"/>
  </w:style>
  <w:style w:type="numbering" w:customStyle="1" w:styleId="Aucuneliste14112">
    <w:name w:val="Aucune liste14112"/>
    <w:next w:val="NoList"/>
    <w:uiPriority w:val="99"/>
    <w:semiHidden/>
    <w:unhideWhenUsed/>
    <w:rsid w:val="00C77FEB"/>
  </w:style>
  <w:style w:type="numbering" w:customStyle="1" w:styleId="Aucuneliste24111">
    <w:name w:val="Aucune liste24111"/>
    <w:next w:val="NoList"/>
    <w:uiPriority w:val="99"/>
    <w:semiHidden/>
    <w:unhideWhenUsed/>
    <w:rsid w:val="00C77FEB"/>
  </w:style>
  <w:style w:type="numbering" w:customStyle="1" w:styleId="Aucuneliste33111">
    <w:name w:val="Aucune liste33111"/>
    <w:next w:val="NoList"/>
    <w:uiPriority w:val="99"/>
    <w:semiHidden/>
    <w:unhideWhenUsed/>
    <w:rsid w:val="00C77FEB"/>
  </w:style>
  <w:style w:type="numbering" w:customStyle="1" w:styleId="Aucuneliste114111">
    <w:name w:val="Aucune liste114111"/>
    <w:next w:val="NoList"/>
    <w:uiPriority w:val="99"/>
    <w:semiHidden/>
    <w:unhideWhenUsed/>
    <w:rsid w:val="00C77FEB"/>
  </w:style>
  <w:style w:type="numbering" w:customStyle="1" w:styleId="Aucuneliste1113111">
    <w:name w:val="Aucune liste1113111"/>
    <w:next w:val="NoList"/>
    <w:uiPriority w:val="99"/>
    <w:semiHidden/>
    <w:unhideWhenUsed/>
    <w:rsid w:val="00C77FEB"/>
  </w:style>
  <w:style w:type="numbering" w:customStyle="1" w:styleId="Aucuneliste213111">
    <w:name w:val="Aucune liste213111"/>
    <w:next w:val="NoList"/>
    <w:uiPriority w:val="99"/>
    <w:semiHidden/>
    <w:unhideWhenUsed/>
    <w:rsid w:val="00C77FEB"/>
  </w:style>
  <w:style w:type="numbering" w:customStyle="1" w:styleId="NoList13111">
    <w:name w:val="No List13111"/>
    <w:next w:val="NoList"/>
    <w:semiHidden/>
    <w:unhideWhenUsed/>
    <w:rsid w:val="00C77FEB"/>
  </w:style>
  <w:style w:type="numbering" w:customStyle="1" w:styleId="Aucuneliste41112">
    <w:name w:val="Aucune liste41112"/>
    <w:next w:val="NoList"/>
    <w:uiPriority w:val="99"/>
    <w:semiHidden/>
    <w:unhideWhenUsed/>
    <w:rsid w:val="00C77FEB"/>
  </w:style>
  <w:style w:type="numbering" w:customStyle="1" w:styleId="Aucuneliste121112">
    <w:name w:val="Aucune liste121112"/>
    <w:next w:val="NoList"/>
    <w:uiPriority w:val="99"/>
    <w:semiHidden/>
    <w:unhideWhenUsed/>
    <w:rsid w:val="00C77FEB"/>
  </w:style>
  <w:style w:type="numbering" w:customStyle="1" w:styleId="Aucuneliste221112">
    <w:name w:val="Aucune liste221112"/>
    <w:next w:val="NoList"/>
    <w:uiPriority w:val="99"/>
    <w:semiHidden/>
    <w:unhideWhenUsed/>
    <w:rsid w:val="00C77FEB"/>
  </w:style>
  <w:style w:type="numbering" w:customStyle="1" w:styleId="Aucuneliste311112">
    <w:name w:val="Aucune liste311112"/>
    <w:next w:val="NoList"/>
    <w:uiPriority w:val="99"/>
    <w:semiHidden/>
    <w:unhideWhenUsed/>
    <w:rsid w:val="00C77FEB"/>
  </w:style>
  <w:style w:type="numbering" w:customStyle="1" w:styleId="Aucuneliste1121111">
    <w:name w:val="Aucune liste1121111"/>
    <w:next w:val="NoList"/>
    <w:uiPriority w:val="99"/>
    <w:semiHidden/>
    <w:unhideWhenUsed/>
    <w:rsid w:val="00C77FEB"/>
  </w:style>
  <w:style w:type="numbering" w:customStyle="1" w:styleId="Aucuneliste1111111111">
    <w:name w:val="Aucune liste1111111111"/>
    <w:next w:val="NoList"/>
    <w:uiPriority w:val="99"/>
    <w:semiHidden/>
    <w:unhideWhenUsed/>
    <w:rsid w:val="00C77FEB"/>
  </w:style>
  <w:style w:type="numbering" w:customStyle="1" w:styleId="Aucuneliste2111112">
    <w:name w:val="Aucune liste2111112"/>
    <w:next w:val="NoList"/>
    <w:uiPriority w:val="99"/>
    <w:semiHidden/>
    <w:unhideWhenUsed/>
    <w:rsid w:val="00C77FEB"/>
  </w:style>
  <w:style w:type="numbering" w:customStyle="1" w:styleId="LFO1911112">
    <w:name w:val="LFO1911112"/>
    <w:basedOn w:val="NoList"/>
    <w:rsid w:val="00C77FEB"/>
  </w:style>
  <w:style w:type="numbering" w:customStyle="1" w:styleId="NoList111112">
    <w:name w:val="No List111112"/>
    <w:next w:val="NoList"/>
    <w:semiHidden/>
    <w:unhideWhenUsed/>
    <w:rsid w:val="00C77FEB"/>
  </w:style>
  <w:style w:type="numbering" w:customStyle="1" w:styleId="Aucuneliste51112">
    <w:name w:val="Aucune liste51112"/>
    <w:next w:val="NoList"/>
    <w:uiPriority w:val="99"/>
    <w:semiHidden/>
    <w:unhideWhenUsed/>
    <w:rsid w:val="00C77FEB"/>
  </w:style>
  <w:style w:type="numbering" w:customStyle="1" w:styleId="Aucuneliste131112">
    <w:name w:val="Aucune liste131112"/>
    <w:next w:val="NoList"/>
    <w:uiPriority w:val="99"/>
    <w:semiHidden/>
    <w:unhideWhenUsed/>
    <w:rsid w:val="00C77FEB"/>
  </w:style>
  <w:style w:type="numbering" w:customStyle="1" w:styleId="Aucuneliste231111">
    <w:name w:val="Aucune liste231111"/>
    <w:next w:val="NoList"/>
    <w:uiPriority w:val="99"/>
    <w:semiHidden/>
    <w:unhideWhenUsed/>
    <w:rsid w:val="00C77FEB"/>
  </w:style>
  <w:style w:type="numbering" w:customStyle="1" w:styleId="Aucuneliste321111">
    <w:name w:val="Aucune liste321111"/>
    <w:next w:val="NoList"/>
    <w:uiPriority w:val="99"/>
    <w:semiHidden/>
    <w:unhideWhenUsed/>
    <w:rsid w:val="00C77FEB"/>
  </w:style>
  <w:style w:type="numbering" w:customStyle="1" w:styleId="Aucuneliste1131111">
    <w:name w:val="Aucune liste1131111"/>
    <w:next w:val="NoList"/>
    <w:uiPriority w:val="99"/>
    <w:semiHidden/>
    <w:unhideWhenUsed/>
    <w:rsid w:val="00C77FEB"/>
  </w:style>
  <w:style w:type="numbering" w:customStyle="1" w:styleId="Aucuneliste11121111">
    <w:name w:val="Aucune liste11121111"/>
    <w:next w:val="NoList"/>
    <w:uiPriority w:val="99"/>
    <w:semiHidden/>
    <w:unhideWhenUsed/>
    <w:rsid w:val="00C77FEB"/>
  </w:style>
  <w:style w:type="numbering" w:customStyle="1" w:styleId="Aucuneliste2121111">
    <w:name w:val="Aucune liste2121111"/>
    <w:next w:val="NoList"/>
    <w:uiPriority w:val="99"/>
    <w:semiHidden/>
    <w:unhideWhenUsed/>
    <w:rsid w:val="00C77FEB"/>
  </w:style>
  <w:style w:type="numbering" w:customStyle="1" w:styleId="LFO1921112">
    <w:name w:val="LFO1921112"/>
    <w:basedOn w:val="NoList"/>
    <w:rsid w:val="00C77FEB"/>
  </w:style>
  <w:style w:type="numbering" w:customStyle="1" w:styleId="NoList121111">
    <w:name w:val="No List121111"/>
    <w:next w:val="NoList"/>
    <w:semiHidden/>
    <w:unhideWhenUsed/>
    <w:rsid w:val="00C77FEB"/>
  </w:style>
  <w:style w:type="numbering" w:customStyle="1" w:styleId="Aucuneliste61112">
    <w:name w:val="Aucune liste61112"/>
    <w:next w:val="NoList"/>
    <w:uiPriority w:val="99"/>
    <w:semiHidden/>
    <w:unhideWhenUsed/>
    <w:rsid w:val="00C77FEB"/>
  </w:style>
  <w:style w:type="numbering" w:customStyle="1" w:styleId="Aucuneliste71112">
    <w:name w:val="Aucune liste71112"/>
    <w:next w:val="NoList"/>
    <w:uiPriority w:val="99"/>
    <w:semiHidden/>
    <w:unhideWhenUsed/>
    <w:rsid w:val="00C77FEB"/>
  </w:style>
  <w:style w:type="numbering" w:customStyle="1" w:styleId="Aucuneliste81111">
    <w:name w:val="Aucune liste81111"/>
    <w:next w:val="NoList"/>
    <w:uiPriority w:val="99"/>
    <w:semiHidden/>
    <w:unhideWhenUsed/>
    <w:rsid w:val="00C77FEB"/>
  </w:style>
  <w:style w:type="numbering" w:customStyle="1" w:styleId="Aucuneliste912">
    <w:name w:val="Aucune liste912"/>
    <w:next w:val="NoList"/>
    <w:uiPriority w:val="99"/>
    <w:semiHidden/>
    <w:unhideWhenUsed/>
    <w:rsid w:val="00C77FEB"/>
  </w:style>
  <w:style w:type="numbering" w:customStyle="1" w:styleId="Aucuneliste1012">
    <w:name w:val="Aucune liste1012"/>
    <w:next w:val="NoList"/>
    <w:uiPriority w:val="99"/>
    <w:semiHidden/>
    <w:unhideWhenUsed/>
    <w:rsid w:val="00C77FEB"/>
  </w:style>
  <w:style w:type="numbering" w:customStyle="1" w:styleId="Aucuneliste162">
    <w:name w:val="Aucune liste162"/>
    <w:next w:val="NoList"/>
    <w:uiPriority w:val="99"/>
    <w:semiHidden/>
    <w:unhideWhenUsed/>
    <w:rsid w:val="00C77FEB"/>
  </w:style>
  <w:style w:type="table" w:customStyle="1" w:styleId="Grilledutableau721">
    <w:name w:val="Grille du tableau72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72">
    <w:name w:val="Aucune liste172"/>
    <w:next w:val="NoList"/>
    <w:uiPriority w:val="99"/>
    <w:semiHidden/>
    <w:unhideWhenUsed/>
    <w:rsid w:val="00C77FEB"/>
  </w:style>
  <w:style w:type="numbering" w:customStyle="1" w:styleId="Aucuneliste252">
    <w:name w:val="Aucune liste252"/>
    <w:next w:val="NoList"/>
    <w:uiPriority w:val="99"/>
    <w:semiHidden/>
    <w:unhideWhenUsed/>
    <w:rsid w:val="00C77FEB"/>
  </w:style>
  <w:style w:type="numbering" w:customStyle="1" w:styleId="Aucuneliste342">
    <w:name w:val="Aucune liste342"/>
    <w:next w:val="NoList"/>
    <w:uiPriority w:val="99"/>
    <w:semiHidden/>
    <w:unhideWhenUsed/>
    <w:rsid w:val="00C77FEB"/>
  </w:style>
  <w:style w:type="table" w:customStyle="1" w:styleId="Grilledutableau3321">
    <w:name w:val="Grille du tableau332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52">
    <w:name w:val="Aucune liste1152"/>
    <w:next w:val="NoList"/>
    <w:uiPriority w:val="99"/>
    <w:semiHidden/>
    <w:unhideWhenUsed/>
    <w:rsid w:val="00C77FEB"/>
  </w:style>
  <w:style w:type="numbering" w:customStyle="1" w:styleId="Aucuneliste11142">
    <w:name w:val="Aucune liste11142"/>
    <w:next w:val="NoList"/>
    <w:uiPriority w:val="99"/>
    <w:semiHidden/>
    <w:unhideWhenUsed/>
    <w:rsid w:val="00C77FEB"/>
  </w:style>
  <w:style w:type="numbering" w:customStyle="1" w:styleId="Aucuneliste2142">
    <w:name w:val="Aucune liste2142"/>
    <w:next w:val="NoList"/>
    <w:uiPriority w:val="99"/>
    <w:semiHidden/>
    <w:unhideWhenUsed/>
    <w:rsid w:val="00C77FEB"/>
  </w:style>
  <w:style w:type="numbering" w:customStyle="1" w:styleId="NoList142">
    <w:name w:val="No List142"/>
    <w:next w:val="NoList"/>
    <w:semiHidden/>
    <w:unhideWhenUsed/>
    <w:rsid w:val="00C77FEB"/>
  </w:style>
  <w:style w:type="table" w:customStyle="1" w:styleId="TableGrid331">
    <w:name w:val="TableGrid33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22">
    <w:name w:val="Aucune liste422"/>
    <w:next w:val="NoList"/>
    <w:uiPriority w:val="99"/>
    <w:semiHidden/>
    <w:unhideWhenUsed/>
    <w:rsid w:val="00C77FEB"/>
  </w:style>
  <w:style w:type="numbering" w:customStyle="1" w:styleId="Aucuneliste1222">
    <w:name w:val="Aucune liste1222"/>
    <w:next w:val="NoList"/>
    <w:uiPriority w:val="99"/>
    <w:semiHidden/>
    <w:unhideWhenUsed/>
    <w:rsid w:val="00C77FEB"/>
  </w:style>
  <w:style w:type="numbering" w:customStyle="1" w:styleId="Aucuneliste2222">
    <w:name w:val="Aucune liste2222"/>
    <w:next w:val="NoList"/>
    <w:uiPriority w:val="99"/>
    <w:semiHidden/>
    <w:unhideWhenUsed/>
    <w:rsid w:val="00C77FEB"/>
  </w:style>
  <w:style w:type="numbering" w:customStyle="1" w:styleId="Aucuneliste3122">
    <w:name w:val="Aucune liste3122"/>
    <w:next w:val="NoList"/>
    <w:uiPriority w:val="99"/>
    <w:semiHidden/>
    <w:unhideWhenUsed/>
    <w:rsid w:val="00C77FEB"/>
  </w:style>
  <w:style w:type="numbering" w:customStyle="1" w:styleId="Aucuneliste11222">
    <w:name w:val="Aucune liste11222"/>
    <w:next w:val="NoList"/>
    <w:uiPriority w:val="99"/>
    <w:semiHidden/>
    <w:unhideWhenUsed/>
    <w:rsid w:val="00C77FEB"/>
  </w:style>
  <w:style w:type="numbering" w:customStyle="1" w:styleId="Aucuneliste111122">
    <w:name w:val="Aucune liste111122"/>
    <w:next w:val="NoList"/>
    <w:uiPriority w:val="99"/>
    <w:semiHidden/>
    <w:unhideWhenUsed/>
    <w:rsid w:val="00C77FEB"/>
  </w:style>
  <w:style w:type="numbering" w:customStyle="1" w:styleId="Aucuneliste21122">
    <w:name w:val="Aucune liste21122"/>
    <w:next w:val="NoList"/>
    <w:uiPriority w:val="99"/>
    <w:semiHidden/>
    <w:unhideWhenUsed/>
    <w:rsid w:val="00C77FEB"/>
  </w:style>
  <w:style w:type="numbering" w:customStyle="1" w:styleId="LFO19122">
    <w:name w:val="LFO19122"/>
    <w:basedOn w:val="NoList"/>
    <w:rsid w:val="00C77FEB"/>
  </w:style>
  <w:style w:type="numbering" w:customStyle="1" w:styleId="NoList1122">
    <w:name w:val="No List1122"/>
    <w:next w:val="NoList"/>
    <w:semiHidden/>
    <w:unhideWhenUsed/>
    <w:rsid w:val="00C77FEB"/>
  </w:style>
  <w:style w:type="numbering" w:customStyle="1" w:styleId="Aucuneliste522">
    <w:name w:val="Aucune liste522"/>
    <w:next w:val="NoList"/>
    <w:uiPriority w:val="99"/>
    <w:semiHidden/>
    <w:unhideWhenUsed/>
    <w:rsid w:val="00C77FEB"/>
  </w:style>
  <w:style w:type="numbering" w:customStyle="1" w:styleId="Aucuneliste1322">
    <w:name w:val="Aucune liste1322"/>
    <w:next w:val="NoList"/>
    <w:uiPriority w:val="99"/>
    <w:semiHidden/>
    <w:unhideWhenUsed/>
    <w:rsid w:val="00C77FEB"/>
  </w:style>
  <w:style w:type="numbering" w:customStyle="1" w:styleId="Aucuneliste2322">
    <w:name w:val="Aucune liste2322"/>
    <w:next w:val="NoList"/>
    <w:uiPriority w:val="99"/>
    <w:semiHidden/>
    <w:unhideWhenUsed/>
    <w:rsid w:val="00C77FEB"/>
  </w:style>
  <w:style w:type="numbering" w:customStyle="1" w:styleId="Aucuneliste3222">
    <w:name w:val="Aucune liste3222"/>
    <w:next w:val="NoList"/>
    <w:uiPriority w:val="99"/>
    <w:semiHidden/>
    <w:unhideWhenUsed/>
    <w:rsid w:val="00C77FEB"/>
  </w:style>
  <w:style w:type="table" w:customStyle="1" w:styleId="Grilledutableau31221">
    <w:name w:val="Grille du tableau3122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22">
    <w:name w:val="Aucune liste11322"/>
    <w:next w:val="NoList"/>
    <w:uiPriority w:val="99"/>
    <w:semiHidden/>
    <w:unhideWhenUsed/>
    <w:rsid w:val="00C77FEB"/>
  </w:style>
  <w:style w:type="numbering" w:customStyle="1" w:styleId="Aucuneliste111222">
    <w:name w:val="Aucune liste111222"/>
    <w:next w:val="NoList"/>
    <w:uiPriority w:val="99"/>
    <w:semiHidden/>
    <w:unhideWhenUsed/>
    <w:rsid w:val="00C77FEB"/>
  </w:style>
  <w:style w:type="numbering" w:customStyle="1" w:styleId="Aucuneliste21222">
    <w:name w:val="Aucune liste21222"/>
    <w:next w:val="NoList"/>
    <w:uiPriority w:val="99"/>
    <w:semiHidden/>
    <w:unhideWhenUsed/>
    <w:rsid w:val="00C77FEB"/>
  </w:style>
  <w:style w:type="numbering" w:customStyle="1" w:styleId="LFO19222">
    <w:name w:val="LFO19222"/>
    <w:basedOn w:val="NoList"/>
    <w:rsid w:val="00C77FEB"/>
  </w:style>
  <w:style w:type="numbering" w:customStyle="1" w:styleId="NoList1222">
    <w:name w:val="No List1222"/>
    <w:next w:val="NoList"/>
    <w:semiHidden/>
    <w:unhideWhenUsed/>
    <w:rsid w:val="00C77FEB"/>
  </w:style>
  <w:style w:type="table" w:customStyle="1" w:styleId="TableGrid1221">
    <w:name w:val="TableGrid12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22">
    <w:name w:val="Aucune liste622"/>
    <w:next w:val="NoList"/>
    <w:uiPriority w:val="99"/>
    <w:semiHidden/>
    <w:unhideWhenUsed/>
    <w:rsid w:val="00C77FEB"/>
  </w:style>
  <w:style w:type="numbering" w:customStyle="1" w:styleId="Aucuneliste722">
    <w:name w:val="Aucune liste722"/>
    <w:next w:val="NoList"/>
    <w:uiPriority w:val="99"/>
    <w:semiHidden/>
    <w:unhideWhenUsed/>
    <w:rsid w:val="00C77FEB"/>
  </w:style>
  <w:style w:type="numbering" w:customStyle="1" w:styleId="Aucuneliste822">
    <w:name w:val="Aucune liste822"/>
    <w:next w:val="NoList"/>
    <w:uiPriority w:val="99"/>
    <w:semiHidden/>
    <w:unhideWhenUsed/>
    <w:rsid w:val="00C77FEB"/>
  </w:style>
  <w:style w:type="table" w:customStyle="1" w:styleId="Grilledutableau6121">
    <w:name w:val="Grille du tableau612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422">
    <w:name w:val="Aucune liste1422"/>
    <w:next w:val="NoList"/>
    <w:uiPriority w:val="99"/>
    <w:semiHidden/>
    <w:unhideWhenUsed/>
    <w:rsid w:val="00C77FEB"/>
  </w:style>
  <w:style w:type="numbering" w:customStyle="1" w:styleId="Aucuneliste2422">
    <w:name w:val="Aucune liste2422"/>
    <w:next w:val="NoList"/>
    <w:uiPriority w:val="99"/>
    <w:semiHidden/>
    <w:unhideWhenUsed/>
    <w:rsid w:val="00C77FEB"/>
  </w:style>
  <w:style w:type="numbering" w:customStyle="1" w:styleId="Aucuneliste3322">
    <w:name w:val="Aucune liste3322"/>
    <w:next w:val="NoList"/>
    <w:uiPriority w:val="99"/>
    <w:semiHidden/>
    <w:unhideWhenUsed/>
    <w:rsid w:val="00C77FEB"/>
  </w:style>
  <w:style w:type="table" w:customStyle="1" w:styleId="Grilledutableau32121">
    <w:name w:val="Grille du tableau3212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422">
    <w:name w:val="Aucune liste11422"/>
    <w:next w:val="NoList"/>
    <w:uiPriority w:val="99"/>
    <w:semiHidden/>
    <w:unhideWhenUsed/>
    <w:rsid w:val="00C77FEB"/>
  </w:style>
  <w:style w:type="numbering" w:customStyle="1" w:styleId="Aucuneliste111322">
    <w:name w:val="Aucune liste111322"/>
    <w:next w:val="NoList"/>
    <w:uiPriority w:val="99"/>
    <w:semiHidden/>
    <w:unhideWhenUsed/>
    <w:rsid w:val="00C77FEB"/>
  </w:style>
  <w:style w:type="numbering" w:customStyle="1" w:styleId="Aucuneliste21322">
    <w:name w:val="Aucune liste21322"/>
    <w:next w:val="NoList"/>
    <w:uiPriority w:val="99"/>
    <w:semiHidden/>
    <w:unhideWhenUsed/>
    <w:rsid w:val="00C77FEB"/>
  </w:style>
  <w:style w:type="numbering" w:customStyle="1" w:styleId="NoList1322">
    <w:name w:val="No List1322"/>
    <w:next w:val="NoList"/>
    <w:semiHidden/>
    <w:unhideWhenUsed/>
    <w:rsid w:val="00C77FEB"/>
  </w:style>
  <w:style w:type="table" w:customStyle="1" w:styleId="TableGrid2121">
    <w:name w:val="TableGrid21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22">
    <w:name w:val="Aucune liste4122"/>
    <w:next w:val="NoList"/>
    <w:uiPriority w:val="99"/>
    <w:semiHidden/>
    <w:unhideWhenUsed/>
    <w:rsid w:val="00C77FEB"/>
  </w:style>
  <w:style w:type="numbering" w:customStyle="1" w:styleId="Aucuneliste12122">
    <w:name w:val="Aucune liste12122"/>
    <w:next w:val="NoList"/>
    <w:uiPriority w:val="99"/>
    <w:semiHidden/>
    <w:unhideWhenUsed/>
    <w:rsid w:val="00C77FEB"/>
  </w:style>
  <w:style w:type="numbering" w:customStyle="1" w:styleId="Aucuneliste22122">
    <w:name w:val="Aucune liste22122"/>
    <w:next w:val="NoList"/>
    <w:uiPriority w:val="99"/>
    <w:semiHidden/>
    <w:unhideWhenUsed/>
    <w:rsid w:val="00C77FEB"/>
  </w:style>
  <w:style w:type="numbering" w:customStyle="1" w:styleId="Aucuneliste31122">
    <w:name w:val="Aucune liste31122"/>
    <w:next w:val="NoList"/>
    <w:uiPriority w:val="99"/>
    <w:semiHidden/>
    <w:unhideWhenUsed/>
    <w:rsid w:val="00C77FEB"/>
  </w:style>
  <w:style w:type="numbering" w:customStyle="1" w:styleId="Aucuneliste112122">
    <w:name w:val="Aucune liste112122"/>
    <w:next w:val="NoList"/>
    <w:uiPriority w:val="99"/>
    <w:semiHidden/>
    <w:unhideWhenUsed/>
    <w:rsid w:val="00C77FEB"/>
  </w:style>
  <w:style w:type="numbering" w:customStyle="1" w:styleId="Aucuneliste1111122">
    <w:name w:val="Aucune liste1111122"/>
    <w:next w:val="NoList"/>
    <w:uiPriority w:val="99"/>
    <w:semiHidden/>
    <w:unhideWhenUsed/>
    <w:rsid w:val="00C77FEB"/>
  </w:style>
  <w:style w:type="numbering" w:customStyle="1" w:styleId="Aucuneliste211122">
    <w:name w:val="Aucune liste211122"/>
    <w:next w:val="NoList"/>
    <w:uiPriority w:val="99"/>
    <w:semiHidden/>
    <w:unhideWhenUsed/>
    <w:rsid w:val="00C77FEB"/>
  </w:style>
  <w:style w:type="numbering" w:customStyle="1" w:styleId="LFO191122">
    <w:name w:val="LFO191122"/>
    <w:basedOn w:val="NoList"/>
    <w:rsid w:val="00C77FEB"/>
  </w:style>
  <w:style w:type="numbering" w:customStyle="1" w:styleId="NoList11122">
    <w:name w:val="No List11122"/>
    <w:next w:val="NoList"/>
    <w:semiHidden/>
    <w:unhideWhenUsed/>
    <w:rsid w:val="00C77FEB"/>
  </w:style>
  <w:style w:type="numbering" w:customStyle="1" w:styleId="Aucuneliste5122">
    <w:name w:val="Aucune liste5122"/>
    <w:next w:val="NoList"/>
    <w:uiPriority w:val="99"/>
    <w:semiHidden/>
    <w:unhideWhenUsed/>
    <w:rsid w:val="00C77FEB"/>
  </w:style>
  <w:style w:type="numbering" w:customStyle="1" w:styleId="Aucuneliste13122">
    <w:name w:val="Aucune liste13122"/>
    <w:next w:val="NoList"/>
    <w:uiPriority w:val="99"/>
    <w:semiHidden/>
    <w:unhideWhenUsed/>
    <w:rsid w:val="00C77FEB"/>
  </w:style>
  <w:style w:type="numbering" w:customStyle="1" w:styleId="Aucuneliste23122">
    <w:name w:val="Aucune liste23122"/>
    <w:next w:val="NoList"/>
    <w:uiPriority w:val="99"/>
    <w:semiHidden/>
    <w:unhideWhenUsed/>
    <w:rsid w:val="00C77FEB"/>
  </w:style>
  <w:style w:type="numbering" w:customStyle="1" w:styleId="Aucuneliste32122">
    <w:name w:val="Aucune liste32122"/>
    <w:next w:val="NoList"/>
    <w:uiPriority w:val="99"/>
    <w:semiHidden/>
    <w:unhideWhenUsed/>
    <w:rsid w:val="00C77FEB"/>
  </w:style>
  <w:style w:type="table" w:customStyle="1" w:styleId="Grilledutableau311121">
    <w:name w:val="Grille du tableau31112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22">
    <w:name w:val="Aucune liste113122"/>
    <w:next w:val="NoList"/>
    <w:uiPriority w:val="99"/>
    <w:semiHidden/>
    <w:unhideWhenUsed/>
    <w:rsid w:val="00C77FEB"/>
  </w:style>
  <w:style w:type="numbering" w:customStyle="1" w:styleId="Aucuneliste1112122">
    <w:name w:val="Aucune liste1112122"/>
    <w:next w:val="NoList"/>
    <w:uiPriority w:val="99"/>
    <w:semiHidden/>
    <w:unhideWhenUsed/>
    <w:rsid w:val="00C77FEB"/>
  </w:style>
  <w:style w:type="numbering" w:customStyle="1" w:styleId="Aucuneliste212122">
    <w:name w:val="Aucune liste212122"/>
    <w:next w:val="NoList"/>
    <w:uiPriority w:val="99"/>
    <w:semiHidden/>
    <w:unhideWhenUsed/>
    <w:rsid w:val="00C77FEB"/>
  </w:style>
  <w:style w:type="numbering" w:customStyle="1" w:styleId="LFO192122">
    <w:name w:val="LFO192122"/>
    <w:basedOn w:val="NoList"/>
    <w:rsid w:val="00C77FEB"/>
  </w:style>
  <w:style w:type="numbering" w:customStyle="1" w:styleId="NoList12122">
    <w:name w:val="No List12122"/>
    <w:next w:val="NoList"/>
    <w:semiHidden/>
    <w:unhideWhenUsed/>
    <w:rsid w:val="00C77FEB"/>
  </w:style>
  <w:style w:type="table" w:customStyle="1" w:styleId="TableGrid11121">
    <w:name w:val="TableGrid111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22">
    <w:name w:val="Aucune liste6122"/>
    <w:next w:val="NoList"/>
    <w:uiPriority w:val="99"/>
    <w:semiHidden/>
    <w:unhideWhenUsed/>
    <w:rsid w:val="00C77FEB"/>
  </w:style>
  <w:style w:type="numbering" w:customStyle="1" w:styleId="Aucuneliste7122">
    <w:name w:val="Aucune liste7122"/>
    <w:next w:val="NoList"/>
    <w:uiPriority w:val="99"/>
    <w:semiHidden/>
    <w:unhideWhenUsed/>
    <w:rsid w:val="00C77FEB"/>
  </w:style>
  <w:style w:type="numbering" w:customStyle="1" w:styleId="Aucuneliste8122">
    <w:name w:val="Aucune liste8122"/>
    <w:next w:val="NoList"/>
    <w:uiPriority w:val="99"/>
    <w:semiHidden/>
    <w:unhideWhenUsed/>
    <w:rsid w:val="00C77FEB"/>
  </w:style>
  <w:style w:type="numbering" w:customStyle="1" w:styleId="Aucuneliste922">
    <w:name w:val="Aucune liste922"/>
    <w:next w:val="NoList"/>
    <w:uiPriority w:val="99"/>
    <w:semiHidden/>
    <w:unhideWhenUsed/>
    <w:rsid w:val="00C77FEB"/>
  </w:style>
  <w:style w:type="numbering" w:customStyle="1" w:styleId="Aucuneliste1022">
    <w:name w:val="Aucune liste1022"/>
    <w:next w:val="NoList"/>
    <w:uiPriority w:val="99"/>
    <w:semiHidden/>
    <w:unhideWhenUsed/>
    <w:rsid w:val="00C77FEB"/>
  </w:style>
  <w:style w:type="numbering" w:customStyle="1" w:styleId="Aucuneliste182">
    <w:name w:val="Aucune liste182"/>
    <w:next w:val="NoList"/>
    <w:uiPriority w:val="99"/>
    <w:semiHidden/>
    <w:unhideWhenUsed/>
    <w:rsid w:val="00C77FEB"/>
  </w:style>
  <w:style w:type="numbering" w:customStyle="1" w:styleId="LFO19321">
    <w:name w:val="LFO19321"/>
    <w:basedOn w:val="NoList"/>
    <w:rsid w:val="00C77FEB"/>
  </w:style>
  <w:style w:type="numbering" w:customStyle="1" w:styleId="Aucuneliste192">
    <w:name w:val="Aucune liste192"/>
    <w:next w:val="NoList"/>
    <w:uiPriority w:val="99"/>
    <w:semiHidden/>
    <w:unhideWhenUsed/>
    <w:rsid w:val="00C77FEB"/>
  </w:style>
  <w:style w:type="numbering" w:customStyle="1" w:styleId="Aucuneliste262">
    <w:name w:val="Aucune liste262"/>
    <w:next w:val="NoList"/>
    <w:uiPriority w:val="99"/>
    <w:semiHidden/>
    <w:unhideWhenUsed/>
    <w:rsid w:val="00C77FEB"/>
  </w:style>
  <w:style w:type="numbering" w:customStyle="1" w:styleId="Aucuneliste352">
    <w:name w:val="Aucune liste352"/>
    <w:next w:val="NoList"/>
    <w:uiPriority w:val="99"/>
    <w:semiHidden/>
    <w:unhideWhenUsed/>
    <w:rsid w:val="00C77FEB"/>
  </w:style>
  <w:style w:type="numbering" w:customStyle="1" w:styleId="Aucuneliste1162">
    <w:name w:val="Aucune liste1162"/>
    <w:next w:val="NoList"/>
    <w:uiPriority w:val="99"/>
    <w:semiHidden/>
    <w:unhideWhenUsed/>
    <w:rsid w:val="00C77FEB"/>
  </w:style>
  <w:style w:type="numbering" w:customStyle="1" w:styleId="Aucuneliste11152">
    <w:name w:val="Aucune liste11152"/>
    <w:next w:val="NoList"/>
    <w:uiPriority w:val="99"/>
    <w:semiHidden/>
    <w:unhideWhenUsed/>
    <w:rsid w:val="00C77FEB"/>
  </w:style>
  <w:style w:type="numbering" w:customStyle="1" w:styleId="Aucuneliste2152">
    <w:name w:val="Aucune liste2152"/>
    <w:next w:val="NoList"/>
    <w:uiPriority w:val="99"/>
    <w:semiHidden/>
    <w:unhideWhenUsed/>
    <w:rsid w:val="00C77FEB"/>
  </w:style>
  <w:style w:type="numbering" w:customStyle="1" w:styleId="NoList152">
    <w:name w:val="No List152"/>
    <w:next w:val="NoList"/>
    <w:semiHidden/>
    <w:unhideWhenUsed/>
    <w:rsid w:val="00C77FEB"/>
  </w:style>
  <w:style w:type="numbering" w:customStyle="1" w:styleId="Aucuneliste432">
    <w:name w:val="Aucune liste432"/>
    <w:next w:val="NoList"/>
    <w:uiPriority w:val="99"/>
    <w:semiHidden/>
    <w:unhideWhenUsed/>
    <w:rsid w:val="00C77FEB"/>
  </w:style>
  <w:style w:type="numbering" w:customStyle="1" w:styleId="Aucuneliste1232">
    <w:name w:val="Aucune liste1232"/>
    <w:next w:val="NoList"/>
    <w:uiPriority w:val="99"/>
    <w:semiHidden/>
    <w:unhideWhenUsed/>
    <w:rsid w:val="00C77FEB"/>
  </w:style>
  <w:style w:type="numbering" w:customStyle="1" w:styleId="Aucuneliste2232">
    <w:name w:val="Aucune liste2232"/>
    <w:next w:val="NoList"/>
    <w:uiPriority w:val="99"/>
    <w:semiHidden/>
    <w:unhideWhenUsed/>
    <w:rsid w:val="00C77FEB"/>
  </w:style>
  <w:style w:type="numbering" w:customStyle="1" w:styleId="Aucuneliste3132">
    <w:name w:val="Aucune liste3132"/>
    <w:next w:val="NoList"/>
    <w:uiPriority w:val="99"/>
    <w:semiHidden/>
    <w:unhideWhenUsed/>
    <w:rsid w:val="00C77FEB"/>
  </w:style>
  <w:style w:type="numbering" w:customStyle="1" w:styleId="Aucuneliste11232">
    <w:name w:val="Aucune liste11232"/>
    <w:next w:val="NoList"/>
    <w:uiPriority w:val="99"/>
    <w:semiHidden/>
    <w:unhideWhenUsed/>
    <w:rsid w:val="00C77FEB"/>
  </w:style>
  <w:style w:type="numbering" w:customStyle="1" w:styleId="Aucuneliste111132">
    <w:name w:val="Aucune liste111132"/>
    <w:next w:val="NoList"/>
    <w:uiPriority w:val="99"/>
    <w:semiHidden/>
    <w:unhideWhenUsed/>
    <w:rsid w:val="00C77FEB"/>
  </w:style>
  <w:style w:type="numbering" w:customStyle="1" w:styleId="Aucuneliste21132">
    <w:name w:val="Aucune liste21132"/>
    <w:next w:val="NoList"/>
    <w:uiPriority w:val="99"/>
    <w:semiHidden/>
    <w:unhideWhenUsed/>
    <w:rsid w:val="00C77FEB"/>
  </w:style>
  <w:style w:type="numbering" w:customStyle="1" w:styleId="LFO19132">
    <w:name w:val="LFO19132"/>
    <w:basedOn w:val="NoList"/>
    <w:rsid w:val="00C77FEB"/>
  </w:style>
  <w:style w:type="numbering" w:customStyle="1" w:styleId="NoList1132">
    <w:name w:val="No List1132"/>
    <w:next w:val="NoList"/>
    <w:semiHidden/>
    <w:unhideWhenUsed/>
    <w:rsid w:val="00C77FEB"/>
  </w:style>
  <w:style w:type="numbering" w:customStyle="1" w:styleId="Aucuneliste532">
    <w:name w:val="Aucune liste532"/>
    <w:next w:val="NoList"/>
    <w:uiPriority w:val="99"/>
    <w:semiHidden/>
    <w:unhideWhenUsed/>
    <w:rsid w:val="00C77FEB"/>
  </w:style>
  <w:style w:type="numbering" w:customStyle="1" w:styleId="Aucuneliste1332">
    <w:name w:val="Aucune liste1332"/>
    <w:next w:val="NoList"/>
    <w:uiPriority w:val="99"/>
    <w:semiHidden/>
    <w:unhideWhenUsed/>
    <w:rsid w:val="00C77FEB"/>
  </w:style>
  <w:style w:type="numbering" w:customStyle="1" w:styleId="Aucuneliste2332">
    <w:name w:val="Aucune liste2332"/>
    <w:next w:val="NoList"/>
    <w:uiPriority w:val="99"/>
    <w:semiHidden/>
    <w:unhideWhenUsed/>
    <w:rsid w:val="00C77FEB"/>
  </w:style>
  <w:style w:type="numbering" w:customStyle="1" w:styleId="Aucuneliste3232">
    <w:name w:val="Aucune liste3232"/>
    <w:next w:val="NoList"/>
    <w:uiPriority w:val="99"/>
    <w:semiHidden/>
    <w:unhideWhenUsed/>
    <w:rsid w:val="00C77FEB"/>
  </w:style>
  <w:style w:type="numbering" w:customStyle="1" w:styleId="Aucuneliste11332">
    <w:name w:val="Aucune liste11332"/>
    <w:next w:val="NoList"/>
    <w:uiPriority w:val="99"/>
    <w:semiHidden/>
    <w:unhideWhenUsed/>
    <w:rsid w:val="00C77FEB"/>
  </w:style>
  <w:style w:type="numbering" w:customStyle="1" w:styleId="Aucuneliste111232">
    <w:name w:val="Aucune liste111232"/>
    <w:next w:val="NoList"/>
    <w:uiPriority w:val="99"/>
    <w:semiHidden/>
    <w:unhideWhenUsed/>
    <w:rsid w:val="00C77FEB"/>
  </w:style>
  <w:style w:type="numbering" w:customStyle="1" w:styleId="Aucuneliste21232">
    <w:name w:val="Aucune liste21232"/>
    <w:next w:val="NoList"/>
    <w:uiPriority w:val="99"/>
    <w:semiHidden/>
    <w:unhideWhenUsed/>
    <w:rsid w:val="00C77FEB"/>
  </w:style>
  <w:style w:type="numbering" w:customStyle="1" w:styleId="LFO19232">
    <w:name w:val="LFO19232"/>
    <w:basedOn w:val="NoList"/>
    <w:rsid w:val="00C77FEB"/>
  </w:style>
  <w:style w:type="numbering" w:customStyle="1" w:styleId="NoList1232">
    <w:name w:val="No List1232"/>
    <w:next w:val="NoList"/>
    <w:semiHidden/>
    <w:unhideWhenUsed/>
    <w:rsid w:val="00C77FEB"/>
  </w:style>
  <w:style w:type="numbering" w:customStyle="1" w:styleId="Aucuneliste632">
    <w:name w:val="Aucune liste632"/>
    <w:next w:val="NoList"/>
    <w:uiPriority w:val="99"/>
    <w:semiHidden/>
    <w:unhideWhenUsed/>
    <w:rsid w:val="00C77FEB"/>
  </w:style>
  <w:style w:type="numbering" w:customStyle="1" w:styleId="Aucuneliste732">
    <w:name w:val="Aucune liste732"/>
    <w:next w:val="NoList"/>
    <w:uiPriority w:val="99"/>
    <w:semiHidden/>
    <w:unhideWhenUsed/>
    <w:rsid w:val="00C77FEB"/>
  </w:style>
  <w:style w:type="numbering" w:customStyle="1" w:styleId="Aucuneliste832">
    <w:name w:val="Aucune liste832"/>
    <w:next w:val="NoList"/>
    <w:uiPriority w:val="99"/>
    <w:semiHidden/>
    <w:unhideWhenUsed/>
    <w:rsid w:val="00C77FEB"/>
  </w:style>
  <w:style w:type="numbering" w:customStyle="1" w:styleId="Aucuneliste202">
    <w:name w:val="Aucune liste202"/>
    <w:next w:val="NoList"/>
    <w:uiPriority w:val="99"/>
    <w:semiHidden/>
    <w:unhideWhenUsed/>
    <w:rsid w:val="00C77FEB"/>
  </w:style>
  <w:style w:type="numbering" w:customStyle="1" w:styleId="LFO1942">
    <w:name w:val="LFO1942"/>
    <w:basedOn w:val="NoList"/>
    <w:rsid w:val="00C77FEB"/>
  </w:style>
  <w:style w:type="numbering" w:customStyle="1" w:styleId="Aucuneliste1102">
    <w:name w:val="Aucune liste1102"/>
    <w:next w:val="NoList"/>
    <w:uiPriority w:val="99"/>
    <w:semiHidden/>
    <w:unhideWhenUsed/>
    <w:rsid w:val="00C77FEB"/>
  </w:style>
  <w:style w:type="numbering" w:customStyle="1" w:styleId="Aucuneliste272">
    <w:name w:val="Aucune liste272"/>
    <w:next w:val="NoList"/>
    <w:uiPriority w:val="99"/>
    <w:semiHidden/>
    <w:unhideWhenUsed/>
    <w:rsid w:val="00C77FEB"/>
  </w:style>
  <w:style w:type="numbering" w:customStyle="1" w:styleId="Aucuneliste362">
    <w:name w:val="Aucune liste362"/>
    <w:next w:val="NoList"/>
    <w:uiPriority w:val="99"/>
    <w:semiHidden/>
    <w:unhideWhenUsed/>
    <w:rsid w:val="00C77FEB"/>
  </w:style>
  <w:style w:type="numbering" w:customStyle="1" w:styleId="Aucuneliste1172">
    <w:name w:val="Aucune liste1172"/>
    <w:next w:val="NoList"/>
    <w:uiPriority w:val="99"/>
    <w:semiHidden/>
    <w:unhideWhenUsed/>
    <w:rsid w:val="00C77FEB"/>
  </w:style>
  <w:style w:type="numbering" w:customStyle="1" w:styleId="Aucuneliste11162">
    <w:name w:val="Aucune liste11162"/>
    <w:next w:val="NoList"/>
    <w:uiPriority w:val="99"/>
    <w:semiHidden/>
    <w:unhideWhenUsed/>
    <w:rsid w:val="00C77FEB"/>
  </w:style>
  <w:style w:type="numbering" w:customStyle="1" w:styleId="Aucuneliste2162">
    <w:name w:val="Aucune liste2162"/>
    <w:next w:val="NoList"/>
    <w:uiPriority w:val="99"/>
    <w:semiHidden/>
    <w:unhideWhenUsed/>
    <w:rsid w:val="00C77FEB"/>
  </w:style>
  <w:style w:type="numbering" w:customStyle="1" w:styleId="NoList162">
    <w:name w:val="No List162"/>
    <w:next w:val="NoList"/>
    <w:semiHidden/>
    <w:unhideWhenUsed/>
    <w:rsid w:val="00C77FEB"/>
  </w:style>
  <w:style w:type="numbering" w:customStyle="1" w:styleId="Aucuneliste442">
    <w:name w:val="Aucune liste442"/>
    <w:next w:val="NoList"/>
    <w:uiPriority w:val="99"/>
    <w:semiHidden/>
    <w:unhideWhenUsed/>
    <w:rsid w:val="00C77FEB"/>
  </w:style>
  <w:style w:type="numbering" w:customStyle="1" w:styleId="Aucuneliste1242">
    <w:name w:val="Aucune liste1242"/>
    <w:next w:val="NoList"/>
    <w:uiPriority w:val="99"/>
    <w:semiHidden/>
    <w:unhideWhenUsed/>
    <w:rsid w:val="00C77FEB"/>
  </w:style>
  <w:style w:type="numbering" w:customStyle="1" w:styleId="Aucuneliste2242">
    <w:name w:val="Aucune liste2242"/>
    <w:next w:val="NoList"/>
    <w:uiPriority w:val="99"/>
    <w:semiHidden/>
    <w:unhideWhenUsed/>
    <w:rsid w:val="00C77FEB"/>
  </w:style>
  <w:style w:type="numbering" w:customStyle="1" w:styleId="Aucuneliste3142">
    <w:name w:val="Aucune liste3142"/>
    <w:next w:val="NoList"/>
    <w:uiPriority w:val="99"/>
    <w:semiHidden/>
    <w:unhideWhenUsed/>
    <w:rsid w:val="00C77FEB"/>
  </w:style>
  <w:style w:type="numbering" w:customStyle="1" w:styleId="Aucuneliste11242">
    <w:name w:val="Aucune liste11242"/>
    <w:next w:val="NoList"/>
    <w:uiPriority w:val="99"/>
    <w:semiHidden/>
    <w:unhideWhenUsed/>
    <w:rsid w:val="00C77FEB"/>
  </w:style>
  <w:style w:type="numbering" w:customStyle="1" w:styleId="Aucuneliste111142">
    <w:name w:val="Aucune liste111142"/>
    <w:next w:val="NoList"/>
    <w:uiPriority w:val="99"/>
    <w:semiHidden/>
    <w:unhideWhenUsed/>
    <w:rsid w:val="00C77FEB"/>
  </w:style>
  <w:style w:type="numbering" w:customStyle="1" w:styleId="Aucuneliste21142">
    <w:name w:val="Aucune liste21142"/>
    <w:next w:val="NoList"/>
    <w:uiPriority w:val="99"/>
    <w:semiHidden/>
    <w:unhideWhenUsed/>
    <w:rsid w:val="00C77FEB"/>
  </w:style>
  <w:style w:type="numbering" w:customStyle="1" w:styleId="LFO19142">
    <w:name w:val="LFO19142"/>
    <w:basedOn w:val="NoList"/>
    <w:rsid w:val="00C77FEB"/>
  </w:style>
  <w:style w:type="numbering" w:customStyle="1" w:styleId="NoList1142">
    <w:name w:val="No List1142"/>
    <w:next w:val="NoList"/>
    <w:semiHidden/>
    <w:unhideWhenUsed/>
    <w:rsid w:val="00C77FEB"/>
  </w:style>
  <w:style w:type="numbering" w:customStyle="1" w:styleId="Aucuneliste542">
    <w:name w:val="Aucune liste542"/>
    <w:next w:val="NoList"/>
    <w:uiPriority w:val="99"/>
    <w:semiHidden/>
    <w:unhideWhenUsed/>
    <w:rsid w:val="00C77FEB"/>
  </w:style>
  <w:style w:type="numbering" w:customStyle="1" w:styleId="Aucuneliste1342">
    <w:name w:val="Aucune liste1342"/>
    <w:next w:val="NoList"/>
    <w:uiPriority w:val="99"/>
    <w:semiHidden/>
    <w:unhideWhenUsed/>
    <w:rsid w:val="00C77FEB"/>
  </w:style>
  <w:style w:type="numbering" w:customStyle="1" w:styleId="Aucuneliste2342">
    <w:name w:val="Aucune liste2342"/>
    <w:next w:val="NoList"/>
    <w:uiPriority w:val="99"/>
    <w:semiHidden/>
    <w:unhideWhenUsed/>
    <w:rsid w:val="00C77FEB"/>
  </w:style>
  <w:style w:type="numbering" w:customStyle="1" w:styleId="Aucuneliste3242">
    <w:name w:val="Aucune liste3242"/>
    <w:next w:val="NoList"/>
    <w:uiPriority w:val="99"/>
    <w:semiHidden/>
    <w:unhideWhenUsed/>
    <w:rsid w:val="00C77FEB"/>
  </w:style>
  <w:style w:type="numbering" w:customStyle="1" w:styleId="Aucuneliste11342">
    <w:name w:val="Aucune liste11342"/>
    <w:next w:val="NoList"/>
    <w:uiPriority w:val="99"/>
    <w:semiHidden/>
    <w:unhideWhenUsed/>
    <w:rsid w:val="00C77FEB"/>
  </w:style>
  <w:style w:type="numbering" w:customStyle="1" w:styleId="Aucuneliste111242">
    <w:name w:val="Aucune liste111242"/>
    <w:next w:val="NoList"/>
    <w:uiPriority w:val="99"/>
    <w:semiHidden/>
    <w:unhideWhenUsed/>
    <w:rsid w:val="00C77FEB"/>
  </w:style>
  <w:style w:type="numbering" w:customStyle="1" w:styleId="Aucuneliste21242">
    <w:name w:val="Aucune liste21242"/>
    <w:next w:val="NoList"/>
    <w:uiPriority w:val="99"/>
    <w:semiHidden/>
    <w:unhideWhenUsed/>
    <w:rsid w:val="00C77FEB"/>
  </w:style>
  <w:style w:type="numbering" w:customStyle="1" w:styleId="LFO19242">
    <w:name w:val="LFO19242"/>
    <w:basedOn w:val="NoList"/>
    <w:rsid w:val="00C77FEB"/>
  </w:style>
  <w:style w:type="numbering" w:customStyle="1" w:styleId="NoList1242">
    <w:name w:val="No List1242"/>
    <w:next w:val="NoList"/>
    <w:semiHidden/>
    <w:unhideWhenUsed/>
    <w:rsid w:val="00C77FEB"/>
  </w:style>
  <w:style w:type="numbering" w:customStyle="1" w:styleId="Aucuneliste642">
    <w:name w:val="Aucune liste642"/>
    <w:next w:val="NoList"/>
    <w:uiPriority w:val="99"/>
    <w:semiHidden/>
    <w:unhideWhenUsed/>
    <w:rsid w:val="00C77FEB"/>
  </w:style>
  <w:style w:type="numbering" w:customStyle="1" w:styleId="Aucuneliste742">
    <w:name w:val="Aucune liste742"/>
    <w:next w:val="NoList"/>
    <w:uiPriority w:val="99"/>
    <w:semiHidden/>
    <w:unhideWhenUsed/>
    <w:rsid w:val="00C77FEB"/>
  </w:style>
  <w:style w:type="numbering" w:customStyle="1" w:styleId="Aucuneliste842">
    <w:name w:val="Aucune liste842"/>
    <w:next w:val="NoList"/>
    <w:uiPriority w:val="99"/>
    <w:semiHidden/>
    <w:unhideWhenUsed/>
    <w:rsid w:val="00C77FEB"/>
  </w:style>
  <w:style w:type="numbering" w:customStyle="1" w:styleId="Aucuneliste281">
    <w:name w:val="Aucune liste281"/>
    <w:next w:val="NoList"/>
    <w:uiPriority w:val="99"/>
    <w:semiHidden/>
    <w:unhideWhenUsed/>
    <w:rsid w:val="00C77FEB"/>
  </w:style>
  <w:style w:type="table" w:customStyle="1" w:styleId="Grilledutableau811">
    <w:name w:val="Grille du tableau8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181">
    <w:name w:val="Aucune liste1181"/>
    <w:next w:val="NoList"/>
    <w:uiPriority w:val="99"/>
    <w:semiHidden/>
    <w:unhideWhenUsed/>
    <w:rsid w:val="00C77FEB"/>
  </w:style>
  <w:style w:type="numbering" w:customStyle="1" w:styleId="Aucuneliste291">
    <w:name w:val="Aucune liste291"/>
    <w:next w:val="NoList"/>
    <w:uiPriority w:val="99"/>
    <w:semiHidden/>
    <w:unhideWhenUsed/>
    <w:rsid w:val="00C77FEB"/>
  </w:style>
  <w:style w:type="numbering" w:customStyle="1" w:styleId="Aucuneliste371">
    <w:name w:val="Aucune liste371"/>
    <w:next w:val="NoList"/>
    <w:uiPriority w:val="99"/>
    <w:semiHidden/>
    <w:unhideWhenUsed/>
    <w:rsid w:val="00C77FEB"/>
  </w:style>
  <w:style w:type="table" w:customStyle="1" w:styleId="Grilledutableau3411">
    <w:name w:val="Grille du tableau34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91">
    <w:name w:val="Aucune liste1191"/>
    <w:next w:val="NoList"/>
    <w:uiPriority w:val="99"/>
    <w:semiHidden/>
    <w:unhideWhenUsed/>
    <w:rsid w:val="00C77FEB"/>
  </w:style>
  <w:style w:type="numbering" w:customStyle="1" w:styleId="Aucuneliste11171">
    <w:name w:val="Aucune liste11171"/>
    <w:next w:val="NoList"/>
    <w:uiPriority w:val="99"/>
    <w:semiHidden/>
    <w:unhideWhenUsed/>
    <w:rsid w:val="00C77FEB"/>
  </w:style>
  <w:style w:type="numbering" w:customStyle="1" w:styleId="Aucuneliste2171">
    <w:name w:val="Aucune liste2171"/>
    <w:next w:val="NoList"/>
    <w:uiPriority w:val="99"/>
    <w:semiHidden/>
    <w:unhideWhenUsed/>
    <w:rsid w:val="00C77FEB"/>
  </w:style>
  <w:style w:type="numbering" w:customStyle="1" w:styleId="NoList171">
    <w:name w:val="No List171"/>
    <w:next w:val="NoList"/>
    <w:semiHidden/>
    <w:unhideWhenUsed/>
    <w:rsid w:val="00C77FEB"/>
  </w:style>
  <w:style w:type="table" w:customStyle="1" w:styleId="TableGrid421">
    <w:name w:val="TableGrid4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51">
    <w:name w:val="Aucune liste451"/>
    <w:next w:val="NoList"/>
    <w:uiPriority w:val="99"/>
    <w:semiHidden/>
    <w:unhideWhenUsed/>
    <w:rsid w:val="00C77FEB"/>
  </w:style>
  <w:style w:type="numbering" w:customStyle="1" w:styleId="Aucuneliste1251">
    <w:name w:val="Aucune liste1251"/>
    <w:next w:val="NoList"/>
    <w:uiPriority w:val="99"/>
    <w:semiHidden/>
    <w:unhideWhenUsed/>
    <w:rsid w:val="00C77FEB"/>
  </w:style>
  <w:style w:type="numbering" w:customStyle="1" w:styleId="Aucuneliste2251">
    <w:name w:val="Aucune liste2251"/>
    <w:next w:val="NoList"/>
    <w:uiPriority w:val="99"/>
    <w:semiHidden/>
    <w:unhideWhenUsed/>
    <w:rsid w:val="00C77FEB"/>
  </w:style>
  <w:style w:type="numbering" w:customStyle="1" w:styleId="Aucuneliste3151">
    <w:name w:val="Aucune liste3151"/>
    <w:next w:val="NoList"/>
    <w:uiPriority w:val="99"/>
    <w:semiHidden/>
    <w:unhideWhenUsed/>
    <w:rsid w:val="00C77FEB"/>
  </w:style>
  <w:style w:type="numbering" w:customStyle="1" w:styleId="Aucuneliste11251">
    <w:name w:val="Aucune liste11251"/>
    <w:next w:val="NoList"/>
    <w:uiPriority w:val="99"/>
    <w:semiHidden/>
    <w:unhideWhenUsed/>
    <w:rsid w:val="00C77FEB"/>
  </w:style>
  <w:style w:type="numbering" w:customStyle="1" w:styleId="Aucuneliste111151">
    <w:name w:val="Aucune liste111151"/>
    <w:next w:val="NoList"/>
    <w:uiPriority w:val="99"/>
    <w:semiHidden/>
    <w:unhideWhenUsed/>
    <w:rsid w:val="00C77FEB"/>
  </w:style>
  <w:style w:type="numbering" w:customStyle="1" w:styleId="Aucuneliste21151">
    <w:name w:val="Aucune liste21151"/>
    <w:next w:val="NoList"/>
    <w:uiPriority w:val="99"/>
    <w:semiHidden/>
    <w:unhideWhenUsed/>
    <w:rsid w:val="00C77FEB"/>
  </w:style>
  <w:style w:type="numbering" w:customStyle="1" w:styleId="LFO19151">
    <w:name w:val="LFO19151"/>
    <w:basedOn w:val="NoList"/>
    <w:rsid w:val="00C77FEB"/>
  </w:style>
  <w:style w:type="numbering" w:customStyle="1" w:styleId="NoList1151">
    <w:name w:val="No List1151"/>
    <w:next w:val="NoList"/>
    <w:semiHidden/>
    <w:unhideWhenUsed/>
    <w:rsid w:val="00C77FEB"/>
  </w:style>
  <w:style w:type="numbering" w:customStyle="1" w:styleId="Aucuneliste551">
    <w:name w:val="Aucune liste551"/>
    <w:next w:val="NoList"/>
    <w:uiPriority w:val="99"/>
    <w:semiHidden/>
    <w:unhideWhenUsed/>
    <w:rsid w:val="00C77FEB"/>
  </w:style>
  <w:style w:type="numbering" w:customStyle="1" w:styleId="Aucuneliste1351">
    <w:name w:val="Aucune liste1351"/>
    <w:next w:val="NoList"/>
    <w:uiPriority w:val="99"/>
    <w:semiHidden/>
    <w:unhideWhenUsed/>
    <w:rsid w:val="00C77FEB"/>
  </w:style>
  <w:style w:type="numbering" w:customStyle="1" w:styleId="Aucuneliste2351">
    <w:name w:val="Aucune liste2351"/>
    <w:next w:val="NoList"/>
    <w:uiPriority w:val="99"/>
    <w:semiHidden/>
    <w:unhideWhenUsed/>
    <w:rsid w:val="00C77FEB"/>
  </w:style>
  <w:style w:type="numbering" w:customStyle="1" w:styleId="Aucuneliste3251">
    <w:name w:val="Aucune liste3251"/>
    <w:next w:val="NoList"/>
    <w:uiPriority w:val="99"/>
    <w:semiHidden/>
    <w:unhideWhenUsed/>
    <w:rsid w:val="00C77FEB"/>
  </w:style>
  <w:style w:type="table" w:customStyle="1" w:styleId="Grilledutableau31311">
    <w:name w:val="Grille du tableau313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51">
    <w:name w:val="Aucune liste11351"/>
    <w:next w:val="NoList"/>
    <w:uiPriority w:val="99"/>
    <w:semiHidden/>
    <w:unhideWhenUsed/>
    <w:rsid w:val="00C77FEB"/>
  </w:style>
  <w:style w:type="numbering" w:customStyle="1" w:styleId="Aucuneliste111251">
    <w:name w:val="Aucune liste111251"/>
    <w:next w:val="NoList"/>
    <w:uiPriority w:val="99"/>
    <w:semiHidden/>
    <w:unhideWhenUsed/>
    <w:rsid w:val="00C77FEB"/>
  </w:style>
  <w:style w:type="numbering" w:customStyle="1" w:styleId="Aucuneliste21251">
    <w:name w:val="Aucune liste21251"/>
    <w:next w:val="NoList"/>
    <w:uiPriority w:val="99"/>
    <w:semiHidden/>
    <w:unhideWhenUsed/>
    <w:rsid w:val="00C77FEB"/>
  </w:style>
  <w:style w:type="numbering" w:customStyle="1" w:styleId="LFO19251">
    <w:name w:val="LFO19251"/>
    <w:basedOn w:val="NoList"/>
    <w:rsid w:val="00C77FEB"/>
  </w:style>
  <w:style w:type="numbering" w:customStyle="1" w:styleId="NoList1251">
    <w:name w:val="No List1251"/>
    <w:next w:val="NoList"/>
    <w:semiHidden/>
    <w:unhideWhenUsed/>
    <w:rsid w:val="00C77FEB"/>
  </w:style>
  <w:style w:type="table" w:customStyle="1" w:styleId="TableGrid1311">
    <w:name w:val="TableGrid13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51">
    <w:name w:val="Aucune liste651"/>
    <w:next w:val="NoList"/>
    <w:uiPriority w:val="99"/>
    <w:semiHidden/>
    <w:unhideWhenUsed/>
    <w:rsid w:val="00C77FEB"/>
  </w:style>
  <w:style w:type="numbering" w:customStyle="1" w:styleId="Aucuneliste751">
    <w:name w:val="Aucune liste751"/>
    <w:next w:val="NoList"/>
    <w:uiPriority w:val="99"/>
    <w:semiHidden/>
    <w:unhideWhenUsed/>
    <w:rsid w:val="00C77FEB"/>
  </w:style>
  <w:style w:type="numbering" w:customStyle="1" w:styleId="Aucuneliste851">
    <w:name w:val="Aucune liste851"/>
    <w:next w:val="NoList"/>
    <w:uiPriority w:val="99"/>
    <w:semiHidden/>
    <w:unhideWhenUsed/>
    <w:rsid w:val="00C77FEB"/>
  </w:style>
  <w:style w:type="numbering" w:customStyle="1" w:styleId="Aucuneliste931">
    <w:name w:val="Aucune liste931"/>
    <w:next w:val="NoList"/>
    <w:uiPriority w:val="99"/>
    <w:semiHidden/>
    <w:unhideWhenUsed/>
    <w:rsid w:val="00C77FEB"/>
  </w:style>
  <w:style w:type="numbering" w:customStyle="1" w:styleId="Aucuneliste1031">
    <w:name w:val="Aucune liste1031"/>
    <w:next w:val="NoList"/>
    <w:uiPriority w:val="99"/>
    <w:semiHidden/>
    <w:unhideWhenUsed/>
    <w:rsid w:val="00C77FEB"/>
  </w:style>
  <w:style w:type="numbering" w:customStyle="1" w:styleId="Aucuneliste1431">
    <w:name w:val="Aucune liste1431"/>
    <w:next w:val="NoList"/>
    <w:uiPriority w:val="99"/>
    <w:semiHidden/>
    <w:unhideWhenUsed/>
    <w:rsid w:val="00C77FEB"/>
  </w:style>
  <w:style w:type="table" w:customStyle="1" w:styleId="Grilledutableau6211">
    <w:name w:val="Grille du tableau62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511">
    <w:name w:val="Aucune liste1511"/>
    <w:next w:val="NoList"/>
    <w:uiPriority w:val="99"/>
    <w:semiHidden/>
    <w:unhideWhenUsed/>
    <w:rsid w:val="00C77FEB"/>
  </w:style>
  <w:style w:type="numbering" w:customStyle="1" w:styleId="Aucuneliste2431">
    <w:name w:val="Aucune liste2431"/>
    <w:next w:val="NoList"/>
    <w:uiPriority w:val="99"/>
    <w:semiHidden/>
    <w:unhideWhenUsed/>
    <w:rsid w:val="00C77FEB"/>
  </w:style>
  <w:style w:type="numbering" w:customStyle="1" w:styleId="Aucuneliste3331">
    <w:name w:val="Aucune liste3331"/>
    <w:next w:val="NoList"/>
    <w:uiPriority w:val="99"/>
    <w:semiHidden/>
    <w:unhideWhenUsed/>
    <w:rsid w:val="00C77FEB"/>
  </w:style>
  <w:style w:type="table" w:customStyle="1" w:styleId="Grilledutableau32211">
    <w:name w:val="Grille du tableau322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431">
    <w:name w:val="Aucune liste11431"/>
    <w:next w:val="NoList"/>
    <w:uiPriority w:val="99"/>
    <w:semiHidden/>
    <w:unhideWhenUsed/>
    <w:rsid w:val="00C77FEB"/>
  </w:style>
  <w:style w:type="numbering" w:customStyle="1" w:styleId="Aucuneliste111331">
    <w:name w:val="Aucune liste111331"/>
    <w:next w:val="NoList"/>
    <w:uiPriority w:val="99"/>
    <w:semiHidden/>
    <w:unhideWhenUsed/>
    <w:rsid w:val="00C77FEB"/>
  </w:style>
  <w:style w:type="numbering" w:customStyle="1" w:styleId="Aucuneliste21331">
    <w:name w:val="Aucune liste21331"/>
    <w:next w:val="NoList"/>
    <w:uiPriority w:val="99"/>
    <w:semiHidden/>
    <w:unhideWhenUsed/>
    <w:rsid w:val="00C77FEB"/>
  </w:style>
  <w:style w:type="numbering" w:customStyle="1" w:styleId="NoList1331">
    <w:name w:val="No List1331"/>
    <w:next w:val="NoList"/>
    <w:semiHidden/>
    <w:unhideWhenUsed/>
    <w:rsid w:val="00C77FEB"/>
  </w:style>
  <w:style w:type="table" w:customStyle="1" w:styleId="TableGrid2211">
    <w:name w:val="TableGrid22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31">
    <w:name w:val="Aucune liste4131"/>
    <w:next w:val="NoList"/>
    <w:uiPriority w:val="99"/>
    <w:semiHidden/>
    <w:unhideWhenUsed/>
    <w:rsid w:val="00C77FEB"/>
  </w:style>
  <w:style w:type="numbering" w:customStyle="1" w:styleId="Aucuneliste12131">
    <w:name w:val="Aucune liste12131"/>
    <w:next w:val="NoList"/>
    <w:uiPriority w:val="99"/>
    <w:semiHidden/>
    <w:unhideWhenUsed/>
    <w:rsid w:val="00C77FEB"/>
  </w:style>
  <w:style w:type="numbering" w:customStyle="1" w:styleId="Aucuneliste22131">
    <w:name w:val="Aucune liste22131"/>
    <w:next w:val="NoList"/>
    <w:uiPriority w:val="99"/>
    <w:semiHidden/>
    <w:unhideWhenUsed/>
    <w:rsid w:val="00C77FEB"/>
  </w:style>
  <w:style w:type="numbering" w:customStyle="1" w:styleId="Aucuneliste31131">
    <w:name w:val="Aucune liste31131"/>
    <w:next w:val="NoList"/>
    <w:uiPriority w:val="99"/>
    <w:semiHidden/>
    <w:unhideWhenUsed/>
    <w:rsid w:val="00C77FEB"/>
  </w:style>
  <w:style w:type="numbering" w:customStyle="1" w:styleId="Aucuneliste112131">
    <w:name w:val="Aucune liste112131"/>
    <w:next w:val="NoList"/>
    <w:uiPriority w:val="99"/>
    <w:semiHidden/>
    <w:unhideWhenUsed/>
    <w:rsid w:val="00C77FEB"/>
  </w:style>
  <w:style w:type="numbering" w:customStyle="1" w:styleId="Aucuneliste1111131">
    <w:name w:val="Aucune liste1111131"/>
    <w:next w:val="NoList"/>
    <w:uiPriority w:val="99"/>
    <w:semiHidden/>
    <w:unhideWhenUsed/>
    <w:rsid w:val="00C77FEB"/>
  </w:style>
  <w:style w:type="numbering" w:customStyle="1" w:styleId="Aucuneliste211131">
    <w:name w:val="Aucune liste211131"/>
    <w:next w:val="NoList"/>
    <w:uiPriority w:val="99"/>
    <w:semiHidden/>
    <w:unhideWhenUsed/>
    <w:rsid w:val="00C77FEB"/>
  </w:style>
  <w:style w:type="numbering" w:customStyle="1" w:styleId="LFO191131">
    <w:name w:val="LFO191131"/>
    <w:basedOn w:val="NoList"/>
    <w:rsid w:val="00C77FEB"/>
  </w:style>
  <w:style w:type="numbering" w:customStyle="1" w:styleId="NoList11131">
    <w:name w:val="No List11131"/>
    <w:next w:val="NoList"/>
    <w:semiHidden/>
    <w:unhideWhenUsed/>
    <w:rsid w:val="00C77FEB"/>
  </w:style>
  <w:style w:type="numbering" w:customStyle="1" w:styleId="Aucuneliste5131">
    <w:name w:val="Aucune liste5131"/>
    <w:next w:val="NoList"/>
    <w:uiPriority w:val="99"/>
    <w:semiHidden/>
    <w:unhideWhenUsed/>
    <w:rsid w:val="00C77FEB"/>
  </w:style>
  <w:style w:type="numbering" w:customStyle="1" w:styleId="Aucuneliste13131">
    <w:name w:val="Aucune liste13131"/>
    <w:next w:val="NoList"/>
    <w:uiPriority w:val="99"/>
    <w:semiHidden/>
    <w:unhideWhenUsed/>
    <w:rsid w:val="00C77FEB"/>
  </w:style>
  <w:style w:type="numbering" w:customStyle="1" w:styleId="Aucuneliste23131">
    <w:name w:val="Aucune liste23131"/>
    <w:next w:val="NoList"/>
    <w:uiPriority w:val="99"/>
    <w:semiHidden/>
    <w:unhideWhenUsed/>
    <w:rsid w:val="00C77FEB"/>
  </w:style>
  <w:style w:type="numbering" w:customStyle="1" w:styleId="Aucuneliste32131">
    <w:name w:val="Aucune liste32131"/>
    <w:next w:val="NoList"/>
    <w:uiPriority w:val="99"/>
    <w:semiHidden/>
    <w:unhideWhenUsed/>
    <w:rsid w:val="00C77FEB"/>
  </w:style>
  <w:style w:type="table" w:customStyle="1" w:styleId="Grilledutableau311211">
    <w:name w:val="Grille du tableau3112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31">
    <w:name w:val="Aucune liste113131"/>
    <w:next w:val="NoList"/>
    <w:uiPriority w:val="99"/>
    <w:semiHidden/>
    <w:unhideWhenUsed/>
    <w:rsid w:val="00C77FEB"/>
  </w:style>
  <w:style w:type="numbering" w:customStyle="1" w:styleId="Aucuneliste1112131">
    <w:name w:val="Aucune liste1112131"/>
    <w:next w:val="NoList"/>
    <w:uiPriority w:val="99"/>
    <w:semiHidden/>
    <w:unhideWhenUsed/>
    <w:rsid w:val="00C77FEB"/>
  </w:style>
  <w:style w:type="numbering" w:customStyle="1" w:styleId="Aucuneliste212131">
    <w:name w:val="Aucune liste212131"/>
    <w:next w:val="NoList"/>
    <w:uiPriority w:val="99"/>
    <w:semiHidden/>
    <w:unhideWhenUsed/>
    <w:rsid w:val="00C77FEB"/>
  </w:style>
  <w:style w:type="numbering" w:customStyle="1" w:styleId="LFO192131">
    <w:name w:val="LFO192131"/>
    <w:basedOn w:val="NoList"/>
    <w:rsid w:val="00C77FEB"/>
  </w:style>
  <w:style w:type="numbering" w:customStyle="1" w:styleId="NoList12131">
    <w:name w:val="No List12131"/>
    <w:next w:val="NoList"/>
    <w:semiHidden/>
    <w:unhideWhenUsed/>
    <w:rsid w:val="00C77FEB"/>
  </w:style>
  <w:style w:type="table" w:customStyle="1" w:styleId="TableGrid11211">
    <w:name w:val="TableGrid112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31">
    <w:name w:val="Aucune liste6131"/>
    <w:next w:val="NoList"/>
    <w:uiPriority w:val="99"/>
    <w:semiHidden/>
    <w:unhideWhenUsed/>
    <w:rsid w:val="00C77FEB"/>
  </w:style>
  <w:style w:type="numbering" w:customStyle="1" w:styleId="Aucuneliste7131">
    <w:name w:val="Aucune liste7131"/>
    <w:next w:val="NoList"/>
    <w:uiPriority w:val="99"/>
    <w:semiHidden/>
    <w:unhideWhenUsed/>
    <w:rsid w:val="00C77FEB"/>
  </w:style>
  <w:style w:type="numbering" w:customStyle="1" w:styleId="Aucuneliste8131">
    <w:name w:val="Aucune liste8131"/>
    <w:next w:val="NoList"/>
    <w:uiPriority w:val="99"/>
    <w:semiHidden/>
    <w:unhideWhenUsed/>
    <w:rsid w:val="00C77FEB"/>
  </w:style>
  <w:style w:type="numbering" w:customStyle="1" w:styleId="Aucuneliste14121">
    <w:name w:val="Aucune liste14121"/>
    <w:next w:val="NoList"/>
    <w:uiPriority w:val="99"/>
    <w:semiHidden/>
    <w:unhideWhenUsed/>
    <w:rsid w:val="00C77FEB"/>
  </w:style>
  <w:style w:type="numbering" w:customStyle="1" w:styleId="Aucuneliste24121">
    <w:name w:val="Aucune liste24121"/>
    <w:next w:val="NoList"/>
    <w:uiPriority w:val="99"/>
    <w:semiHidden/>
    <w:unhideWhenUsed/>
    <w:rsid w:val="00C77FEB"/>
  </w:style>
  <w:style w:type="numbering" w:customStyle="1" w:styleId="Aucuneliste33121">
    <w:name w:val="Aucune liste33121"/>
    <w:next w:val="NoList"/>
    <w:uiPriority w:val="99"/>
    <w:semiHidden/>
    <w:unhideWhenUsed/>
    <w:rsid w:val="00C77FEB"/>
  </w:style>
  <w:style w:type="numbering" w:customStyle="1" w:styleId="Aucuneliste114121">
    <w:name w:val="Aucune liste114121"/>
    <w:next w:val="NoList"/>
    <w:uiPriority w:val="99"/>
    <w:semiHidden/>
    <w:unhideWhenUsed/>
    <w:rsid w:val="00C77FEB"/>
  </w:style>
  <w:style w:type="numbering" w:customStyle="1" w:styleId="Aucuneliste1113121">
    <w:name w:val="Aucune liste1113121"/>
    <w:next w:val="NoList"/>
    <w:uiPriority w:val="99"/>
    <w:semiHidden/>
    <w:unhideWhenUsed/>
    <w:rsid w:val="00C77FEB"/>
  </w:style>
  <w:style w:type="numbering" w:customStyle="1" w:styleId="Aucuneliste213121">
    <w:name w:val="Aucune liste213121"/>
    <w:next w:val="NoList"/>
    <w:uiPriority w:val="99"/>
    <w:semiHidden/>
    <w:unhideWhenUsed/>
    <w:rsid w:val="00C77FEB"/>
  </w:style>
  <w:style w:type="numbering" w:customStyle="1" w:styleId="NoList13121">
    <w:name w:val="No List13121"/>
    <w:next w:val="NoList"/>
    <w:semiHidden/>
    <w:unhideWhenUsed/>
    <w:rsid w:val="00C77FEB"/>
  </w:style>
  <w:style w:type="numbering" w:customStyle="1" w:styleId="Aucuneliste41121">
    <w:name w:val="Aucune liste41121"/>
    <w:next w:val="NoList"/>
    <w:uiPriority w:val="99"/>
    <w:semiHidden/>
    <w:unhideWhenUsed/>
    <w:rsid w:val="00C77FEB"/>
  </w:style>
  <w:style w:type="numbering" w:customStyle="1" w:styleId="Aucuneliste121121">
    <w:name w:val="Aucune liste121121"/>
    <w:next w:val="NoList"/>
    <w:uiPriority w:val="99"/>
    <w:semiHidden/>
    <w:unhideWhenUsed/>
    <w:rsid w:val="00C77FEB"/>
  </w:style>
  <w:style w:type="numbering" w:customStyle="1" w:styleId="Aucuneliste221121">
    <w:name w:val="Aucune liste221121"/>
    <w:next w:val="NoList"/>
    <w:uiPriority w:val="99"/>
    <w:semiHidden/>
    <w:unhideWhenUsed/>
    <w:rsid w:val="00C77FEB"/>
  </w:style>
  <w:style w:type="numbering" w:customStyle="1" w:styleId="Aucuneliste311121">
    <w:name w:val="Aucune liste311121"/>
    <w:next w:val="NoList"/>
    <w:uiPriority w:val="99"/>
    <w:semiHidden/>
    <w:unhideWhenUsed/>
    <w:rsid w:val="00C77FEB"/>
  </w:style>
  <w:style w:type="numbering" w:customStyle="1" w:styleId="Aucuneliste1121121">
    <w:name w:val="Aucune liste1121121"/>
    <w:next w:val="NoList"/>
    <w:uiPriority w:val="99"/>
    <w:semiHidden/>
    <w:unhideWhenUsed/>
    <w:rsid w:val="00C77FEB"/>
  </w:style>
  <w:style w:type="numbering" w:customStyle="1" w:styleId="Aucuneliste11111121">
    <w:name w:val="Aucune liste11111121"/>
    <w:next w:val="NoList"/>
    <w:uiPriority w:val="99"/>
    <w:semiHidden/>
    <w:unhideWhenUsed/>
    <w:rsid w:val="00C77FEB"/>
  </w:style>
  <w:style w:type="numbering" w:customStyle="1" w:styleId="Aucuneliste2111121">
    <w:name w:val="Aucune liste2111121"/>
    <w:next w:val="NoList"/>
    <w:uiPriority w:val="99"/>
    <w:semiHidden/>
    <w:unhideWhenUsed/>
    <w:rsid w:val="00C77FEB"/>
  </w:style>
  <w:style w:type="numbering" w:customStyle="1" w:styleId="LFO1911121">
    <w:name w:val="LFO1911121"/>
    <w:basedOn w:val="NoList"/>
    <w:rsid w:val="00C77FEB"/>
  </w:style>
  <w:style w:type="numbering" w:customStyle="1" w:styleId="NoList111121">
    <w:name w:val="No List111121"/>
    <w:next w:val="NoList"/>
    <w:semiHidden/>
    <w:unhideWhenUsed/>
    <w:rsid w:val="00C77FEB"/>
  </w:style>
  <w:style w:type="numbering" w:customStyle="1" w:styleId="Aucuneliste51121">
    <w:name w:val="Aucune liste51121"/>
    <w:next w:val="NoList"/>
    <w:uiPriority w:val="99"/>
    <w:semiHidden/>
    <w:unhideWhenUsed/>
    <w:rsid w:val="00C77FEB"/>
  </w:style>
  <w:style w:type="numbering" w:customStyle="1" w:styleId="Aucuneliste131121">
    <w:name w:val="Aucune liste131121"/>
    <w:next w:val="NoList"/>
    <w:uiPriority w:val="99"/>
    <w:semiHidden/>
    <w:unhideWhenUsed/>
    <w:rsid w:val="00C77FEB"/>
  </w:style>
  <w:style w:type="numbering" w:customStyle="1" w:styleId="Aucuneliste231121">
    <w:name w:val="Aucune liste231121"/>
    <w:next w:val="NoList"/>
    <w:uiPriority w:val="99"/>
    <w:semiHidden/>
    <w:unhideWhenUsed/>
    <w:rsid w:val="00C77FEB"/>
  </w:style>
  <w:style w:type="numbering" w:customStyle="1" w:styleId="Aucuneliste321121">
    <w:name w:val="Aucune liste321121"/>
    <w:next w:val="NoList"/>
    <w:uiPriority w:val="99"/>
    <w:semiHidden/>
    <w:unhideWhenUsed/>
    <w:rsid w:val="00C77FEB"/>
  </w:style>
  <w:style w:type="numbering" w:customStyle="1" w:styleId="Aucuneliste1131121">
    <w:name w:val="Aucune liste1131121"/>
    <w:next w:val="NoList"/>
    <w:uiPriority w:val="99"/>
    <w:semiHidden/>
    <w:unhideWhenUsed/>
    <w:rsid w:val="00C77FEB"/>
  </w:style>
  <w:style w:type="numbering" w:customStyle="1" w:styleId="Aucuneliste11121121">
    <w:name w:val="Aucune liste11121121"/>
    <w:next w:val="NoList"/>
    <w:uiPriority w:val="99"/>
    <w:semiHidden/>
    <w:unhideWhenUsed/>
    <w:rsid w:val="00C77FEB"/>
  </w:style>
  <w:style w:type="numbering" w:customStyle="1" w:styleId="Aucuneliste2121121">
    <w:name w:val="Aucune liste2121121"/>
    <w:next w:val="NoList"/>
    <w:uiPriority w:val="99"/>
    <w:semiHidden/>
    <w:unhideWhenUsed/>
    <w:rsid w:val="00C77FEB"/>
  </w:style>
  <w:style w:type="numbering" w:customStyle="1" w:styleId="LFO1921121">
    <w:name w:val="LFO1921121"/>
    <w:basedOn w:val="NoList"/>
    <w:rsid w:val="00C77FEB"/>
  </w:style>
  <w:style w:type="numbering" w:customStyle="1" w:styleId="NoList121121">
    <w:name w:val="No List121121"/>
    <w:next w:val="NoList"/>
    <w:semiHidden/>
    <w:unhideWhenUsed/>
    <w:rsid w:val="00C77FEB"/>
  </w:style>
  <w:style w:type="numbering" w:customStyle="1" w:styleId="Aucuneliste61121">
    <w:name w:val="Aucune liste61121"/>
    <w:next w:val="NoList"/>
    <w:uiPriority w:val="99"/>
    <w:semiHidden/>
    <w:unhideWhenUsed/>
    <w:rsid w:val="00C77FEB"/>
  </w:style>
  <w:style w:type="numbering" w:customStyle="1" w:styleId="Aucuneliste71121">
    <w:name w:val="Aucune liste71121"/>
    <w:next w:val="NoList"/>
    <w:uiPriority w:val="99"/>
    <w:semiHidden/>
    <w:unhideWhenUsed/>
    <w:rsid w:val="00C77FEB"/>
  </w:style>
  <w:style w:type="numbering" w:customStyle="1" w:styleId="Aucuneliste81121">
    <w:name w:val="Aucune liste81121"/>
    <w:next w:val="NoList"/>
    <w:uiPriority w:val="99"/>
    <w:semiHidden/>
    <w:unhideWhenUsed/>
    <w:rsid w:val="00C77FEB"/>
  </w:style>
  <w:style w:type="numbering" w:customStyle="1" w:styleId="Aucuneliste9111">
    <w:name w:val="Aucune liste9111"/>
    <w:next w:val="NoList"/>
    <w:uiPriority w:val="99"/>
    <w:semiHidden/>
    <w:unhideWhenUsed/>
    <w:rsid w:val="00C77FEB"/>
  </w:style>
  <w:style w:type="numbering" w:customStyle="1" w:styleId="Aucuneliste10111">
    <w:name w:val="Aucune liste10111"/>
    <w:next w:val="NoList"/>
    <w:uiPriority w:val="99"/>
    <w:semiHidden/>
    <w:unhideWhenUsed/>
    <w:rsid w:val="00C77FEB"/>
  </w:style>
  <w:style w:type="numbering" w:customStyle="1" w:styleId="Aucuneliste1611">
    <w:name w:val="Aucune liste1611"/>
    <w:next w:val="NoList"/>
    <w:uiPriority w:val="99"/>
    <w:semiHidden/>
    <w:unhideWhenUsed/>
    <w:rsid w:val="00C77FEB"/>
  </w:style>
  <w:style w:type="table" w:customStyle="1" w:styleId="Grilledutableau7111">
    <w:name w:val="Grille du tableau71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711">
    <w:name w:val="Aucune liste1711"/>
    <w:next w:val="NoList"/>
    <w:uiPriority w:val="99"/>
    <w:semiHidden/>
    <w:unhideWhenUsed/>
    <w:rsid w:val="00C77FEB"/>
  </w:style>
  <w:style w:type="numbering" w:customStyle="1" w:styleId="Aucuneliste2511">
    <w:name w:val="Aucune liste2511"/>
    <w:next w:val="NoList"/>
    <w:uiPriority w:val="99"/>
    <w:semiHidden/>
    <w:unhideWhenUsed/>
    <w:rsid w:val="00C77FEB"/>
  </w:style>
  <w:style w:type="numbering" w:customStyle="1" w:styleId="Aucuneliste3411">
    <w:name w:val="Aucune liste3411"/>
    <w:next w:val="NoList"/>
    <w:uiPriority w:val="99"/>
    <w:semiHidden/>
    <w:unhideWhenUsed/>
    <w:rsid w:val="00C77FEB"/>
  </w:style>
  <w:style w:type="table" w:customStyle="1" w:styleId="Grilledutableau33111">
    <w:name w:val="Grille du tableau331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511">
    <w:name w:val="Aucune liste11511"/>
    <w:next w:val="NoList"/>
    <w:uiPriority w:val="99"/>
    <w:semiHidden/>
    <w:unhideWhenUsed/>
    <w:rsid w:val="00C77FEB"/>
  </w:style>
  <w:style w:type="numbering" w:customStyle="1" w:styleId="Aucuneliste111411">
    <w:name w:val="Aucune liste111411"/>
    <w:next w:val="NoList"/>
    <w:uiPriority w:val="99"/>
    <w:semiHidden/>
    <w:unhideWhenUsed/>
    <w:rsid w:val="00C77FEB"/>
  </w:style>
  <w:style w:type="numbering" w:customStyle="1" w:styleId="Aucuneliste21411">
    <w:name w:val="Aucune liste21411"/>
    <w:next w:val="NoList"/>
    <w:uiPriority w:val="99"/>
    <w:semiHidden/>
    <w:unhideWhenUsed/>
    <w:rsid w:val="00C77FEB"/>
  </w:style>
  <w:style w:type="numbering" w:customStyle="1" w:styleId="NoList1411">
    <w:name w:val="No List1411"/>
    <w:next w:val="NoList"/>
    <w:semiHidden/>
    <w:unhideWhenUsed/>
    <w:rsid w:val="00C77FEB"/>
  </w:style>
  <w:style w:type="table" w:customStyle="1" w:styleId="TableGrid3121">
    <w:name w:val="TableGrid31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211">
    <w:name w:val="Aucune liste4211"/>
    <w:next w:val="NoList"/>
    <w:uiPriority w:val="99"/>
    <w:semiHidden/>
    <w:unhideWhenUsed/>
    <w:rsid w:val="00C77FEB"/>
  </w:style>
  <w:style w:type="numbering" w:customStyle="1" w:styleId="Aucuneliste12211">
    <w:name w:val="Aucune liste12211"/>
    <w:next w:val="NoList"/>
    <w:uiPriority w:val="99"/>
    <w:semiHidden/>
    <w:unhideWhenUsed/>
    <w:rsid w:val="00C77FEB"/>
  </w:style>
  <w:style w:type="numbering" w:customStyle="1" w:styleId="Aucuneliste22211">
    <w:name w:val="Aucune liste22211"/>
    <w:next w:val="NoList"/>
    <w:uiPriority w:val="99"/>
    <w:semiHidden/>
    <w:unhideWhenUsed/>
    <w:rsid w:val="00C77FEB"/>
  </w:style>
  <w:style w:type="numbering" w:customStyle="1" w:styleId="Aucuneliste31211">
    <w:name w:val="Aucune liste31211"/>
    <w:next w:val="NoList"/>
    <w:uiPriority w:val="99"/>
    <w:semiHidden/>
    <w:unhideWhenUsed/>
    <w:rsid w:val="00C77FEB"/>
  </w:style>
  <w:style w:type="numbering" w:customStyle="1" w:styleId="Aucuneliste112211">
    <w:name w:val="Aucune liste112211"/>
    <w:next w:val="NoList"/>
    <w:uiPriority w:val="99"/>
    <w:semiHidden/>
    <w:unhideWhenUsed/>
    <w:rsid w:val="00C77FEB"/>
  </w:style>
  <w:style w:type="numbering" w:customStyle="1" w:styleId="Aucuneliste1111211">
    <w:name w:val="Aucune liste1111211"/>
    <w:next w:val="NoList"/>
    <w:uiPriority w:val="99"/>
    <w:semiHidden/>
    <w:unhideWhenUsed/>
    <w:rsid w:val="00C77FEB"/>
  </w:style>
  <w:style w:type="numbering" w:customStyle="1" w:styleId="Aucuneliste211211">
    <w:name w:val="Aucune liste211211"/>
    <w:next w:val="NoList"/>
    <w:uiPriority w:val="99"/>
    <w:semiHidden/>
    <w:unhideWhenUsed/>
    <w:rsid w:val="00C77FEB"/>
  </w:style>
  <w:style w:type="numbering" w:customStyle="1" w:styleId="LFO191212">
    <w:name w:val="LFO191212"/>
    <w:basedOn w:val="NoList"/>
    <w:rsid w:val="00C77FEB"/>
  </w:style>
  <w:style w:type="numbering" w:customStyle="1" w:styleId="NoList11211">
    <w:name w:val="No List11211"/>
    <w:next w:val="NoList"/>
    <w:semiHidden/>
    <w:unhideWhenUsed/>
    <w:rsid w:val="00C77FEB"/>
  </w:style>
  <w:style w:type="numbering" w:customStyle="1" w:styleId="Aucuneliste5211">
    <w:name w:val="Aucune liste5211"/>
    <w:next w:val="NoList"/>
    <w:uiPriority w:val="99"/>
    <w:semiHidden/>
    <w:unhideWhenUsed/>
    <w:rsid w:val="00C77FEB"/>
  </w:style>
  <w:style w:type="numbering" w:customStyle="1" w:styleId="Aucuneliste13211">
    <w:name w:val="Aucune liste13211"/>
    <w:next w:val="NoList"/>
    <w:uiPriority w:val="99"/>
    <w:semiHidden/>
    <w:unhideWhenUsed/>
    <w:rsid w:val="00C77FEB"/>
  </w:style>
  <w:style w:type="numbering" w:customStyle="1" w:styleId="Aucuneliste23211">
    <w:name w:val="Aucune liste23211"/>
    <w:next w:val="NoList"/>
    <w:uiPriority w:val="99"/>
    <w:semiHidden/>
    <w:unhideWhenUsed/>
    <w:rsid w:val="00C77FEB"/>
  </w:style>
  <w:style w:type="numbering" w:customStyle="1" w:styleId="Aucuneliste32211">
    <w:name w:val="Aucune liste32211"/>
    <w:next w:val="NoList"/>
    <w:uiPriority w:val="99"/>
    <w:semiHidden/>
    <w:unhideWhenUsed/>
    <w:rsid w:val="00C77FEB"/>
  </w:style>
  <w:style w:type="table" w:customStyle="1" w:styleId="Grilledutableau312111">
    <w:name w:val="Grille du tableau3121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211">
    <w:name w:val="Aucune liste113211"/>
    <w:next w:val="NoList"/>
    <w:uiPriority w:val="99"/>
    <w:semiHidden/>
    <w:unhideWhenUsed/>
    <w:rsid w:val="00C77FEB"/>
  </w:style>
  <w:style w:type="numbering" w:customStyle="1" w:styleId="Aucuneliste1112211">
    <w:name w:val="Aucune liste1112211"/>
    <w:next w:val="NoList"/>
    <w:uiPriority w:val="99"/>
    <w:semiHidden/>
    <w:unhideWhenUsed/>
    <w:rsid w:val="00C77FEB"/>
  </w:style>
  <w:style w:type="numbering" w:customStyle="1" w:styleId="Aucuneliste212211">
    <w:name w:val="Aucune liste212211"/>
    <w:next w:val="NoList"/>
    <w:uiPriority w:val="99"/>
    <w:semiHidden/>
    <w:unhideWhenUsed/>
    <w:rsid w:val="00C77FEB"/>
  </w:style>
  <w:style w:type="numbering" w:customStyle="1" w:styleId="LFO192211">
    <w:name w:val="LFO192211"/>
    <w:basedOn w:val="NoList"/>
    <w:rsid w:val="00C77FEB"/>
  </w:style>
  <w:style w:type="numbering" w:customStyle="1" w:styleId="NoList12211">
    <w:name w:val="No List12211"/>
    <w:next w:val="NoList"/>
    <w:semiHidden/>
    <w:unhideWhenUsed/>
    <w:rsid w:val="00C77FEB"/>
  </w:style>
  <w:style w:type="table" w:customStyle="1" w:styleId="TableGrid12111">
    <w:name w:val="TableGrid121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211">
    <w:name w:val="Aucune liste6211"/>
    <w:next w:val="NoList"/>
    <w:uiPriority w:val="99"/>
    <w:semiHidden/>
    <w:unhideWhenUsed/>
    <w:rsid w:val="00C77FEB"/>
  </w:style>
  <w:style w:type="numbering" w:customStyle="1" w:styleId="Aucuneliste7211">
    <w:name w:val="Aucune liste7211"/>
    <w:next w:val="NoList"/>
    <w:uiPriority w:val="99"/>
    <w:semiHidden/>
    <w:unhideWhenUsed/>
    <w:rsid w:val="00C77FEB"/>
  </w:style>
  <w:style w:type="numbering" w:customStyle="1" w:styleId="Aucuneliste8211">
    <w:name w:val="Aucune liste8211"/>
    <w:next w:val="NoList"/>
    <w:uiPriority w:val="99"/>
    <w:semiHidden/>
    <w:unhideWhenUsed/>
    <w:rsid w:val="00C77FEB"/>
  </w:style>
  <w:style w:type="table" w:customStyle="1" w:styleId="Grilledutableau61111">
    <w:name w:val="Grille du tableau611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4211">
    <w:name w:val="Aucune liste14211"/>
    <w:next w:val="NoList"/>
    <w:uiPriority w:val="99"/>
    <w:semiHidden/>
    <w:unhideWhenUsed/>
    <w:rsid w:val="00C77FEB"/>
  </w:style>
  <w:style w:type="numbering" w:customStyle="1" w:styleId="Aucuneliste24211">
    <w:name w:val="Aucune liste24211"/>
    <w:next w:val="NoList"/>
    <w:uiPriority w:val="99"/>
    <w:semiHidden/>
    <w:unhideWhenUsed/>
    <w:rsid w:val="00C77FEB"/>
  </w:style>
  <w:style w:type="numbering" w:customStyle="1" w:styleId="Aucuneliste33211">
    <w:name w:val="Aucune liste33211"/>
    <w:next w:val="NoList"/>
    <w:uiPriority w:val="99"/>
    <w:semiHidden/>
    <w:unhideWhenUsed/>
    <w:rsid w:val="00C77FEB"/>
  </w:style>
  <w:style w:type="table" w:customStyle="1" w:styleId="Grilledutableau321111">
    <w:name w:val="Grille du tableau3211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4211">
    <w:name w:val="Aucune liste114211"/>
    <w:next w:val="NoList"/>
    <w:uiPriority w:val="99"/>
    <w:semiHidden/>
    <w:unhideWhenUsed/>
    <w:rsid w:val="00C77FEB"/>
  </w:style>
  <w:style w:type="numbering" w:customStyle="1" w:styleId="Aucuneliste1113211">
    <w:name w:val="Aucune liste1113211"/>
    <w:next w:val="NoList"/>
    <w:uiPriority w:val="99"/>
    <w:semiHidden/>
    <w:unhideWhenUsed/>
    <w:rsid w:val="00C77FEB"/>
  </w:style>
  <w:style w:type="numbering" w:customStyle="1" w:styleId="Aucuneliste213211">
    <w:name w:val="Aucune liste213211"/>
    <w:next w:val="NoList"/>
    <w:uiPriority w:val="99"/>
    <w:semiHidden/>
    <w:unhideWhenUsed/>
    <w:rsid w:val="00C77FEB"/>
  </w:style>
  <w:style w:type="numbering" w:customStyle="1" w:styleId="NoList13211">
    <w:name w:val="No List13211"/>
    <w:next w:val="NoList"/>
    <w:semiHidden/>
    <w:unhideWhenUsed/>
    <w:rsid w:val="00C77FEB"/>
  </w:style>
  <w:style w:type="table" w:customStyle="1" w:styleId="TableGrid21111">
    <w:name w:val="TableGrid211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211">
    <w:name w:val="Aucune liste41211"/>
    <w:next w:val="NoList"/>
    <w:uiPriority w:val="99"/>
    <w:semiHidden/>
    <w:unhideWhenUsed/>
    <w:rsid w:val="00C77FEB"/>
  </w:style>
  <w:style w:type="numbering" w:customStyle="1" w:styleId="Aucuneliste121211">
    <w:name w:val="Aucune liste121211"/>
    <w:next w:val="NoList"/>
    <w:uiPriority w:val="99"/>
    <w:semiHidden/>
    <w:unhideWhenUsed/>
    <w:rsid w:val="00C77FEB"/>
  </w:style>
  <w:style w:type="numbering" w:customStyle="1" w:styleId="Aucuneliste221211">
    <w:name w:val="Aucune liste221211"/>
    <w:next w:val="NoList"/>
    <w:uiPriority w:val="99"/>
    <w:semiHidden/>
    <w:unhideWhenUsed/>
    <w:rsid w:val="00C77FEB"/>
  </w:style>
  <w:style w:type="numbering" w:customStyle="1" w:styleId="Aucuneliste311211">
    <w:name w:val="Aucune liste311211"/>
    <w:next w:val="NoList"/>
    <w:uiPriority w:val="99"/>
    <w:semiHidden/>
    <w:unhideWhenUsed/>
    <w:rsid w:val="00C77FEB"/>
  </w:style>
  <w:style w:type="numbering" w:customStyle="1" w:styleId="Aucuneliste1121211">
    <w:name w:val="Aucune liste1121211"/>
    <w:next w:val="NoList"/>
    <w:uiPriority w:val="99"/>
    <w:semiHidden/>
    <w:unhideWhenUsed/>
    <w:rsid w:val="00C77FEB"/>
  </w:style>
  <w:style w:type="numbering" w:customStyle="1" w:styleId="Aucuneliste11111211">
    <w:name w:val="Aucune liste11111211"/>
    <w:next w:val="NoList"/>
    <w:uiPriority w:val="99"/>
    <w:semiHidden/>
    <w:unhideWhenUsed/>
    <w:rsid w:val="00C77FEB"/>
  </w:style>
  <w:style w:type="numbering" w:customStyle="1" w:styleId="Aucuneliste2111211">
    <w:name w:val="Aucune liste2111211"/>
    <w:next w:val="NoList"/>
    <w:uiPriority w:val="99"/>
    <w:semiHidden/>
    <w:unhideWhenUsed/>
    <w:rsid w:val="00C77FEB"/>
  </w:style>
  <w:style w:type="numbering" w:customStyle="1" w:styleId="LFO1911211">
    <w:name w:val="LFO1911211"/>
    <w:basedOn w:val="NoList"/>
    <w:rsid w:val="00C77FEB"/>
  </w:style>
  <w:style w:type="numbering" w:customStyle="1" w:styleId="NoList111211">
    <w:name w:val="No List111211"/>
    <w:next w:val="NoList"/>
    <w:semiHidden/>
    <w:unhideWhenUsed/>
    <w:rsid w:val="00C77FEB"/>
  </w:style>
  <w:style w:type="numbering" w:customStyle="1" w:styleId="Aucuneliste51211">
    <w:name w:val="Aucune liste51211"/>
    <w:next w:val="NoList"/>
    <w:uiPriority w:val="99"/>
    <w:semiHidden/>
    <w:unhideWhenUsed/>
    <w:rsid w:val="00C77FEB"/>
  </w:style>
  <w:style w:type="numbering" w:customStyle="1" w:styleId="Aucuneliste131211">
    <w:name w:val="Aucune liste131211"/>
    <w:next w:val="NoList"/>
    <w:uiPriority w:val="99"/>
    <w:semiHidden/>
    <w:unhideWhenUsed/>
    <w:rsid w:val="00C77FEB"/>
  </w:style>
  <w:style w:type="numbering" w:customStyle="1" w:styleId="Aucuneliste231211">
    <w:name w:val="Aucune liste231211"/>
    <w:next w:val="NoList"/>
    <w:uiPriority w:val="99"/>
    <w:semiHidden/>
    <w:unhideWhenUsed/>
    <w:rsid w:val="00C77FEB"/>
  </w:style>
  <w:style w:type="numbering" w:customStyle="1" w:styleId="Aucuneliste321211">
    <w:name w:val="Aucune liste321211"/>
    <w:next w:val="NoList"/>
    <w:uiPriority w:val="99"/>
    <w:semiHidden/>
    <w:unhideWhenUsed/>
    <w:rsid w:val="00C77FEB"/>
  </w:style>
  <w:style w:type="table" w:customStyle="1" w:styleId="Grilledutableau3111111">
    <w:name w:val="Grille du tableau31111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211">
    <w:name w:val="Aucune liste1131211"/>
    <w:next w:val="NoList"/>
    <w:uiPriority w:val="99"/>
    <w:semiHidden/>
    <w:unhideWhenUsed/>
    <w:rsid w:val="00C77FEB"/>
  </w:style>
  <w:style w:type="numbering" w:customStyle="1" w:styleId="Aucuneliste11121211">
    <w:name w:val="Aucune liste11121211"/>
    <w:next w:val="NoList"/>
    <w:uiPriority w:val="99"/>
    <w:semiHidden/>
    <w:unhideWhenUsed/>
    <w:rsid w:val="00C77FEB"/>
  </w:style>
  <w:style w:type="numbering" w:customStyle="1" w:styleId="Aucuneliste2121211">
    <w:name w:val="Aucune liste2121211"/>
    <w:next w:val="NoList"/>
    <w:uiPriority w:val="99"/>
    <w:semiHidden/>
    <w:unhideWhenUsed/>
    <w:rsid w:val="00C77FEB"/>
  </w:style>
  <w:style w:type="numbering" w:customStyle="1" w:styleId="LFO1921211">
    <w:name w:val="LFO1921211"/>
    <w:basedOn w:val="NoList"/>
    <w:rsid w:val="00C77FEB"/>
  </w:style>
  <w:style w:type="numbering" w:customStyle="1" w:styleId="NoList121211">
    <w:name w:val="No List121211"/>
    <w:next w:val="NoList"/>
    <w:semiHidden/>
    <w:unhideWhenUsed/>
    <w:rsid w:val="00C77FEB"/>
  </w:style>
  <w:style w:type="table" w:customStyle="1" w:styleId="TableGrid111111">
    <w:name w:val="TableGrid1111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211">
    <w:name w:val="Aucune liste61211"/>
    <w:next w:val="NoList"/>
    <w:uiPriority w:val="99"/>
    <w:semiHidden/>
    <w:unhideWhenUsed/>
    <w:rsid w:val="00C77FEB"/>
  </w:style>
  <w:style w:type="numbering" w:customStyle="1" w:styleId="Aucuneliste71211">
    <w:name w:val="Aucune liste71211"/>
    <w:next w:val="NoList"/>
    <w:uiPriority w:val="99"/>
    <w:semiHidden/>
    <w:unhideWhenUsed/>
    <w:rsid w:val="00C77FEB"/>
  </w:style>
  <w:style w:type="numbering" w:customStyle="1" w:styleId="Aucuneliste81211">
    <w:name w:val="Aucune liste81211"/>
    <w:next w:val="NoList"/>
    <w:uiPriority w:val="99"/>
    <w:semiHidden/>
    <w:unhideWhenUsed/>
    <w:rsid w:val="00C77FEB"/>
  </w:style>
  <w:style w:type="numbering" w:customStyle="1" w:styleId="Aucuneliste9211">
    <w:name w:val="Aucune liste9211"/>
    <w:next w:val="NoList"/>
    <w:uiPriority w:val="99"/>
    <w:semiHidden/>
    <w:unhideWhenUsed/>
    <w:rsid w:val="00C77FEB"/>
  </w:style>
  <w:style w:type="numbering" w:customStyle="1" w:styleId="Aucuneliste10211">
    <w:name w:val="Aucune liste10211"/>
    <w:next w:val="NoList"/>
    <w:uiPriority w:val="99"/>
    <w:semiHidden/>
    <w:unhideWhenUsed/>
    <w:rsid w:val="00C77FEB"/>
  </w:style>
  <w:style w:type="numbering" w:customStyle="1" w:styleId="Aucuneliste1811">
    <w:name w:val="Aucune liste1811"/>
    <w:next w:val="NoList"/>
    <w:uiPriority w:val="99"/>
    <w:semiHidden/>
    <w:unhideWhenUsed/>
    <w:rsid w:val="00C77FEB"/>
  </w:style>
  <w:style w:type="numbering" w:customStyle="1" w:styleId="LFO19312">
    <w:name w:val="LFO19312"/>
    <w:basedOn w:val="NoList"/>
    <w:rsid w:val="00C77FEB"/>
  </w:style>
  <w:style w:type="numbering" w:customStyle="1" w:styleId="Aucuneliste1911">
    <w:name w:val="Aucune liste1911"/>
    <w:next w:val="NoList"/>
    <w:uiPriority w:val="99"/>
    <w:semiHidden/>
    <w:unhideWhenUsed/>
    <w:rsid w:val="00C77FEB"/>
  </w:style>
  <w:style w:type="numbering" w:customStyle="1" w:styleId="Aucuneliste2611">
    <w:name w:val="Aucune liste2611"/>
    <w:next w:val="NoList"/>
    <w:uiPriority w:val="99"/>
    <w:semiHidden/>
    <w:unhideWhenUsed/>
    <w:rsid w:val="00C77FEB"/>
  </w:style>
  <w:style w:type="numbering" w:customStyle="1" w:styleId="Aucuneliste3511">
    <w:name w:val="Aucune liste3511"/>
    <w:next w:val="NoList"/>
    <w:uiPriority w:val="99"/>
    <w:semiHidden/>
    <w:unhideWhenUsed/>
    <w:rsid w:val="00C77FEB"/>
  </w:style>
  <w:style w:type="numbering" w:customStyle="1" w:styleId="Aucuneliste11611">
    <w:name w:val="Aucune liste11611"/>
    <w:next w:val="NoList"/>
    <w:uiPriority w:val="99"/>
    <w:semiHidden/>
    <w:unhideWhenUsed/>
    <w:rsid w:val="00C77FEB"/>
  </w:style>
  <w:style w:type="numbering" w:customStyle="1" w:styleId="Aucuneliste111511">
    <w:name w:val="Aucune liste111511"/>
    <w:next w:val="NoList"/>
    <w:uiPriority w:val="99"/>
    <w:semiHidden/>
    <w:unhideWhenUsed/>
    <w:rsid w:val="00C77FEB"/>
  </w:style>
  <w:style w:type="numbering" w:customStyle="1" w:styleId="Aucuneliste21511">
    <w:name w:val="Aucune liste21511"/>
    <w:next w:val="NoList"/>
    <w:uiPriority w:val="99"/>
    <w:semiHidden/>
    <w:unhideWhenUsed/>
    <w:rsid w:val="00C77FEB"/>
  </w:style>
  <w:style w:type="numbering" w:customStyle="1" w:styleId="NoList1511">
    <w:name w:val="No List1511"/>
    <w:next w:val="NoList"/>
    <w:semiHidden/>
    <w:unhideWhenUsed/>
    <w:rsid w:val="00C77FEB"/>
  </w:style>
  <w:style w:type="numbering" w:customStyle="1" w:styleId="Aucuneliste4311">
    <w:name w:val="Aucune liste4311"/>
    <w:next w:val="NoList"/>
    <w:uiPriority w:val="99"/>
    <w:semiHidden/>
    <w:unhideWhenUsed/>
    <w:rsid w:val="00C77FEB"/>
  </w:style>
  <w:style w:type="numbering" w:customStyle="1" w:styleId="Aucuneliste12311">
    <w:name w:val="Aucune liste12311"/>
    <w:next w:val="NoList"/>
    <w:uiPriority w:val="99"/>
    <w:semiHidden/>
    <w:unhideWhenUsed/>
    <w:rsid w:val="00C77FEB"/>
  </w:style>
  <w:style w:type="numbering" w:customStyle="1" w:styleId="Aucuneliste22311">
    <w:name w:val="Aucune liste22311"/>
    <w:next w:val="NoList"/>
    <w:uiPriority w:val="99"/>
    <w:semiHidden/>
    <w:unhideWhenUsed/>
    <w:rsid w:val="00C77FEB"/>
  </w:style>
  <w:style w:type="numbering" w:customStyle="1" w:styleId="Aucuneliste31311">
    <w:name w:val="Aucune liste31311"/>
    <w:next w:val="NoList"/>
    <w:uiPriority w:val="99"/>
    <w:semiHidden/>
    <w:unhideWhenUsed/>
    <w:rsid w:val="00C77FEB"/>
  </w:style>
  <w:style w:type="numbering" w:customStyle="1" w:styleId="Aucuneliste112311">
    <w:name w:val="Aucune liste112311"/>
    <w:next w:val="NoList"/>
    <w:uiPriority w:val="99"/>
    <w:semiHidden/>
    <w:unhideWhenUsed/>
    <w:rsid w:val="00C77FEB"/>
  </w:style>
  <w:style w:type="numbering" w:customStyle="1" w:styleId="Aucuneliste1111311">
    <w:name w:val="Aucune liste1111311"/>
    <w:next w:val="NoList"/>
    <w:uiPriority w:val="99"/>
    <w:semiHidden/>
    <w:unhideWhenUsed/>
    <w:rsid w:val="00C77FEB"/>
  </w:style>
  <w:style w:type="numbering" w:customStyle="1" w:styleId="Aucuneliste211311">
    <w:name w:val="Aucune liste211311"/>
    <w:next w:val="NoList"/>
    <w:uiPriority w:val="99"/>
    <w:semiHidden/>
    <w:unhideWhenUsed/>
    <w:rsid w:val="00C77FEB"/>
  </w:style>
  <w:style w:type="numbering" w:customStyle="1" w:styleId="LFO191311">
    <w:name w:val="LFO191311"/>
    <w:basedOn w:val="NoList"/>
    <w:rsid w:val="00C77FEB"/>
  </w:style>
  <w:style w:type="numbering" w:customStyle="1" w:styleId="NoList11311">
    <w:name w:val="No List11311"/>
    <w:next w:val="NoList"/>
    <w:semiHidden/>
    <w:unhideWhenUsed/>
    <w:rsid w:val="00C77FEB"/>
  </w:style>
  <w:style w:type="numbering" w:customStyle="1" w:styleId="Aucuneliste5311">
    <w:name w:val="Aucune liste5311"/>
    <w:next w:val="NoList"/>
    <w:uiPriority w:val="99"/>
    <w:semiHidden/>
    <w:unhideWhenUsed/>
    <w:rsid w:val="00C77FEB"/>
  </w:style>
  <w:style w:type="numbering" w:customStyle="1" w:styleId="Aucuneliste13311">
    <w:name w:val="Aucune liste13311"/>
    <w:next w:val="NoList"/>
    <w:uiPriority w:val="99"/>
    <w:semiHidden/>
    <w:unhideWhenUsed/>
    <w:rsid w:val="00C77FEB"/>
  </w:style>
  <w:style w:type="numbering" w:customStyle="1" w:styleId="Aucuneliste23311">
    <w:name w:val="Aucune liste23311"/>
    <w:next w:val="NoList"/>
    <w:uiPriority w:val="99"/>
    <w:semiHidden/>
    <w:unhideWhenUsed/>
    <w:rsid w:val="00C77FEB"/>
  </w:style>
  <w:style w:type="numbering" w:customStyle="1" w:styleId="Aucuneliste32311">
    <w:name w:val="Aucune liste32311"/>
    <w:next w:val="NoList"/>
    <w:uiPriority w:val="99"/>
    <w:semiHidden/>
    <w:unhideWhenUsed/>
    <w:rsid w:val="00C77FEB"/>
  </w:style>
  <w:style w:type="numbering" w:customStyle="1" w:styleId="Aucuneliste113311">
    <w:name w:val="Aucune liste113311"/>
    <w:next w:val="NoList"/>
    <w:uiPriority w:val="99"/>
    <w:semiHidden/>
    <w:unhideWhenUsed/>
    <w:rsid w:val="00C77FEB"/>
  </w:style>
  <w:style w:type="numbering" w:customStyle="1" w:styleId="Aucuneliste1112311">
    <w:name w:val="Aucune liste1112311"/>
    <w:next w:val="NoList"/>
    <w:uiPriority w:val="99"/>
    <w:semiHidden/>
    <w:unhideWhenUsed/>
    <w:rsid w:val="00C77FEB"/>
  </w:style>
  <w:style w:type="numbering" w:customStyle="1" w:styleId="Aucuneliste212311">
    <w:name w:val="Aucune liste212311"/>
    <w:next w:val="NoList"/>
    <w:uiPriority w:val="99"/>
    <w:semiHidden/>
    <w:unhideWhenUsed/>
    <w:rsid w:val="00C77FEB"/>
  </w:style>
  <w:style w:type="numbering" w:customStyle="1" w:styleId="LFO192311">
    <w:name w:val="LFO192311"/>
    <w:basedOn w:val="NoList"/>
    <w:rsid w:val="00C77FEB"/>
  </w:style>
  <w:style w:type="numbering" w:customStyle="1" w:styleId="NoList12311">
    <w:name w:val="No List12311"/>
    <w:next w:val="NoList"/>
    <w:semiHidden/>
    <w:unhideWhenUsed/>
    <w:rsid w:val="00C77FEB"/>
  </w:style>
  <w:style w:type="numbering" w:customStyle="1" w:styleId="Aucuneliste6311">
    <w:name w:val="Aucune liste6311"/>
    <w:next w:val="NoList"/>
    <w:uiPriority w:val="99"/>
    <w:semiHidden/>
    <w:unhideWhenUsed/>
    <w:rsid w:val="00C77FEB"/>
  </w:style>
  <w:style w:type="numbering" w:customStyle="1" w:styleId="Aucuneliste7311">
    <w:name w:val="Aucune liste7311"/>
    <w:next w:val="NoList"/>
    <w:uiPriority w:val="99"/>
    <w:semiHidden/>
    <w:unhideWhenUsed/>
    <w:rsid w:val="00C77FEB"/>
  </w:style>
  <w:style w:type="numbering" w:customStyle="1" w:styleId="Aucuneliste8311">
    <w:name w:val="Aucune liste8311"/>
    <w:next w:val="NoList"/>
    <w:uiPriority w:val="99"/>
    <w:semiHidden/>
    <w:unhideWhenUsed/>
    <w:rsid w:val="00C77FEB"/>
  </w:style>
  <w:style w:type="numbering" w:customStyle="1" w:styleId="Aucuneliste2011">
    <w:name w:val="Aucune liste2011"/>
    <w:next w:val="NoList"/>
    <w:uiPriority w:val="99"/>
    <w:semiHidden/>
    <w:unhideWhenUsed/>
    <w:rsid w:val="00C77FEB"/>
  </w:style>
  <w:style w:type="numbering" w:customStyle="1" w:styleId="LFO19412">
    <w:name w:val="LFO19412"/>
    <w:basedOn w:val="NoList"/>
    <w:rsid w:val="00C77FEB"/>
  </w:style>
  <w:style w:type="numbering" w:customStyle="1" w:styleId="Aucuneliste11011">
    <w:name w:val="Aucune liste11011"/>
    <w:next w:val="NoList"/>
    <w:uiPriority w:val="99"/>
    <w:semiHidden/>
    <w:unhideWhenUsed/>
    <w:rsid w:val="00C77FEB"/>
  </w:style>
  <w:style w:type="numbering" w:customStyle="1" w:styleId="Aucuneliste2711">
    <w:name w:val="Aucune liste2711"/>
    <w:next w:val="NoList"/>
    <w:uiPriority w:val="99"/>
    <w:semiHidden/>
    <w:unhideWhenUsed/>
    <w:rsid w:val="00C77FEB"/>
  </w:style>
  <w:style w:type="numbering" w:customStyle="1" w:styleId="Aucuneliste3611">
    <w:name w:val="Aucune liste3611"/>
    <w:next w:val="NoList"/>
    <w:uiPriority w:val="99"/>
    <w:semiHidden/>
    <w:unhideWhenUsed/>
    <w:rsid w:val="00C77FEB"/>
  </w:style>
  <w:style w:type="numbering" w:customStyle="1" w:styleId="Aucuneliste11711">
    <w:name w:val="Aucune liste11711"/>
    <w:next w:val="NoList"/>
    <w:uiPriority w:val="99"/>
    <w:semiHidden/>
    <w:unhideWhenUsed/>
    <w:rsid w:val="00C77FEB"/>
  </w:style>
  <w:style w:type="numbering" w:customStyle="1" w:styleId="Aucuneliste111611">
    <w:name w:val="Aucune liste111611"/>
    <w:next w:val="NoList"/>
    <w:uiPriority w:val="99"/>
    <w:semiHidden/>
    <w:unhideWhenUsed/>
    <w:rsid w:val="00C77FEB"/>
  </w:style>
  <w:style w:type="numbering" w:customStyle="1" w:styleId="Aucuneliste21611">
    <w:name w:val="Aucune liste21611"/>
    <w:next w:val="NoList"/>
    <w:uiPriority w:val="99"/>
    <w:semiHidden/>
    <w:unhideWhenUsed/>
    <w:rsid w:val="00C77FEB"/>
  </w:style>
  <w:style w:type="numbering" w:customStyle="1" w:styleId="NoList1611">
    <w:name w:val="No List1611"/>
    <w:next w:val="NoList"/>
    <w:semiHidden/>
    <w:unhideWhenUsed/>
    <w:rsid w:val="00C77FEB"/>
  </w:style>
  <w:style w:type="numbering" w:customStyle="1" w:styleId="Aucuneliste4411">
    <w:name w:val="Aucune liste4411"/>
    <w:next w:val="NoList"/>
    <w:uiPriority w:val="99"/>
    <w:semiHidden/>
    <w:unhideWhenUsed/>
    <w:rsid w:val="00C77FEB"/>
  </w:style>
  <w:style w:type="numbering" w:customStyle="1" w:styleId="Aucuneliste12411">
    <w:name w:val="Aucune liste12411"/>
    <w:next w:val="NoList"/>
    <w:uiPriority w:val="99"/>
    <w:semiHidden/>
    <w:unhideWhenUsed/>
    <w:rsid w:val="00C77FEB"/>
  </w:style>
  <w:style w:type="numbering" w:customStyle="1" w:styleId="Aucuneliste22411">
    <w:name w:val="Aucune liste22411"/>
    <w:next w:val="NoList"/>
    <w:uiPriority w:val="99"/>
    <w:semiHidden/>
    <w:unhideWhenUsed/>
    <w:rsid w:val="00C77FEB"/>
  </w:style>
  <w:style w:type="numbering" w:customStyle="1" w:styleId="Aucuneliste31411">
    <w:name w:val="Aucune liste31411"/>
    <w:next w:val="NoList"/>
    <w:uiPriority w:val="99"/>
    <w:semiHidden/>
    <w:unhideWhenUsed/>
    <w:rsid w:val="00C77FEB"/>
  </w:style>
  <w:style w:type="numbering" w:customStyle="1" w:styleId="Aucuneliste112411">
    <w:name w:val="Aucune liste112411"/>
    <w:next w:val="NoList"/>
    <w:uiPriority w:val="99"/>
    <w:semiHidden/>
    <w:unhideWhenUsed/>
    <w:rsid w:val="00C77FEB"/>
  </w:style>
  <w:style w:type="numbering" w:customStyle="1" w:styleId="Aucuneliste1111411">
    <w:name w:val="Aucune liste1111411"/>
    <w:next w:val="NoList"/>
    <w:uiPriority w:val="99"/>
    <w:semiHidden/>
    <w:unhideWhenUsed/>
    <w:rsid w:val="00C77FEB"/>
  </w:style>
  <w:style w:type="numbering" w:customStyle="1" w:styleId="Aucuneliste211411">
    <w:name w:val="Aucune liste211411"/>
    <w:next w:val="NoList"/>
    <w:uiPriority w:val="99"/>
    <w:semiHidden/>
    <w:unhideWhenUsed/>
    <w:rsid w:val="00C77FEB"/>
  </w:style>
  <w:style w:type="numbering" w:customStyle="1" w:styleId="LFO191411">
    <w:name w:val="LFO191411"/>
    <w:basedOn w:val="NoList"/>
    <w:rsid w:val="00C77FEB"/>
  </w:style>
  <w:style w:type="numbering" w:customStyle="1" w:styleId="NoList11411">
    <w:name w:val="No List11411"/>
    <w:next w:val="NoList"/>
    <w:semiHidden/>
    <w:unhideWhenUsed/>
    <w:rsid w:val="00C77FEB"/>
  </w:style>
  <w:style w:type="numbering" w:customStyle="1" w:styleId="Aucuneliste5411">
    <w:name w:val="Aucune liste5411"/>
    <w:next w:val="NoList"/>
    <w:uiPriority w:val="99"/>
    <w:semiHidden/>
    <w:unhideWhenUsed/>
    <w:rsid w:val="00C77FEB"/>
  </w:style>
  <w:style w:type="numbering" w:customStyle="1" w:styleId="Aucuneliste13411">
    <w:name w:val="Aucune liste13411"/>
    <w:next w:val="NoList"/>
    <w:uiPriority w:val="99"/>
    <w:semiHidden/>
    <w:unhideWhenUsed/>
    <w:rsid w:val="00C77FEB"/>
  </w:style>
  <w:style w:type="numbering" w:customStyle="1" w:styleId="Aucuneliste23411">
    <w:name w:val="Aucune liste23411"/>
    <w:next w:val="NoList"/>
    <w:uiPriority w:val="99"/>
    <w:semiHidden/>
    <w:unhideWhenUsed/>
    <w:rsid w:val="00C77FEB"/>
  </w:style>
  <w:style w:type="numbering" w:customStyle="1" w:styleId="Aucuneliste32411">
    <w:name w:val="Aucune liste32411"/>
    <w:next w:val="NoList"/>
    <w:uiPriority w:val="99"/>
    <w:semiHidden/>
    <w:unhideWhenUsed/>
    <w:rsid w:val="00C77FEB"/>
  </w:style>
  <w:style w:type="numbering" w:customStyle="1" w:styleId="Aucuneliste113411">
    <w:name w:val="Aucune liste113411"/>
    <w:next w:val="NoList"/>
    <w:uiPriority w:val="99"/>
    <w:semiHidden/>
    <w:unhideWhenUsed/>
    <w:rsid w:val="00C77FEB"/>
  </w:style>
  <w:style w:type="numbering" w:customStyle="1" w:styleId="Aucuneliste1112411">
    <w:name w:val="Aucune liste1112411"/>
    <w:next w:val="NoList"/>
    <w:uiPriority w:val="99"/>
    <w:semiHidden/>
    <w:unhideWhenUsed/>
    <w:rsid w:val="00C77FEB"/>
  </w:style>
  <w:style w:type="numbering" w:customStyle="1" w:styleId="Aucuneliste212411">
    <w:name w:val="Aucune liste212411"/>
    <w:next w:val="NoList"/>
    <w:uiPriority w:val="99"/>
    <w:semiHidden/>
    <w:unhideWhenUsed/>
    <w:rsid w:val="00C77FEB"/>
  </w:style>
  <w:style w:type="numbering" w:customStyle="1" w:styleId="LFO192411">
    <w:name w:val="LFO192411"/>
    <w:basedOn w:val="NoList"/>
    <w:rsid w:val="00C77FEB"/>
  </w:style>
  <w:style w:type="numbering" w:customStyle="1" w:styleId="NoList12411">
    <w:name w:val="No List12411"/>
    <w:next w:val="NoList"/>
    <w:semiHidden/>
    <w:unhideWhenUsed/>
    <w:rsid w:val="00C77FEB"/>
  </w:style>
  <w:style w:type="numbering" w:customStyle="1" w:styleId="Aucuneliste6411">
    <w:name w:val="Aucune liste6411"/>
    <w:next w:val="NoList"/>
    <w:uiPriority w:val="99"/>
    <w:semiHidden/>
    <w:unhideWhenUsed/>
    <w:rsid w:val="00C77FEB"/>
  </w:style>
  <w:style w:type="numbering" w:customStyle="1" w:styleId="Aucuneliste7411">
    <w:name w:val="Aucune liste7411"/>
    <w:next w:val="NoList"/>
    <w:uiPriority w:val="99"/>
    <w:semiHidden/>
    <w:unhideWhenUsed/>
    <w:rsid w:val="00C77FEB"/>
  </w:style>
  <w:style w:type="numbering" w:customStyle="1" w:styleId="Aucuneliste8411">
    <w:name w:val="Aucune liste8411"/>
    <w:next w:val="NoList"/>
    <w:uiPriority w:val="99"/>
    <w:semiHidden/>
    <w:unhideWhenUsed/>
    <w:rsid w:val="00C77FEB"/>
  </w:style>
  <w:style w:type="numbering" w:customStyle="1" w:styleId="Aucuneliste301">
    <w:name w:val="Aucune liste301"/>
    <w:next w:val="NoList"/>
    <w:uiPriority w:val="99"/>
    <w:semiHidden/>
    <w:unhideWhenUsed/>
    <w:rsid w:val="00C77FEB"/>
  </w:style>
  <w:style w:type="numbering" w:customStyle="1" w:styleId="LFO1952">
    <w:name w:val="LFO1952"/>
    <w:basedOn w:val="NoList"/>
    <w:rsid w:val="00C77FEB"/>
  </w:style>
  <w:style w:type="table" w:customStyle="1" w:styleId="Grilledutableau911">
    <w:name w:val="Grille du tableau9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201">
    <w:name w:val="Aucune liste1201"/>
    <w:next w:val="NoList"/>
    <w:uiPriority w:val="99"/>
    <w:semiHidden/>
    <w:unhideWhenUsed/>
    <w:rsid w:val="00C77FEB"/>
  </w:style>
  <w:style w:type="numbering" w:customStyle="1" w:styleId="Aucuneliste2101">
    <w:name w:val="Aucune liste2101"/>
    <w:next w:val="NoList"/>
    <w:uiPriority w:val="99"/>
    <w:semiHidden/>
    <w:unhideWhenUsed/>
    <w:rsid w:val="00C77FEB"/>
  </w:style>
  <w:style w:type="numbering" w:customStyle="1" w:styleId="Aucuneliste381">
    <w:name w:val="Aucune liste381"/>
    <w:next w:val="NoList"/>
    <w:uiPriority w:val="99"/>
    <w:semiHidden/>
    <w:unhideWhenUsed/>
    <w:rsid w:val="00C77FEB"/>
  </w:style>
  <w:style w:type="table" w:customStyle="1" w:styleId="Grilledutableau3511">
    <w:name w:val="Grille du tableau35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101">
    <w:name w:val="Aucune liste11101"/>
    <w:next w:val="NoList"/>
    <w:uiPriority w:val="99"/>
    <w:semiHidden/>
    <w:unhideWhenUsed/>
    <w:rsid w:val="00C77FEB"/>
  </w:style>
  <w:style w:type="numbering" w:customStyle="1" w:styleId="Aucuneliste11181">
    <w:name w:val="Aucune liste11181"/>
    <w:next w:val="NoList"/>
    <w:uiPriority w:val="99"/>
    <w:semiHidden/>
    <w:unhideWhenUsed/>
    <w:rsid w:val="00C77FEB"/>
  </w:style>
  <w:style w:type="numbering" w:customStyle="1" w:styleId="Aucuneliste2181">
    <w:name w:val="Aucune liste2181"/>
    <w:next w:val="NoList"/>
    <w:uiPriority w:val="99"/>
    <w:semiHidden/>
    <w:unhideWhenUsed/>
    <w:rsid w:val="00C77FEB"/>
  </w:style>
  <w:style w:type="numbering" w:customStyle="1" w:styleId="NoList181">
    <w:name w:val="No List181"/>
    <w:next w:val="NoList"/>
    <w:semiHidden/>
    <w:unhideWhenUsed/>
    <w:rsid w:val="00C77FEB"/>
  </w:style>
  <w:style w:type="table" w:customStyle="1" w:styleId="TableGrid521">
    <w:name w:val="TableGrid5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61">
    <w:name w:val="Aucune liste461"/>
    <w:next w:val="NoList"/>
    <w:uiPriority w:val="99"/>
    <w:semiHidden/>
    <w:unhideWhenUsed/>
    <w:rsid w:val="00C77FEB"/>
  </w:style>
  <w:style w:type="numbering" w:customStyle="1" w:styleId="Aucuneliste1261">
    <w:name w:val="Aucune liste1261"/>
    <w:next w:val="NoList"/>
    <w:uiPriority w:val="99"/>
    <w:semiHidden/>
    <w:unhideWhenUsed/>
    <w:rsid w:val="00C77FEB"/>
  </w:style>
  <w:style w:type="numbering" w:customStyle="1" w:styleId="Aucuneliste2261">
    <w:name w:val="Aucune liste2261"/>
    <w:next w:val="NoList"/>
    <w:uiPriority w:val="99"/>
    <w:semiHidden/>
    <w:unhideWhenUsed/>
    <w:rsid w:val="00C77FEB"/>
  </w:style>
  <w:style w:type="numbering" w:customStyle="1" w:styleId="Aucuneliste3161">
    <w:name w:val="Aucune liste3161"/>
    <w:next w:val="NoList"/>
    <w:uiPriority w:val="99"/>
    <w:semiHidden/>
    <w:unhideWhenUsed/>
    <w:rsid w:val="00C77FEB"/>
  </w:style>
  <w:style w:type="numbering" w:customStyle="1" w:styleId="Aucuneliste11261">
    <w:name w:val="Aucune liste11261"/>
    <w:next w:val="NoList"/>
    <w:uiPriority w:val="99"/>
    <w:semiHidden/>
    <w:unhideWhenUsed/>
    <w:rsid w:val="00C77FEB"/>
  </w:style>
  <w:style w:type="numbering" w:customStyle="1" w:styleId="Aucuneliste111161">
    <w:name w:val="Aucune liste111161"/>
    <w:next w:val="NoList"/>
    <w:uiPriority w:val="99"/>
    <w:semiHidden/>
    <w:unhideWhenUsed/>
    <w:rsid w:val="00C77FEB"/>
  </w:style>
  <w:style w:type="numbering" w:customStyle="1" w:styleId="Aucuneliste21161">
    <w:name w:val="Aucune liste21161"/>
    <w:next w:val="NoList"/>
    <w:uiPriority w:val="99"/>
    <w:semiHidden/>
    <w:unhideWhenUsed/>
    <w:rsid w:val="00C77FEB"/>
  </w:style>
  <w:style w:type="numbering" w:customStyle="1" w:styleId="LFO19161">
    <w:name w:val="LFO19161"/>
    <w:basedOn w:val="NoList"/>
    <w:rsid w:val="00C77FEB"/>
  </w:style>
  <w:style w:type="numbering" w:customStyle="1" w:styleId="NoList1161">
    <w:name w:val="No List1161"/>
    <w:next w:val="NoList"/>
    <w:semiHidden/>
    <w:unhideWhenUsed/>
    <w:rsid w:val="00C77FEB"/>
  </w:style>
  <w:style w:type="numbering" w:customStyle="1" w:styleId="Aucuneliste561">
    <w:name w:val="Aucune liste561"/>
    <w:next w:val="NoList"/>
    <w:uiPriority w:val="99"/>
    <w:semiHidden/>
    <w:unhideWhenUsed/>
    <w:rsid w:val="00C77FEB"/>
  </w:style>
  <w:style w:type="numbering" w:customStyle="1" w:styleId="Aucuneliste1361">
    <w:name w:val="Aucune liste1361"/>
    <w:next w:val="NoList"/>
    <w:uiPriority w:val="99"/>
    <w:semiHidden/>
    <w:unhideWhenUsed/>
    <w:rsid w:val="00C77FEB"/>
  </w:style>
  <w:style w:type="numbering" w:customStyle="1" w:styleId="Aucuneliste2361">
    <w:name w:val="Aucune liste2361"/>
    <w:next w:val="NoList"/>
    <w:uiPriority w:val="99"/>
    <w:semiHidden/>
    <w:unhideWhenUsed/>
    <w:rsid w:val="00C77FEB"/>
  </w:style>
  <w:style w:type="numbering" w:customStyle="1" w:styleId="Aucuneliste3261">
    <w:name w:val="Aucune liste3261"/>
    <w:next w:val="NoList"/>
    <w:uiPriority w:val="99"/>
    <w:semiHidden/>
    <w:unhideWhenUsed/>
    <w:rsid w:val="00C77FEB"/>
  </w:style>
  <w:style w:type="table" w:customStyle="1" w:styleId="Grilledutableau31411">
    <w:name w:val="Grille du tableau314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61">
    <w:name w:val="Aucune liste11361"/>
    <w:next w:val="NoList"/>
    <w:uiPriority w:val="99"/>
    <w:semiHidden/>
    <w:unhideWhenUsed/>
    <w:rsid w:val="00C77FEB"/>
  </w:style>
  <w:style w:type="numbering" w:customStyle="1" w:styleId="Aucuneliste111261">
    <w:name w:val="Aucune liste111261"/>
    <w:next w:val="NoList"/>
    <w:uiPriority w:val="99"/>
    <w:semiHidden/>
    <w:unhideWhenUsed/>
    <w:rsid w:val="00C77FEB"/>
  </w:style>
  <w:style w:type="numbering" w:customStyle="1" w:styleId="Aucuneliste21261">
    <w:name w:val="Aucune liste21261"/>
    <w:next w:val="NoList"/>
    <w:uiPriority w:val="99"/>
    <w:semiHidden/>
    <w:unhideWhenUsed/>
    <w:rsid w:val="00C77FEB"/>
  </w:style>
  <w:style w:type="numbering" w:customStyle="1" w:styleId="LFO19261">
    <w:name w:val="LFO19261"/>
    <w:basedOn w:val="NoList"/>
    <w:rsid w:val="00C77FEB"/>
  </w:style>
  <w:style w:type="numbering" w:customStyle="1" w:styleId="NoList1261">
    <w:name w:val="No List1261"/>
    <w:next w:val="NoList"/>
    <w:semiHidden/>
    <w:unhideWhenUsed/>
    <w:rsid w:val="00C77FEB"/>
  </w:style>
  <w:style w:type="table" w:customStyle="1" w:styleId="TableGrid1411">
    <w:name w:val="TableGrid14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61">
    <w:name w:val="Aucune liste661"/>
    <w:next w:val="NoList"/>
    <w:uiPriority w:val="99"/>
    <w:semiHidden/>
    <w:unhideWhenUsed/>
    <w:rsid w:val="00C77FEB"/>
  </w:style>
  <w:style w:type="numbering" w:customStyle="1" w:styleId="Aucuneliste761">
    <w:name w:val="Aucune liste761"/>
    <w:next w:val="NoList"/>
    <w:uiPriority w:val="99"/>
    <w:semiHidden/>
    <w:unhideWhenUsed/>
    <w:rsid w:val="00C77FEB"/>
  </w:style>
  <w:style w:type="numbering" w:customStyle="1" w:styleId="Aucuneliste1111141">
    <w:name w:val="Aucune liste1111141"/>
    <w:next w:val="NoList"/>
    <w:uiPriority w:val="99"/>
    <w:semiHidden/>
    <w:unhideWhenUsed/>
    <w:rsid w:val="00C77FEB"/>
  </w:style>
  <w:style w:type="numbering" w:customStyle="1" w:styleId="Aucuneliste861">
    <w:name w:val="Aucune liste861"/>
    <w:next w:val="NoList"/>
    <w:uiPriority w:val="99"/>
    <w:semiHidden/>
    <w:unhideWhenUsed/>
    <w:rsid w:val="00C77FEB"/>
  </w:style>
  <w:style w:type="numbering" w:customStyle="1" w:styleId="Aucuneliste941">
    <w:name w:val="Aucune liste941"/>
    <w:next w:val="NoList"/>
    <w:uiPriority w:val="99"/>
    <w:semiHidden/>
    <w:unhideWhenUsed/>
    <w:rsid w:val="00C77FEB"/>
  </w:style>
  <w:style w:type="numbering" w:customStyle="1" w:styleId="Aucuneliste1041">
    <w:name w:val="Aucune liste1041"/>
    <w:next w:val="NoList"/>
    <w:uiPriority w:val="99"/>
    <w:semiHidden/>
    <w:unhideWhenUsed/>
    <w:rsid w:val="00C77FEB"/>
  </w:style>
  <w:style w:type="numbering" w:customStyle="1" w:styleId="Aucuneliste11111131">
    <w:name w:val="Aucune liste11111131"/>
    <w:next w:val="NoList"/>
    <w:uiPriority w:val="99"/>
    <w:semiHidden/>
    <w:unhideWhenUsed/>
    <w:rsid w:val="00C77FEB"/>
  </w:style>
  <w:style w:type="numbering" w:customStyle="1" w:styleId="Aucuneliste391">
    <w:name w:val="Aucune liste391"/>
    <w:next w:val="NoList"/>
    <w:uiPriority w:val="99"/>
    <w:semiHidden/>
    <w:unhideWhenUsed/>
    <w:rsid w:val="00C77FEB"/>
  </w:style>
  <w:style w:type="table" w:customStyle="1" w:styleId="Grilledutableau1011">
    <w:name w:val="Grille du tableau10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271">
    <w:name w:val="Aucune liste1271"/>
    <w:next w:val="NoList"/>
    <w:uiPriority w:val="99"/>
    <w:semiHidden/>
    <w:unhideWhenUsed/>
    <w:rsid w:val="00C77FEB"/>
  </w:style>
  <w:style w:type="numbering" w:customStyle="1" w:styleId="Aucuneliste2191">
    <w:name w:val="Aucune liste2191"/>
    <w:next w:val="NoList"/>
    <w:uiPriority w:val="99"/>
    <w:semiHidden/>
    <w:unhideWhenUsed/>
    <w:rsid w:val="00C77FEB"/>
  </w:style>
  <w:style w:type="numbering" w:customStyle="1" w:styleId="Aucuneliste3101">
    <w:name w:val="Aucune liste3101"/>
    <w:next w:val="NoList"/>
    <w:uiPriority w:val="99"/>
    <w:semiHidden/>
    <w:unhideWhenUsed/>
    <w:rsid w:val="00C77FEB"/>
  </w:style>
  <w:style w:type="table" w:customStyle="1" w:styleId="Grilledutableau3611">
    <w:name w:val="Grille du tableau36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191">
    <w:name w:val="Aucune liste11191"/>
    <w:next w:val="NoList"/>
    <w:uiPriority w:val="99"/>
    <w:semiHidden/>
    <w:unhideWhenUsed/>
    <w:rsid w:val="00C77FEB"/>
  </w:style>
  <w:style w:type="numbering" w:customStyle="1" w:styleId="Aucuneliste111101">
    <w:name w:val="Aucune liste111101"/>
    <w:next w:val="NoList"/>
    <w:uiPriority w:val="99"/>
    <w:semiHidden/>
    <w:unhideWhenUsed/>
    <w:rsid w:val="00C77FEB"/>
  </w:style>
  <w:style w:type="numbering" w:customStyle="1" w:styleId="Aucuneliste21101">
    <w:name w:val="Aucune liste21101"/>
    <w:next w:val="NoList"/>
    <w:uiPriority w:val="99"/>
    <w:semiHidden/>
    <w:unhideWhenUsed/>
    <w:rsid w:val="00C77FEB"/>
  </w:style>
  <w:style w:type="numbering" w:customStyle="1" w:styleId="NoList191">
    <w:name w:val="No List191"/>
    <w:next w:val="NoList"/>
    <w:semiHidden/>
    <w:unhideWhenUsed/>
    <w:rsid w:val="00C77FEB"/>
  </w:style>
  <w:style w:type="table" w:customStyle="1" w:styleId="TableGrid611">
    <w:name w:val="TableGrid6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71">
    <w:name w:val="Aucune liste471"/>
    <w:next w:val="NoList"/>
    <w:uiPriority w:val="99"/>
    <w:semiHidden/>
    <w:unhideWhenUsed/>
    <w:rsid w:val="00C77FEB"/>
  </w:style>
  <w:style w:type="numbering" w:customStyle="1" w:styleId="Aucuneliste1281">
    <w:name w:val="Aucune liste1281"/>
    <w:next w:val="NoList"/>
    <w:uiPriority w:val="99"/>
    <w:semiHidden/>
    <w:unhideWhenUsed/>
    <w:rsid w:val="00C77FEB"/>
  </w:style>
  <w:style w:type="numbering" w:customStyle="1" w:styleId="Aucuneliste2271">
    <w:name w:val="Aucune liste2271"/>
    <w:next w:val="NoList"/>
    <w:uiPriority w:val="99"/>
    <w:semiHidden/>
    <w:unhideWhenUsed/>
    <w:rsid w:val="00C77FEB"/>
  </w:style>
  <w:style w:type="numbering" w:customStyle="1" w:styleId="Aucuneliste3171">
    <w:name w:val="Aucune liste3171"/>
    <w:next w:val="NoList"/>
    <w:uiPriority w:val="99"/>
    <w:semiHidden/>
    <w:unhideWhenUsed/>
    <w:rsid w:val="00C77FEB"/>
  </w:style>
  <w:style w:type="numbering" w:customStyle="1" w:styleId="Aucuneliste11271">
    <w:name w:val="Aucune liste11271"/>
    <w:next w:val="NoList"/>
    <w:uiPriority w:val="99"/>
    <w:semiHidden/>
    <w:unhideWhenUsed/>
    <w:rsid w:val="00C77FEB"/>
  </w:style>
  <w:style w:type="numbering" w:customStyle="1" w:styleId="Aucuneliste111171">
    <w:name w:val="Aucune liste111171"/>
    <w:next w:val="NoList"/>
    <w:uiPriority w:val="99"/>
    <w:semiHidden/>
    <w:unhideWhenUsed/>
    <w:rsid w:val="00C77FEB"/>
  </w:style>
  <w:style w:type="numbering" w:customStyle="1" w:styleId="Aucuneliste21171">
    <w:name w:val="Aucune liste21171"/>
    <w:next w:val="NoList"/>
    <w:uiPriority w:val="99"/>
    <w:semiHidden/>
    <w:unhideWhenUsed/>
    <w:rsid w:val="00C77FEB"/>
  </w:style>
  <w:style w:type="numbering" w:customStyle="1" w:styleId="LFO19171">
    <w:name w:val="LFO19171"/>
    <w:basedOn w:val="NoList"/>
    <w:rsid w:val="00C77FEB"/>
  </w:style>
  <w:style w:type="numbering" w:customStyle="1" w:styleId="NoList1171">
    <w:name w:val="No List1171"/>
    <w:next w:val="NoList"/>
    <w:semiHidden/>
    <w:unhideWhenUsed/>
    <w:rsid w:val="00C77FEB"/>
  </w:style>
  <w:style w:type="numbering" w:customStyle="1" w:styleId="Aucuneliste571">
    <w:name w:val="Aucune liste571"/>
    <w:next w:val="NoList"/>
    <w:uiPriority w:val="99"/>
    <w:semiHidden/>
    <w:unhideWhenUsed/>
    <w:rsid w:val="00C77FEB"/>
  </w:style>
  <w:style w:type="numbering" w:customStyle="1" w:styleId="Aucuneliste1371">
    <w:name w:val="Aucune liste1371"/>
    <w:next w:val="NoList"/>
    <w:uiPriority w:val="99"/>
    <w:semiHidden/>
    <w:unhideWhenUsed/>
    <w:rsid w:val="00C77FEB"/>
  </w:style>
  <w:style w:type="numbering" w:customStyle="1" w:styleId="Aucuneliste2371">
    <w:name w:val="Aucune liste2371"/>
    <w:next w:val="NoList"/>
    <w:uiPriority w:val="99"/>
    <w:semiHidden/>
    <w:unhideWhenUsed/>
    <w:rsid w:val="00C77FEB"/>
  </w:style>
  <w:style w:type="numbering" w:customStyle="1" w:styleId="Aucuneliste3271">
    <w:name w:val="Aucune liste3271"/>
    <w:next w:val="NoList"/>
    <w:uiPriority w:val="99"/>
    <w:semiHidden/>
    <w:unhideWhenUsed/>
    <w:rsid w:val="00C77FEB"/>
  </w:style>
  <w:style w:type="table" w:customStyle="1" w:styleId="Grilledutableau31511">
    <w:name w:val="Grille du tableau315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71">
    <w:name w:val="Aucune liste11371"/>
    <w:next w:val="NoList"/>
    <w:uiPriority w:val="99"/>
    <w:semiHidden/>
    <w:unhideWhenUsed/>
    <w:rsid w:val="00C77FEB"/>
  </w:style>
  <w:style w:type="numbering" w:customStyle="1" w:styleId="Aucuneliste111271">
    <w:name w:val="Aucune liste111271"/>
    <w:next w:val="NoList"/>
    <w:uiPriority w:val="99"/>
    <w:semiHidden/>
    <w:unhideWhenUsed/>
    <w:rsid w:val="00C77FEB"/>
  </w:style>
  <w:style w:type="numbering" w:customStyle="1" w:styleId="Aucuneliste21271">
    <w:name w:val="Aucune liste21271"/>
    <w:next w:val="NoList"/>
    <w:uiPriority w:val="99"/>
    <w:semiHidden/>
    <w:unhideWhenUsed/>
    <w:rsid w:val="00C77FEB"/>
  </w:style>
  <w:style w:type="numbering" w:customStyle="1" w:styleId="LFO19271">
    <w:name w:val="LFO19271"/>
    <w:basedOn w:val="NoList"/>
    <w:rsid w:val="00C77FEB"/>
  </w:style>
  <w:style w:type="numbering" w:customStyle="1" w:styleId="NoList1271">
    <w:name w:val="No List1271"/>
    <w:next w:val="NoList"/>
    <w:semiHidden/>
    <w:unhideWhenUsed/>
    <w:rsid w:val="00C77FEB"/>
  </w:style>
  <w:style w:type="table" w:customStyle="1" w:styleId="TableGrid1511">
    <w:name w:val="TableGrid15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71">
    <w:name w:val="Aucune liste671"/>
    <w:next w:val="NoList"/>
    <w:uiPriority w:val="99"/>
    <w:semiHidden/>
    <w:unhideWhenUsed/>
    <w:rsid w:val="00C77FEB"/>
  </w:style>
  <w:style w:type="numbering" w:customStyle="1" w:styleId="Aucuneliste771">
    <w:name w:val="Aucune liste771"/>
    <w:next w:val="NoList"/>
    <w:uiPriority w:val="99"/>
    <w:semiHidden/>
    <w:unhideWhenUsed/>
    <w:rsid w:val="00C77FEB"/>
  </w:style>
  <w:style w:type="numbering" w:customStyle="1" w:styleId="Aucuneliste1111151">
    <w:name w:val="Aucune liste1111151"/>
    <w:next w:val="NoList"/>
    <w:uiPriority w:val="99"/>
    <w:semiHidden/>
    <w:unhideWhenUsed/>
    <w:rsid w:val="00C77FEB"/>
  </w:style>
  <w:style w:type="numbering" w:customStyle="1" w:styleId="Aucuneliste871">
    <w:name w:val="Aucune liste871"/>
    <w:next w:val="NoList"/>
    <w:uiPriority w:val="99"/>
    <w:semiHidden/>
    <w:unhideWhenUsed/>
    <w:rsid w:val="00C77FEB"/>
  </w:style>
  <w:style w:type="numbering" w:customStyle="1" w:styleId="Aucuneliste951">
    <w:name w:val="Aucune liste951"/>
    <w:next w:val="NoList"/>
    <w:uiPriority w:val="99"/>
    <w:semiHidden/>
    <w:unhideWhenUsed/>
    <w:rsid w:val="00C77FEB"/>
  </w:style>
  <w:style w:type="numbering" w:customStyle="1" w:styleId="Aucuneliste1051">
    <w:name w:val="Aucune liste1051"/>
    <w:next w:val="NoList"/>
    <w:uiPriority w:val="99"/>
    <w:semiHidden/>
    <w:unhideWhenUsed/>
    <w:rsid w:val="00C77FEB"/>
  </w:style>
  <w:style w:type="numbering" w:customStyle="1" w:styleId="Aucuneliste11111141">
    <w:name w:val="Aucune liste11111141"/>
    <w:next w:val="NoList"/>
    <w:uiPriority w:val="99"/>
    <w:semiHidden/>
    <w:unhideWhenUsed/>
    <w:rsid w:val="00C77FEB"/>
  </w:style>
  <w:style w:type="numbering" w:customStyle="1" w:styleId="Aucuneliste401">
    <w:name w:val="Aucune liste401"/>
    <w:next w:val="NoList"/>
    <w:uiPriority w:val="99"/>
    <w:semiHidden/>
    <w:unhideWhenUsed/>
    <w:rsid w:val="00C77FEB"/>
  </w:style>
  <w:style w:type="table" w:customStyle="1" w:styleId="Grilledutableau1811">
    <w:name w:val="Grille du tableau18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291">
    <w:name w:val="Aucune liste1291"/>
    <w:next w:val="NoList"/>
    <w:uiPriority w:val="99"/>
    <w:semiHidden/>
    <w:unhideWhenUsed/>
    <w:rsid w:val="00C77FEB"/>
  </w:style>
  <w:style w:type="numbering" w:customStyle="1" w:styleId="Aucuneliste2201">
    <w:name w:val="Aucune liste2201"/>
    <w:next w:val="NoList"/>
    <w:uiPriority w:val="99"/>
    <w:semiHidden/>
    <w:unhideWhenUsed/>
    <w:rsid w:val="00C77FEB"/>
  </w:style>
  <w:style w:type="numbering" w:customStyle="1" w:styleId="Aucuneliste3181">
    <w:name w:val="Aucune liste3181"/>
    <w:next w:val="NoList"/>
    <w:uiPriority w:val="99"/>
    <w:semiHidden/>
    <w:unhideWhenUsed/>
    <w:rsid w:val="00C77FEB"/>
  </w:style>
  <w:style w:type="table" w:customStyle="1" w:styleId="Grilledutableau3711">
    <w:name w:val="Grille du tableau37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201">
    <w:name w:val="Aucune liste11201"/>
    <w:next w:val="NoList"/>
    <w:uiPriority w:val="99"/>
    <w:semiHidden/>
    <w:unhideWhenUsed/>
    <w:rsid w:val="00C77FEB"/>
  </w:style>
  <w:style w:type="numbering" w:customStyle="1" w:styleId="Aucuneliste111181">
    <w:name w:val="Aucune liste111181"/>
    <w:next w:val="NoList"/>
    <w:uiPriority w:val="99"/>
    <w:semiHidden/>
    <w:unhideWhenUsed/>
    <w:rsid w:val="00C77FEB"/>
  </w:style>
  <w:style w:type="numbering" w:customStyle="1" w:styleId="Aucuneliste21181">
    <w:name w:val="Aucune liste21181"/>
    <w:next w:val="NoList"/>
    <w:uiPriority w:val="99"/>
    <w:semiHidden/>
    <w:unhideWhenUsed/>
    <w:rsid w:val="00C77FEB"/>
  </w:style>
  <w:style w:type="numbering" w:customStyle="1" w:styleId="NoList1101">
    <w:name w:val="No List1101"/>
    <w:next w:val="NoList"/>
    <w:semiHidden/>
    <w:unhideWhenUsed/>
    <w:rsid w:val="00C77FEB"/>
  </w:style>
  <w:style w:type="table" w:customStyle="1" w:styleId="TableGrid711">
    <w:name w:val="TableGrid7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81">
    <w:name w:val="Aucune liste481"/>
    <w:next w:val="NoList"/>
    <w:uiPriority w:val="99"/>
    <w:semiHidden/>
    <w:unhideWhenUsed/>
    <w:rsid w:val="00C77FEB"/>
  </w:style>
  <w:style w:type="numbering" w:customStyle="1" w:styleId="Aucuneliste12101">
    <w:name w:val="Aucune liste12101"/>
    <w:next w:val="NoList"/>
    <w:uiPriority w:val="99"/>
    <w:semiHidden/>
    <w:unhideWhenUsed/>
    <w:rsid w:val="00C77FEB"/>
  </w:style>
  <w:style w:type="numbering" w:customStyle="1" w:styleId="Aucuneliste2281">
    <w:name w:val="Aucune liste2281"/>
    <w:next w:val="NoList"/>
    <w:uiPriority w:val="99"/>
    <w:semiHidden/>
    <w:unhideWhenUsed/>
    <w:rsid w:val="00C77FEB"/>
  </w:style>
  <w:style w:type="numbering" w:customStyle="1" w:styleId="Aucuneliste3191">
    <w:name w:val="Aucune liste3191"/>
    <w:next w:val="NoList"/>
    <w:uiPriority w:val="99"/>
    <w:semiHidden/>
    <w:unhideWhenUsed/>
    <w:rsid w:val="00C77FEB"/>
  </w:style>
  <w:style w:type="numbering" w:customStyle="1" w:styleId="Aucuneliste11281">
    <w:name w:val="Aucune liste11281"/>
    <w:next w:val="NoList"/>
    <w:uiPriority w:val="99"/>
    <w:semiHidden/>
    <w:unhideWhenUsed/>
    <w:rsid w:val="00C77FEB"/>
  </w:style>
  <w:style w:type="numbering" w:customStyle="1" w:styleId="Aucuneliste111191">
    <w:name w:val="Aucune liste111191"/>
    <w:next w:val="NoList"/>
    <w:uiPriority w:val="99"/>
    <w:semiHidden/>
    <w:unhideWhenUsed/>
    <w:rsid w:val="00C77FEB"/>
  </w:style>
  <w:style w:type="numbering" w:customStyle="1" w:styleId="Aucuneliste21191">
    <w:name w:val="Aucune liste21191"/>
    <w:next w:val="NoList"/>
    <w:uiPriority w:val="99"/>
    <w:semiHidden/>
    <w:unhideWhenUsed/>
    <w:rsid w:val="00C77FEB"/>
  </w:style>
  <w:style w:type="numbering" w:customStyle="1" w:styleId="LFO19181">
    <w:name w:val="LFO19181"/>
    <w:basedOn w:val="NoList"/>
    <w:rsid w:val="00C77FEB"/>
  </w:style>
  <w:style w:type="numbering" w:customStyle="1" w:styleId="NoList1181">
    <w:name w:val="No List1181"/>
    <w:next w:val="NoList"/>
    <w:semiHidden/>
    <w:unhideWhenUsed/>
    <w:rsid w:val="00C77FEB"/>
  </w:style>
  <w:style w:type="numbering" w:customStyle="1" w:styleId="Aucuneliste581">
    <w:name w:val="Aucune liste581"/>
    <w:next w:val="NoList"/>
    <w:uiPriority w:val="99"/>
    <w:semiHidden/>
    <w:unhideWhenUsed/>
    <w:rsid w:val="00C77FEB"/>
  </w:style>
  <w:style w:type="numbering" w:customStyle="1" w:styleId="Aucuneliste1381">
    <w:name w:val="Aucune liste1381"/>
    <w:next w:val="NoList"/>
    <w:uiPriority w:val="99"/>
    <w:semiHidden/>
    <w:unhideWhenUsed/>
    <w:rsid w:val="00C77FEB"/>
  </w:style>
  <w:style w:type="numbering" w:customStyle="1" w:styleId="Aucuneliste2381">
    <w:name w:val="Aucune liste2381"/>
    <w:next w:val="NoList"/>
    <w:uiPriority w:val="99"/>
    <w:semiHidden/>
    <w:unhideWhenUsed/>
    <w:rsid w:val="00C77FEB"/>
  </w:style>
  <w:style w:type="numbering" w:customStyle="1" w:styleId="Aucuneliste3281">
    <w:name w:val="Aucune liste3281"/>
    <w:next w:val="NoList"/>
    <w:uiPriority w:val="99"/>
    <w:semiHidden/>
    <w:unhideWhenUsed/>
    <w:rsid w:val="00C77FEB"/>
  </w:style>
  <w:style w:type="table" w:customStyle="1" w:styleId="Grilledutableau31611">
    <w:name w:val="Grille du tableau316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81">
    <w:name w:val="Aucune liste11381"/>
    <w:next w:val="NoList"/>
    <w:uiPriority w:val="99"/>
    <w:semiHidden/>
    <w:unhideWhenUsed/>
    <w:rsid w:val="00C77FEB"/>
  </w:style>
  <w:style w:type="numbering" w:customStyle="1" w:styleId="Aucuneliste111281">
    <w:name w:val="Aucune liste111281"/>
    <w:next w:val="NoList"/>
    <w:uiPriority w:val="99"/>
    <w:semiHidden/>
    <w:unhideWhenUsed/>
    <w:rsid w:val="00C77FEB"/>
  </w:style>
  <w:style w:type="numbering" w:customStyle="1" w:styleId="Aucuneliste21281">
    <w:name w:val="Aucune liste21281"/>
    <w:next w:val="NoList"/>
    <w:uiPriority w:val="99"/>
    <w:semiHidden/>
    <w:unhideWhenUsed/>
    <w:rsid w:val="00C77FEB"/>
  </w:style>
  <w:style w:type="numbering" w:customStyle="1" w:styleId="LFO19281">
    <w:name w:val="LFO19281"/>
    <w:basedOn w:val="NoList"/>
    <w:rsid w:val="00C77FEB"/>
  </w:style>
  <w:style w:type="numbering" w:customStyle="1" w:styleId="NoList1281">
    <w:name w:val="No List1281"/>
    <w:next w:val="NoList"/>
    <w:semiHidden/>
    <w:unhideWhenUsed/>
    <w:rsid w:val="00C77FEB"/>
  </w:style>
  <w:style w:type="table" w:customStyle="1" w:styleId="TableGrid1611">
    <w:name w:val="TableGrid16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81">
    <w:name w:val="Aucune liste681"/>
    <w:next w:val="NoList"/>
    <w:uiPriority w:val="99"/>
    <w:semiHidden/>
    <w:unhideWhenUsed/>
    <w:rsid w:val="00C77FEB"/>
  </w:style>
  <w:style w:type="numbering" w:customStyle="1" w:styleId="Aucuneliste781">
    <w:name w:val="Aucune liste781"/>
    <w:next w:val="NoList"/>
    <w:uiPriority w:val="99"/>
    <w:semiHidden/>
    <w:unhideWhenUsed/>
    <w:rsid w:val="00C77FEB"/>
  </w:style>
  <w:style w:type="numbering" w:customStyle="1" w:styleId="Aucuneliste1111161">
    <w:name w:val="Aucune liste1111161"/>
    <w:next w:val="NoList"/>
    <w:uiPriority w:val="99"/>
    <w:semiHidden/>
    <w:unhideWhenUsed/>
    <w:rsid w:val="00C77FEB"/>
  </w:style>
  <w:style w:type="numbering" w:customStyle="1" w:styleId="Aucuneliste881">
    <w:name w:val="Aucune liste881"/>
    <w:next w:val="NoList"/>
    <w:uiPriority w:val="99"/>
    <w:semiHidden/>
    <w:unhideWhenUsed/>
    <w:rsid w:val="00C77FEB"/>
  </w:style>
  <w:style w:type="numbering" w:customStyle="1" w:styleId="Aucuneliste961">
    <w:name w:val="Aucune liste961"/>
    <w:next w:val="NoList"/>
    <w:uiPriority w:val="99"/>
    <w:semiHidden/>
    <w:unhideWhenUsed/>
    <w:rsid w:val="00C77FEB"/>
  </w:style>
  <w:style w:type="numbering" w:customStyle="1" w:styleId="Aucuneliste1061">
    <w:name w:val="Aucune liste1061"/>
    <w:next w:val="NoList"/>
    <w:uiPriority w:val="99"/>
    <w:semiHidden/>
    <w:unhideWhenUsed/>
    <w:rsid w:val="00C77FEB"/>
  </w:style>
  <w:style w:type="numbering" w:customStyle="1" w:styleId="Aucuneliste11111151">
    <w:name w:val="Aucune liste11111151"/>
    <w:next w:val="NoList"/>
    <w:uiPriority w:val="99"/>
    <w:semiHidden/>
    <w:unhideWhenUsed/>
    <w:rsid w:val="00C77FEB"/>
  </w:style>
  <w:style w:type="numbering" w:customStyle="1" w:styleId="Aucuneliste491">
    <w:name w:val="Aucune liste491"/>
    <w:next w:val="NoList"/>
    <w:uiPriority w:val="99"/>
    <w:semiHidden/>
    <w:unhideWhenUsed/>
    <w:rsid w:val="00C77FEB"/>
  </w:style>
  <w:style w:type="table" w:customStyle="1" w:styleId="Grilledutableau2011">
    <w:name w:val="Grille du tableau20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301">
    <w:name w:val="Aucune liste1301"/>
    <w:next w:val="NoList"/>
    <w:uiPriority w:val="99"/>
    <w:semiHidden/>
    <w:unhideWhenUsed/>
    <w:rsid w:val="00C77FEB"/>
  </w:style>
  <w:style w:type="numbering" w:customStyle="1" w:styleId="Aucuneliste2291">
    <w:name w:val="Aucune liste2291"/>
    <w:next w:val="NoList"/>
    <w:uiPriority w:val="99"/>
    <w:semiHidden/>
    <w:unhideWhenUsed/>
    <w:rsid w:val="00C77FEB"/>
  </w:style>
  <w:style w:type="numbering" w:customStyle="1" w:styleId="Aucuneliste3201">
    <w:name w:val="Aucune liste3201"/>
    <w:next w:val="NoList"/>
    <w:uiPriority w:val="99"/>
    <w:semiHidden/>
    <w:unhideWhenUsed/>
    <w:rsid w:val="00C77FEB"/>
  </w:style>
  <w:style w:type="table" w:customStyle="1" w:styleId="Grilledutableau3811">
    <w:name w:val="Grille du tableau38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291">
    <w:name w:val="Aucune liste11291"/>
    <w:next w:val="NoList"/>
    <w:uiPriority w:val="99"/>
    <w:semiHidden/>
    <w:unhideWhenUsed/>
    <w:rsid w:val="00C77FEB"/>
  </w:style>
  <w:style w:type="numbering" w:customStyle="1" w:styleId="Aucuneliste111201">
    <w:name w:val="Aucune liste111201"/>
    <w:next w:val="NoList"/>
    <w:uiPriority w:val="99"/>
    <w:semiHidden/>
    <w:unhideWhenUsed/>
    <w:rsid w:val="00C77FEB"/>
  </w:style>
  <w:style w:type="numbering" w:customStyle="1" w:styleId="Aucuneliste21201">
    <w:name w:val="Aucune liste21201"/>
    <w:next w:val="NoList"/>
    <w:uiPriority w:val="99"/>
    <w:semiHidden/>
    <w:unhideWhenUsed/>
    <w:rsid w:val="00C77FEB"/>
  </w:style>
  <w:style w:type="numbering" w:customStyle="1" w:styleId="NoList1191">
    <w:name w:val="No List1191"/>
    <w:next w:val="NoList"/>
    <w:semiHidden/>
    <w:unhideWhenUsed/>
    <w:rsid w:val="00C77FEB"/>
  </w:style>
  <w:style w:type="table" w:customStyle="1" w:styleId="TableGrid811">
    <w:name w:val="TableGrid8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01">
    <w:name w:val="Aucune liste4101"/>
    <w:next w:val="NoList"/>
    <w:uiPriority w:val="99"/>
    <w:semiHidden/>
    <w:unhideWhenUsed/>
    <w:rsid w:val="00C77FEB"/>
  </w:style>
  <w:style w:type="numbering" w:customStyle="1" w:styleId="Aucuneliste12141">
    <w:name w:val="Aucune liste12141"/>
    <w:next w:val="NoList"/>
    <w:uiPriority w:val="99"/>
    <w:semiHidden/>
    <w:unhideWhenUsed/>
    <w:rsid w:val="00C77FEB"/>
  </w:style>
  <w:style w:type="numbering" w:customStyle="1" w:styleId="Aucuneliste22101">
    <w:name w:val="Aucune liste22101"/>
    <w:next w:val="NoList"/>
    <w:uiPriority w:val="99"/>
    <w:semiHidden/>
    <w:unhideWhenUsed/>
    <w:rsid w:val="00C77FEB"/>
  </w:style>
  <w:style w:type="numbering" w:customStyle="1" w:styleId="Aucuneliste31101">
    <w:name w:val="Aucune liste31101"/>
    <w:next w:val="NoList"/>
    <w:uiPriority w:val="99"/>
    <w:semiHidden/>
    <w:unhideWhenUsed/>
    <w:rsid w:val="00C77FEB"/>
  </w:style>
  <w:style w:type="numbering" w:customStyle="1" w:styleId="Aucuneliste112101">
    <w:name w:val="Aucune liste112101"/>
    <w:next w:val="NoList"/>
    <w:uiPriority w:val="99"/>
    <w:semiHidden/>
    <w:unhideWhenUsed/>
    <w:rsid w:val="00C77FEB"/>
  </w:style>
  <w:style w:type="numbering" w:customStyle="1" w:styleId="Aucuneliste1111101">
    <w:name w:val="Aucune liste1111101"/>
    <w:next w:val="NoList"/>
    <w:uiPriority w:val="99"/>
    <w:semiHidden/>
    <w:unhideWhenUsed/>
    <w:rsid w:val="00C77FEB"/>
  </w:style>
  <w:style w:type="numbering" w:customStyle="1" w:styleId="Aucuneliste211101">
    <w:name w:val="Aucune liste211101"/>
    <w:next w:val="NoList"/>
    <w:uiPriority w:val="99"/>
    <w:semiHidden/>
    <w:unhideWhenUsed/>
    <w:rsid w:val="00C77FEB"/>
  </w:style>
  <w:style w:type="numbering" w:customStyle="1" w:styleId="LFO19191">
    <w:name w:val="LFO19191"/>
    <w:basedOn w:val="NoList"/>
    <w:rsid w:val="00C77FEB"/>
  </w:style>
  <w:style w:type="numbering" w:customStyle="1" w:styleId="NoList11101">
    <w:name w:val="No List11101"/>
    <w:next w:val="NoList"/>
    <w:semiHidden/>
    <w:unhideWhenUsed/>
    <w:rsid w:val="00C77FEB"/>
  </w:style>
  <w:style w:type="numbering" w:customStyle="1" w:styleId="Aucuneliste591">
    <w:name w:val="Aucune liste591"/>
    <w:next w:val="NoList"/>
    <w:uiPriority w:val="99"/>
    <w:semiHidden/>
    <w:unhideWhenUsed/>
    <w:rsid w:val="00C77FEB"/>
  </w:style>
  <w:style w:type="numbering" w:customStyle="1" w:styleId="Aucuneliste1391">
    <w:name w:val="Aucune liste1391"/>
    <w:next w:val="NoList"/>
    <w:uiPriority w:val="99"/>
    <w:semiHidden/>
    <w:unhideWhenUsed/>
    <w:rsid w:val="00C77FEB"/>
  </w:style>
  <w:style w:type="numbering" w:customStyle="1" w:styleId="Aucuneliste2391">
    <w:name w:val="Aucune liste2391"/>
    <w:next w:val="NoList"/>
    <w:uiPriority w:val="99"/>
    <w:semiHidden/>
    <w:unhideWhenUsed/>
    <w:rsid w:val="00C77FEB"/>
  </w:style>
  <w:style w:type="numbering" w:customStyle="1" w:styleId="Aucuneliste3291">
    <w:name w:val="Aucune liste3291"/>
    <w:next w:val="NoList"/>
    <w:uiPriority w:val="99"/>
    <w:semiHidden/>
    <w:unhideWhenUsed/>
    <w:rsid w:val="00C77FEB"/>
  </w:style>
  <w:style w:type="table" w:customStyle="1" w:styleId="Grilledutableau31711">
    <w:name w:val="Grille du tableau317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91">
    <w:name w:val="Aucune liste11391"/>
    <w:next w:val="NoList"/>
    <w:uiPriority w:val="99"/>
    <w:semiHidden/>
    <w:unhideWhenUsed/>
    <w:rsid w:val="00C77FEB"/>
  </w:style>
  <w:style w:type="numbering" w:customStyle="1" w:styleId="Aucuneliste111291">
    <w:name w:val="Aucune liste111291"/>
    <w:next w:val="NoList"/>
    <w:uiPriority w:val="99"/>
    <w:semiHidden/>
    <w:unhideWhenUsed/>
    <w:rsid w:val="00C77FEB"/>
  </w:style>
  <w:style w:type="numbering" w:customStyle="1" w:styleId="Aucuneliste21291">
    <w:name w:val="Aucune liste21291"/>
    <w:next w:val="NoList"/>
    <w:uiPriority w:val="99"/>
    <w:semiHidden/>
    <w:unhideWhenUsed/>
    <w:rsid w:val="00C77FEB"/>
  </w:style>
  <w:style w:type="numbering" w:customStyle="1" w:styleId="LFO19291">
    <w:name w:val="LFO19291"/>
    <w:basedOn w:val="NoList"/>
    <w:rsid w:val="00C77FEB"/>
  </w:style>
  <w:style w:type="numbering" w:customStyle="1" w:styleId="NoList1291">
    <w:name w:val="No List1291"/>
    <w:next w:val="NoList"/>
    <w:semiHidden/>
    <w:unhideWhenUsed/>
    <w:rsid w:val="00C77FEB"/>
  </w:style>
  <w:style w:type="table" w:customStyle="1" w:styleId="TableGrid1711">
    <w:name w:val="TableGrid17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91">
    <w:name w:val="Aucune liste691"/>
    <w:next w:val="NoList"/>
    <w:uiPriority w:val="99"/>
    <w:semiHidden/>
    <w:unhideWhenUsed/>
    <w:rsid w:val="00C77FEB"/>
  </w:style>
  <w:style w:type="numbering" w:customStyle="1" w:styleId="Aucuneliste791">
    <w:name w:val="Aucune liste791"/>
    <w:next w:val="NoList"/>
    <w:uiPriority w:val="99"/>
    <w:semiHidden/>
    <w:unhideWhenUsed/>
    <w:rsid w:val="00C77FEB"/>
  </w:style>
  <w:style w:type="numbering" w:customStyle="1" w:styleId="Aucuneliste1111171">
    <w:name w:val="Aucune liste1111171"/>
    <w:next w:val="NoList"/>
    <w:uiPriority w:val="99"/>
    <w:semiHidden/>
    <w:unhideWhenUsed/>
    <w:rsid w:val="00C77FEB"/>
  </w:style>
  <w:style w:type="numbering" w:customStyle="1" w:styleId="Aucuneliste891">
    <w:name w:val="Aucune liste891"/>
    <w:next w:val="NoList"/>
    <w:uiPriority w:val="99"/>
    <w:semiHidden/>
    <w:unhideWhenUsed/>
    <w:rsid w:val="00C77FEB"/>
  </w:style>
  <w:style w:type="numbering" w:customStyle="1" w:styleId="Aucuneliste971">
    <w:name w:val="Aucune liste971"/>
    <w:next w:val="NoList"/>
    <w:uiPriority w:val="99"/>
    <w:semiHidden/>
    <w:unhideWhenUsed/>
    <w:rsid w:val="00C77FEB"/>
  </w:style>
  <w:style w:type="numbering" w:customStyle="1" w:styleId="Aucuneliste1071">
    <w:name w:val="Aucune liste1071"/>
    <w:next w:val="NoList"/>
    <w:uiPriority w:val="99"/>
    <w:semiHidden/>
    <w:unhideWhenUsed/>
    <w:rsid w:val="00C77FEB"/>
  </w:style>
  <w:style w:type="numbering" w:customStyle="1" w:styleId="Aucuneliste11111161">
    <w:name w:val="Aucune liste11111161"/>
    <w:next w:val="NoList"/>
    <w:uiPriority w:val="99"/>
    <w:semiHidden/>
    <w:unhideWhenUsed/>
    <w:rsid w:val="00C77FEB"/>
  </w:style>
  <w:style w:type="paragraph" w:customStyle="1" w:styleId="font20">
    <w:name w:val="font20"/>
    <w:basedOn w:val="Normal"/>
    <w:rsid w:val="00C77FEB"/>
    <w:pPr>
      <w:spacing w:before="100" w:beforeAutospacing="1" w:after="100" w:afterAutospacing="1"/>
    </w:pPr>
    <w:rPr>
      <w:rFonts w:ascii="Arial Narrow" w:hAnsi="Arial Narrow"/>
      <w:b/>
      <w:bCs/>
      <w:sz w:val="22"/>
      <w:szCs w:val="22"/>
    </w:rPr>
  </w:style>
  <w:style w:type="paragraph" w:customStyle="1" w:styleId="font21">
    <w:name w:val="font21"/>
    <w:basedOn w:val="Normal"/>
    <w:rsid w:val="00C77FEB"/>
    <w:pPr>
      <w:spacing w:before="100" w:beforeAutospacing="1" w:after="100" w:afterAutospacing="1"/>
    </w:pPr>
    <w:rPr>
      <w:rFonts w:ascii="Tw Cen MT" w:hAnsi="Tw Cen MT"/>
      <w:b/>
      <w:bCs/>
    </w:rPr>
  </w:style>
  <w:style w:type="paragraph" w:customStyle="1" w:styleId="font22">
    <w:name w:val="font22"/>
    <w:basedOn w:val="Normal"/>
    <w:rsid w:val="00C77FEB"/>
    <w:pPr>
      <w:spacing w:before="100" w:beforeAutospacing="1" w:after="100" w:afterAutospacing="1"/>
    </w:pPr>
    <w:rPr>
      <w:rFonts w:ascii="Tw Cen MT" w:hAnsi="Tw Cen MT"/>
    </w:rPr>
  </w:style>
  <w:style w:type="paragraph" w:customStyle="1" w:styleId="font23">
    <w:name w:val="font23"/>
    <w:basedOn w:val="Normal"/>
    <w:rsid w:val="00C77FEB"/>
    <w:pPr>
      <w:spacing w:before="100" w:beforeAutospacing="1" w:after="100" w:afterAutospacing="1"/>
    </w:pPr>
    <w:rPr>
      <w:rFonts w:ascii="Microsoft Sans Serif" w:hAnsi="Microsoft Sans Serif" w:cs="Microsoft Sans Serif"/>
      <w:sz w:val="20"/>
      <w:szCs w:val="20"/>
    </w:rPr>
  </w:style>
  <w:style w:type="paragraph" w:customStyle="1" w:styleId="font24">
    <w:name w:val="font24"/>
    <w:basedOn w:val="Normal"/>
    <w:rsid w:val="00C77FEB"/>
    <w:pPr>
      <w:spacing w:before="100" w:beforeAutospacing="1" w:after="100" w:afterAutospacing="1"/>
    </w:pPr>
    <w:rPr>
      <w:rFonts w:ascii="Microsoft Sans Serif" w:hAnsi="Microsoft Sans Serif" w:cs="Microsoft Sans Serif"/>
      <w:b/>
      <w:bCs/>
      <w:sz w:val="20"/>
      <w:szCs w:val="20"/>
    </w:rPr>
  </w:style>
  <w:style w:type="numbering" w:customStyle="1" w:styleId="Aucuneliste501">
    <w:name w:val="Aucune liste501"/>
    <w:next w:val="NoList"/>
    <w:uiPriority w:val="99"/>
    <w:semiHidden/>
    <w:unhideWhenUsed/>
    <w:rsid w:val="00C77FEB"/>
  </w:style>
  <w:style w:type="numbering" w:customStyle="1" w:styleId="LFO19611">
    <w:name w:val="LFO19611"/>
    <w:basedOn w:val="NoList"/>
    <w:rsid w:val="00C77FEB"/>
    <w:pPr>
      <w:numPr>
        <w:numId w:val="114"/>
      </w:numPr>
    </w:pPr>
  </w:style>
  <w:style w:type="numbering" w:customStyle="1" w:styleId="Aucuneliste1401">
    <w:name w:val="Aucune liste1401"/>
    <w:next w:val="NoList"/>
    <w:uiPriority w:val="99"/>
    <w:semiHidden/>
    <w:unhideWhenUsed/>
    <w:rsid w:val="00C77FEB"/>
  </w:style>
  <w:style w:type="numbering" w:customStyle="1" w:styleId="Aucuneliste2301">
    <w:name w:val="Aucune liste2301"/>
    <w:next w:val="NoList"/>
    <w:uiPriority w:val="99"/>
    <w:semiHidden/>
    <w:unhideWhenUsed/>
    <w:rsid w:val="00C77FEB"/>
  </w:style>
  <w:style w:type="numbering" w:customStyle="1" w:styleId="Aucuneliste3301">
    <w:name w:val="Aucune liste3301"/>
    <w:next w:val="NoList"/>
    <w:uiPriority w:val="99"/>
    <w:semiHidden/>
    <w:unhideWhenUsed/>
    <w:rsid w:val="00C77FEB"/>
  </w:style>
  <w:style w:type="numbering" w:customStyle="1" w:styleId="Aucuneliste11301">
    <w:name w:val="Aucune liste11301"/>
    <w:next w:val="NoList"/>
    <w:uiPriority w:val="99"/>
    <w:semiHidden/>
    <w:unhideWhenUsed/>
    <w:rsid w:val="00C77FEB"/>
  </w:style>
  <w:style w:type="numbering" w:customStyle="1" w:styleId="Aucuneliste111301">
    <w:name w:val="Aucune liste111301"/>
    <w:next w:val="NoList"/>
    <w:uiPriority w:val="99"/>
    <w:semiHidden/>
    <w:unhideWhenUsed/>
    <w:rsid w:val="00C77FEB"/>
  </w:style>
  <w:style w:type="numbering" w:customStyle="1" w:styleId="Aucuneliste21301">
    <w:name w:val="Aucune liste21301"/>
    <w:next w:val="NoList"/>
    <w:uiPriority w:val="99"/>
    <w:semiHidden/>
    <w:unhideWhenUsed/>
    <w:rsid w:val="00C77FEB"/>
  </w:style>
  <w:style w:type="numbering" w:customStyle="1" w:styleId="NoList1201">
    <w:name w:val="No List1201"/>
    <w:next w:val="NoList"/>
    <w:semiHidden/>
    <w:unhideWhenUsed/>
    <w:rsid w:val="00C77FEB"/>
  </w:style>
  <w:style w:type="numbering" w:customStyle="1" w:styleId="Aucuneliste4141">
    <w:name w:val="Aucune liste4141"/>
    <w:next w:val="NoList"/>
    <w:uiPriority w:val="99"/>
    <w:semiHidden/>
    <w:unhideWhenUsed/>
    <w:rsid w:val="00C77FEB"/>
  </w:style>
  <w:style w:type="numbering" w:customStyle="1" w:styleId="Aucuneliste12151">
    <w:name w:val="Aucune liste12151"/>
    <w:next w:val="NoList"/>
    <w:uiPriority w:val="99"/>
    <w:semiHidden/>
    <w:unhideWhenUsed/>
    <w:rsid w:val="00C77FEB"/>
  </w:style>
  <w:style w:type="numbering" w:customStyle="1" w:styleId="Aucuneliste22141">
    <w:name w:val="Aucune liste22141"/>
    <w:next w:val="NoList"/>
    <w:uiPriority w:val="99"/>
    <w:semiHidden/>
    <w:unhideWhenUsed/>
    <w:rsid w:val="00C77FEB"/>
  </w:style>
  <w:style w:type="numbering" w:customStyle="1" w:styleId="Aucuneliste31141">
    <w:name w:val="Aucune liste31141"/>
    <w:next w:val="NoList"/>
    <w:uiPriority w:val="99"/>
    <w:semiHidden/>
    <w:unhideWhenUsed/>
    <w:rsid w:val="00C77FEB"/>
  </w:style>
  <w:style w:type="numbering" w:customStyle="1" w:styleId="Aucuneliste112141">
    <w:name w:val="Aucune liste112141"/>
    <w:next w:val="NoList"/>
    <w:uiPriority w:val="99"/>
    <w:semiHidden/>
    <w:unhideWhenUsed/>
    <w:rsid w:val="00C77FEB"/>
  </w:style>
  <w:style w:type="numbering" w:customStyle="1" w:styleId="Aucuneliste1111181">
    <w:name w:val="Aucune liste1111181"/>
    <w:next w:val="NoList"/>
    <w:uiPriority w:val="99"/>
    <w:semiHidden/>
    <w:unhideWhenUsed/>
    <w:rsid w:val="00C77FEB"/>
  </w:style>
  <w:style w:type="numbering" w:customStyle="1" w:styleId="Aucuneliste211141">
    <w:name w:val="Aucune liste211141"/>
    <w:next w:val="NoList"/>
    <w:uiPriority w:val="99"/>
    <w:semiHidden/>
    <w:unhideWhenUsed/>
    <w:rsid w:val="00C77FEB"/>
  </w:style>
  <w:style w:type="numbering" w:customStyle="1" w:styleId="LFO191101">
    <w:name w:val="LFO191101"/>
    <w:basedOn w:val="NoList"/>
    <w:rsid w:val="00C77FEB"/>
  </w:style>
  <w:style w:type="numbering" w:customStyle="1" w:styleId="NoList11141">
    <w:name w:val="No List11141"/>
    <w:next w:val="NoList"/>
    <w:semiHidden/>
    <w:unhideWhenUsed/>
    <w:rsid w:val="00C77FEB"/>
  </w:style>
  <w:style w:type="numbering" w:customStyle="1" w:styleId="Aucuneliste5101">
    <w:name w:val="Aucune liste5101"/>
    <w:next w:val="NoList"/>
    <w:uiPriority w:val="99"/>
    <w:semiHidden/>
    <w:unhideWhenUsed/>
    <w:rsid w:val="00C77FEB"/>
  </w:style>
  <w:style w:type="numbering" w:customStyle="1" w:styleId="Aucuneliste13101">
    <w:name w:val="Aucune liste13101"/>
    <w:next w:val="NoList"/>
    <w:uiPriority w:val="99"/>
    <w:semiHidden/>
    <w:unhideWhenUsed/>
    <w:rsid w:val="00C77FEB"/>
  </w:style>
  <w:style w:type="numbering" w:customStyle="1" w:styleId="Aucuneliste23101">
    <w:name w:val="Aucune liste23101"/>
    <w:next w:val="NoList"/>
    <w:uiPriority w:val="99"/>
    <w:semiHidden/>
    <w:unhideWhenUsed/>
    <w:rsid w:val="00C77FEB"/>
  </w:style>
  <w:style w:type="numbering" w:customStyle="1" w:styleId="Aucuneliste32101">
    <w:name w:val="Aucune liste32101"/>
    <w:next w:val="NoList"/>
    <w:uiPriority w:val="99"/>
    <w:semiHidden/>
    <w:unhideWhenUsed/>
    <w:rsid w:val="00C77FEB"/>
  </w:style>
  <w:style w:type="numbering" w:customStyle="1" w:styleId="Aucuneliste113101">
    <w:name w:val="Aucune liste113101"/>
    <w:next w:val="NoList"/>
    <w:uiPriority w:val="99"/>
    <w:semiHidden/>
    <w:unhideWhenUsed/>
    <w:rsid w:val="00C77FEB"/>
  </w:style>
  <w:style w:type="numbering" w:customStyle="1" w:styleId="Aucuneliste1112101">
    <w:name w:val="Aucune liste1112101"/>
    <w:next w:val="NoList"/>
    <w:uiPriority w:val="99"/>
    <w:semiHidden/>
    <w:unhideWhenUsed/>
    <w:rsid w:val="00C77FEB"/>
  </w:style>
  <w:style w:type="numbering" w:customStyle="1" w:styleId="Aucuneliste212101">
    <w:name w:val="Aucune liste212101"/>
    <w:next w:val="NoList"/>
    <w:uiPriority w:val="99"/>
    <w:semiHidden/>
    <w:unhideWhenUsed/>
    <w:rsid w:val="00C77FEB"/>
  </w:style>
  <w:style w:type="numbering" w:customStyle="1" w:styleId="LFO192101">
    <w:name w:val="LFO192101"/>
    <w:basedOn w:val="NoList"/>
    <w:rsid w:val="00C77FEB"/>
  </w:style>
  <w:style w:type="numbering" w:customStyle="1" w:styleId="NoList12101">
    <w:name w:val="No List12101"/>
    <w:next w:val="NoList"/>
    <w:semiHidden/>
    <w:unhideWhenUsed/>
    <w:rsid w:val="00C77FEB"/>
  </w:style>
  <w:style w:type="numbering" w:customStyle="1" w:styleId="Aucuneliste6101">
    <w:name w:val="Aucune liste6101"/>
    <w:next w:val="NoList"/>
    <w:uiPriority w:val="99"/>
    <w:semiHidden/>
    <w:unhideWhenUsed/>
    <w:rsid w:val="00C77FEB"/>
  </w:style>
  <w:style w:type="numbering" w:customStyle="1" w:styleId="Aucuneliste7101">
    <w:name w:val="Aucune liste7101"/>
    <w:next w:val="NoList"/>
    <w:uiPriority w:val="99"/>
    <w:semiHidden/>
    <w:unhideWhenUsed/>
    <w:rsid w:val="00C77FEB"/>
  </w:style>
  <w:style w:type="numbering" w:customStyle="1" w:styleId="Aucuneliste1111191">
    <w:name w:val="Aucune liste1111191"/>
    <w:next w:val="NoList"/>
    <w:uiPriority w:val="99"/>
    <w:semiHidden/>
    <w:unhideWhenUsed/>
    <w:rsid w:val="00C77FEB"/>
  </w:style>
  <w:style w:type="numbering" w:customStyle="1" w:styleId="Aucuneliste8101">
    <w:name w:val="Aucune liste8101"/>
    <w:next w:val="NoList"/>
    <w:uiPriority w:val="99"/>
    <w:semiHidden/>
    <w:unhideWhenUsed/>
    <w:rsid w:val="00C77FEB"/>
  </w:style>
  <w:style w:type="numbering" w:customStyle="1" w:styleId="Aucuneliste981">
    <w:name w:val="Aucune liste981"/>
    <w:next w:val="NoList"/>
    <w:uiPriority w:val="99"/>
    <w:semiHidden/>
    <w:unhideWhenUsed/>
    <w:rsid w:val="00C77FEB"/>
  </w:style>
  <w:style w:type="numbering" w:customStyle="1" w:styleId="Aucuneliste1081">
    <w:name w:val="Aucune liste1081"/>
    <w:next w:val="NoList"/>
    <w:uiPriority w:val="99"/>
    <w:semiHidden/>
    <w:unhideWhenUsed/>
    <w:rsid w:val="00C77FEB"/>
  </w:style>
  <w:style w:type="numbering" w:customStyle="1" w:styleId="Aucuneliste11111171">
    <w:name w:val="Aucune liste11111171"/>
    <w:next w:val="NoList"/>
    <w:uiPriority w:val="99"/>
    <w:semiHidden/>
    <w:unhideWhenUsed/>
    <w:rsid w:val="00C77FEB"/>
  </w:style>
  <w:style w:type="numbering" w:customStyle="1" w:styleId="Aucuneliste1441">
    <w:name w:val="Aucune liste1441"/>
    <w:next w:val="NoList"/>
    <w:uiPriority w:val="99"/>
    <w:semiHidden/>
    <w:unhideWhenUsed/>
    <w:rsid w:val="00C77FEB"/>
  </w:style>
  <w:style w:type="numbering" w:customStyle="1" w:styleId="Aucuneliste2441">
    <w:name w:val="Aucune liste2441"/>
    <w:next w:val="NoList"/>
    <w:uiPriority w:val="99"/>
    <w:semiHidden/>
    <w:unhideWhenUsed/>
    <w:rsid w:val="00C77FEB"/>
  </w:style>
  <w:style w:type="numbering" w:customStyle="1" w:styleId="Aucuneliste3341">
    <w:name w:val="Aucune liste3341"/>
    <w:next w:val="NoList"/>
    <w:uiPriority w:val="99"/>
    <w:semiHidden/>
    <w:unhideWhenUsed/>
    <w:rsid w:val="00C77FEB"/>
  </w:style>
  <w:style w:type="numbering" w:customStyle="1" w:styleId="Aucuneliste11441">
    <w:name w:val="Aucune liste11441"/>
    <w:next w:val="NoList"/>
    <w:uiPriority w:val="99"/>
    <w:semiHidden/>
    <w:unhideWhenUsed/>
    <w:rsid w:val="00C77FEB"/>
  </w:style>
  <w:style w:type="numbering" w:customStyle="1" w:styleId="Aucuneliste111341">
    <w:name w:val="Aucune liste111341"/>
    <w:next w:val="NoList"/>
    <w:uiPriority w:val="99"/>
    <w:semiHidden/>
    <w:unhideWhenUsed/>
    <w:rsid w:val="00C77FEB"/>
  </w:style>
  <w:style w:type="numbering" w:customStyle="1" w:styleId="Aucuneliste21341">
    <w:name w:val="Aucune liste21341"/>
    <w:next w:val="NoList"/>
    <w:uiPriority w:val="99"/>
    <w:semiHidden/>
    <w:unhideWhenUsed/>
    <w:rsid w:val="00C77FEB"/>
  </w:style>
  <w:style w:type="numbering" w:customStyle="1" w:styleId="NoList1341">
    <w:name w:val="No List1341"/>
    <w:next w:val="NoList"/>
    <w:semiHidden/>
    <w:unhideWhenUsed/>
    <w:rsid w:val="00C77FEB"/>
  </w:style>
  <w:style w:type="numbering" w:customStyle="1" w:styleId="Aucuneliste4151">
    <w:name w:val="Aucune liste4151"/>
    <w:next w:val="NoList"/>
    <w:uiPriority w:val="99"/>
    <w:semiHidden/>
    <w:unhideWhenUsed/>
    <w:rsid w:val="00C77FEB"/>
  </w:style>
  <w:style w:type="numbering" w:customStyle="1" w:styleId="Aucuneliste12161">
    <w:name w:val="Aucune liste12161"/>
    <w:next w:val="NoList"/>
    <w:uiPriority w:val="99"/>
    <w:semiHidden/>
    <w:unhideWhenUsed/>
    <w:rsid w:val="00C77FEB"/>
  </w:style>
  <w:style w:type="numbering" w:customStyle="1" w:styleId="Aucuneliste22151">
    <w:name w:val="Aucune liste22151"/>
    <w:next w:val="NoList"/>
    <w:uiPriority w:val="99"/>
    <w:semiHidden/>
    <w:unhideWhenUsed/>
    <w:rsid w:val="00C77FEB"/>
  </w:style>
  <w:style w:type="numbering" w:customStyle="1" w:styleId="Aucuneliste31151">
    <w:name w:val="Aucune liste31151"/>
    <w:next w:val="NoList"/>
    <w:uiPriority w:val="99"/>
    <w:semiHidden/>
    <w:unhideWhenUsed/>
    <w:rsid w:val="00C77FEB"/>
  </w:style>
  <w:style w:type="numbering" w:customStyle="1" w:styleId="Aucuneliste112151">
    <w:name w:val="Aucune liste112151"/>
    <w:next w:val="NoList"/>
    <w:uiPriority w:val="99"/>
    <w:semiHidden/>
    <w:unhideWhenUsed/>
    <w:rsid w:val="00C77FEB"/>
  </w:style>
  <w:style w:type="numbering" w:customStyle="1" w:styleId="Aucuneliste211151">
    <w:name w:val="Aucune liste211151"/>
    <w:next w:val="NoList"/>
    <w:uiPriority w:val="99"/>
    <w:semiHidden/>
    <w:unhideWhenUsed/>
    <w:rsid w:val="00C77FEB"/>
  </w:style>
  <w:style w:type="numbering" w:customStyle="1" w:styleId="LFO191141">
    <w:name w:val="LFO191141"/>
    <w:basedOn w:val="NoList"/>
    <w:rsid w:val="00C77FEB"/>
  </w:style>
  <w:style w:type="numbering" w:customStyle="1" w:styleId="NoList11151">
    <w:name w:val="No List11151"/>
    <w:next w:val="NoList"/>
    <w:semiHidden/>
    <w:unhideWhenUsed/>
    <w:rsid w:val="00C77FEB"/>
  </w:style>
  <w:style w:type="numbering" w:customStyle="1" w:styleId="Aucuneliste5141">
    <w:name w:val="Aucune liste5141"/>
    <w:next w:val="NoList"/>
    <w:uiPriority w:val="99"/>
    <w:semiHidden/>
    <w:unhideWhenUsed/>
    <w:rsid w:val="00C77FEB"/>
  </w:style>
  <w:style w:type="numbering" w:customStyle="1" w:styleId="Aucuneliste13141">
    <w:name w:val="Aucune liste13141"/>
    <w:next w:val="NoList"/>
    <w:uiPriority w:val="99"/>
    <w:semiHidden/>
    <w:unhideWhenUsed/>
    <w:rsid w:val="00C77FEB"/>
  </w:style>
  <w:style w:type="numbering" w:customStyle="1" w:styleId="Aucuneliste23141">
    <w:name w:val="Aucune liste23141"/>
    <w:next w:val="NoList"/>
    <w:uiPriority w:val="99"/>
    <w:semiHidden/>
    <w:unhideWhenUsed/>
    <w:rsid w:val="00C77FEB"/>
  </w:style>
  <w:style w:type="numbering" w:customStyle="1" w:styleId="Aucuneliste32141">
    <w:name w:val="Aucune liste32141"/>
    <w:next w:val="NoList"/>
    <w:uiPriority w:val="99"/>
    <w:semiHidden/>
    <w:unhideWhenUsed/>
    <w:rsid w:val="00C77FEB"/>
  </w:style>
  <w:style w:type="numbering" w:customStyle="1" w:styleId="Aucuneliste113141">
    <w:name w:val="Aucune liste113141"/>
    <w:next w:val="NoList"/>
    <w:uiPriority w:val="99"/>
    <w:semiHidden/>
    <w:unhideWhenUsed/>
    <w:rsid w:val="00C77FEB"/>
  </w:style>
  <w:style w:type="numbering" w:customStyle="1" w:styleId="Aucuneliste1112141">
    <w:name w:val="Aucune liste1112141"/>
    <w:next w:val="NoList"/>
    <w:uiPriority w:val="99"/>
    <w:semiHidden/>
    <w:unhideWhenUsed/>
    <w:rsid w:val="00C77FEB"/>
  </w:style>
  <w:style w:type="numbering" w:customStyle="1" w:styleId="Aucuneliste212141">
    <w:name w:val="Aucune liste212141"/>
    <w:next w:val="NoList"/>
    <w:uiPriority w:val="99"/>
    <w:semiHidden/>
    <w:unhideWhenUsed/>
    <w:rsid w:val="00C77FEB"/>
  </w:style>
  <w:style w:type="numbering" w:customStyle="1" w:styleId="LFO192141">
    <w:name w:val="LFO192141"/>
    <w:basedOn w:val="NoList"/>
    <w:rsid w:val="00C77FEB"/>
  </w:style>
  <w:style w:type="numbering" w:customStyle="1" w:styleId="NoList12141">
    <w:name w:val="No List12141"/>
    <w:next w:val="NoList"/>
    <w:semiHidden/>
    <w:unhideWhenUsed/>
    <w:rsid w:val="00C77FEB"/>
  </w:style>
  <w:style w:type="numbering" w:customStyle="1" w:styleId="Aucuneliste6141">
    <w:name w:val="Aucune liste6141"/>
    <w:next w:val="NoList"/>
    <w:uiPriority w:val="99"/>
    <w:semiHidden/>
    <w:unhideWhenUsed/>
    <w:rsid w:val="00C77FEB"/>
  </w:style>
  <w:style w:type="numbering" w:customStyle="1" w:styleId="Aucuneliste7141">
    <w:name w:val="Aucune liste7141"/>
    <w:next w:val="NoList"/>
    <w:uiPriority w:val="99"/>
    <w:semiHidden/>
    <w:unhideWhenUsed/>
    <w:rsid w:val="00C77FEB"/>
  </w:style>
  <w:style w:type="numbering" w:customStyle="1" w:styleId="Aucuneliste8141">
    <w:name w:val="Aucune liste8141"/>
    <w:next w:val="NoList"/>
    <w:uiPriority w:val="99"/>
    <w:semiHidden/>
    <w:unhideWhenUsed/>
    <w:rsid w:val="00C77FEB"/>
  </w:style>
  <w:style w:type="numbering" w:customStyle="1" w:styleId="Aucuneliste14131">
    <w:name w:val="Aucune liste14131"/>
    <w:next w:val="NoList"/>
    <w:uiPriority w:val="99"/>
    <w:semiHidden/>
    <w:unhideWhenUsed/>
    <w:rsid w:val="00C77FEB"/>
  </w:style>
  <w:style w:type="numbering" w:customStyle="1" w:styleId="Aucuneliste1521">
    <w:name w:val="Aucune liste1521"/>
    <w:next w:val="NoList"/>
    <w:uiPriority w:val="99"/>
    <w:semiHidden/>
    <w:unhideWhenUsed/>
    <w:rsid w:val="00C77FEB"/>
  </w:style>
  <w:style w:type="numbering" w:customStyle="1" w:styleId="Aucuneliste24131">
    <w:name w:val="Aucune liste24131"/>
    <w:next w:val="NoList"/>
    <w:uiPriority w:val="99"/>
    <w:semiHidden/>
    <w:unhideWhenUsed/>
    <w:rsid w:val="00C77FEB"/>
  </w:style>
  <w:style w:type="numbering" w:customStyle="1" w:styleId="Aucuneliste33131">
    <w:name w:val="Aucune liste33131"/>
    <w:next w:val="NoList"/>
    <w:uiPriority w:val="99"/>
    <w:semiHidden/>
    <w:unhideWhenUsed/>
    <w:rsid w:val="00C77FEB"/>
  </w:style>
  <w:style w:type="numbering" w:customStyle="1" w:styleId="Aucuneliste114131">
    <w:name w:val="Aucune liste114131"/>
    <w:next w:val="NoList"/>
    <w:uiPriority w:val="99"/>
    <w:semiHidden/>
    <w:unhideWhenUsed/>
    <w:rsid w:val="00C77FEB"/>
  </w:style>
  <w:style w:type="numbering" w:customStyle="1" w:styleId="Aucuneliste1113131">
    <w:name w:val="Aucune liste1113131"/>
    <w:next w:val="NoList"/>
    <w:uiPriority w:val="99"/>
    <w:semiHidden/>
    <w:unhideWhenUsed/>
    <w:rsid w:val="00C77FEB"/>
  </w:style>
  <w:style w:type="numbering" w:customStyle="1" w:styleId="Aucuneliste213131">
    <w:name w:val="Aucune liste213131"/>
    <w:next w:val="NoList"/>
    <w:uiPriority w:val="99"/>
    <w:semiHidden/>
    <w:unhideWhenUsed/>
    <w:rsid w:val="00C77FEB"/>
  </w:style>
  <w:style w:type="numbering" w:customStyle="1" w:styleId="NoList13131">
    <w:name w:val="No List13131"/>
    <w:next w:val="NoList"/>
    <w:semiHidden/>
    <w:unhideWhenUsed/>
    <w:rsid w:val="00C77FEB"/>
  </w:style>
  <w:style w:type="numbering" w:customStyle="1" w:styleId="Aucuneliste41131">
    <w:name w:val="Aucune liste41131"/>
    <w:next w:val="NoList"/>
    <w:uiPriority w:val="99"/>
    <w:semiHidden/>
    <w:unhideWhenUsed/>
    <w:rsid w:val="00C77FEB"/>
  </w:style>
  <w:style w:type="numbering" w:customStyle="1" w:styleId="Aucuneliste121131">
    <w:name w:val="Aucune liste121131"/>
    <w:next w:val="NoList"/>
    <w:uiPriority w:val="99"/>
    <w:semiHidden/>
    <w:unhideWhenUsed/>
    <w:rsid w:val="00C77FEB"/>
  </w:style>
  <w:style w:type="numbering" w:customStyle="1" w:styleId="Aucuneliste221131">
    <w:name w:val="Aucune liste221131"/>
    <w:next w:val="NoList"/>
    <w:uiPriority w:val="99"/>
    <w:semiHidden/>
    <w:unhideWhenUsed/>
    <w:rsid w:val="00C77FEB"/>
  </w:style>
  <w:style w:type="numbering" w:customStyle="1" w:styleId="Aucuneliste311131">
    <w:name w:val="Aucune liste311131"/>
    <w:next w:val="NoList"/>
    <w:uiPriority w:val="99"/>
    <w:semiHidden/>
    <w:unhideWhenUsed/>
    <w:rsid w:val="00C77FEB"/>
  </w:style>
  <w:style w:type="numbering" w:customStyle="1" w:styleId="Aucuneliste1121131">
    <w:name w:val="Aucune liste1121131"/>
    <w:next w:val="NoList"/>
    <w:uiPriority w:val="99"/>
    <w:semiHidden/>
    <w:unhideWhenUsed/>
    <w:rsid w:val="00C77FEB"/>
  </w:style>
  <w:style w:type="numbering" w:customStyle="1" w:styleId="Aucuneliste2111131">
    <w:name w:val="Aucune liste2111131"/>
    <w:next w:val="NoList"/>
    <w:uiPriority w:val="99"/>
    <w:semiHidden/>
    <w:unhideWhenUsed/>
    <w:rsid w:val="00C77FEB"/>
  </w:style>
  <w:style w:type="numbering" w:customStyle="1" w:styleId="LFO1911131">
    <w:name w:val="LFO1911131"/>
    <w:basedOn w:val="NoList"/>
    <w:rsid w:val="00C77FEB"/>
  </w:style>
  <w:style w:type="numbering" w:customStyle="1" w:styleId="NoList111131">
    <w:name w:val="No List111131"/>
    <w:next w:val="NoList"/>
    <w:semiHidden/>
    <w:unhideWhenUsed/>
    <w:rsid w:val="00C77FEB"/>
  </w:style>
  <w:style w:type="numbering" w:customStyle="1" w:styleId="Aucuneliste51131">
    <w:name w:val="Aucune liste51131"/>
    <w:next w:val="NoList"/>
    <w:uiPriority w:val="99"/>
    <w:semiHidden/>
    <w:unhideWhenUsed/>
    <w:rsid w:val="00C77FEB"/>
  </w:style>
  <w:style w:type="numbering" w:customStyle="1" w:styleId="Aucuneliste131131">
    <w:name w:val="Aucune liste131131"/>
    <w:next w:val="NoList"/>
    <w:uiPriority w:val="99"/>
    <w:semiHidden/>
    <w:unhideWhenUsed/>
    <w:rsid w:val="00C77FEB"/>
  </w:style>
  <w:style w:type="numbering" w:customStyle="1" w:styleId="Aucuneliste231131">
    <w:name w:val="Aucune liste231131"/>
    <w:next w:val="NoList"/>
    <w:uiPriority w:val="99"/>
    <w:semiHidden/>
    <w:unhideWhenUsed/>
    <w:rsid w:val="00C77FEB"/>
  </w:style>
  <w:style w:type="numbering" w:customStyle="1" w:styleId="Aucuneliste321131">
    <w:name w:val="Aucune liste321131"/>
    <w:next w:val="NoList"/>
    <w:uiPriority w:val="99"/>
    <w:semiHidden/>
    <w:unhideWhenUsed/>
    <w:rsid w:val="00C77FEB"/>
  </w:style>
  <w:style w:type="numbering" w:customStyle="1" w:styleId="Aucuneliste1131131">
    <w:name w:val="Aucune liste1131131"/>
    <w:next w:val="NoList"/>
    <w:uiPriority w:val="99"/>
    <w:semiHidden/>
    <w:unhideWhenUsed/>
    <w:rsid w:val="00C77FEB"/>
  </w:style>
  <w:style w:type="numbering" w:customStyle="1" w:styleId="Aucuneliste11121131">
    <w:name w:val="Aucune liste11121131"/>
    <w:next w:val="NoList"/>
    <w:uiPriority w:val="99"/>
    <w:semiHidden/>
    <w:unhideWhenUsed/>
    <w:rsid w:val="00C77FEB"/>
  </w:style>
  <w:style w:type="numbering" w:customStyle="1" w:styleId="Aucuneliste2121131">
    <w:name w:val="Aucune liste2121131"/>
    <w:next w:val="NoList"/>
    <w:uiPriority w:val="99"/>
    <w:semiHidden/>
    <w:unhideWhenUsed/>
    <w:rsid w:val="00C77FEB"/>
  </w:style>
  <w:style w:type="numbering" w:customStyle="1" w:styleId="LFO1921131">
    <w:name w:val="LFO1921131"/>
    <w:basedOn w:val="NoList"/>
    <w:rsid w:val="00C77FEB"/>
  </w:style>
  <w:style w:type="numbering" w:customStyle="1" w:styleId="NoList121131">
    <w:name w:val="No List121131"/>
    <w:next w:val="NoList"/>
    <w:semiHidden/>
    <w:unhideWhenUsed/>
    <w:rsid w:val="00C77FEB"/>
  </w:style>
  <w:style w:type="numbering" w:customStyle="1" w:styleId="Aucuneliste61131">
    <w:name w:val="Aucune liste61131"/>
    <w:next w:val="NoList"/>
    <w:uiPriority w:val="99"/>
    <w:semiHidden/>
    <w:unhideWhenUsed/>
    <w:rsid w:val="00C77FEB"/>
  </w:style>
  <w:style w:type="numbering" w:customStyle="1" w:styleId="Aucuneliste71131">
    <w:name w:val="Aucune liste71131"/>
    <w:next w:val="NoList"/>
    <w:uiPriority w:val="99"/>
    <w:semiHidden/>
    <w:unhideWhenUsed/>
    <w:rsid w:val="00C77FEB"/>
  </w:style>
  <w:style w:type="numbering" w:customStyle="1" w:styleId="Aucuneliste81131">
    <w:name w:val="Aucune liste81131"/>
    <w:next w:val="NoList"/>
    <w:uiPriority w:val="99"/>
    <w:semiHidden/>
    <w:unhideWhenUsed/>
    <w:rsid w:val="00C77FEB"/>
  </w:style>
  <w:style w:type="numbering" w:customStyle="1" w:styleId="Aucuneliste141111">
    <w:name w:val="Aucune liste141111"/>
    <w:next w:val="NoList"/>
    <w:uiPriority w:val="99"/>
    <w:semiHidden/>
    <w:unhideWhenUsed/>
    <w:rsid w:val="00C77FEB"/>
  </w:style>
  <w:style w:type="numbering" w:customStyle="1" w:styleId="Aucuneliste241111">
    <w:name w:val="Aucune liste241111"/>
    <w:next w:val="NoList"/>
    <w:uiPriority w:val="99"/>
    <w:semiHidden/>
    <w:unhideWhenUsed/>
    <w:rsid w:val="00C77FEB"/>
  </w:style>
  <w:style w:type="numbering" w:customStyle="1" w:styleId="Aucuneliste331111">
    <w:name w:val="Aucune liste331111"/>
    <w:next w:val="NoList"/>
    <w:uiPriority w:val="99"/>
    <w:semiHidden/>
    <w:unhideWhenUsed/>
    <w:rsid w:val="00C77FEB"/>
  </w:style>
  <w:style w:type="numbering" w:customStyle="1" w:styleId="Aucuneliste1141111">
    <w:name w:val="Aucune liste1141111"/>
    <w:next w:val="NoList"/>
    <w:uiPriority w:val="99"/>
    <w:semiHidden/>
    <w:unhideWhenUsed/>
    <w:rsid w:val="00C77FEB"/>
  </w:style>
  <w:style w:type="numbering" w:customStyle="1" w:styleId="Aucuneliste11131111">
    <w:name w:val="Aucune liste11131111"/>
    <w:next w:val="NoList"/>
    <w:uiPriority w:val="99"/>
    <w:semiHidden/>
    <w:unhideWhenUsed/>
    <w:rsid w:val="00C77FEB"/>
  </w:style>
  <w:style w:type="numbering" w:customStyle="1" w:styleId="Aucuneliste2131111">
    <w:name w:val="Aucune liste2131111"/>
    <w:next w:val="NoList"/>
    <w:uiPriority w:val="99"/>
    <w:semiHidden/>
    <w:unhideWhenUsed/>
    <w:rsid w:val="00C77FEB"/>
  </w:style>
  <w:style w:type="numbering" w:customStyle="1" w:styleId="NoList131111">
    <w:name w:val="No List131111"/>
    <w:next w:val="NoList"/>
    <w:semiHidden/>
    <w:unhideWhenUsed/>
    <w:rsid w:val="00C77FEB"/>
  </w:style>
  <w:style w:type="numbering" w:customStyle="1" w:styleId="Aucuneliste411111">
    <w:name w:val="Aucune liste411111"/>
    <w:next w:val="NoList"/>
    <w:uiPriority w:val="99"/>
    <w:semiHidden/>
    <w:unhideWhenUsed/>
    <w:rsid w:val="00C77FEB"/>
  </w:style>
  <w:style w:type="numbering" w:customStyle="1" w:styleId="Aucuneliste1211111">
    <w:name w:val="Aucune liste1211111"/>
    <w:next w:val="NoList"/>
    <w:uiPriority w:val="99"/>
    <w:semiHidden/>
    <w:unhideWhenUsed/>
    <w:rsid w:val="00C77FEB"/>
  </w:style>
  <w:style w:type="numbering" w:customStyle="1" w:styleId="Aucuneliste2211111">
    <w:name w:val="Aucune liste2211111"/>
    <w:next w:val="NoList"/>
    <w:uiPriority w:val="99"/>
    <w:semiHidden/>
    <w:unhideWhenUsed/>
    <w:rsid w:val="00C77FEB"/>
  </w:style>
  <w:style w:type="numbering" w:customStyle="1" w:styleId="Aucuneliste3111111">
    <w:name w:val="Aucune liste3111111"/>
    <w:next w:val="NoList"/>
    <w:uiPriority w:val="99"/>
    <w:semiHidden/>
    <w:unhideWhenUsed/>
    <w:rsid w:val="00C77FEB"/>
  </w:style>
  <w:style w:type="numbering" w:customStyle="1" w:styleId="Aucuneliste11211111">
    <w:name w:val="Aucune liste11211111"/>
    <w:next w:val="NoList"/>
    <w:uiPriority w:val="99"/>
    <w:semiHidden/>
    <w:unhideWhenUsed/>
    <w:rsid w:val="00C77FEB"/>
  </w:style>
  <w:style w:type="numbering" w:customStyle="1" w:styleId="Aucuneliste111111121">
    <w:name w:val="Aucune liste111111121"/>
    <w:next w:val="NoList"/>
    <w:uiPriority w:val="99"/>
    <w:semiHidden/>
    <w:unhideWhenUsed/>
    <w:rsid w:val="00C77FEB"/>
  </w:style>
  <w:style w:type="numbering" w:customStyle="1" w:styleId="Aucuneliste21111111">
    <w:name w:val="Aucune liste21111111"/>
    <w:next w:val="NoList"/>
    <w:uiPriority w:val="99"/>
    <w:semiHidden/>
    <w:unhideWhenUsed/>
    <w:rsid w:val="00C77FEB"/>
  </w:style>
  <w:style w:type="numbering" w:customStyle="1" w:styleId="LFO19111111">
    <w:name w:val="LFO19111111"/>
    <w:basedOn w:val="NoList"/>
    <w:rsid w:val="00C77FEB"/>
  </w:style>
  <w:style w:type="numbering" w:customStyle="1" w:styleId="NoList1111111">
    <w:name w:val="No List1111111"/>
    <w:next w:val="NoList"/>
    <w:semiHidden/>
    <w:unhideWhenUsed/>
    <w:rsid w:val="00C77FEB"/>
  </w:style>
  <w:style w:type="numbering" w:customStyle="1" w:styleId="Aucuneliste511111">
    <w:name w:val="Aucune liste511111"/>
    <w:next w:val="NoList"/>
    <w:uiPriority w:val="99"/>
    <w:semiHidden/>
    <w:unhideWhenUsed/>
    <w:rsid w:val="00C77FEB"/>
  </w:style>
  <w:style w:type="numbering" w:customStyle="1" w:styleId="Aucuneliste1311111">
    <w:name w:val="Aucune liste1311111"/>
    <w:next w:val="NoList"/>
    <w:uiPriority w:val="99"/>
    <w:semiHidden/>
    <w:unhideWhenUsed/>
    <w:rsid w:val="00C77FEB"/>
  </w:style>
  <w:style w:type="numbering" w:customStyle="1" w:styleId="Aucuneliste2311111">
    <w:name w:val="Aucune liste2311111"/>
    <w:next w:val="NoList"/>
    <w:uiPriority w:val="99"/>
    <w:semiHidden/>
    <w:unhideWhenUsed/>
    <w:rsid w:val="00C77FEB"/>
  </w:style>
  <w:style w:type="numbering" w:customStyle="1" w:styleId="Aucuneliste3211111">
    <w:name w:val="Aucune liste3211111"/>
    <w:next w:val="NoList"/>
    <w:uiPriority w:val="99"/>
    <w:semiHidden/>
    <w:unhideWhenUsed/>
    <w:rsid w:val="00C77FEB"/>
  </w:style>
  <w:style w:type="numbering" w:customStyle="1" w:styleId="Aucuneliste11311111">
    <w:name w:val="Aucune liste11311111"/>
    <w:next w:val="NoList"/>
    <w:uiPriority w:val="99"/>
    <w:semiHidden/>
    <w:unhideWhenUsed/>
    <w:rsid w:val="00C77FEB"/>
  </w:style>
  <w:style w:type="numbering" w:customStyle="1" w:styleId="Aucuneliste111211111">
    <w:name w:val="Aucune liste111211111"/>
    <w:next w:val="NoList"/>
    <w:uiPriority w:val="99"/>
    <w:semiHidden/>
    <w:unhideWhenUsed/>
    <w:rsid w:val="00C77FEB"/>
  </w:style>
  <w:style w:type="numbering" w:customStyle="1" w:styleId="Aucuneliste21211111">
    <w:name w:val="Aucune liste21211111"/>
    <w:next w:val="NoList"/>
    <w:uiPriority w:val="99"/>
    <w:semiHidden/>
    <w:unhideWhenUsed/>
    <w:rsid w:val="00C77FEB"/>
  </w:style>
  <w:style w:type="numbering" w:customStyle="1" w:styleId="LFO19211111">
    <w:name w:val="LFO19211111"/>
    <w:basedOn w:val="NoList"/>
    <w:rsid w:val="00C77FEB"/>
  </w:style>
  <w:style w:type="numbering" w:customStyle="1" w:styleId="NoList1211111">
    <w:name w:val="No List1211111"/>
    <w:next w:val="NoList"/>
    <w:semiHidden/>
    <w:unhideWhenUsed/>
    <w:rsid w:val="00C77FEB"/>
  </w:style>
  <w:style w:type="numbering" w:customStyle="1" w:styleId="Aucuneliste611111">
    <w:name w:val="Aucune liste611111"/>
    <w:next w:val="NoList"/>
    <w:uiPriority w:val="99"/>
    <w:semiHidden/>
    <w:unhideWhenUsed/>
    <w:rsid w:val="00C77FEB"/>
  </w:style>
  <w:style w:type="numbering" w:customStyle="1" w:styleId="Aucuneliste711111">
    <w:name w:val="Aucune liste711111"/>
    <w:next w:val="NoList"/>
    <w:uiPriority w:val="99"/>
    <w:semiHidden/>
    <w:unhideWhenUsed/>
    <w:rsid w:val="00C77FEB"/>
  </w:style>
  <w:style w:type="numbering" w:customStyle="1" w:styleId="Aucuneliste811111">
    <w:name w:val="Aucune liste811111"/>
    <w:next w:val="NoList"/>
    <w:uiPriority w:val="99"/>
    <w:semiHidden/>
    <w:unhideWhenUsed/>
    <w:rsid w:val="00C77FEB"/>
  </w:style>
  <w:style w:type="numbering" w:customStyle="1" w:styleId="Aucuneliste9121">
    <w:name w:val="Aucune liste9121"/>
    <w:next w:val="NoList"/>
    <w:uiPriority w:val="99"/>
    <w:semiHidden/>
    <w:unhideWhenUsed/>
    <w:rsid w:val="00C77FEB"/>
  </w:style>
  <w:style w:type="numbering" w:customStyle="1" w:styleId="Aucuneliste10121">
    <w:name w:val="Aucune liste10121"/>
    <w:next w:val="NoList"/>
    <w:uiPriority w:val="99"/>
    <w:semiHidden/>
    <w:unhideWhenUsed/>
    <w:rsid w:val="00C77FEB"/>
  </w:style>
  <w:style w:type="numbering" w:customStyle="1" w:styleId="Aucuneliste1621">
    <w:name w:val="Aucune liste1621"/>
    <w:next w:val="NoList"/>
    <w:uiPriority w:val="99"/>
    <w:semiHidden/>
    <w:unhideWhenUsed/>
    <w:rsid w:val="00C77FEB"/>
  </w:style>
  <w:style w:type="numbering" w:customStyle="1" w:styleId="Aucuneliste1721">
    <w:name w:val="Aucune liste1721"/>
    <w:next w:val="NoList"/>
    <w:uiPriority w:val="99"/>
    <w:semiHidden/>
    <w:unhideWhenUsed/>
    <w:rsid w:val="00C77FEB"/>
  </w:style>
  <w:style w:type="numbering" w:customStyle="1" w:styleId="Aucuneliste2521">
    <w:name w:val="Aucune liste2521"/>
    <w:next w:val="NoList"/>
    <w:uiPriority w:val="99"/>
    <w:semiHidden/>
    <w:unhideWhenUsed/>
    <w:rsid w:val="00C77FEB"/>
  </w:style>
  <w:style w:type="numbering" w:customStyle="1" w:styleId="Aucuneliste3421">
    <w:name w:val="Aucune liste3421"/>
    <w:next w:val="NoList"/>
    <w:uiPriority w:val="99"/>
    <w:semiHidden/>
    <w:unhideWhenUsed/>
    <w:rsid w:val="00C77FEB"/>
  </w:style>
  <w:style w:type="numbering" w:customStyle="1" w:styleId="Aucuneliste11521">
    <w:name w:val="Aucune liste11521"/>
    <w:next w:val="NoList"/>
    <w:uiPriority w:val="99"/>
    <w:semiHidden/>
    <w:unhideWhenUsed/>
    <w:rsid w:val="00C77FEB"/>
  </w:style>
  <w:style w:type="numbering" w:customStyle="1" w:styleId="Aucuneliste111421">
    <w:name w:val="Aucune liste111421"/>
    <w:next w:val="NoList"/>
    <w:uiPriority w:val="99"/>
    <w:semiHidden/>
    <w:unhideWhenUsed/>
    <w:rsid w:val="00C77FEB"/>
  </w:style>
  <w:style w:type="numbering" w:customStyle="1" w:styleId="Aucuneliste21421">
    <w:name w:val="Aucune liste21421"/>
    <w:next w:val="NoList"/>
    <w:uiPriority w:val="99"/>
    <w:semiHidden/>
    <w:unhideWhenUsed/>
    <w:rsid w:val="00C77FEB"/>
  </w:style>
  <w:style w:type="numbering" w:customStyle="1" w:styleId="NoList1421">
    <w:name w:val="No List1421"/>
    <w:next w:val="NoList"/>
    <w:semiHidden/>
    <w:unhideWhenUsed/>
    <w:rsid w:val="00C77FEB"/>
  </w:style>
  <w:style w:type="numbering" w:customStyle="1" w:styleId="Aucuneliste4221">
    <w:name w:val="Aucune liste4221"/>
    <w:next w:val="NoList"/>
    <w:uiPriority w:val="99"/>
    <w:semiHidden/>
    <w:unhideWhenUsed/>
    <w:rsid w:val="00C77FEB"/>
  </w:style>
  <w:style w:type="numbering" w:customStyle="1" w:styleId="Aucuneliste12221">
    <w:name w:val="Aucune liste12221"/>
    <w:next w:val="NoList"/>
    <w:uiPriority w:val="99"/>
    <w:semiHidden/>
    <w:unhideWhenUsed/>
    <w:rsid w:val="00C77FEB"/>
  </w:style>
  <w:style w:type="numbering" w:customStyle="1" w:styleId="Aucuneliste22221">
    <w:name w:val="Aucune liste22221"/>
    <w:next w:val="NoList"/>
    <w:uiPriority w:val="99"/>
    <w:semiHidden/>
    <w:unhideWhenUsed/>
    <w:rsid w:val="00C77FEB"/>
  </w:style>
  <w:style w:type="numbering" w:customStyle="1" w:styleId="Aucuneliste31221">
    <w:name w:val="Aucune liste31221"/>
    <w:next w:val="NoList"/>
    <w:uiPriority w:val="99"/>
    <w:semiHidden/>
    <w:unhideWhenUsed/>
    <w:rsid w:val="00C77FEB"/>
  </w:style>
  <w:style w:type="numbering" w:customStyle="1" w:styleId="Aucuneliste112221">
    <w:name w:val="Aucune liste112221"/>
    <w:next w:val="NoList"/>
    <w:uiPriority w:val="99"/>
    <w:semiHidden/>
    <w:unhideWhenUsed/>
    <w:rsid w:val="00C77FEB"/>
  </w:style>
  <w:style w:type="numbering" w:customStyle="1" w:styleId="Aucuneliste1111221">
    <w:name w:val="Aucune liste1111221"/>
    <w:next w:val="NoList"/>
    <w:uiPriority w:val="99"/>
    <w:semiHidden/>
    <w:unhideWhenUsed/>
    <w:rsid w:val="00C77FEB"/>
  </w:style>
  <w:style w:type="numbering" w:customStyle="1" w:styleId="Aucuneliste211221">
    <w:name w:val="Aucune liste211221"/>
    <w:next w:val="NoList"/>
    <w:uiPriority w:val="99"/>
    <w:semiHidden/>
    <w:unhideWhenUsed/>
    <w:rsid w:val="00C77FEB"/>
  </w:style>
  <w:style w:type="numbering" w:customStyle="1" w:styleId="LFO191221">
    <w:name w:val="LFO191221"/>
    <w:basedOn w:val="NoList"/>
    <w:rsid w:val="00C77FEB"/>
  </w:style>
  <w:style w:type="numbering" w:customStyle="1" w:styleId="NoList11221">
    <w:name w:val="No List11221"/>
    <w:next w:val="NoList"/>
    <w:semiHidden/>
    <w:unhideWhenUsed/>
    <w:rsid w:val="00C77FEB"/>
  </w:style>
  <w:style w:type="numbering" w:customStyle="1" w:styleId="Aucuneliste5221">
    <w:name w:val="Aucune liste5221"/>
    <w:next w:val="NoList"/>
    <w:uiPriority w:val="99"/>
    <w:semiHidden/>
    <w:unhideWhenUsed/>
    <w:rsid w:val="00C77FEB"/>
  </w:style>
  <w:style w:type="numbering" w:customStyle="1" w:styleId="Aucuneliste13221">
    <w:name w:val="Aucune liste13221"/>
    <w:next w:val="NoList"/>
    <w:uiPriority w:val="99"/>
    <w:semiHidden/>
    <w:unhideWhenUsed/>
    <w:rsid w:val="00C77FEB"/>
  </w:style>
  <w:style w:type="numbering" w:customStyle="1" w:styleId="Aucuneliste23221">
    <w:name w:val="Aucune liste23221"/>
    <w:next w:val="NoList"/>
    <w:uiPriority w:val="99"/>
    <w:semiHidden/>
    <w:unhideWhenUsed/>
    <w:rsid w:val="00C77FEB"/>
  </w:style>
  <w:style w:type="numbering" w:customStyle="1" w:styleId="Aucuneliste32221">
    <w:name w:val="Aucune liste32221"/>
    <w:next w:val="NoList"/>
    <w:uiPriority w:val="99"/>
    <w:semiHidden/>
    <w:unhideWhenUsed/>
    <w:rsid w:val="00C77FEB"/>
  </w:style>
  <w:style w:type="numbering" w:customStyle="1" w:styleId="Aucuneliste113221">
    <w:name w:val="Aucune liste113221"/>
    <w:next w:val="NoList"/>
    <w:uiPriority w:val="99"/>
    <w:semiHidden/>
    <w:unhideWhenUsed/>
    <w:rsid w:val="00C77FEB"/>
  </w:style>
  <w:style w:type="numbering" w:customStyle="1" w:styleId="Aucuneliste1112221">
    <w:name w:val="Aucune liste1112221"/>
    <w:next w:val="NoList"/>
    <w:uiPriority w:val="99"/>
    <w:semiHidden/>
    <w:unhideWhenUsed/>
    <w:rsid w:val="00C77FEB"/>
  </w:style>
  <w:style w:type="numbering" w:customStyle="1" w:styleId="Aucuneliste212221">
    <w:name w:val="Aucune liste212221"/>
    <w:next w:val="NoList"/>
    <w:uiPriority w:val="99"/>
    <w:semiHidden/>
    <w:unhideWhenUsed/>
    <w:rsid w:val="00C77FEB"/>
  </w:style>
  <w:style w:type="numbering" w:customStyle="1" w:styleId="LFO192221">
    <w:name w:val="LFO192221"/>
    <w:basedOn w:val="NoList"/>
    <w:rsid w:val="00C77FEB"/>
  </w:style>
  <w:style w:type="numbering" w:customStyle="1" w:styleId="NoList12221">
    <w:name w:val="No List12221"/>
    <w:next w:val="NoList"/>
    <w:semiHidden/>
    <w:unhideWhenUsed/>
    <w:rsid w:val="00C77FEB"/>
  </w:style>
  <w:style w:type="numbering" w:customStyle="1" w:styleId="Aucuneliste6221">
    <w:name w:val="Aucune liste6221"/>
    <w:next w:val="NoList"/>
    <w:uiPriority w:val="99"/>
    <w:semiHidden/>
    <w:unhideWhenUsed/>
    <w:rsid w:val="00C77FEB"/>
  </w:style>
  <w:style w:type="numbering" w:customStyle="1" w:styleId="Aucuneliste7221">
    <w:name w:val="Aucune liste7221"/>
    <w:next w:val="NoList"/>
    <w:uiPriority w:val="99"/>
    <w:semiHidden/>
    <w:unhideWhenUsed/>
    <w:rsid w:val="00C77FEB"/>
  </w:style>
  <w:style w:type="numbering" w:customStyle="1" w:styleId="Aucuneliste8221">
    <w:name w:val="Aucune liste8221"/>
    <w:next w:val="NoList"/>
    <w:uiPriority w:val="99"/>
    <w:semiHidden/>
    <w:unhideWhenUsed/>
    <w:rsid w:val="00C77FEB"/>
  </w:style>
  <w:style w:type="numbering" w:customStyle="1" w:styleId="Aucuneliste14221">
    <w:name w:val="Aucune liste14221"/>
    <w:next w:val="NoList"/>
    <w:uiPriority w:val="99"/>
    <w:semiHidden/>
    <w:unhideWhenUsed/>
    <w:rsid w:val="00C77FEB"/>
  </w:style>
  <w:style w:type="numbering" w:customStyle="1" w:styleId="Aucuneliste24221">
    <w:name w:val="Aucune liste24221"/>
    <w:next w:val="NoList"/>
    <w:uiPriority w:val="99"/>
    <w:semiHidden/>
    <w:unhideWhenUsed/>
    <w:rsid w:val="00C77FEB"/>
  </w:style>
  <w:style w:type="numbering" w:customStyle="1" w:styleId="Aucuneliste33221">
    <w:name w:val="Aucune liste33221"/>
    <w:next w:val="NoList"/>
    <w:uiPriority w:val="99"/>
    <w:semiHidden/>
    <w:unhideWhenUsed/>
    <w:rsid w:val="00C77FEB"/>
  </w:style>
  <w:style w:type="numbering" w:customStyle="1" w:styleId="Aucuneliste114221">
    <w:name w:val="Aucune liste114221"/>
    <w:next w:val="NoList"/>
    <w:uiPriority w:val="99"/>
    <w:semiHidden/>
    <w:unhideWhenUsed/>
    <w:rsid w:val="00C77FEB"/>
  </w:style>
  <w:style w:type="numbering" w:customStyle="1" w:styleId="Aucuneliste1113221">
    <w:name w:val="Aucune liste1113221"/>
    <w:next w:val="NoList"/>
    <w:uiPriority w:val="99"/>
    <w:semiHidden/>
    <w:unhideWhenUsed/>
    <w:rsid w:val="00C77FEB"/>
  </w:style>
  <w:style w:type="numbering" w:customStyle="1" w:styleId="Aucuneliste213221">
    <w:name w:val="Aucune liste213221"/>
    <w:next w:val="NoList"/>
    <w:uiPriority w:val="99"/>
    <w:semiHidden/>
    <w:unhideWhenUsed/>
    <w:rsid w:val="00C77FEB"/>
  </w:style>
  <w:style w:type="numbering" w:customStyle="1" w:styleId="NoList13221">
    <w:name w:val="No List13221"/>
    <w:next w:val="NoList"/>
    <w:semiHidden/>
    <w:unhideWhenUsed/>
    <w:rsid w:val="00C77FEB"/>
  </w:style>
  <w:style w:type="numbering" w:customStyle="1" w:styleId="Aucuneliste41221">
    <w:name w:val="Aucune liste41221"/>
    <w:next w:val="NoList"/>
    <w:uiPriority w:val="99"/>
    <w:semiHidden/>
    <w:unhideWhenUsed/>
    <w:rsid w:val="00C77FEB"/>
  </w:style>
  <w:style w:type="numbering" w:customStyle="1" w:styleId="Aucuneliste121221">
    <w:name w:val="Aucune liste121221"/>
    <w:next w:val="NoList"/>
    <w:uiPriority w:val="99"/>
    <w:semiHidden/>
    <w:unhideWhenUsed/>
    <w:rsid w:val="00C77FEB"/>
  </w:style>
  <w:style w:type="numbering" w:customStyle="1" w:styleId="Aucuneliste221221">
    <w:name w:val="Aucune liste221221"/>
    <w:next w:val="NoList"/>
    <w:uiPriority w:val="99"/>
    <w:semiHidden/>
    <w:unhideWhenUsed/>
    <w:rsid w:val="00C77FEB"/>
  </w:style>
  <w:style w:type="numbering" w:customStyle="1" w:styleId="Aucuneliste311221">
    <w:name w:val="Aucune liste311221"/>
    <w:next w:val="NoList"/>
    <w:uiPriority w:val="99"/>
    <w:semiHidden/>
    <w:unhideWhenUsed/>
    <w:rsid w:val="00C77FEB"/>
  </w:style>
  <w:style w:type="numbering" w:customStyle="1" w:styleId="Aucuneliste1121221">
    <w:name w:val="Aucune liste1121221"/>
    <w:next w:val="NoList"/>
    <w:uiPriority w:val="99"/>
    <w:semiHidden/>
    <w:unhideWhenUsed/>
    <w:rsid w:val="00C77FEB"/>
  </w:style>
  <w:style w:type="numbering" w:customStyle="1" w:styleId="Aucuneliste11111221">
    <w:name w:val="Aucune liste11111221"/>
    <w:next w:val="NoList"/>
    <w:uiPriority w:val="99"/>
    <w:semiHidden/>
    <w:unhideWhenUsed/>
    <w:rsid w:val="00C77FEB"/>
  </w:style>
  <w:style w:type="numbering" w:customStyle="1" w:styleId="Aucuneliste2111221">
    <w:name w:val="Aucune liste2111221"/>
    <w:next w:val="NoList"/>
    <w:uiPriority w:val="99"/>
    <w:semiHidden/>
    <w:unhideWhenUsed/>
    <w:rsid w:val="00C77FEB"/>
  </w:style>
  <w:style w:type="numbering" w:customStyle="1" w:styleId="LFO1911221">
    <w:name w:val="LFO1911221"/>
    <w:basedOn w:val="NoList"/>
    <w:rsid w:val="00C77FEB"/>
  </w:style>
  <w:style w:type="numbering" w:customStyle="1" w:styleId="NoList111221">
    <w:name w:val="No List111221"/>
    <w:next w:val="NoList"/>
    <w:semiHidden/>
    <w:unhideWhenUsed/>
    <w:rsid w:val="00C77FEB"/>
  </w:style>
  <w:style w:type="numbering" w:customStyle="1" w:styleId="Aucuneliste51221">
    <w:name w:val="Aucune liste51221"/>
    <w:next w:val="NoList"/>
    <w:uiPriority w:val="99"/>
    <w:semiHidden/>
    <w:unhideWhenUsed/>
    <w:rsid w:val="00C77FEB"/>
  </w:style>
  <w:style w:type="numbering" w:customStyle="1" w:styleId="Aucuneliste131221">
    <w:name w:val="Aucune liste131221"/>
    <w:next w:val="NoList"/>
    <w:uiPriority w:val="99"/>
    <w:semiHidden/>
    <w:unhideWhenUsed/>
    <w:rsid w:val="00C77FEB"/>
  </w:style>
  <w:style w:type="numbering" w:customStyle="1" w:styleId="Aucuneliste231221">
    <w:name w:val="Aucune liste231221"/>
    <w:next w:val="NoList"/>
    <w:uiPriority w:val="99"/>
    <w:semiHidden/>
    <w:unhideWhenUsed/>
    <w:rsid w:val="00C77FEB"/>
  </w:style>
  <w:style w:type="numbering" w:customStyle="1" w:styleId="Aucuneliste321221">
    <w:name w:val="Aucune liste321221"/>
    <w:next w:val="NoList"/>
    <w:uiPriority w:val="99"/>
    <w:semiHidden/>
    <w:unhideWhenUsed/>
    <w:rsid w:val="00C77FEB"/>
  </w:style>
  <w:style w:type="numbering" w:customStyle="1" w:styleId="Aucuneliste1131221">
    <w:name w:val="Aucune liste1131221"/>
    <w:next w:val="NoList"/>
    <w:uiPriority w:val="99"/>
    <w:semiHidden/>
    <w:unhideWhenUsed/>
    <w:rsid w:val="00C77FEB"/>
  </w:style>
  <w:style w:type="numbering" w:customStyle="1" w:styleId="Aucuneliste11121221">
    <w:name w:val="Aucune liste11121221"/>
    <w:next w:val="NoList"/>
    <w:uiPriority w:val="99"/>
    <w:semiHidden/>
    <w:unhideWhenUsed/>
    <w:rsid w:val="00C77FEB"/>
  </w:style>
  <w:style w:type="numbering" w:customStyle="1" w:styleId="Aucuneliste2121221">
    <w:name w:val="Aucune liste2121221"/>
    <w:next w:val="NoList"/>
    <w:uiPriority w:val="99"/>
    <w:semiHidden/>
    <w:unhideWhenUsed/>
    <w:rsid w:val="00C77FEB"/>
  </w:style>
  <w:style w:type="numbering" w:customStyle="1" w:styleId="LFO1921221">
    <w:name w:val="LFO1921221"/>
    <w:basedOn w:val="NoList"/>
    <w:rsid w:val="00C77FEB"/>
  </w:style>
  <w:style w:type="numbering" w:customStyle="1" w:styleId="NoList121221">
    <w:name w:val="No List121221"/>
    <w:next w:val="NoList"/>
    <w:semiHidden/>
    <w:unhideWhenUsed/>
    <w:rsid w:val="00C77FEB"/>
  </w:style>
  <w:style w:type="numbering" w:customStyle="1" w:styleId="Aucuneliste61221">
    <w:name w:val="Aucune liste61221"/>
    <w:next w:val="NoList"/>
    <w:uiPriority w:val="99"/>
    <w:semiHidden/>
    <w:unhideWhenUsed/>
    <w:rsid w:val="00C77FEB"/>
  </w:style>
  <w:style w:type="numbering" w:customStyle="1" w:styleId="Aucuneliste71221">
    <w:name w:val="Aucune liste71221"/>
    <w:next w:val="NoList"/>
    <w:uiPriority w:val="99"/>
    <w:semiHidden/>
    <w:unhideWhenUsed/>
    <w:rsid w:val="00C77FEB"/>
  </w:style>
  <w:style w:type="numbering" w:customStyle="1" w:styleId="Aucuneliste81221">
    <w:name w:val="Aucune liste81221"/>
    <w:next w:val="NoList"/>
    <w:uiPriority w:val="99"/>
    <w:semiHidden/>
    <w:unhideWhenUsed/>
    <w:rsid w:val="00C77FEB"/>
  </w:style>
  <w:style w:type="numbering" w:customStyle="1" w:styleId="Aucuneliste9221">
    <w:name w:val="Aucune liste9221"/>
    <w:next w:val="NoList"/>
    <w:uiPriority w:val="99"/>
    <w:semiHidden/>
    <w:unhideWhenUsed/>
    <w:rsid w:val="00C77FEB"/>
  </w:style>
  <w:style w:type="numbering" w:customStyle="1" w:styleId="Aucuneliste10221">
    <w:name w:val="Aucune liste10221"/>
    <w:next w:val="NoList"/>
    <w:uiPriority w:val="99"/>
    <w:semiHidden/>
    <w:unhideWhenUsed/>
    <w:rsid w:val="00C77FEB"/>
  </w:style>
  <w:style w:type="numbering" w:customStyle="1" w:styleId="Aucuneliste1821">
    <w:name w:val="Aucune liste1821"/>
    <w:next w:val="NoList"/>
    <w:uiPriority w:val="99"/>
    <w:semiHidden/>
    <w:unhideWhenUsed/>
    <w:rsid w:val="00C77FEB"/>
  </w:style>
  <w:style w:type="numbering" w:customStyle="1" w:styleId="Aucuneliste1921">
    <w:name w:val="Aucune liste1921"/>
    <w:next w:val="NoList"/>
    <w:uiPriority w:val="99"/>
    <w:semiHidden/>
    <w:unhideWhenUsed/>
    <w:rsid w:val="00C77FEB"/>
  </w:style>
  <w:style w:type="numbering" w:customStyle="1" w:styleId="Aucuneliste2621">
    <w:name w:val="Aucune liste2621"/>
    <w:next w:val="NoList"/>
    <w:uiPriority w:val="99"/>
    <w:semiHidden/>
    <w:unhideWhenUsed/>
    <w:rsid w:val="00C77FEB"/>
  </w:style>
  <w:style w:type="numbering" w:customStyle="1" w:styleId="Aucuneliste3521">
    <w:name w:val="Aucune liste3521"/>
    <w:next w:val="NoList"/>
    <w:uiPriority w:val="99"/>
    <w:semiHidden/>
    <w:unhideWhenUsed/>
    <w:rsid w:val="00C77FEB"/>
  </w:style>
  <w:style w:type="numbering" w:customStyle="1" w:styleId="Aucuneliste11621">
    <w:name w:val="Aucune liste11621"/>
    <w:next w:val="NoList"/>
    <w:uiPriority w:val="99"/>
    <w:semiHidden/>
    <w:unhideWhenUsed/>
    <w:rsid w:val="00C77FEB"/>
  </w:style>
  <w:style w:type="numbering" w:customStyle="1" w:styleId="Aucuneliste111521">
    <w:name w:val="Aucune liste111521"/>
    <w:next w:val="NoList"/>
    <w:uiPriority w:val="99"/>
    <w:semiHidden/>
    <w:unhideWhenUsed/>
    <w:rsid w:val="00C77FEB"/>
  </w:style>
  <w:style w:type="numbering" w:customStyle="1" w:styleId="Aucuneliste21521">
    <w:name w:val="Aucune liste21521"/>
    <w:next w:val="NoList"/>
    <w:uiPriority w:val="99"/>
    <w:semiHidden/>
    <w:unhideWhenUsed/>
    <w:rsid w:val="00C77FEB"/>
  </w:style>
  <w:style w:type="numbering" w:customStyle="1" w:styleId="NoList1521">
    <w:name w:val="No List1521"/>
    <w:next w:val="NoList"/>
    <w:semiHidden/>
    <w:unhideWhenUsed/>
    <w:rsid w:val="00C77FEB"/>
  </w:style>
  <w:style w:type="numbering" w:customStyle="1" w:styleId="Aucuneliste4321">
    <w:name w:val="Aucune liste4321"/>
    <w:next w:val="NoList"/>
    <w:uiPriority w:val="99"/>
    <w:semiHidden/>
    <w:unhideWhenUsed/>
    <w:rsid w:val="00C77FEB"/>
  </w:style>
  <w:style w:type="numbering" w:customStyle="1" w:styleId="Aucuneliste12321">
    <w:name w:val="Aucune liste12321"/>
    <w:next w:val="NoList"/>
    <w:uiPriority w:val="99"/>
    <w:semiHidden/>
    <w:unhideWhenUsed/>
    <w:rsid w:val="00C77FEB"/>
  </w:style>
  <w:style w:type="numbering" w:customStyle="1" w:styleId="Aucuneliste22321">
    <w:name w:val="Aucune liste22321"/>
    <w:next w:val="NoList"/>
    <w:uiPriority w:val="99"/>
    <w:semiHidden/>
    <w:unhideWhenUsed/>
    <w:rsid w:val="00C77FEB"/>
  </w:style>
  <w:style w:type="numbering" w:customStyle="1" w:styleId="Aucuneliste31321">
    <w:name w:val="Aucune liste31321"/>
    <w:next w:val="NoList"/>
    <w:uiPriority w:val="99"/>
    <w:semiHidden/>
    <w:unhideWhenUsed/>
    <w:rsid w:val="00C77FEB"/>
  </w:style>
  <w:style w:type="numbering" w:customStyle="1" w:styleId="Aucuneliste112321">
    <w:name w:val="Aucune liste112321"/>
    <w:next w:val="NoList"/>
    <w:uiPriority w:val="99"/>
    <w:semiHidden/>
    <w:unhideWhenUsed/>
    <w:rsid w:val="00C77FEB"/>
  </w:style>
  <w:style w:type="numbering" w:customStyle="1" w:styleId="Aucuneliste1111321">
    <w:name w:val="Aucune liste1111321"/>
    <w:next w:val="NoList"/>
    <w:uiPriority w:val="99"/>
    <w:semiHidden/>
    <w:unhideWhenUsed/>
    <w:rsid w:val="00C77FEB"/>
  </w:style>
  <w:style w:type="numbering" w:customStyle="1" w:styleId="Aucuneliste211321">
    <w:name w:val="Aucune liste211321"/>
    <w:next w:val="NoList"/>
    <w:uiPriority w:val="99"/>
    <w:semiHidden/>
    <w:unhideWhenUsed/>
    <w:rsid w:val="00C77FEB"/>
  </w:style>
  <w:style w:type="numbering" w:customStyle="1" w:styleId="LFO191321">
    <w:name w:val="LFO191321"/>
    <w:basedOn w:val="NoList"/>
    <w:rsid w:val="00C77FEB"/>
  </w:style>
  <w:style w:type="numbering" w:customStyle="1" w:styleId="NoList11321">
    <w:name w:val="No List11321"/>
    <w:next w:val="NoList"/>
    <w:semiHidden/>
    <w:unhideWhenUsed/>
    <w:rsid w:val="00C77FEB"/>
  </w:style>
  <w:style w:type="numbering" w:customStyle="1" w:styleId="Aucuneliste5321">
    <w:name w:val="Aucune liste5321"/>
    <w:next w:val="NoList"/>
    <w:uiPriority w:val="99"/>
    <w:semiHidden/>
    <w:unhideWhenUsed/>
    <w:rsid w:val="00C77FEB"/>
  </w:style>
  <w:style w:type="numbering" w:customStyle="1" w:styleId="Aucuneliste13321">
    <w:name w:val="Aucune liste13321"/>
    <w:next w:val="NoList"/>
    <w:uiPriority w:val="99"/>
    <w:semiHidden/>
    <w:unhideWhenUsed/>
    <w:rsid w:val="00C77FEB"/>
  </w:style>
  <w:style w:type="numbering" w:customStyle="1" w:styleId="Aucuneliste23321">
    <w:name w:val="Aucune liste23321"/>
    <w:next w:val="NoList"/>
    <w:uiPriority w:val="99"/>
    <w:semiHidden/>
    <w:unhideWhenUsed/>
    <w:rsid w:val="00C77FEB"/>
  </w:style>
  <w:style w:type="numbering" w:customStyle="1" w:styleId="Aucuneliste32321">
    <w:name w:val="Aucune liste32321"/>
    <w:next w:val="NoList"/>
    <w:uiPriority w:val="99"/>
    <w:semiHidden/>
    <w:unhideWhenUsed/>
    <w:rsid w:val="00C77FEB"/>
  </w:style>
  <w:style w:type="numbering" w:customStyle="1" w:styleId="Aucuneliste113321">
    <w:name w:val="Aucune liste113321"/>
    <w:next w:val="NoList"/>
    <w:uiPriority w:val="99"/>
    <w:semiHidden/>
    <w:unhideWhenUsed/>
    <w:rsid w:val="00C77FEB"/>
  </w:style>
  <w:style w:type="numbering" w:customStyle="1" w:styleId="Aucuneliste1112321">
    <w:name w:val="Aucune liste1112321"/>
    <w:next w:val="NoList"/>
    <w:uiPriority w:val="99"/>
    <w:semiHidden/>
    <w:unhideWhenUsed/>
    <w:rsid w:val="00C77FEB"/>
  </w:style>
  <w:style w:type="numbering" w:customStyle="1" w:styleId="Aucuneliste212321">
    <w:name w:val="Aucune liste212321"/>
    <w:next w:val="NoList"/>
    <w:uiPriority w:val="99"/>
    <w:semiHidden/>
    <w:unhideWhenUsed/>
    <w:rsid w:val="00C77FEB"/>
  </w:style>
  <w:style w:type="numbering" w:customStyle="1" w:styleId="LFO192321">
    <w:name w:val="LFO192321"/>
    <w:basedOn w:val="NoList"/>
    <w:rsid w:val="00C77FEB"/>
  </w:style>
  <w:style w:type="numbering" w:customStyle="1" w:styleId="NoList12321">
    <w:name w:val="No List12321"/>
    <w:next w:val="NoList"/>
    <w:semiHidden/>
    <w:unhideWhenUsed/>
    <w:rsid w:val="00C77FEB"/>
  </w:style>
  <w:style w:type="numbering" w:customStyle="1" w:styleId="Aucuneliste6321">
    <w:name w:val="Aucune liste6321"/>
    <w:next w:val="NoList"/>
    <w:uiPriority w:val="99"/>
    <w:semiHidden/>
    <w:unhideWhenUsed/>
    <w:rsid w:val="00C77FEB"/>
  </w:style>
  <w:style w:type="numbering" w:customStyle="1" w:styleId="Aucuneliste7321">
    <w:name w:val="Aucune liste7321"/>
    <w:next w:val="NoList"/>
    <w:uiPriority w:val="99"/>
    <w:semiHidden/>
    <w:unhideWhenUsed/>
    <w:rsid w:val="00C77FEB"/>
  </w:style>
  <w:style w:type="numbering" w:customStyle="1" w:styleId="Aucuneliste8321">
    <w:name w:val="Aucune liste8321"/>
    <w:next w:val="NoList"/>
    <w:uiPriority w:val="99"/>
    <w:semiHidden/>
    <w:unhideWhenUsed/>
    <w:rsid w:val="00C77FEB"/>
  </w:style>
  <w:style w:type="numbering" w:customStyle="1" w:styleId="Aucuneliste2021">
    <w:name w:val="Aucune liste2021"/>
    <w:next w:val="NoList"/>
    <w:uiPriority w:val="99"/>
    <w:semiHidden/>
    <w:unhideWhenUsed/>
    <w:rsid w:val="00C77FEB"/>
  </w:style>
  <w:style w:type="numbering" w:customStyle="1" w:styleId="LFO19421">
    <w:name w:val="LFO19421"/>
    <w:basedOn w:val="NoList"/>
    <w:rsid w:val="00C77FEB"/>
  </w:style>
  <w:style w:type="numbering" w:customStyle="1" w:styleId="Aucuneliste11021">
    <w:name w:val="Aucune liste11021"/>
    <w:next w:val="NoList"/>
    <w:uiPriority w:val="99"/>
    <w:semiHidden/>
    <w:unhideWhenUsed/>
    <w:rsid w:val="00C77FEB"/>
  </w:style>
  <w:style w:type="numbering" w:customStyle="1" w:styleId="Aucuneliste2721">
    <w:name w:val="Aucune liste2721"/>
    <w:next w:val="NoList"/>
    <w:uiPriority w:val="99"/>
    <w:semiHidden/>
    <w:unhideWhenUsed/>
    <w:rsid w:val="00C77FEB"/>
  </w:style>
  <w:style w:type="numbering" w:customStyle="1" w:styleId="Aucuneliste3621">
    <w:name w:val="Aucune liste3621"/>
    <w:next w:val="NoList"/>
    <w:uiPriority w:val="99"/>
    <w:semiHidden/>
    <w:unhideWhenUsed/>
    <w:rsid w:val="00C77FEB"/>
  </w:style>
  <w:style w:type="numbering" w:customStyle="1" w:styleId="Aucuneliste11721">
    <w:name w:val="Aucune liste11721"/>
    <w:next w:val="NoList"/>
    <w:uiPriority w:val="99"/>
    <w:semiHidden/>
    <w:unhideWhenUsed/>
    <w:rsid w:val="00C77FEB"/>
  </w:style>
  <w:style w:type="numbering" w:customStyle="1" w:styleId="Aucuneliste111621">
    <w:name w:val="Aucune liste111621"/>
    <w:next w:val="NoList"/>
    <w:uiPriority w:val="99"/>
    <w:semiHidden/>
    <w:unhideWhenUsed/>
    <w:rsid w:val="00C77FEB"/>
  </w:style>
  <w:style w:type="numbering" w:customStyle="1" w:styleId="Aucuneliste21621">
    <w:name w:val="Aucune liste21621"/>
    <w:next w:val="NoList"/>
    <w:uiPriority w:val="99"/>
    <w:semiHidden/>
    <w:unhideWhenUsed/>
    <w:rsid w:val="00C77FEB"/>
  </w:style>
  <w:style w:type="numbering" w:customStyle="1" w:styleId="NoList1621">
    <w:name w:val="No List1621"/>
    <w:next w:val="NoList"/>
    <w:semiHidden/>
    <w:unhideWhenUsed/>
    <w:rsid w:val="00C77FEB"/>
  </w:style>
  <w:style w:type="numbering" w:customStyle="1" w:styleId="Aucuneliste4421">
    <w:name w:val="Aucune liste4421"/>
    <w:next w:val="NoList"/>
    <w:uiPriority w:val="99"/>
    <w:semiHidden/>
    <w:unhideWhenUsed/>
    <w:rsid w:val="00C77FEB"/>
  </w:style>
  <w:style w:type="numbering" w:customStyle="1" w:styleId="Aucuneliste12421">
    <w:name w:val="Aucune liste12421"/>
    <w:next w:val="NoList"/>
    <w:uiPriority w:val="99"/>
    <w:semiHidden/>
    <w:unhideWhenUsed/>
    <w:rsid w:val="00C77FEB"/>
  </w:style>
  <w:style w:type="numbering" w:customStyle="1" w:styleId="Aucuneliste22421">
    <w:name w:val="Aucune liste22421"/>
    <w:next w:val="NoList"/>
    <w:uiPriority w:val="99"/>
    <w:semiHidden/>
    <w:unhideWhenUsed/>
    <w:rsid w:val="00C77FEB"/>
  </w:style>
  <w:style w:type="numbering" w:customStyle="1" w:styleId="Aucuneliste31421">
    <w:name w:val="Aucune liste31421"/>
    <w:next w:val="NoList"/>
    <w:uiPriority w:val="99"/>
    <w:semiHidden/>
    <w:unhideWhenUsed/>
    <w:rsid w:val="00C77FEB"/>
  </w:style>
  <w:style w:type="numbering" w:customStyle="1" w:styleId="Aucuneliste112421">
    <w:name w:val="Aucune liste112421"/>
    <w:next w:val="NoList"/>
    <w:uiPriority w:val="99"/>
    <w:semiHidden/>
    <w:unhideWhenUsed/>
    <w:rsid w:val="00C77FEB"/>
  </w:style>
  <w:style w:type="numbering" w:customStyle="1" w:styleId="Aucuneliste1111421">
    <w:name w:val="Aucune liste1111421"/>
    <w:next w:val="NoList"/>
    <w:uiPriority w:val="99"/>
    <w:semiHidden/>
    <w:unhideWhenUsed/>
    <w:rsid w:val="00C77FEB"/>
  </w:style>
  <w:style w:type="numbering" w:customStyle="1" w:styleId="Aucuneliste211421">
    <w:name w:val="Aucune liste211421"/>
    <w:next w:val="NoList"/>
    <w:uiPriority w:val="99"/>
    <w:semiHidden/>
    <w:unhideWhenUsed/>
    <w:rsid w:val="00C77FEB"/>
  </w:style>
  <w:style w:type="numbering" w:customStyle="1" w:styleId="LFO191421">
    <w:name w:val="LFO191421"/>
    <w:basedOn w:val="NoList"/>
    <w:rsid w:val="00C77FEB"/>
  </w:style>
  <w:style w:type="numbering" w:customStyle="1" w:styleId="NoList11421">
    <w:name w:val="No List11421"/>
    <w:next w:val="NoList"/>
    <w:semiHidden/>
    <w:unhideWhenUsed/>
    <w:rsid w:val="00C77FEB"/>
  </w:style>
  <w:style w:type="numbering" w:customStyle="1" w:styleId="Aucuneliste5421">
    <w:name w:val="Aucune liste5421"/>
    <w:next w:val="NoList"/>
    <w:uiPriority w:val="99"/>
    <w:semiHidden/>
    <w:unhideWhenUsed/>
    <w:rsid w:val="00C77FEB"/>
  </w:style>
  <w:style w:type="numbering" w:customStyle="1" w:styleId="Aucuneliste13421">
    <w:name w:val="Aucune liste13421"/>
    <w:next w:val="NoList"/>
    <w:uiPriority w:val="99"/>
    <w:semiHidden/>
    <w:unhideWhenUsed/>
    <w:rsid w:val="00C77FEB"/>
  </w:style>
  <w:style w:type="numbering" w:customStyle="1" w:styleId="Aucuneliste23421">
    <w:name w:val="Aucune liste23421"/>
    <w:next w:val="NoList"/>
    <w:uiPriority w:val="99"/>
    <w:semiHidden/>
    <w:unhideWhenUsed/>
    <w:rsid w:val="00C77FEB"/>
  </w:style>
  <w:style w:type="numbering" w:customStyle="1" w:styleId="Aucuneliste32421">
    <w:name w:val="Aucune liste32421"/>
    <w:next w:val="NoList"/>
    <w:uiPriority w:val="99"/>
    <w:semiHidden/>
    <w:unhideWhenUsed/>
    <w:rsid w:val="00C77FEB"/>
  </w:style>
  <w:style w:type="numbering" w:customStyle="1" w:styleId="Aucuneliste113421">
    <w:name w:val="Aucune liste113421"/>
    <w:next w:val="NoList"/>
    <w:uiPriority w:val="99"/>
    <w:semiHidden/>
    <w:unhideWhenUsed/>
    <w:rsid w:val="00C77FEB"/>
  </w:style>
  <w:style w:type="numbering" w:customStyle="1" w:styleId="Aucuneliste1112421">
    <w:name w:val="Aucune liste1112421"/>
    <w:next w:val="NoList"/>
    <w:uiPriority w:val="99"/>
    <w:semiHidden/>
    <w:unhideWhenUsed/>
    <w:rsid w:val="00C77FEB"/>
  </w:style>
  <w:style w:type="numbering" w:customStyle="1" w:styleId="Aucuneliste212421">
    <w:name w:val="Aucune liste212421"/>
    <w:next w:val="NoList"/>
    <w:uiPriority w:val="99"/>
    <w:semiHidden/>
    <w:unhideWhenUsed/>
    <w:rsid w:val="00C77FEB"/>
  </w:style>
  <w:style w:type="numbering" w:customStyle="1" w:styleId="LFO192421">
    <w:name w:val="LFO192421"/>
    <w:basedOn w:val="NoList"/>
    <w:rsid w:val="00C77FEB"/>
  </w:style>
  <w:style w:type="numbering" w:customStyle="1" w:styleId="NoList12421">
    <w:name w:val="No List12421"/>
    <w:next w:val="NoList"/>
    <w:semiHidden/>
    <w:unhideWhenUsed/>
    <w:rsid w:val="00C77FEB"/>
  </w:style>
  <w:style w:type="numbering" w:customStyle="1" w:styleId="Aucuneliste6421">
    <w:name w:val="Aucune liste6421"/>
    <w:next w:val="NoList"/>
    <w:uiPriority w:val="99"/>
    <w:semiHidden/>
    <w:unhideWhenUsed/>
    <w:rsid w:val="00C77FEB"/>
  </w:style>
  <w:style w:type="numbering" w:customStyle="1" w:styleId="Aucuneliste7421">
    <w:name w:val="Aucune liste7421"/>
    <w:next w:val="NoList"/>
    <w:uiPriority w:val="99"/>
    <w:semiHidden/>
    <w:unhideWhenUsed/>
    <w:rsid w:val="00C77FEB"/>
  </w:style>
  <w:style w:type="numbering" w:customStyle="1" w:styleId="Aucuneliste8421">
    <w:name w:val="Aucune liste8421"/>
    <w:next w:val="NoList"/>
    <w:uiPriority w:val="99"/>
    <w:semiHidden/>
    <w:unhideWhenUsed/>
    <w:rsid w:val="00C77FEB"/>
  </w:style>
  <w:style w:type="numbering" w:customStyle="1" w:styleId="Aucuneliste2811">
    <w:name w:val="Aucune liste2811"/>
    <w:next w:val="NoList"/>
    <w:uiPriority w:val="99"/>
    <w:semiHidden/>
    <w:unhideWhenUsed/>
    <w:rsid w:val="00C77FEB"/>
  </w:style>
  <w:style w:type="numbering" w:customStyle="1" w:styleId="Aucuneliste11811">
    <w:name w:val="Aucune liste11811"/>
    <w:next w:val="NoList"/>
    <w:uiPriority w:val="99"/>
    <w:semiHidden/>
    <w:unhideWhenUsed/>
    <w:rsid w:val="00C77FEB"/>
  </w:style>
  <w:style w:type="numbering" w:customStyle="1" w:styleId="Aucuneliste2911">
    <w:name w:val="Aucune liste2911"/>
    <w:next w:val="NoList"/>
    <w:uiPriority w:val="99"/>
    <w:semiHidden/>
    <w:unhideWhenUsed/>
    <w:rsid w:val="00C77FEB"/>
  </w:style>
  <w:style w:type="numbering" w:customStyle="1" w:styleId="Aucuneliste3711">
    <w:name w:val="Aucune liste3711"/>
    <w:next w:val="NoList"/>
    <w:uiPriority w:val="99"/>
    <w:semiHidden/>
    <w:unhideWhenUsed/>
    <w:rsid w:val="00C77FEB"/>
  </w:style>
  <w:style w:type="numbering" w:customStyle="1" w:styleId="Aucuneliste11911">
    <w:name w:val="Aucune liste11911"/>
    <w:next w:val="NoList"/>
    <w:uiPriority w:val="99"/>
    <w:semiHidden/>
    <w:unhideWhenUsed/>
    <w:rsid w:val="00C77FEB"/>
  </w:style>
  <w:style w:type="numbering" w:customStyle="1" w:styleId="Aucuneliste111711">
    <w:name w:val="Aucune liste111711"/>
    <w:next w:val="NoList"/>
    <w:uiPriority w:val="99"/>
    <w:semiHidden/>
    <w:unhideWhenUsed/>
    <w:rsid w:val="00C77FEB"/>
  </w:style>
  <w:style w:type="numbering" w:customStyle="1" w:styleId="Aucuneliste21711">
    <w:name w:val="Aucune liste21711"/>
    <w:next w:val="NoList"/>
    <w:uiPriority w:val="99"/>
    <w:semiHidden/>
    <w:unhideWhenUsed/>
    <w:rsid w:val="00C77FEB"/>
  </w:style>
  <w:style w:type="numbering" w:customStyle="1" w:styleId="NoList1711">
    <w:name w:val="No List1711"/>
    <w:next w:val="NoList"/>
    <w:semiHidden/>
    <w:unhideWhenUsed/>
    <w:rsid w:val="00C77FEB"/>
  </w:style>
  <w:style w:type="numbering" w:customStyle="1" w:styleId="Aucuneliste4511">
    <w:name w:val="Aucune liste4511"/>
    <w:next w:val="NoList"/>
    <w:uiPriority w:val="99"/>
    <w:semiHidden/>
    <w:unhideWhenUsed/>
    <w:rsid w:val="00C77FEB"/>
  </w:style>
  <w:style w:type="numbering" w:customStyle="1" w:styleId="Aucuneliste12511">
    <w:name w:val="Aucune liste12511"/>
    <w:next w:val="NoList"/>
    <w:uiPriority w:val="99"/>
    <w:semiHidden/>
    <w:unhideWhenUsed/>
    <w:rsid w:val="00C77FEB"/>
  </w:style>
  <w:style w:type="numbering" w:customStyle="1" w:styleId="Aucuneliste22511">
    <w:name w:val="Aucune liste22511"/>
    <w:next w:val="NoList"/>
    <w:uiPriority w:val="99"/>
    <w:semiHidden/>
    <w:unhideWhenUsed/>
    <w:rsid w:val="00C77FEB"/>
  </w:style>
  <w:style w:type="numbering" w:customStyle="1" w:styleId="Aucuneliste31511">
    <w:name w:val="Aucune liste31511"/>
    <w:next w:val="NoList"/>
    <w:uiPriority w:val="99"/>
    <w:semiHidden/>
    <w:unhideWhenUsed/>
    <w:rsid w:val="00C77FEB"/>
  </w:style>
  <w:style w:type="numbering" w:customStyle="1" w:styleId="Aucuneliste112511">
    <w:name w:val="Aucune liste112511"/>
    <w:next w:val="NoList"/>
    <w:uiPriority w:val="99"/>
    <w:semiHidden/>
    <w:unhideWhenUsed/>
    <w:rsid w:val="00C77FEB"/>
  </w:style>
  <w:style w:type="numbering" w:customStyle="1" w:styleId="Aucuneliste1111511">
    <w:name w:val="Aucune liste1111511"/>
    <w:next w:val="NoList"/>
    <w:uiPriority w:val="99"/>
    <w:semiHidden/>
    <w:unhideWhenUsed/>
    <w:rsid w:val="00C77FEB"/>
  </w:style>
  <w:style w:type="numbering" w:customStyle="1" w:styleId="Aucuneliste211511">
    <w:name w:val="Aucune liste211511"/>
    <w:next w:val="NoList"/>
    <w:uiPriority w:val="99"/>
    <w:semiHidden/>
    <w:unhideWhenUsed/>
    <w:rsid w:val="00C77FEB"/>
  </w:style>
  <w:style w:type="numbering" w:customStyle="1" w:styleId="LFO191511">
    <w:name w:val="LFO191511"/>
    <w:basedOn w:val="NoList"/>
    <w:rsid w:val="00C77FEB"/>
  </w:style>
  <w:style w:type="numbering" w:customStyle="1" w:styleId="NoList11511">
    <w:name w:val="No List11511"/>
    <w:next w:val="NoList"/>
    <w:semiHidden/>
    <w:unhideWhenUsed/>
    <w:rsid w:val="00C77FEB"/>
  </w:style>
  <w:style w:type="numbering" w:customStyle="1" w:styleId="Aucuneliste5511">
    <w:name w:val="Aucune liste5511"/>
    <w:next w:val="NoList"/>
    <w:uiPriority w:val="99"/>
    <w:semiHidden/>
    <w:unhideWhenUsed/>
    <w:rsid w:val="00C77FEB"/>
  </w:style>
  <w:style w:type="numbering" w:customStyle="1" w:styleId="Aucuneliste13511">
    <w:name w:val="Aucune liste13511"/>
    <w:next w:val="NoList"/>
    <w:uiPriority w:val="99"/>
    <w:semiHidden/>
    <w:unhideWhenUsed/>
    <w:rsid w:val="00C77FEB"/>
  </w:style>
  <w:style w:type="numbering" w:customStyle="1" w:styleId="Aucuneliste23511">
    <w:name w:val="Aucune liste23511"/>
    <w:next w:val="NoList"/>
    <w:uiPriority w:val="99"/>
    <w:semiHidden/>
    <w:unhideWhenUsed/>
    <w:rsid w:val="00C77FEB"/>
  </w:style>
  <w:style w:type="numbering" w:customStyle="1" w:styleId="Aucuneliste32511">
    <w:name w:val="Aucune liste32511"/>
    <w:next w:val="NoList"/>
    <w:uiPriority w:val="99"/>
    <w:semiHidden/>
    <w:unhideWhenUsed/>
    <w:rsid w:val="00C77FEB"/>
  </w:style>
  <w:style w:type="numbering" w:customStyle="1" w:styleId="Aucuneliste113511">
    <w:name w:val="Aucune liste113511"/>
    <w:next w:val="NoList"/>
    <w:uiPriority w:val="99"/>
    <w:semiHidden/>
    <w:unhideWhenUsed/>
    <w:rsid w:val="00C77FEB"/>
  </w:style>
  <w:style w:type="numbering" w:customStyle="1" w:styleId="Aucuneliste1112511">
    <w:name w:val="Aucune liste1112511"/>
    <w:next w:val="NoList"/>
    <w:uiPriority w:val="99"/>
    <w:semiHidden/>
    <w:unhideWhenUsed/>
    <w:rsid w:val="00C77FEB"/>
  </w:style>
  <w:style w:type="numbering" w:customStyle="1" w:styleId="Aucuneliste212511">
    <w:name w:val="Aucune liste212511"/>
    <w:next w:val="NoList"/>
    <w:uiPriority w:val="99"/>
    <w:semiHidden/>
    <w:unhideWhenUsed/>
    <w:rsid w:val="00C77FEB"/>
  </w:style>
  <w:style w:type="numbering" w:customStyle="1" w:styleId="LFO192511">
    <w:name w:val="LFO192511"/>
    <w:basedOn w:val="NoList"/>
    <w:rsid w:val="00C77FEB"/>
  </w:style>
  <w:style w:type="numbering" w:customStyle="1" w:styleId="NoList12511">
    <w:name w:val="No List12511"/>
    <w:next w:val="NoList"/>
    <w:semiHidden/>
    <w:unhideWhenUsed/>
    <w:rsid w:val="00C77FEB"/>
  </w:style>
  <w:style w:type="numbering" w:customStyle="1" w:styleId="Aucuneliste6511">
    <w:name w:val="Aucune liste6511"/>
    <w:next w:val="NoList"/>
    <w:uiPriority w:val="99"/>
    <w:semiHidden/>
    <w:unhideWhenUsed/>
    <w:rsid w:val="00C77FEB"/>
  </w:style>
  <w:style w:type="numbering" w:customStyle="1" w:styleId="Aucuneliste7511">
    <w:name w:val="Aucune liste7511"/>
    <w:next w:val="NoList"/>
    <w:uiPriority w:val="99"/>
    <w:semiHidden/>
    <w:unhideWhenUsed/>
    <w:rsid w:val="00C77FEB"/>
  </w:style>
  <w:style w:type="numbering" w:customStyle="1" w:styleId="Aucuneliste8511">
    <w:name w:val="Aucune liste8511"/>
    <w:next w:val="NoList"/>
    <w:uiPriority w:val="99"/>
    <w:semiHidden/>
    <w:unhideWhenUsed/>
    <w:rsid w:val="00C77FEB"/>
  </w:style>
  <w:style w:type="numbering" w:customStyle="1" w:styleId="Aucuneliste9311">
    <w:name w:val="Aucune liste9311"/>
    <w:next w:val="NoList"/>
    <w:uiPriority w:val="99"/>
    <w:semiHidden/>
    <w:unhideWhenUsed/>
    <w:rsid w:val="00C77FEB"/>
  </w:style>
  <w:style w:type="numbering" w:customStyle="1" w:styleId="Aucuneliste10311">
    <w:name w:val="Aucune liste10311"/>
    <w:next w:val="NoList"/>
    <w:uiPriority w:val="99"/>
    <w:semiHidden/>
    <w:unhideWhenUsed/>
    <w:rsid w:val="00C77FEB"/>
  </w:style>
  <w:style w:type="numbering" w:customStyle="1" w:styleId="Aucuneliste14311">
    <w:name w:val="Aucune liste14311"/>
    <w:next w:val="NoList"/>
    <w:uiPriority w:val="99"/>
    <w:semiHidden/>
    <w:unhideWhenUsed/>
    <w:rsid w:val="00C77FEB"/>
  </w:style>
  <w:style w:type="numbering" w:customStyle="1" w:styleId="Aucuneliste15111">
    <w:name w:val="Aucune liste15111"/>
    <w:next w:val="NoList"/>
    <w:uiPriority w:val="99"/>
    <w:semiHidden/>
    <w:unhideWhenUsed/>
    <w:rsid w:val="00C77FEB"/>
  </w:style>
  <w:style w:type="numbering" w:customStyle="1" w:styleId="Aucuneliste24311">
    <w:name w:val="Aucune liste24311"/>
    <w:next w:val="NoList"/>
    <w:uiPriority w:val="99"/>
    <w:semiHidden/>
    <w:unhideWhenUsed/>
    <w:rsid w:val="00C77FEB"/>
  </w:style>
  <w:style w:type="numbering" w:customStyle="1" w:styleId="Aucuneliste33311">
    <w:name w:val="Aucune liste33311"/>
    <w:next w:val="NoList"/>
    <w:uiPriority w:val="99"/>
    <w:semiHidden/>
    <w:unhideWhenUsed/>
    <w:rsid w:val="00C77FEB"/>
  </w:style>
  <w:style w:type="numbering" w:customStyle="1" w:styleId="Aucuneliste114311">
    <w:name w:val="Aucune liste114311"/>
    <w:next w:val="NoList"/>
    <w:uiPriority w:val="99"/>
    <w:semiHidden/>
    <w:unhideWhenUsed/>
    <w:rsid w:val="00C77FEB"/>
  </w:style>
  <w:style w:type="numbering" w:customStyle="1" w:styleId="Aucuneliste1113311">
    <w:name w:val="Aucune liste1113311"/>
    <w:next w:val="NoList"/>
    <w:uiPriority w:val="99"/>
    <w:semiHidden/>
    <w:unhideWhenUsed/>
    <w:rsid w:val="00C77FEB"/>
  </w:style>
  <w:style w:type="numbering" w:customStyle="1" w:styleId="Aucuneliste213311">
    <w:name w:val="Aucune liste213311"/>
    <w:next w:val="NoList"/>
    <w:uiPriority w:val="99"/>
    <w:semiHidden/>
    <w:unhideWhenUsed/>
    <w:rsid w:val="00C77FEB"/>
  </w:style>
  <w:style w:type="numbering" w:customStyle="1" w:styleId="NoList13311">
    <w:name w:val="No List13311"/>
    <w:next w:val="NoList"/>
    <w:semiHidden/>
    <w:unhideWhenUsed/>
    <w:rsid w:val="00C77FEB"/>
  </w:style>
  <w:style w:type="numbering" w:customStyle="1" w:styleId="Aucuneliste41311">
    <w:name w:val="Aucune liste41311"/>
    <w:next w:val="NoList"/>
    <w:uiPriority w:val="99"/>
    <w:semiHidden/>
    <w:unhideWhenUsed/>
    <w:rsid w:val="00C77FEB"/>
  </w:style>
  <w:style w:type="numbering" w:customStyle="1" w:styleId="Aucuneliste121311">
    <w:name w:val="Aucune liste121311"/>
    <w:next w:val="NoList"/>
    <w:uiPriority w:val="99"/>
    <w:semiHidden/>
    <w:unhideWhenUsed/>
    <w:rsid w:val="00C77FEB"/>
  </w:style>
  <w:style w:type="numbering" w:customStyle="1" w:styleId="Aucuneliste221311">
    <w:name w:val="Aucune liste221311"/>
    <w:next w:val="NoList"/>
    <w:uiPriority w:val="99"/>
    <w:semiHidden/>
    <w:unhideWhenUsed/>
    <w:rsid w:val="00C77FEB"/>
  </w:style>
  <w:style w:type="numbering" w:customStyle="1" w:styleId="Aucuneliste311311">
    <w:name w:val="Aucune liste311311"/>
    <w:next w:val="NoList"/>
    <w:uiPriority w:val="99"/>
    <w:semiHidden/>
    <w:unhideWhenUsed/>
    <w:rsid w:val="00C77FEB"/>
  </w:style>
  <w:style w:type="numbering" w:customStyle="1" w:styleId="Aucuneliste1121311">
    <w:name w:val="Aucune liste1121311"/>
    <w:next w:val="NoList"/>
    <w:uiPriority w:val="99"/>
    <w:semiHidden/>
    <w:unhideWhenUsed/>
    <w:rsid w:val="00C77FEB"/>
  </w:style>
  <w:style w:type="numbering" w:customStyle="1" w:styleId="Aucuneliste11111311">
    <w:name w:val="Aucune liste11111311"/>
    <w:next w:val="NoList"/>
    <w:uiPriority w:val="99"/>
    <w:semiHidden/>
    <w:unhideWhenUsed/>
    <w:rsid w:val="00C77FEB"/>
  </w:style>
  <w:style w:type="numbering" w:customStyle="1" w:styleId="Aucuneliste2111311">
    <w:name w:val="Aucune liste2111311"/>
    <w:next w:val="NoList"/>
    <w:uiPriority w:val="99"/>
    <w:semiHidden/>
    <w:unhideWhenUsed/>
    <w:rsid w:val="00C77FEB"/>
  </w:style>
  <w:style w:type="numbering" w:customStyle="1" w:styleId="LFO1911311">
    <w:name w:val="LFO1911311"/>
    <w:basedOn w:val="NoList"/>
    <w:rsid w:val="00C77FEB"/>
  </w:style>
  <w:style w:type="numbering" w:customStyle="1" w:styleId="NoList111311">
    <w:name w:val="No List111311"/>
    <w:next w:val="NoList"/>
    <w:semiHidden/>
    <w:unhideWhenUsed/>
    <w:rsid w:val="00C77FEB"/>
  </w:style>
  <w:style w:type="numbering" w:customStyle="1" w:styleId="Aucuneliste51311">
    <w:name w:val="Aucune liste51311"/>
    <w:next w:val="NoList"/>
    <w:uiPriority w:val="99"/>
    <w:semiHidden/>
    <w:unhideWhenUsed/>
    <w:rsid w:val="00C77FEB"/>
  </w:style>
  <w:style w:type="numbering" w:customStyle="1" w:styleId="Aucuneliste131311">
    <w:name w:val="Aucune liste131311"/>
    <w:next w:val="NoList"/>
    <w:uiPriority w:val="99"/>
    <w:semiHidden/>
    <w:unhideWhenUsed/>
    <w:rsid w:val="00C77FEB"/>
  </w:style>
  <w:style w:type="numbering" w:customStyle="1" w:styleId="Aucuneliste231311">
    <w:name w:val="Aucune liste231311"/>
    <w:next w:val="NoList"/>
    <w:uiPriority w:val="99"/>
    <w:semiHidden/>
    <w:unhideWhenUsed/>
    <w:rsid w:val="00C77FEB"/>
  </w:style>
  <w:style w:type="numbering" w:customStyle="1" w:styleId="Aucuneliste321311">
    <w:name w:val="Aucune liste321311"/>
    <w:next w:val="NoList"/>
    <w:uiPriority w:val="99"/>
    <w:semiHidden/>
    <w:unhideWhenUsed/>
    <w:rsid w:val="00C77FEB"/>
  </w:style>
  <w:style w:type="numbering" w:customStyle="1" w:styleId="Aucuneliste1131311">
    <w:name w:val="Aucune liste1131311"/>
    <w:next w:val="NoList"/>
    <w:uiPriority w:val="99"/>
    <w:semiHidden/>
    <w:unhideWhenUsed/>
    <w:rsid w:val="00C77FEB"/>
  </w:style>
  <w:style w:type="numbering" w:customStyle="1" w:styleId="Aucuneliste11121311">
    <w:name w:val="Aucune liste11121311"/>
    <w:next w:val="NoList"/>
    <w:uiPriority w:val="99"/>
    <w:semiHidden/>
    <w:unhideWhenUsed/>
    <w:rsid w:val="00C77FEB"/>
  </w:style>
  <w:style w:type="numbering" w:customStyle="1" w:styleId="Aucuneliste2121311">
    <w:name w:val="Aucune liste2121311"/>
    <w:next w:val="NoList"/>
    <w:uiPriority w:val="99"/>
    <w:semiHidden/>
    <w:unhideWhenUsed/>
    <w:rsid w:val="00C77FEB"/>
  </w:style>
  <w:style w:type="numbering" w:customStyle="1" w:styleId="LFO1921311">
    <w:name w:val="LFO1921311"/>
    <w:basedOn w:val="NoList"/>
    <w:rsid w:val="00C77FEB"/>
  </w:style>
  <w:style w:type="numbering" w:customStyle="1" w:styleId="NoList121311">
    <w:name w:val="No List121311"/>
    <w:next w:val="NoList"/>
    <w:semiHidden/>
    <w:unhideWhenUsed/>
    <w:rsid w:val="00C77FEB"/>
  </w:style>
  <w:style w:type="numbering" w:customStyle="1" w:styleId="Aucuneliste61311">
    <w:name w:val="Aucune liste61311"/>
    <w:next w:val="NoList"/>
    <w:uiPriority w:val="99"/>
    <w:semiHidden/>
    <w:unhideWhenUsed/>
    <w:rsid w:val="00C77FEB"/>
  </w:style>
  <w:style w:type="numbering" w:customStyle="1" w:styleId="Aucuneliste71311">
    <w:name w:val="Aucune liste71311"/>
    <w:next w:val="NoList"/>
    <w:uiPriority w:val="99"/>
    <w:semiHidden/>
    <w:unhideWhenUsed/>
    <w:rsid w:val="00C77FEB"/>
  </w:style>
  <w:style w:type="numbering" w:customStyle="1" w:styleId="Aucuneliste81311">
    <w:name w:val="Aucune liste81311"/>
    <w:next w:val="NoList"/>
    <w:uiPriority w:val="99"/>
    <w:semiHidden/>
    <w:unhideWhenUsed/>
    <w:rsid w:val="00C77FEB"/>
  </w:style>
  <w:style w:type="numbering" w:customStyle="1" w:styleId="Aucuneliste141211">
    <w:name w:val="Aucune liste141211"/>
    <w:next w:val="NoList"/>
    <w:uiPriority w:val="99"/>
    <w:semiHidden/>
    <w:unhideWhenUsed/>
    <w:rsid w:val="00C77FEB"/>
  </w:style>
  <w:style w:type="numbering" w:customStyle="1" w:styleId="Aucuneliste241211">
    <w:name w:val="Aucune liste241211"/>
    <w:next w:val="NoList"/>
    <w:uiPriority w:val="99"/>
    <w:semiHidden/>
    <w:unhideWhenUsed/>
    <w:rsid w:val="00C77FEB"/>
  </w:style>
  <w:style w:type="numbering" w:customStyle="1" w:styleId="Aucuneliste331211">
    <w:name w:val="Aucune liste331211"/>
    <w:next w:val="NoList"/>
    <w:uiPriority w:val="99"/>
    <w:semiHidden/>
    <w:unhideWhenUsed/>
    <w:rsid w:val="00C77FEB"/>
  </w:style>
  <w:style w:type="numbering" w:customStyle="1" w:styleId="Aucuneliste1141211">
    <w:name w:val="Aucune liste1141211"/>
    <w:next w:val="NoList"/>
    <w:uiPriority w:val="99"/>
    <w:semiHidden/>
    <w:unhideWhenUsed/>
    <w:rsid w:val="00C77FEB"/>
  </w:style>
  <w:style w:type="numbering" w:customStyle="1" w:styleId="Aucuneliste11131211">
    <w:name w:val="Aucune liste11131211"/>
    <w:next w:val="NoList"/>
    <w:uiPriority w:val="99"/>
    <w:semiHidden/>
    <w:unhideWhenUsed/>
    <w:rsid w:val="00C77FEB"/>
  </w:style>
  <w:style w:type="numbering" w:customStyle="1" w:styleId="Aucuneliste2131211">
    <w:name w:val="Aucune liste2131211"/>
    <w:next w:val="NoList"/>
    <w:uiPriority w:val="99"/>
    <w:semiHidden/>
    <w:unhideWhenUsed/>
    <w:rsid w:val="00C77FEB"/>
  </w:style>
  <w:style w:type="numbering" w:customStyle="1" w:styleId="NoList131211">
    <w:name w:val="No List131211"/>
    <w:next w:val="NoList"/>
    <w:semiHidden/>
    <w:unhideWhenUsed/>
    <w:rsid w:val="00C77FEB"/>
  </w:style>
  <w:style w:type="numbering" w:customStyle="1" w:styleId="Aucuneliste411211">
    <w:name w:val="Aucune liste411211"/>
    <w:next w:val="NoList"/>
    <w:uiPriority w:val="99"/>
    <w:semiHidden/>
    <w:unhideWhenUsed/>
    <w:rsid w:val="00C77FEB"/>
  </w:style>
  <w:style w:type="numbering" w:customStyle="1" w:styleId="Aucuneliste1211211">
    <w:name w:val="Aucune liste1211211"/>
    <w:next w:val="NoList"/>
    <w:uiPriority w:val="99"/>
    <w:semiHidden/>
    <w:unhideWhenUsed/>
    <w:rsid w:val="00C77FEB"/>
  </w:style>
  <w:style w:type="numbering" w:customStyle="1" w:styleId="Aucuneliste2211211">
    <w:name w:val="Aucune liste2211211"/>
    <w:next w:val="NoList"/>
    <w:uiPriority w:val="99"/>
    <w:semiHidden/>
    <w:unhideWhenUsed/>
    <w:rsid w:val="00C77FEB"/>
  </w:style>
  <w:style w:type="numbering" w:customStyle="1" w:styleId="Aucuneliste3111211">
    <w:name w:val="Aucune liste3111211"/>
    <w:next w:val="NoList"/>
    <w:uiPriority w:val="99"/>
    <w:semiHidden/>
    <w:unhideWhenUsed/>
    <w:rsid w:val="00C77FEB"/>
  </w:style>
  <w:style w:type="numbering" w:customStyle="1" w:styleId="Aucuneliste11211211">
    <w:name w:val="Aucune liste11211211"/>
    <w:next w:val="NoList"/>
    <w:uiPriority w:val="99"/>
    <w:semiHidden/>
    <w:unhideWhenUsed/>
    <w:rsid w:val="00C77FEB"/>
  </w:style>
  <w:style w:type="numbering" w:customStyle="1" w:styleId="Aucuneliste111111211">
    <w:name w:val="Aucune liste111111211"/>
    <w:next w:val="NoList"/>
    <w:uiPriority w:val="99"/>
    <w:semiHidden/>
    <w:unhideWhenUsed/>
    <w:rsid w:val="00C77FEB"/>
  </w:style>
  <w:style w:type="numbering" w:customStyle="1" w:styleId="Aucuneliste21111211">
    <w:name w:val="Aucune liste21111211"/>
    <w:next w:val="NoList"/>
    <w:uiPriority w:val="99"/>
    <w:semiHidden/>
    <w:unhideWhenUsed/>
    <w:rsid w:val="00C77FEB"/>
  </w:style>
  <w:style w:type="numbering" w:customStyle="1" w:styleId="LFO19111211">
    <w:name w:val="LFO19111211"/>
    <w:basedOn w:val="NoList"/>
    <w:rsid w:val="00C77FEB"/>
  </w:style>
  <w:style w:type="numbering" w:customStyle="1" w:styleId="NoList1111211">
    <w:name w:val="No List1111211"/>
    <w:next w:val="NoList"/>
    <w:semiHidden/>
    <w:unhideWhenUsed/>
    <w:rsid w:val="00C77FEB"/>
  </w:style>
  <w:style w:type="numbering" w:customStyle="1" w:styleId="Aucuneliste511211">
    <w:name w:val="Aucune liste511211"/>
    <w:next w:val="NoList"/>
    <w:uiPriority w:val="99"/>
    <w:semiHidden/>
    <w:unhideWhenUsed/>
    <w:rsid w:val="00C77FEB"/>
  </w:style>
  <w:style w:type="numbering" w:customStyle="1" w:styleId="Aucuneliste1311211">
    <w:name w:val="Aucune liste1311211"/>
    <w:next w:val="NoList"/>
    <w:uiPriority w:val="99"/>
    <w:semiHidden/>
    <w:unhideWhenUsed/>
    <w:rsid w:val="00C77FEB"/>
  </w:style>
  <w:style w:type="numbering" w:customStyle="1" w:styleId="Aucuneliste2311211">
    <w:name w:val="Aucune liste2311211"/>
    <w:next w:val="NoList"/>
    <w:uiPriority w:val="99"/>
    <w:semiHidden/>
    <w:unhideWhenUsed/>
    <w:rsid w:val="00C77FEB"/>
  </w:style>
  <w:style w:type="numbering" w:customStyle="1" w:styleId="Aucuneliste3211211">
    <w:name w:val="Aucune liste3211211"/>
    <w:next w:val="NoList"/>
    <w:uiPriority w:val="99"/>
    <w:semiHidden/>
    <w:unhideWhenUsed/>
    <w:rsid w:val="00C77FEB"/>
  </w:style>
  <w:style w:type="numbering" w:customStyle="1" w:styleId="Aucuneliste11311211">
    <w:name w:val="Aucune liste11311211"/>
    <w:next w:val="NoList"/>
    <w:uiPriority w:val="99"/>
    <w:semiHidden/>
    <w:unhideWhenUsed/>
    <w:rsid w:val="00C77FEB"/>
  </w:style>
  <w:style w:type="numbering" w:customStyle="1" w:styleId="Aucuneliste111211211">
    <w:name w:val="Aucune liste111211211"/>
    <w:next w:val="NoList"/>
    <w:uiPriority w:val="99"/>
    <w:semiHidden/>
    <w:unhideWhenUsed/>
    <w:rsid w:val="00C77FEB"/>
  </w:style>
  <w:style w:type="numbering" w:customStyle="1" w:styleId="Aucuneliste21211211">
    <w:name w:val="Aucune liste21211211"/>
    <w:next w:val="NoList"/>
    <w:uiPriority w:val="99"/>
    <w:semiHidden/>
    <w:unhideWhenUsed/>
    <w:rsid w:val="00C77FEB"/>
  </w:style>
  <w:style w:type="numbering" w:customStyle="1" w:styleId="LFO19211211">
    <w:name w:val="LFO19211211"/>
    <w:basedOn w:val="NoList"/>
    <w:rsid w:val="00C77FEB"/>
  </w:style>
  <w:style w:type="numbering" w:customStyle="1" w:styleId="NoList1211211">
    <w:name w:val="No List1211211"/>
    <w:next w:val="NoList"/>
    <w:semiHidden/>
    <w:unhideWhenUsed/>
    <w:rsid w:val="00C77FEB"/>
  </w:style>
  <w:style w:type="numbering" w:customStyle="1" w:styleId="Aucuneliste611211">
    <w:name w:val="Aucune liste611211"/>
    <w:next w:val="NoList"/>
    <w:uiPriority w:val="99"/>
    <w:semiHidden/>
    <w:unhideWhenUsed/>
    <w:rsid w:val="00C77FEB"/>
  </w:style>
  <w:style w:type="numbering" w:customStyle="1" w:styleId="Aucuneliste711211">
    <w:name w:val="Aucune liste711211"/>
    <w:next w:val="NoList"/>
    <w:uiPriority w:val="99"/>
    <w:semiHidden/>
    <w:unhideWhenUsed/>
    <w:rsid w:val="00C77FEB"/>
  </w:style>
  <w:style w:type="numbering" w:customStyle="1" w:styleId="Aucuneliste811211">
    <w:name w:val="Aucune liste811211"/>
    <w:next w:val="NoList"/>
    <w:uiPriority w:val="99"/>
    <w:semiHidden/>
    <w:unhideWhenUsed/>
    <w:rsid w:val="00C77FEB"/>
  </w:style>
  <w:style w:type="numbering" w:customStyle="1" w:styleId="Aucuneliste91111">
    <w:name w:val="Aucune liste91111"/>
    <w:next w:val="NoList"/>
    <w:uiPriority w:val="99"/>
    <w:semiHidden/>
    <w:unhideWhenUsed/>
    <w:rsid w:val="00C77FEB"/>
  </w:style>
  <w:style w:type="numbering" w:customStyle="1" w:styleId="Aucuneliste101111">
    <w:name w:val="Aucune liste101111"/>
    <w:next w:val="NoList"/>
    <w:uiPriority w:val="99"/>
    <w:semiHidden/>
    <w:unhideWhenUsed/>
    <w:rsid w:val="00C77FEB"/>
  </w:style>
  <w:style w:type="numbering" w:customStyle="1" w:styleId="Aucuneliste16111">
    <w:name w:val="Aucune liste16111"/>
    <w:next w:val="NoList"/>
    <w:uiPriority w:val="99"/>
    <w:semiHidden/>
    <w:unhideWhenUsed/>
    <w:rsid w:val="00C77FEB"/>
  </w:style>
  <w:style w:type="numbering" w:customStyle="1" w:styleId="Aucuneliste17111">
    <w:name w:val="Aucune liste17111"/>
    <w:next w:val="NoList"/>
    <w:uiPriority w:val="99"/>
    <w:semiHidden/>
    <w:unhideWhenUsed/>
    <w:rsid w:val="00C77FEB"/>
  </w:style>
  <w:style w:type="numbering" w:customStyle="1" w:styleId="Aucuneliste25111">
    <w:name w:val="Aucune liste25111"/>
    <w:next w:val="NoList"/>
    <w:uiPriority w:val="99"/>
    <w:semiHidden/>
    <w:unhideWhenUsed/>
    <w:rsid w:val="00C77FEB"/>
  </w:style>
  <w:style w:type="numbering" w:customStyle="1" w:styleId="Aucuneliste34111">
    <w:name w:val="Aucune liste34111"/>
    <w:next w:val="NoList"/>
    <w:uiPriority w:val="99"/>
    <w:semiHidden/>
    <w:unhideWhenUsed/>
    <w:rsid w:val="00C77FEB"/>
  </w:style>
  <w:style w:type="numbering" w:customStyle="1" w:styleId="Aucuneliste115111">
    <w:name w:val="Aucune liste115111"/>
    <w:next w:val="NoList"/>
    <w:uiPriority w:val="99"/>
    <w:semiHidden/>
    <w:unhideWhenUsed/>
    <w:rsid w:val="00C77FEB"/>
  </w:style>
  <w:style w:type="numbering" w:customStyle="1" w:styleId="Aucuneliste1114111">
    <w:name w:val="Aucune liste1114111"/>
    <w:next w:val="NoList"/>
    <w:uiPriority w:val="99"/>
    <w:semiHidden/>
    <w:unhideWhenUsed/>
    <w:rsid w:val="00C77FEB"/>
  </w:style>
  <w:style w:type="numbering" w:customStyle="1" w:styleId="Aucuneliste214111">
    <w:name w:val="Aucune liste214111"/>
    <w:next w:val="NoList"/>
    <w:uiPriority w:val="99"/>
    <w:semiHidden/>
    <w:unhideWhenUsed/>
    <w:rsid w:val="00C77FEB"/>
  </w:style>
  <w:style w:type="numbering" w:customStyle="1" w:styleId="NoList14111">
    <w:name w:val="No List14111"/>
    <w:next w:val="NoList"/>
    <w:semiHidden/>
    <w:unhideWhenUsed/>
    <w:rsid w:val="00C77FEB"/>
  </w:style>
  <w:style w:type="numbering" w:customStyle="1" w:styleId="Aucuneliste42111">
    <w:name w:val="Aucune liste42111"/>
    <w:next w:val="NoList"/>
    <w:uiPriority w:val="99"/>
    <w:semiHidden/>
    <w:unhideWhenUsed/>
    <w:rsid w:val="00C77FEB"/>
  </w:style>
  <w:style w:type="numbering" w:customStyle="1" w:styleId="Aucuneliste122111">
    <w:name w:val="Aucune liste122111"/>
    <w:next w:val="NoList"/>
    <w:uiPriority w:val="99"/>
    <w:semiHidden/>
    <w:unhideWhenUsed/>
    <w:rsid w:val="00C77FEB"/>
  </w:style>
  <w:style w:type="numbering" w:customStyle="1" w:styleId="Aucuneliste222111">
    <w:name w:val="Aucune liste222111"/>
    <w:next w:val="NoList"/>
    <w:uiPriority w:val="99"/>
    <w:semiHidden/>
    <w:unhideWhenUsed/>
    <w:rsid w:val="00C77FEB"/>
  </w:style>
  <w:style w:type="numbering" w:customStyle="1" w:styleId="Aucuneliste312111">
    <w:name w:val="Aucune liste312111"/>
    <w:next w:val="NoList"/>
    <w:uiPriority w:val="99"/>
    <w:semiHidden/>
    <w:unhideWhenUsed/>
    <w:rsid w:val="00C77FEB"/>
  </w:style>
  <w:style w:type="numbering" w:customStyle="1" w:styleId="Aucuneliste1122111">
    <w:name w:val="Aucune liste1122111"/>
    <w:next w:val="NoList"/>
    <w:uiPriority w:val="99"/>
    <w:semiHidden/>
    <w:unhideWhenUsed/>
    <w:rsid w:val="00C77FEB"/>
  </w:style>
  <w:style w:type="numbering" w:customStyle="1" w:styleId="Aucuneliste11112111">
    <w:name w:val="Aucune liste11112111"/>
    <w:next w:val="NoList"/>
    <w:uiPriority w:val="99"/>
    <w:semiHidden/>
    <w:unhideWhenUsed/>
    <w:rsid w:val="00C77FEB"/>
  </w:style>
  <w:style w:type="numbering" w:customStyle="1" w:styleId="Aucuneliste2112111">
    <w:name w:val="Aucune liste2112111"/>
    <w:next w:val="NoList"/>
    <w:uiPriority w:val="99"/>
    <w:semiHidden/>
    <w:unhideWhenUsed/>
    <w:rsid w:val="00C77FEB"/>
  </w:style>
  <w:style w:type="numbering" w:customStyle="1" w:styleId="LFO1912111">
    <w:name w:val="LFO1912111"/>
    <w:basedOn w:val="NoList"/>
    <w:rsid w:val="00C77FEB"/>
  </w:style>
  <w:style w:type="numbering" w:customStyle="1" w:styleId="NoList112111">
    <w:name w:val="No List112111"/>
    <w:next w:val="NoList"/>
    <w:semiHidden/>
    <w:unhideWhenUsed/>
    <w:rsid w:val="00C77FEB"/>
  </w:style>
  <w:style w:type="numbering" w:customStyle="1" w:styleId="Aucuneliste52111">
    <w:name w:val="Aucune liste52111"/>
    <w:next w:val="NoList"/>
    <w:uiPriority w:val="99"/>
    <w:semiHidden/>
    <w:unhideWhenUsed/>
    <w:rsid w:val="00C77FEB"/>
  </w:style>
  <w:style w:type="numbering" w:customStyle="1" w:styleId="Aucuneliste132111">
    <w:name w:val="Aucune liste132111"/>
    <w:next w:val="NoList"/>
    <w:uiPriority w:val="99"/>
    <w:semiHidden/>
    <w:unhideWhenUsed/>
    <w:rsid w:val="00C77FEB"/>
  </w:style>
  <w:style w:type="numbering" w:customStyle="1" w:styleId="Aucuneliste232111">
    <w:name w:val="Aucune liste232111"/>
    <w:next w:val="NoList"/>
    <w:uiPriority w:val="99"/>
    <w:semiHidden/>
    <w:unhideWhenUsed/>
    <w:rsid w:val="00C77FEB"/>
  </w:style>
  <w:style w:type="numbering" w:customStyle="1" w:styleId="Aucuneliste322111">
    <w:name w:val="Aucune liste322111"/>
    <w:next w:val="NoList"/>
    <w:uiPriority w:val="99"/>
    <w:semiHidden/>
    <w:unhideWhenUsed/>
    <w:rsid w:val="00C77FEB"/>
  </w:style>
  <w:style w:type="numbering" w:customStyle="1" w:styleId="Aucuneliste1132111">
    <w:name w:val="Aucune liste1132111"/>
    <w:next w:val="NoList"/>
    <w:uiPriority w:val="99"/>
    <w:semiHidden/>
    <w:unhideWhenUsed/>
    <w:rsid w:val="00C77FEB"/>
  </w:style>
  <w:style w:type="numbering" w:customStyle="1" w:styleId="Aucuneliste11122111">
    <w:name w:val="Aucune liste11122111"/>
    <w:next w:val="NoList"/>
    <w:uiPriority w:val="99"/>
    <w:semiHidden/>
    <w:unhideWhenUsed/>
    <w:rsid w:val="00C77FEB"/>
  </w:style>
  <w:style w:type="numbering" w:customStyle="1" w:styleId="Aucuneliste2122111">
    <w:name w:val="Aucune liste2122111"/>
    <w:next w:val="NoList"/>
    <w:uiPriority w:val="99"/>
    <w:semiHidden/>
    <w:unhideWhenUsed/>
    <w:rsid w:val="00C77FEB"/>
  </w:style>
  <w:style w:type="numbering" w:customStyle="1" w:styleId="LFO1922111">
    <w:name w:val="LFO1922111"/>
    <w:basedOn w:val="NoList"/>
    <w:rsid w:val="00C77FEB"/>
  </w:style>
  <w:style w:type="numbering" w:customStyle="1" w:styleId="NoList122111">
    <w:name w:val="No List122111"/>
    <w:next w:val="NoList"/>
    <w:semiHidden/>
    <w:unhideWhenUsed/>
    <w:rsid w:val="00C77FEB"/>
  </w:style>
  <w:style w:type="numbering" w:customStyle="1" w:styleId="Aucuneliste62111">
    <w:name w:val="Aucune liste62111"/>
    <w:next w:val="NoList"/>
    <w:uiPriority w:val="99"/>
    <w:semiHidden/>
    <w:unhideWhenUsed/>
    <w:rsid w:val="00C77FEB"/>
  </w:style>
  <w:style w:type="numbering" w:customStyle="1" w:styleId="Aucuneliste72111">
    <w:name w:val="Aucune liste72111"/>
    <w:next w:val="NoList"/>
    <w:uiPriority w:val="99"/>
    <w:semiHidden/>
    <w:unhideWhenUsed/>
    <w:rsid w:val="00C77FEB"/>
  </w:style>
  <w:style w:type="numbering" w:customStyle="1" w:styleId="Aucuneliste82111">
    <w:name w:val="Aucune liste82111"/>
    <w:next w:val="NoList"/>
    <w:uiPriority w:val="99"/>
    <w:semiHidden/>
    <w:unhideWhenUsed/>
    <w:rsid w:val="00C77FEB"/>
  </w:style>
  <w:style w:type="numbering" w:customStyle="1" w:styleId="Aucuneliste142111">
    <w:name w:val="Aucune liste142111"/>
    <w:next w:val="NoList"/>
    <w:uiPriority w:val="99"/>
    <w:semiHidden/>
    <w:unhideWhenUsed/>
    <w:rsid w:val="00C77FEB"/>
  </w:style>
  <w:style w:type="numbering" w:customStyle="1" w:styleId="Aucuneliste242111">
    <w:name w:val="Aucune liste242111"/>
    <w:next w:val="NoList"/>
    <w:uiPriority w:val="99"/>
    <w:semiHidden/>
    <w:unhideWhenUsed/>
    <w:rsid w:val="00C77FEB"/>
  </w:style>
  <w:style w:type="numbering" w:customStyle="1" w:styleId="Aucuneliste332111">
    <w:name w:val="Aucune liste332111"/>
    <w:next w:val="NoList"/>
    <w:uiPriority w:val="99"/>
    <w:semiHidden/>
    <w:unhideWhenUsed/>
    <w:rsid w:val="00C77FEB"/>
  </w:style>
  <w:style w:type="numbering" w:customStyle="1" w:styleId="Aucuneliste1142111">
    <w:name w:val="Aucune liste1142111"/>
    <w:next w:val="NoList"/>
    <w:uiPriority w:val="99"/>
    <w:semiHidden/>
    <w:unhideWhenUsed/>
    <w:rsid w:val="00C77FEB"/>
  </w:style>
  <w:style w:type="numbering" w:customStyle="1" w:styleId="Aucuneliste11132111">
    <w:name w:val="Aucune liste11132111"/>
    <w:next w:val="NoList"/>
    <w:uiPriority w:val="99"/>
    <w:semiHidden/>
    <w:unhideWhenUsed/>
    <w:rsid w:val="00C77FEB"/>
  </w:style>
  <w:style w:type="numbering" w:customStyle="1" w:styleId="Aucuneliste2132111">
    <w:name w:val="Aucune liste2132111"/>
    <w:next w:val="NoList"/>
    <w:uiPriority w:val="99"/>
    <w:semiHidden/>
    <w:unhideWhenUsed/>
    <w:rsid w:val="00C77FEB"/>
  </w:style>
  <w:style w:type="numbering" w:customStyle="1" w:styleId="NoList132111">
    <w:name w:val="No List132111"/>
    <w:next w:val="NoList"/>
    <w:semiHidden/>
    <w:unhideWhenUsed/>
    <w:rsid w:val="00C77FEB"/>
  </w:style>
  <w:style w:type="numbering" w:customStyle="1" w:styleId="Aucuneliste412111">
    <w:name w:val="Aucune liste412111"/>
    <w:next w:val="NoList"/>
    <w:uiPriority w:val="99"/>
    <w:semiHidden/>
    <w:unhideWhenUsed/>
    <w:rsid w:val="00C77FEB"/>
  </w:style>
  <w:style w:type="numbering" w:customStyle="1" w:styleId="Aucuneliste1212111">
    <w:name w:val="Aucune liste1212111"/>
    <w:next w:val="NoList"/>
    <w:uiPriority w:val="99"/>
    <w:semiHidden/>
    <w:unhideWhenUsed/>
    <w:rsid w:val="00C77FEB"/>
  </w:style>
  <w:style w:type="numbering" w:customStyle="1" w:styleId="Aucuneliste2212111">
    <w:name w:val="Aucune liste2212111"/>
    <w:next w:val="NoList"/>
    <w:uiPriority w:val="99"/>
    <w:semiHidden/>
    <w:unhideWhenUsed/>
    <w:rsid w:val="00C77FEB"/>
  </w:style>
  <w:style w:type="numbering" w:customStyle="1" w:styleId="Aucuneliste3112111">
    <w:name w:val="Aucune liste3112111"/>
    <w:next w:val="NoList"/>
    <w:uiPriority w:val="99"/>
    <w:semiHidden/>
    <w:unhideWhenUsed/>
    <w:rsid w:val="00C77FEB"/>
  </w:style>
  <w:style w:type="numbering" w:customStyle="1" w:styleId="Aucuneliste11212111">
    <w:name w:val="Aucune liste11212111"/>
    <w:next w:val="NoList"/>
    <w:uiPriority w:val="99"/>
    <w:semiHidden/>
    <w:unhideWhenUsed/>
    <w:rsid w:val="00C77FEB"/>
  </w:style>
  <w:style w:type="numbering" w:customStyle="1" w:styleId="Aucuneliste111112111">
    <w:name w:val="Aucune liste111112111"/>
    <w:next w:val="NoList"/>
    <w:uiPriority w:val="99"/>
    <w:semiHidden/>
    <w:unhideWhenUsed/>
    <w:rsid w:val="00C77FEB"/>
  </w:style>
  <w:style w:type="numbering" w:customStyle="1" w:styleId="Aucuneliste21112111">
    <w:name w:val="Aucune liste21112111"/>
    <w:next w:val="NoList"/>
    <w:uiPriority w:val="99"/>
    <w:semiHidden/>
    <w:unhideWhenUsed/>
    <w:rsid w:val="00C77FEB"/>
  </w:style>
  <w:style w:type="numbering" w:customStyle="1" w:styleId="LFO19112111">
    <w:name w:val="LFO19112111"/>
    <w:basedOn w:val="NoList"/>
    <w:rsid w:val="00C77FEB"/>
  </w:style>
  <w:style w:type="numbering" w:customStyle="1" w:styleId="NoList1112111">
    <w:name w:val="No List1112111"/>
    <w:next w:val="NoList"/>
    <w:semiHidden/>
    <w:unhideWhenUsed/>
    <w:rsid w:val="00C77FEB"/>
  </w:style>
  <w:style w:type="numbering" w:customStyle="1" w:styleId="Aucuneliste512111">
    <w:name w:val="Aucune liste512111"/>
    <w:next w:val="NoList"/>
    <w:uiPriority w:val="99"/>
    <w:semiHidden/>
    <w:unhideWhenUsed/>
    <w:rsid w:val="00C77FEB"/>
  </w:style>
  <w:style w:type="numbering" w:customStyle="1" w:styleId="Aucuneliste1312111">
    <w:name w:val="Aucune liste1312111"/>
    <w:next w:val="NoList"/>
    <w:uiPriority w:val="99"/>
    <w:semiHidden/>
    <w:unhideWhenUsed/>
    <w:rsid w:val="00C77FEB"/>
  </w:style>
  <w:style w:type="numbering" w:customStyle="1" w:styleId="Aucuneliste2312111">
    <w:name w:val="Aucune liste2312111"/>
    <w:next w:val="NoList"/>
    <w:uiPriority w:val="99"/>
    <w:semiHidden/>
    <w:unhideWhenUsed/>
    <w:rsid w:val="00C77FEB"/>
  </w:style>
  <w:style w:type="numbering" w:customStyle="1" w:styleId="Aucuneliste3212111">
    <w:name w:val="Aucune liste3212111"/>
    <w:next w:val="NoList"/>
    <w:uiPriority w:val="99"/>
    <w:semiHidden/>
    <w:unhideWhenUsed/>
    <w:rsid w:val="00C77FEB"/>
  </w:style>
  <w:style w:type="numbering" w:customStyle="1" w:styleId="Aucuneliste11312111">
    <w:name w:val="Aucune liste11312111"/>
    <w:next w:val="NoList"/>
    <w:uiPriority w:val="99"/>
    <w:semiHidden/>
    <w:unhideWhenUsed/>
    <w:rsid w:val="00C77FEB"/>
  </w:style>
  <w:style w:type="numbering" w:customStyle="1" w:styleId="Aucuneliste111212111">
    <w:name w:val="Aucune liste111212111"/>
    <w:next w:val="NoList"/>
    <w:uiPriority w:val="99"/>
    <w:semiHidden/>
    <w:unhideWhenUsed/>
    <w:rsid w:val="00C77FEB"/>
  </w:style>
  <w:style w:type="numbering" w:customStyle="1" w:styleId="Aucuneliste21212111">
    <w:name w:val="Aucune liste21212111"/>
    <w:next w:val="NoList"/>
    <w:uiPriority w:val="99"/>
    <w:semiHidden/>
    <w:unhideWhenUsed/>
    <w:rsid w:val="00C77FEB"/>
  </w:style>
  <w:style w:type="numbering" w:customStyle="1" w:styleId="LFO19212111">
    <w:name w:val="LFO19212111"/>
    <w:basedOn w:val="NoList"/>
    <w:rsid w:val="00C77FEB"/>
  </w:style>
  <w:style w:type="numbering" w:customStyle="1" w:styleId="NoList1212111">
    <w:name w:val="No List1212111"/>
    <w:next w:val="NoList"/>
    <w:semiHidden/>
    <w:unhideWhenUsed/>
    <w:rsid w:val="00C77FEB"/>
  </w:style>
  <w:style w:type="numbering" w:customStyle="1" w:styleId="Aucuneliste612111">
    <w:name w:val="Aucune liste612111"/>
    <w:next w:val="NoList"/>
    <w:uiPriority w:val="99"/>
    <w:semiHidden/>
    <w:unhideWhenUsed/>
    <w:rsid w:val="00C77FEB"/>
  </w:style>
  <w:style w:type="numbering" w:customStyle="1" w:styleId="Aucuneliste712111">
    <w:name w:val="Aucune liste712111"/>
    <w:next w:val="NoList"/>
    <w:uiPriority w:val="99"/>
    <w:semiHidden/>
    <w:unhideWhenUsed/>
    <w:rsid w:val="00C77FEB"/>
  </w:style>
  <w:style w:type="numbering" w:customStyle="1" w:styleId="Aucuneliste812111">
    <w:name w:val="Aucune liste812111"/>
    <w:next w:val="NoList"/>
    <w:uiPriority w:val="99"/>
    <w:semiHidden/>
    <w:unhideWhenUsed/>
    <w:rsid w:val="00C77FEB"/>
  </w:style>
  <w:style w:type="numbering" w:customStyle="1" w:styleId="Aucuneliste92111">
    <w:name w:val="Aucune liste92111"/>
    <w:next w:val="NoList"/>
    <w:uiPriority w:val="99"/>
    <w:semiHidden/>
    <w:unhideWhenUsed/>
    <w:rsid w:val="00C77FEB"/>
  </w:style>
  <w:style w:type="numbering" w:customStyle="1" w:styleId="Aucuneliste102111">
    <w:name w:val="Aucune liste102111"/>
    <w:next w:val="NoList"/>
    <w:uiPriority w:val="99"/>
    <w:semiHidden/>
    <w:unhideWhenUsed/>
    <w:rsid w:val="00C77FEB"/>
  </w:style>
  <w:style w:type="numbering" w:customStyle="1" w:styleId="Aucuneliste18111">
    <w:name w:val="Aucune liste18111"/>
    <w:next w:val="NoList"/>
    <w:uiPriority w:val="99"/>
    <w:semiHidden/>
    <w:unhideWhenUsed/>
    <w:rsid w:val="00C77FEB"/>
  </w:style>
  <w:style w:type="numbering" w:customStyle="1" w:styleId="LFO193111">
    <w:name w:val="LFO193111"/>
    <w:basedOn w:val="NoList"/>
    <w:rsid w:val="00C77FEB"/>
  </w:style>
  <w:style w:type="numbering" w:customStyle="1" w:styleId="Aucuneliste19111">
    <w:name w:val="Aucune liste19111"/>
    <w:next w:val="NoList"/>
    <w:uiPriority w:val="99"/>
    <w:semiHidden/>
    <w:unhideWhenUsed/>
    <w:rsid w:val="00C77FEB"/>
  </w:style>
  <w:style w:type="numbering" w:customStyle="1" w:styleId="Aucuneliste26111">
    <w:name w:val="Aucune liste26111"/>
    <w:next w:val="NoList"/>
    <w:uiPriority w:val="99"/>
    <w:semiHidden/>
    <w:unhideWhenUsed/>
    <w:rsid w:val="00C77FEB"/>
  </w:style>
  <w:style w:type="numbering" w:customStyle="1" w:styleId="Aucuneliste35111">
    <w:name w:val="Aucune liste35111"/>
    <w:next w:val="NoList"/>
    <w:uiPriority w:val="99"/>
    <w:semiHidden/>
    <w:unhideWhenUsed/>
    <w:rsid w:val="00C77FEB"/>
  </w:style>
  <w:style w:type="numbering" w:customStyle="1" w:styleId="Aucuneliste116111">
    <w:name w:val="Aucune liste116111"/>
    <w:next w:val="NoList"/>
    <w:uiPriority w:val="99"/>
    <w:semiHidden/>
    <w:unhideWhenUsed/>
    <w:rsid w:val="00C77FEB"/>
  </w:style>
  <w:style w:type="numbering" w:customStyle="1" w:styleId="Aucuneliste1115111">
    <w:name w:val="Aucune liste1115111"/>
    <w:next w:val="NoList"/>
    <w:uiPriority w:val="99"/>
    <w:semiHidden/>
    <w:unhideWhenUsed/>
    <w:rsid w:val="00C77FEB"/>
  </w:style>
  <w:style w:type="numbering" w:customStyle="1" w:styleId="Aucuneliste215111">
    <w:name w:val="Aucune liste215111"/>
    <w:next w:val="NoList"/>
    <w:uiPriority w:val="99"/>
    <w:semiHidden/>
    <w:unhideWhenUsed/>
    <w:rsid w:val="00C77FEB"/>
  </w:style>
  <w:style w:type="numbering" w:customStyle="1" w:styleId="NoList15111">
    <w:name w:val="No List15111"/>
    <w:next w:val="NoList"/>
    <w:semiHidden/>
    <w:unhideWhenUsed/>
    <w:rsid w:val="00C77FEB"/>
  </w:style>
  <w:style w:type="numbering" w:customStyle="1" w:styleId="Aucuneliste43111">
    <w:name w:val="Aucune liste43111"/>
    <w:next w:val="NoList"/>
    <w:uiPriority w:val="99"/>
    <w:semiHidden/>
    <w:unhideWhenUsed/>
    <w:rsid w:val="00C77FEB"/>
  </w:style>
  <w:style w:type="numbering" w:customStyle="1" w:styleId="Aucuneliste123111">
    <w:name w:val="Aucune liste123111"/>
    <w:next w:val="NoList"/>
    <w:uiPriority w:val="99"/>
    <w:semiHidden/>
    <w:unhideWhenUsed/>
    <w:rsid w:val="00C77FEB"/>
  </w:style>
  <w:style w:type="numbering" w:customStyle="1" w:styleId="Aucuneliste223111">
    <w:name w:val="Aucune liste223111"/>
    <w:next w:val="NoList"/>
    <w:uiPriority w:val="99"/>
    <w:semiHidden/>
    <w:unhideWhenUsed/>
    <w:rsid w:val="00C77FEB"/>
  </w:style>
  <w:style w:type="numbering" w:customStyle="1" w:styleId="Aucuneliste313111">
    <w:name w:val="Aucune liste313111"/>
    <w:next w:val="NoList"/>
    <w:uiPriority w:val="99"/>
    <w:semiHidden/>
    <w:unhideWhenUsed/>
    <w:rsid w:val="00C77FEB"/>
  </w:style>
  <w:style w:type="numbering" w:customStyle="1" w:styleId="Aucuneliste1123111">
    <w:name w:val="Aucune liste1123111"/>
    <w:next w:val="NoList"/>
    <w:uiPriority w:val="99"/>
    <w:semiHidden/>
    <w:unhideWhenUsed/>
    <w:rsid w:val="00C77FEB"/>
  </w:style>
  <w:style w:type="numbering" w:customStyle="1" w:styleId="Aucuneliste11113111">
    <w:name w:val="Aucune liste11113111"/>
    <w:next w:val="NoList"/>
    <w:uiPriority w:val="99"/>
    <w:semiHidden/>
    <w:unhideWhenUsed/>
    <w:rsid w:val="00C77FEB"/>
  </w:style>
  <w:style w:type="numbering" w:customStyle="1" w:styleId="Aucuneliste2113111">
    <w:name w:val="Aucune liste2113111"/>
    <w:next w:val="NoList"/>
    <w:uiPriority w:val="99"/>
    <w:semiHidden/>
    <w:unhideWhenUsed/>
    <w:rsid w:val="00C77FEB"/>
  </w:style>
  <w:style w:type="numbering" w:customStyle="1" w:styleId="LFO1913111">
    <w:name w:val="LFO1913111"/>
    <w:basedOn w:val="NoList"/>
    <w:rsid w:val="00C77FEB"/>
  </w:style>
  <w:style w:type="numbering" w:customStyle="1" w:styleId="NoList113111">
    <w:name w:val="No List113111"/>
    <w:next w:val="NoList"/>
    <w:semiHidden/>
    <w:unhideWhenUsed/>
    <w:rsid w:val="00C77FEB"/>
  </w:style>
  <w:style w:type="numbering" w:customStyle="1" w:styleId="Aucuneliste53111">
    <w:name w:val="Aucune liste53111"/>
    <w:next w:val="NoList"/>
    <w:uiPriority w:val="99"/>
    <w:semiHidden/>
    <w:unhideWhenUsed/>
    <w:rsid w:val="00C77FEB"/>
  </w:style>
  <w:style w:type="numbering" w:customStyle="1" w:styleId="Aucuneliste133111">
    <w:name w:val="Aucune liste133111"/>
    <w:next w:val="NoList"/>
    <w:uiPriority w:val="99"/>
    <w:semiHidden/>
    <w:unhideWhenUsed/>
    <w:rsid w:val="00C77FEB"/>
  </w:style>
  <w:style w:type="numbering" w:customStyle="1" w:styleId="Aucuneliste233111">
    <w:name w:val="Aucune liste233111"/>
    <w:next w:val="NoList"/>
    <w:uiPriority w:val="99"/>
    <w:semiHidden/>
    <w:unhideWhenUsed/>
    <w:rsid w:val="00C77FEB"/>
  </w:style>
  <w:style w:type="numbering" w:customStyle="1" w:styleId="Aucuneliste323111">
    <w:name w:val="Aucune liste323111"/>
    <w:next w:val="NoList"/>
    <w:uiPriority w:val="99"/>
    <w:semiHidden/>
    <w:unhideWhenUsed/>
    <w:rsid w:val="00C77FEB"/>
  </w:style>
  <w:style w:type="numbering" w:customStyle="1" w:styleId="Aucuneliste1133111">
    <w:name w:val="Aucune liste1133111"/>
    <w:next w:val="NoList"/>
    <w:uiPriority w:val="99"/>
    <w:semiHidden/>
    <w:unhideWhenUsed/>
    <w:rsid w:val="00C77FEB"/>
  </w:style>
  <w:style w:type="numbering" w:customStyle="1" w:styleId="Aucuneliste11123111">
    <w:name w:val="Aucune liste11123111"/>
    <w:next w:val="NoList"/>
    <w:uiPriority w:val="99"/>
    <w:semiHidden/>
    <w:unhideWhenUsed/>
    <w:rsid w:val="00C77FEB"/>
  </w:style>
  <w:style w:type="numbering" w:customStyle="1" w:styleId="Aucuneliste2123111">
    <w:name w:val="Aucune liste2123111"/>
    <w:next w:val="NoList"/>
    <w:uiPriority w:val="99"/>
    <w:semiHidden/>
    <w:unhideWhenUsed/>
    <w:rsid w:val="00C77FEB"/>
  </w:style>
  <w:style w:type="numbering" w:customStyle="1" w:styleId="LFO1923111">
    <w:name w:val="LFO1923111"/>
    <w:basedOn w:val="NoList"/>
    <w:rsid w:val="00C77FEB"/>
  </w:style>
  <w:style w:type="numbering" w:customStyle="1" w:styleId="NoList123111">
    <w:name w:val="No List123111"/>
    <w:next w:val="NoList"/>
    <w:semiHidden/>
    <w:unhideWhenUsed/>
    <w:rsid w:val="00C77FEB"/>
  </w:style>
  <w:style w:type="numbering" w:customStyle="1" w:styleId="Aucuneliste63111">
    <w:name w:val="Aucune liste63111"/>
    <w:next w:val="NoList"/>
    <w:uiPriority w:val="99"/>
    <w:semiHidden/>
    <w:unhideWhenUsed/>
    <w:rsid w:val="00C77FEB"/>
  </w:style>
  <w:style w:type="numbering" w:customStyle="1" w:styleId="Aucuneliste73111">
    <w:name w:val="Aucune liste73111"/>
    <w:next w:val="NoList"/>
    <w:uiPriority w:val="99"/>
    <w:semiHidden/>
    <w:unhideWhenUsed/>
    <w:rsid w:val="00C77FEB"/>
  </w:style>
  <w:style w:type="numbering" w:customStyle="1" w:styleId="Aucuneliste83111">
    <w:name w:val="Aucune liste83111"/>
    <w:next w:val="NoList"/>
    <w:uiPriority w:val="99"/>
    <w:semiHidden/>
    <w:unhideWhenUsed/>
    <w:rsid w:val="00C77FEB"/>
  </w:style>
  <w:style w:type="numbering" w:customStyle="1" w:styleId="Aucuneliste20111">
    <w:name w:val="Aucune liste20111"/>
    <w:next w:val="NoList"/>
    <w:uiPriority w:val="99"/>
    <w:semiHidden/>
    <w:unhideWhenUsed/>
    <w:rsid w:val="00C77FEB"/>
  </w:style>
  <w:style w:type="numbering" w:customStyle="1" w:styleId="LFO194111">
    <w:name w:val="LFO194111"/>
    <w:basedOn w:val="NoList"/>
    <w:rsid w:val="00C77FEB"/>
  </w:style>
  <w:style w:type="numbering" w:customStyle="1" w:styleId="Aucuneliste110111">
    <w:name w:val="Aucune liste110111"/>
    <w:next w:val="NoList"/>
    <w:uiPriority w:val="99"/>
    <w:semiHidden/>
    <w:unhideWhenUsed/>
    <w:rsid w:val="00C77FEB"/>
  </w:style>
  <w:style w:type="numbering" w:customStyle="1" w:styleId="Aucuneliste27111">
    <w:name w:val="Aucune liste27111"/>
    <w:next w:val="NoList"/>
    <w:uiPriority w:val="99"/>
    <w:semiHidden/>
    <w:unhideWhenUsed/>
    <w:rsid w:val="00C77FEB"/>
  </w:style>
  <w:style w:type="numbering" w:customStyle="1" w:styleId="Aucuneliste36111">
    <w:name w:val="Aucune liste36111"/>
    <w:next w:val="NoList"/>
    <w:uiPriority w:val="99"/>
    <w:semiHidden/>
    <w:unhideWhenUsed/>
    <w:rsid w:val="00C77FEB"/>
  </w:style>
  <w:style w:type="numbering" w:customStyle="1" w:styleId="Aucuneliste117111">
    <w:name w:val="Aucune liste117111"/>
    <w:next w:val="NoList"/>
    <w:uiPriority w:val="99"/>
    <w:semiHidden/>
    <w:unhideWhenUsed/>
    <w:rsid w:val="00C77FEB"/>
  </w:style>
  <w:style w:type="numbering" w:customStyle="1" w:styleId="Aucuneliste1116111">
    <w:name w:val="Aucune liste1116111"/>
    <w:next w:val="NoList"/>
    <w:uiPriority w:val="99"/>
    <w:semiHidden/>
    <w:unhideWhenUsed/>
    <w:rsid w:val="00C77FEB"/>
  </w:style>
  <w:style w:type="numbering" w:customStyle="1" w:styleId="Aucuneliste216111">
    <w:name w:val="Aucune liste216111"/>
    <w:next w:val="NoList"/>
    <w:uiPriority w:val="99"/>
    <w:semiHidden/>
    <w:unhideWhenUsed/>
    <w:rsid w:val="00C77FEB"/>
  </w:style>
  <w:style w:type="numbering" w:customStyle="1" w:styleId="NoList16111">
    <w:name w:val="No List16111"/>
    <w:next w:val="NoList"/>
    <w:semiHidden/>
    <w:unhideWhenUsed/>
    <w:rsid w:val="00C77FEB"/>
  </w:style>
  <w:style w:type="numbering" w:customStyle="1" w:styleId="Aucuneliste44111">
    <w:name w:val="Aucune liste44111"/>
    <w:next w:val="NoList"/>
    <w:uiPriority w:val="99"/>
    <w:semiHidden/>
    <w:unhideWhenUsed/>
    <w:rsid w:val="00C77FEB"/>
  </w:style>
  <w:style w:type="numbering" w:customStyle="1" w:styleId="Aucuneliste124111">
    <w:name w:val="Aucune liste124111"/>
    <w:next w:val="NoList"/>
    <w:uiPriority w:val="99"/>
    <w:semiHidden/>
    <w:unhideWhenUsed/>
    <w:rsid w:val="00C77FEB"/>
  </w:style>
  <w:style w:type="numbering" w:customStyle="1" w:styleId="Aucuneliste224111">
    <w:name w:val="Aucune liste224111"/>
    <w:next w:val="NoList"/>
    <w:uiPriority w:val="99"/>
    <w:semiHidden/>
    <w:unhideWhenUsed/>
    <w:rsid w:val="00C77FEB"/>
  </w:style>
  <w:style w:type="numbering" w:customStyle="1" w:styleId="Aucuneliste314111">
    <w:name w:val="Aucune liste314111"/>
    <w:next w:val="NoList"/>
    <w:uiPriority w:val="99"/>
    <w:semiHidden/>
    <w:unhideWhenUsed/>
    <w:rsid w:val="00C77FEB"/>
  </w:style>
  <w:style w:type="numbering" w:customStyle="1" w:styleId="Aucuneliste1124111">
    <w:name w:val="Aucune liste1124111"/>
    <w:next w:val="NoList"/>
    <w:uiPriority w:val="99"/>
    <w:semiHidden/>
    <w:unhideWhenUsed/>
    <w:rsid w:val="00C77FEB"/>
  </w:style>
  <w:style w:type="numbering" w:customStyle="1" w:styleId="Aucuneliste11114111">
    <w:name w:val="Aucune liste11114111"/>
    <w:next w:val="NoList"/>
    <w:uiPriority w:val="99"/>
    <w:semiHidden/>
    <w:unhideWhenUsed/>
    <w:rsid w:val="00C77FEB"/>
  </w:style>
  <w:style w:type="numbering" w:customStyle="1" w:styleId="Aucuneliste2114111">
    <w:name w:val="Aucune liste2114111"/>
    <w:next w:val="NoList"/>
    <w:uiPriority w:val="99"/>
    <w:semiHidden/>
    <w:unhideWhenUsed/>
    <w:rsid w:val="00C77FEB"/>
  </w:style>
  <w:style w:type="numbering" w:customStyle="1" w:styleId="LFO1914111">
    <w:name w:val="LFO1914111"/>
    <w:basedOn w:val="NoList"/>
    <w:rsid w:val="00C77FEB"/>
  </w:style>
  <w:style w:type="numbering" w:customStyle="1" w:styleId="NoList114111">
    <w:name w:val="No List114111"/>
    <w:next w:val="NoList"/>
    <w:semiHidden/>
    <w:unhideWhenUsed/>
    <w:rsid w:val="00C77FEB"/>
  </w:style>
  <w:style w:type="numbering" w:customStyle="1" w:styleId="Aucuneliste54111">
    <w:name w:val="Aucune liste54111"/>
    <w:next w:val="NoList"/>
    <w:uiPriority w:val="99"/>
    <w:semiHidden/>
    <w:unhideWhenUsed/>
    <w:rsid w:val="00C77FEB"/>
  </w:style>
  <w:style w:type="numbering" w:customStyle="1" w:styleId="Aucuneliste134111">
    <w:name w:val="Aucune liste134111"/>
    <w:next w:val="NoList"/>
    <w:uiPriority w:val="99"/>
    <w:semiHidden/>
    <w:unhideWhenUsed/>
    <w:rsid w:val="00C77FEB"/>
  </w:style>
  <w:style w:type="numbering" w:customStyle="1" w:styleId="Aucuneliste234111">
    <w:name w:val="Aucune liste234111"/>
    <w:next w:val="NoList"/>
    <w:uiPriority w:val="99"/>
    <w:semiHidden/>
    <w:unhideWhenUsed/>
    <w:rsid w:val="00C77FEB"/>
  </w:style>
  <w:style w:type="numbering" w:customStyle="1" w:styleId="Aucuneliste324111">
    <w:name w:val="Aucune liste324111"/>
    <w:next w:val="NoList"/>
    <w:uiPriority w:val="99"/>
    <w:semiHidden/>
    <w:unhideWhenUsed/>
    <w:rsid w:val="00C77FEB"/>
  </w:style>
  <w:style w:type="numbering" w:customStyle="1" w:styleId="Aucuneliste1134111">
    <w:name w:val="Aucune liste1134111"/>
    <w:next w:val="NoList"/>
    <w:uiPriority w:val="99"/>
    <w:semiHidden/>
    <w:unhideWhenUsed/>
    <w:rsid w:val="00C77FEB"/>
  </w:style>
  <w:style w:type="numbering" w:customStyle="1" w:styleId="Aucuneliste11124111">
    <w:name w:val="Aucune liste11124111"/>
    <w:next w:val="NoList"/>
    <w:uiPriority w:val="99"/>
    <w:semiHidden/>
    <w:unhideWhenUsed/>
    <w:rsid w:val="00C77FEB"/>
  </w:style>
  <w:style w:type="numbering" w:customStyle="1" w:styleId="Aucuneliste2124111">
    <w:name w:val="Aucune liste2124111"/>
    <w:next w:val="NoList"/>
    <w:uiPriority w:val="99"/>
    <w:semiHidden/>
    <w:unhideWhenUsed/>
    <w:rsid w:val="00C77FEB"/>
  </w:style>
  <w:style w:type="numbering" w:customStyle="1" w:styleId="LFO1924111">
    <w:name w:val="LFO1924111"/>
    <w:basedOn w:val="NoList"/>
    <w:rsid w:val="00C77FEB"/>
  </w:style>
  <w:style w:type="numbering" w:customStyle="1" w:styleId="NoList124111">
    <w:name w:val="No List124111"/>
    <w:next w:val="NoList"/>
    <w:semiHidden/>
    <w:unhideWhenUsed/>
    <w:rsid w:val="00C77FEB"/>
  </w:style>
  <w:style w:type="numbering" w:customStyle="1" w:styleId="Aucuneliste64111">
    <w:name w:val="Aucune liste64111"/>
    <w:next w:val="NoList"/>
    <w:uiPriority w:val="99"/>
    <w:semiHidden/>
    <w:unhideWhenUsed/>
    <w:rsid w:val="00C77FEB"/>
  </w:style>
  <w:style w:type="numbering" w:customStyle="1" w:styleId="Aucuneliste74111">
    <w:name w:val="Aucune liste74111"/>
    <w:next w:val="NoList"/>
    <w:uiPriority w:val="99"/>
    <w:semiHidden/>
    <w:unhideWhenUsed/>
    <w:rsid w:val="00C77FEB"/>
  </w:style>
  <w:style w:type="numbering" w:customStyle="1" w:styleId="Aucuneliste84111">
    <w:name w:val="Aucune liste84111"/>
    <w:next w:val="NoList"/>
    <w:uiPriority w:val="99"/>
    <w:semiHidden/>
    <w:unhideWhenUsed/>
    <w:rsid w:val="00C77FEB"/>
  </w:style>
  <w:style w:type="numbering" w:customStyle="1" w:styleId="Aucuneliste3011">
    <w:name w:val="Aucune liste3011"/>
    <w:next w:val="NoList"/>
    <w:uiPriority w:val="99"/>
    <w:semiHidden/>
    <w:unhideWhenUsed/>
    <w:rsid w:val="00C77FEB"/>
  </w:style>
  <w:style w:type="numbering" w:customStyle="1" w:styleId="Aucuneliste12011">
    <w:name w:val="Aucune liste12011"/>
    <w:next w:val="NoList"/>
    <w:uiPriority w:val="99"/>
    <w:semiHidden/>
    <w:unhideWhenUsed/>
    <w:rsid w:val="00C77FEB"/>
  </w:style>
  <w:style w:type="numbering" w:customStyle="1" w:styleId="Aucuneliste21011">
    <w:name w:val="Aucune liste21011"/>
    <w:next w:val="NoList"/>
    <w:uiPriority w:val="99"/>
    <w:semiHidden/>
    <w:unhideWhenUsed/>
    <w:rsid w:val="00C77FEB"/>
  </w:style>
  <w:style w:type="numbering" w:customStyle="1" w:styleId="Aucuneliste3811">
    <w:name w:val="Aucune liste3811"/>
    <w:next w:val="NoList"/>
    <w:uiPriority w:val="99"/>
    <w:semiHidden/>
    <w:unhideWhenUsed/>
    <w:rsid w:val="00C77FEB"/>
  </w:style>
  <w:style w:type="numbering" w:customStyle="1" w:styleId="Aucuneliste111011">
    <w:name w:val="Aucune liste111011"/>
    <w:next w:val="NoList"/>
    <w:uiPriority w:val="99"/>
    <w:semiHidden/>
    <w:unhideWhenUsed/>
    <w:rsid w:val="00C77FEB"/>
  </w:style>
  <w:style w:type="numbering" w:customStyle="1" w:styleId="Aucuneliste111811">
    <w:name w:val="Aucune liste111811"/>
    <w:next w:val="NoList"/>
    <w:uiPriority w:val="99"/>
    <w:semiHidden/>
    <w:unhideWhenUsed/>
    <w:rsid w:val="00C77FEB"/>
  </w:style>
  <w:style w:type="numbering" w:customStyle="1" w:styleId="Aucuneliste21811">
    <w:name w:val="Aucune liste21811"/>
    <w:next w:val="NoList"/>
    <w:uiPriority w:val="99"/>
    <w:semiHidden/>
    <w:unhideWhenUsed/>
    <w:rsid w:val="00C77FEB"/>
  </w:style>
  <w:style w:type="numbering" w:customStyle="1" w:styleId="NoList1811">
    <w:name w:val="No List1811"/>
    <w:next w:val="NoList"/>
    <w:semiHidden/>
    <w:unhideWhenUsed/>
    <w:rsid w:val="00C77FEB"/>
  </w:style>
  <w:style w:type="numbering" w:customStyle="1" w:styleId="Aucuneliste4611">
    <w:name w:val="Aucune liste4611"/>
    <w:next w:val="NoList"/>
    <w:uiPriority w:val="99"/>
    <w:semiHidden/>
    <w:unhideWhenUsed/>
    <w:rsid w:val="00C77FEB"/>
  </w:style>
  <w:style w:type="numbering" w:customStyle="1" w:styleId="Aucuneliste12611">
    <w:name w:val="Aucune liste12611"/>
    <w:next w:val="NoList"/>
    <w:uiPriority w:val="99"/>
    <w:semiHidden/>
    <w:unhideWhenUsed/>
    <w:rsid w:val="00C77FEB"/>
  </w:style>
  <w:style w:type="numbering" w:customStyle="1" w:styleId="Aucuneliste22611">
    <w:name w:val="Aucune liste22611"/>
    <w:next w:val="NoList"/>
    <w:uiPriority w:val="99"/>
    <w:semiHidden/>
    <w:unhideWhenUsed/>
    <w:rsid w:val="00C77FEB"/>
  </w:style>
  <w:style w:type="numbering" w:customStyle="1" w:styleId="Aucuneliste31611">
    <w:name w:val="Aucune liste31611"/>
    <w:next w:val="NoList"/>
    <w:uiPriority w:val="99"/>
    <w:semiHidden/>
    <w:unhideWhenUsed/>
    <w:rsid w:val="00C77FEB"/>
  </w:style>
  <w:style w:type="numbering" w:customStyle="1" w:styleId="Aucuneliste112611">
    <w:name w:val="Aucune liste112611"/>
    <w:next w:val="NoList"/>
    <w:uiPriority w:val="99"/>
    <w:semiHidden/>
    <w:unhideWhenUsed/>
    <w:rsid w:val="00C77FEB"/>
  </w:style>
  <w:style w:type="numbering" w:customStyle="1" w:styleId="Aucuneliste1111611">
    <w:name w:val="Aucune liste1111611"/>
    <w:next w:val="NoList"/>
    <w:uiPriority w:val="99"/>
    <w:semiHidden/>
    <w:unhideWhenUsed/>
    <w:rsid w:val="00C77FEB"/>
  </w:style>
  <w:style w:type="numbering" w:customStyle="1" w:styleId="Aucuneliste211611">
    <w:name w:val="Aucune liste211611"/>
    <w:next w:val="NoList"/>
    <w:uiPriority w:val="99"/>
    <w:semiHidden/>
    <w:unhideWhenUsed/>
    <w:rsid w:val="00C77FEB"/>
  </w:style>
  <w:style w:type="numbering" w:customStyle="1" w:styleId="LFO191611">
    <w:name w:val="LFO191611"/>
    <w:basedOn w:val="NoList"/>
    <w:rsid w:val="00C77FEB"/>
  </w:style>
  <w:style w:type="numbering" w:customStyle="1" w:styleId="NoList11611">
    <w:name w:val="No List11611"/>
    <w:next w:val="NoList"/>
    <w:semiHidden/>
    <w:unhideWhenUsed/>
    <w:rsid w:val="00C77FEB"/>
  </w:style>
  <w:style w:type="numbering" w:customStyle="1" w:styleId="Aucuneliste5611">
    <w:name w:val="Aucune liste5611"/>
    <w:next w:val="NoList"/>
    <w:uiPriority w:val="99"/>
    <w:semiHidden/>
    <w:unhideWhenUsed/>
    <w:rsid w:val="00C77FEB"/>
  </w:style>
  <w:style w:type="numbering" w:customStyle="1" w:styleId="Aucuneliste13611">
    <w:name w:val="Aucune liste13611"/>
    <w:next w:val="NoList"/>
    <w:uiPriority w:val="99"/>
    <w:semiHidden/>
    <w:unhideWhenUsed/>
    <w:rsid w:val="00C77FEB"/>
  </w:style>
  <w:style w:type="numbering" w:customStyle="1" w:styleId="Aucuneliste23611">
    <w:name w:val="Aucune liste23611"/>
    <w:next w:val="NoList"/>
    <w:uiPriority w:val="99"/>
    <w:semiHidden/>
    <w:unhideWhenUsed/>
    <w:rsid w:val="00C77FEB"/>
  </w:style>
  <w:style w:type="numbering" w:customStyle="1" w:styleId="Aucuneliste32611">
    <w:name w:val="Aucune liste32611"/>
    <w:next w:val="NoList"/>
    <w:uiPriority w:val="99"/>
    <w:semiHidden/>
    <w:unhideWhenUsed/>
    <w:rsid w:val="00C77FEB"/>
  </w:style>
  <w:style w:type="numbering" w:customStyle="1" w:styleId="Aucuneliste113611">
    <w:name w:val="Aucune liste113611"/>
    <w:next w:val="NoList"/>
    <w:uiPriority w:val="99"/>
    <w:semiHidden/>
    <w:unhideWhenUsed/>
    <w:rsid w:val="00C77FEB"/>
  </w:style>
  <w:style w:type="numbering" w:customStyle="1" w:styleId="Aucuneliste1112611">
    <w:name w:val="Aucune liste1112611"/>
    <w:next w:val="NoList"/>
    <w:uiPriority w:val="99"/>
    <w:semiHidden/>
    <w:unhideWhenUsed/>
    <w:rsid w:val="00C77FEB"/>
  </w:style>
  <w:style w:type="numbering" w:customStyle="1" w:styleId="Aucuneliste212611">
    <w:name w:val="Aucune liste212611"/>
    <w:next w:val="NoList"/>
    <w:uiPriority w:val="99"/>
    <w:semiHidden/>
    <w:unhideWhenUsed/>
    <w:rsid w:val="00C77FEB"/>
  </w:style>
  <w:style w:type="numbering" w:customStyle="1" w:styleId="LFO192611">
    <w:name w:val="LFO192611"/>
    <w:basedOn w:val="NoList"/>
    <w:rsid w:val="00C77FEB"/>
  </w:style>
  <w:style w:type="numbering" w:customStyle="1" w:styleId="NoList12611">
    <w:name w:val="No List12611"/>
    <w:next w:val="NoList"/>
    <w:semiHidden/>
    <w:unhideWhenUsed/>
    <w:rsid w:val="00C77FEB"/>
  </w:style>
  <w:style w:type="numbering" w:customStyle="1" w:styleId="Aucuneliste6611">
    <w:name w:val="Aucune liste6611"/>
    <w:next w:val="NoList"/>
    <w:uiPriority w:val="99"/>
    <w:semiHidden/>
    <w:unhideWhenUsed/>
    <w:rsid w:val="00C77FEB"/>
  </w:style>
  <w:style w:type="numbering" w:customStyle="1" w:styleId="Aucuneliste7611">
    <w:name w:val="Aucune liste7611"/>
    <w:next w:val="NoList"/>
    <w:uiPriority w:val="99"/>
    <w:semiHidden/>
    <w:unhideWhenUsed/>
    <w:rsid w:val="00C77FEB"/>
  </w:style>
  <w:style w:type="numbering" w:customStyle="1" w:styleId="Aucuneliste11111411">
    <w:name w:val="Aucune liste11111411"/>
    <w:next w:val="NoList"/>
    <w:uiPriority w:val="99"/>
    <w:semiHidden/>
    <w:unhideWhenUsed/>
    <w:rsid w:val="00C77FEB"/>
  </w:style>
  <w:style w:type="numbering" w:customStyle="1" w:styleId="Aucuneliste8611">
    <w:name w:val="Aucune liste8611"/>
    <w:next w:val="NoList"/>
    <w:uiPriority w:val="99"/>
    <w:semiHidden/>
    <w:unhideWhenUsed/>
    <w:rsid w:val="00C77FEB"/>
  </w:style>
  <w:style w:type="numbering" w:customStyle="1" w:styleId="Aucuneliste9411">
    <w:name w:val="Aucune liste9411"/>
    <w:next w:val="NoList"/>
    <w:uiPriority w:val="99"/>
    <w:semiHidden/>
    <w:unhideWhenUsed/>
    <w:rsid w:val="00C77FEB"/>
  </w:style>
  <w:style w:type="numbering" w:customStyle="1" w:styleId="Aucuneliste10411">
    <w:name w:val="Aucune liste10411"/>
    <w:next w:val="NoList"/>
    <w:uiPriority w:val="99"/>
    <w:semiHidden/>
    <w:unhideWhenUsed/>
    <w:rsid w:val="00C77FEB"/>
  </w:style>
  <w:style w:type="numbering" w:customStyle="1" w:styleId="Aucuneliste111111311">
    <w:name w:val="Aucune liste111111311"/>
    <w:next w:val="NoList"/>
    <w:uiPriority w:val="99"/>
    <w:semiHidden/>
    <w:unhideWhenUsed/>
    <w:rsid w:val="00C77FEB"/>
  </w:style>
  <w:style w:type="numbering" w:customStyle="1" w:styleId="Aucuneliste3911">
    <w:name w:val="Aucune liste3911"/>
    <w:next w:val="NoList"/>
    <w:uiPriority w:val="99"/>
    <w:semiHidden/>
    <w:unhideWhenUsed/>
    <w:rsid w:val="00C77FEB"/>
  </w:style>
  <w:style w:type="numbering" w:customStyle="1" w:styleId="Aucuneliste12711">
    <w:name w:val="Aucune liste12711"/>
    <w:next w:val="NoList"/>
    <w:uiPriority w:val="99"/>
    <w:semiHidden/>
    <w:unhideWhenUsed/>
    <w:rsid w:val="00C77FEB"/>
  </w:style>
  <w:style w:type="numbering" w:customStyle="1" w:styleId="Aucuneliste21911">
    <w:name w:val="Aucune liste21911"/>
    <w:next w:val="NoList"/>
    <w:uiPriority w:val="99"/>
    <w:semiHidden/>
    <w:unhideWhenUsed/>
    <w:rsid w:val="00C77FEB"/>
  </w:style>
  <w:style w:type="numbering" w:customStyle="1" w:styleId="Aucuneliste31011">
    <w:name w:val="Aucune liste31011"/>
    <w:next w:val="NoList"/>
    <w:uiPriority w:val="99"/>
    <w:semiHidden/>
    <w:unhideWhenUsed/>
    <w:rsid w:val="00C77FEB"/>
  </w:style>
  <w:style w:type="numbering" w:customStyle="1" w:styleId="Aucuneliste111911">
    <w:name w:val="Aucune liste111911"/>
    <w:next w:val="NoList"/>
    <w:uiPriority w:val="99"/>
    <w:semiHidden/>
    <w:unhideWhenUsed/>
    <w:rsid w:val="00C77FEB"/>
  </w:style>
  <w:style w:type="numbering" w:customStyle="1" w:styleId="Aucuneliste1111011">
    <w:name w:val="Aucune liste1111011"/>
    <w:next w:val="NoList"/>
    <w:uiPriority w:val="99"/>
    <w:semiHidden/>
    <w:unhideWhenUsed/>
    <w:rsid w:val="00C77FEB"/>
  </w:style>
  <w:style w:type="numbering" w:customStyle="1" w:styleId="Aucuneliste211011">
    <w:name w:val="Aucune liste211011"/>
    <w:next w:val="NoList"/>
    <w:uiPriority w:val="99"/>
    <w:semiHidden/>
    <w:unhideWhenUsed/>
    <w:rsid w:val="00C77FEB"/>
  </w:style>
  <w:style w:type="numbering" w:customStyle="1" w:styleId="NoList1911">
    <w:name w:val="No List1911"/>
    <w:next w:val="NoList"/>
    <w:semiHidden/>
    <w:unhideWhenUsed/>
    <w:rsid w:val="00C77FEB"/>
  </w:style>
  <w:style w:type="numbering" w:customStyle="1" w:styleId="Aucuneliste4711">
    <w:name w:val="Aucune liste4711"/>
    <w:next w:val="NoList"/>
    <w:uiPriority w:val="99"/>
    <w:semiHidden/>
    <w:unhideWhenUsed/>
    <w:rsid w:val="00C77FEB"/>
  </w:style>
  <w:style w:type="numbering" w:customStyle="1" w:styleId="Aucuneliste12811">
    <w:name w:val="Aucune liste12811"/>
    <w:next w:val="NoList"/>
    <w:uiPriority w:val="99"/>
    <w:semiHidden/>
    <w:unhideWhenUsed/>
    <w:rsid w:val="00C77FEB"/>
  </w:style>
  <w:style w:type="numbering" w:customStyle="1" w:styleId="Aucuneliste22711">
    <w:name w:val="Aucune liste22711"/>
    <w:next w:val="NoList"/>
    <w:uiPriority w:val="99"/>
    <w:semiHidden/>
    <w:unhideWhenUsed/>
    <w:rsid w:val="00C77FEB"/>
  </w:style>
  <w:style w:type="numbering" w:customStyle="1" w:styleId="Aucuneliste31711">
    <w:name w:val="Aucune liste31711"/>
    <w:next w:val="NoList"/>
    <w:uiPriority w:val="99"/>
    <w:semiHidden/>
    <w:unhideWhenUsed/>
    <w:rsid w:val="00C77FEB"/>
  </w:style>
  <w:style w:type="numbering" w:customStyle="1" w:styleId="Aucuneliste112711">
    <w:name w:val="Aucune liste112711"/>
    <w:next w:val="NoList"/>
    <w:uiPriority w:val="99"/>
    <w:semiHidden/>
    <w:unhideWhenUsed/>
    <w:rsid w:val="00C77FEB"/>
  </w:style>
  <w:style w:type="numbering" w:customStyle="1" w:styleId="Aucuneliste1111711">
    <w:name w:val="Aucune liste1111711"/>
    <w:next w:val="NoList"/>
    <w:uiPriority w:val="99"/>
    <w:semiHidden/>
    <w:unhideWhenUsed/>
    <w:rsid w:val="00C77FEB"/>
  </w:style>
  <w:style w:type="numbering" w:customStyle="1" w:styleId="Aucuneliste211711">
    <w:name w:val="Aucune liste211711"/>
    <w:next w:val="NoList"/>
    <w:uiPriority w:val="99"/>
    <w:semiHidden/>
    <w:unhideWhenUsed/>
    <w:rsid w:val="00C77FEB"/>
  </w:style>
  <w:style w:type="numbering" w:customStyle="1" w:styleId="LFO191711">
    <w:name w:val="LFO191711"/>
    <w:basedOn w:val="NoList"/>
    <w:rsid w:val="00C77FEB"/>
  </w:style>
  <w:style w:type="numbering" w:customStyle="1" w:styleId="NoList11711">
    <w:name w:val="No List11711"/>
    <w:next w:val="NoList"/>
    <w:semiHidden/>
    <w:unhideWhenUsed/>
    <w:rsid w:val="00C77FEB"/>
  </w:style>
  <w:style w:type="numbering" w:customStyle="1" w:styleId="Aucuneliste5711">
    <w:name w:val="Aucune liste5711"/>
    <w:next w:val="NoList"/>
    <w:uiPriority w:val="99"/>
    <w:semiHidden/>
    <w:unhideWhenUsed/>
    <w:rsid w:val="00C77FEB"/>
  </w:style>
  <w:style w:type="numbering" w:customStyle="1" w:styleId="Aucuneliste13711">
    <w:name w:val="Aucune liste13711"/>
    <w:next w:val="NoList"/>
    <w:uiPriority w:val="99"/>
    <w:semiHidden/>
    <w:unhideWhenUsed/>
    <w:rsid w:val="00C77FEB"/>
  </w:style>
  <w:style w:type="numbering" w:customStyle="1" w:styleId="Aucuneliste23711">
    <w:name w:val="Aucune liste23711"/>
    <w:next w:val="NoList"/>
    <w:uiPriority w:val="99"/>
    <w:semiHidden/>
    <w:unhideWhenUsed/>
    <w:rsid w:val="00C77FEB"/>
  </w:style>
  <w:style w:type="numbering" w:customStyle="1" w:styleId="Aucuneliste32711">
    <w:name w:val="Aucune liste32711"/>
    <w:next w:val="NoList"/>
    <w:uiPriority w:val="99"/>
    <w:semiHidden/>
    <w:unhideWhenUsed/>
    <w:rsid w:val="00C77FEB"/>
  </w:style>
  <w:style w:type="numbering" w:customStyle="1" w:styleId="Aucuneliste113711">
    <w:name w:val="Aucune liste113711"/>
    <w:next w:val="NoList"/>
    <w:uiPriority w:val="99"/>
    <w:semiHidden/>
    <w:unhideWhenUsed/>
    <w:rsid w:val="00C77FEB"/>
  </w:style>
  <w:style w:type="numbering" w:customStyle="1" w:styleId="Aucuneliste1112711">
    <w:name w:val="Aucune liste1112711"/>
    <w:next w:val="NoList"/>
    <w:uiPriority w:val="99"/>
    <w:semiHidden/>
    <w:unhideWhenUsed/>
    <w:rsid w:val="00C77FEB"/>
  </w:style>
  <w:style w:type="numbering" w:customStyle="1" w:styleId="Aucuneliste212711">
    <w:name w:val="Aucune liste212711"/>
    <w:next w:val="NoList"/>
    <w:uiPriority w:val="99"/>
    <w:semiHidden/>
    <w:unhideWhenUsed/>
    <w:rsid w:val="00C77FEB"/>
  </w:style>
  <w:style w:type="numbering" w:customStyle="1" w:styleId="LFO192711">
    <w:name w:val="LFO192711"/>
    <w:basedOn w:val="NoList"/>
    <w:rsid w:val="00C77FEB"/>
  </w:style>
  <w:style w:type="numbering" w:customStyle="1" w:styleId="NoList12711">
    <w:name w:val="No List12711"/>
    <w:next w:val="NoList"/>
    <w:semiHidden/>
    <w:unhideWhenUsed/>
    <w:rsid w:val="00C77FEB"/>
  </w:style>
  <w:style w:type="numbering" w:customStyle="1" w:styleId="Aucuneliste6711">
    <w:name w:val="Aucune liste6711"/>
    <w:next w:val="NoList"/>
    <w:uiPriority w:val="99"/>
    <w:semiHidden/>
    <w:unhideWhenUsed/>
    <w:rsid w:val="00C77FEB"/>
  </w:style>
  <w:style w:type="numbering" w:customStyle="1" w:styleId="Aucuneliste7711">
    <w:name w:val="Aucune liste7711"/>
    <w:next w:val="NoList"/>
    <w:uiPriority w:val="99"/>
    <w:semiHidden/>
    <w:unhideWhenUsed/>
    <w:rsid w:val="00C77FEB"/>
  </w:style>
  <w:style w:type="numbering" w:customStyle="1" w:styleId="Aucuneliste11111511">
    <w:name w:val="Aucune liste11111511"/>
    <w:next w:val="NoList"/>
    <w:uiPriority w:val="99"/>
    <w:semiHidden/>
    <w:unhideWhenUsed/>
    <w:rsid w:val="00C77FEB"/>
  </w:style>
  <w:style w:type="numbering" w:customStyle="1" w:styleId="Aucuneliste8711">
    <w:name w:val="Aucune liste8711"/>
    <w:next w:val="NoList"/>
    <w:uiPriority w:val="99"/>
    <w:semiHidden/>
    <w:unhideWhenUsed/>
    <w:rsid w:val="00C77FEB"/>
  </w:style>
  <w:style w:type="numbering" w:customStyle="1" w:styleId="Aucuneliste9511">
    <w:name w:val="Aucune liste9511"/>
    <w:next w:val="NoList"/>
    <w:uiPriority w:val="99"/>
    <w:semiHidden/>
    <w:unhideWhenUsed/>
    <w:rsid w:val="00C77FEB"/>
  </w:style>
  <w:style w:type="numbering" w:customStyle="1" w:styleId="Aucuneliste10511">
    <w:name w:val="Aucune liste10511"/>
    <w:next w:val="NoList"/>
    <w:uiPriority w:val="99"/>
    <w:semiHidden/>
    <w:unhideWhenUsed/>
    <w:rsid w:val="00C77FEB"/>
  </w:style>
  <w:style w:type="numbering" w:customStyle="1" w:styleId="Aucuneliste111111411">
    <w:name w:val="Aucune liste111111411"/>
    <w:next w:val="NoList"/>
    <w:uiPriority w:val="99"/>
    <w:semiHidden/>
    <w:unhideWhenUsed/>
    <w:rsid w:val="00C77FEB"/>
  </w:style>
  <w:style w:type="numbering" w:customStyle="1" w:styleId="Aucuneliste4011">
    <w:name w:val="Aucune liste4011"/>
    <w:next w:val="NoList"/>
    <w:uiPriority w:val="99"/>
    <w:semiHidden/>
    <w:unhideWhenUsed/>
    <w:rsid w:val="00C77FEB"/>
  </w:style>
  <w:style w:type="numbering" w:customStyle="1" w:styleId="Aucuneliste12911">
    <w:name w:val="Aucune liste12911"/>
    <w:next w:val="NoList"/>
    <w:uiPriority w:val="99"/>
    <w:semiHidden/>
    <w:unhideWhenUsed/>
    <w:rsid w:val="00C77FEB"/>
  </w:style>
  <w:style w:type="numbering" w:customStyle="1" w:styleId="Aucuneliste22011">
    <w:name w:val="Aucune liste22011"/>
    <w:next w:val="NoList"/>
    <w:uiPriority w:val="99"/>
    <w:semiHidden/>
    <w:unhideWhenUsed/>
    <w:rsid w:val="00C77FEB"/>
  </w:style>
  <w:style w:type="numbering" w:customStyle="1" w:styleId="Aucuneliste31811">
    <w:name w:val="Aucune liste31811"/>
    <w:next w:val="NoList"/>
    <w:uiPriority w:val="99"/>
    <w:semiHidden/>
    <w:unhideWhenUsed/>
    <w:rsid w:val="00C77FEB"/>
  </w:style>
  <w:style w:type="numbering" w:customStyle="1" w:styleId="Aucuneliste112011">
    <w:name w:val="Aucune liste112011"/>
    <w:next w:val="NoList"/>
    <w:uiPriority w:val="99"/>
    <w:semiHidden/>
    <w:unhideWhenUsed/>
    <w:rsid w:val="00C77FEB"/>
  </w:style>
  <w:style w:type="numbering" w:customStyle="1" w:styleId="Aucuneliste1111811">
    <w:name w:val="Aucune liste1111811"/>
    <w:next w:val="NoList"/>
    <w:uiPriority w:val="99"/>
    <w:semiHidden/>
    <w:unhideWhenUsed/>
    <w:rsid w:val="00C77FEB"/>
  </w:style>
  <w:style w:type="numbering" w:customStyle="1" w:styleId="Aucuneliste211811">
    <w:name w:val="Aucune liste211811"/>
    <w:next w:val="NoList"/>
    <w:uiPriority w:val="99"/>
    <w:semiHidden/>
    <w:unhideWhenUsed/>
    <w:rsid w:val="00C77FEB"/>
  </w:style>
  <w:style w:type="numbering" w:customStyle="1" w:styleId="NoList11011">
    <w:name w:val="No List11011"/>
    <w:next w:val="NoList"/>
    <w:semiHidden/>
    <w:unhideWhenUsed/>
    <w:rsid w:val="00C77FEB"/>
  </w:style>
  <w:style w:type="numbering" w:customStyle="1" w:styleId="Aucuneliste4811">
    <w:name w:val="Aucune liste4811"/>
    <w:next w:val="NoList"/>
    <w:uiPriority w:val="99"/>
    <w:semiHidden/>
    <w:unhideWhenUsed/>
    <w:rsid w:val="00C77FEB"/>
  </w:style>
  <w:style w:type="numbering" w:customStyle="1" w:styleId="Aucuneliste121011">
    <w:name w:val="Aucune liste121011"/>
    <w:next w:val="NoList"/>
    <w:uiPriority w:val="99"/>
    <w:semiHidden/>
    <w:unhideWhenUsed/>
    <w:rsid w:val="00C77FEB"/>
  </w:style>
  <w:style w:type="numbering" w:customStyle="1" w:styleId="Aucuneliste22811">
    <w:name w:val="Aucune liste22811"/>
    <w:next w:val="NoList"/>
    <w:uiPriority w:val="99"/>
    <w:semiHidden/>
    <w:unhideWhenUsed/>
    <w:rsid w:val="00C77FEB"/>
  </w:style>
  <w:style w:type="numbering" w:customStyle="1" w:styleId="Aucuneliste31911">
    <w:name w:val="Aucune liste31911"/>
    <w:next w:val="NoList"/>
    <w:uiPriority w:val="99"/>
    <w:semiHidden/>
    <w:unhideWhenUsed/>
    <w:rsid w:val="00C77FEB"/>
  </w:style>
  <w:style w:type="numbering" w:customStyle="1" w:styleId="Aucuneliste112811">
    <w:name w:val="Aucune liste112811"/>
    <w:next w:val="NoList"/>
    <w:uiPriority w:val="99"/>
    <w:semiHidden/>
    <w:unhideWhenUsed/>
    <w:rsid w:val="00C77FEB"/>
  </w:style>
  <w:style w:type="numbering" w:customStyle="1" w:styleId="Aucuneliste1111911">
    <w:name w:val="Aucune liste1111911"/>
    <w:next w:val="NoList"/>
    <w:uiPriority w:val="99"/>
    <w:semiHidden/>
    <w:unhideWhenUsed/>
    <w:rsid w:val="00C77FEB"/>
  </w:style>
  <w:style w:type="numbering" w:customStyle="1" w:styleId="Aucuneliste211911">
    <w:name w:val="Aucune liste211911"/>
    <w:next w:val="NoList"/>
    <w:uiPriority w:val="99"/>
    <w:semiHidden/>
    <w:unhideWhenUsed/>
    <w:rsid w:val="00C77FEB"/>
  </w:style>
  <w:style w:type="numbering" w:customStyle="1" w:styleId="LFO191811">
    <w:name w:val="LFO191811"/>
    <w:basedOn w:val="NoList"/>
    <w:rsid w:val="00C77FEB"/>
  </w:style>
  <w:style w:type="numbering" w:customStyle="1" w:styleId="NoList11811">
    <w:name w:val="No List11811"/>
    <w:next w:val="NoList"/>
    <w:semiHidden/>
    <w:unhideWhenUsed/>
    <w:rsid w:val="00C77FEB"/>
  </w:style>
  <w:style w:type="numbering" w:customStyle="1" w:styleId="Aucuneliste5811">
    <w:name w:val="Aucune liste5811"/>
    <w:next w:val="NoList"/>
    <w:uiPriority w:val="99"/>
    <w:semiHidden/>
    <w:unhideWhenUsed/>
    <w:rsid w:val="00C77FEB"/>
  </w:style>
  <w:style w:type="numbering" w:customStyle="1" w:styleId="Aucuneliste13811">
    <w:name w:val="Aucune liste13811"/>
    <w:next w:val="NoList"/>
    <w:uiPriority w:val="99"/>
    <w:semiHidden/>
    <w:unhideWhenUsed/>
    <w:rsid w:val="00C77FEB"/>
  </w:style>
  <w:style w:type="numbering" w:customStyle="1" w:styleId="Aucuneliste23811">
    <w:name w:val="Aucune liste23811"/>
    <w:next w:val="NoList"/>
    <w:uiPriority w:val="99"/>
    <w:semiHidden/>
    <w:unhideWhenUsed/>
    <w:rsid w:val="00C77FEB"/>
  </w:style>
  <w:style w:type="numbering" w:customStyle="1" w:styleId="Aucuneliste32811">
    <w:name w:val="Aucune liste32811"/>
    <w:next w:val="NoList"/>
    <w:uiPriority w:val="99"/>
    <w:semiHidden/>
    <w:unhideWhenUsed/>
    <w:rsid w:val="00C77FEB"/>
  </w:style>
  <w:style w:type="numbering" w:customStyle="1" w:styleId="Aucuneliste113811">
    <w:name w:val="Aucune liste113811"/>
    <w:next w:val="NoList"/>
    <w:uiPriority w:val="99"/>
    <w:semiHidden/>
    <w:unhideWhenUsed/>
    <w:rsid w:val="00C77FEB"/>
  </w:style>
  <w:style w:type="numbering" w:customStyle="1" w:styleId="Aucuneliste1112811">
    <w:name w:val="Aucune liste1112811"/>
    <w:next w:val="NoList"/>
    <w:uiPriority w:val="99"/>
    <w:semiHidden/>
    <w:unhideWhenUsed/>
    <w:rsid w:val="00C77FEB"/>
  </w:style>
  <w:style w:type="numbering" w:customStyle="1" w:styleId="Aucuneliste212811">
    <w:name w:val="Aucune liste212811"/>
    <w:next w:val="NoList"/>
    <w:uiPriority w:val="99"/>
    <w:semiHidden/>
    <w:unhideWhenUsed/>
    <w:rsid w:val="00C77FEB"/>
  </w:style>
  <w:style w:type="numbering" w:customStyle="1" w:styleId="LFO192811">
    <w:name w:val="LFO192811"/>
    <w:basedOn w:val="NoList"/>
    <w:rsid w:val="00C77FEB"/>
  </w:style>
  <w:style w:type="numbering" w:customStyle="1" w:styleId="NoList12811">
    <w:name w:val="No List12811"/>
    <w:next w:val="NoList"/>
    <w:semiHidden/>
    <w:unhideWhenUsed/>
    <w:rsid w:val="00C77FEB"/>
  </w:style>
  <w:style w:type="numbering" w:customStyle="1" w:styleId="Aucuneliste6811">
    <w:name w:val="Aucune liste6811"/>
    <w:next w:val="NoList"/>
    <w:uiPriority w:val="99"/>
    <w:semiHidden/>
    <w:unhideWhenUsed/>
    <w:rsid w:val="00C77FEB"/>
  </w:style>
  <w:style w:type="numbering" w:customStyle="1" w:styleId="Aucuneliste7811">
    <w:name w:val="Aucune liste7811"/>
    <w:next w:val="NoList"/>
    <w:uiPriority w:val="99"/>
    <w:semiHidden/>
    <w:unhideWhenUsed/>
    <w:rsid w:val="00C77FEB"/>
  </w:style>
  <w:style w:type="numbering" w:customStyle="1" w:styleId="Aucuneliste11111611">
    <w:name w:val="Aucune liste11111611"/>
    <w:next w:val="NoList"/>
    <w:uiPriority w:val="99"/>
    <w:semiHidden/>
    <w:unhideWhenUsed/>
    <w:rsid w:val="00C77FEB"/>
  </w:style>
  <w:style w:type="numbering" w:customStyle="1" w:styleId="Aucuneliste8811">
    <w:name w:val="Aucune liste8811"/>
    <w:next w:val="NoList"/>
    <w:uiPriority w:val="99"/>
    <w:semiHidden/>
    <w:unhideWhenUsed/>
    <w:rsid w:val="00C77FEB"/>
  </w:style>
  <w:style w:type="numbering" w:customStyle="1" w:styleId="Aucuneliste9611">
    <w:name w:val="Aucune liste9611"/>
    <w:next w:val="NoList"/>
    <w:uiPriority w:val="99"/>
    <w:semiHidden/>
    <w:unhideWhenUsed/>
    <w:rsid w:val="00C77FEB"/>
  </w:style>
  <w:style w:type="numbering" w:customStyle="1" w:styleId="Aucuneliste10611">
    <w:name w:val="Aucune liste10611"/>
    <w:next w:val="NoList"/>
    <w:uiPriority w:val="99"/>
    <w:semiHidden/>
    <w:unhideWhenUsed/>
    <w:rsid w:val="00C77FEB"/>
  </w:style>
  <w:style w:type="numbering" w:customStyle="1" w:styleId="Aucuneliste111111511">
    <w:name w:val="Aucune liste111111511"/>
    <w:next w:val="NoList"/>
    <w:uiPriority w:val="99"/>
    <w:semiHidden/>
    <w:unhideWhenUsed/>
    <w:rsid w:val="00C77FEB"/>
  </w:style>
  <w:style w:type="numbering" w:customStyle="1" w:styleId="Aucuneliste4911">
    <w:name w:val="Aucune liste4911"/>
    <w:next w:val="NoList"/>
    <w:uiPriority w:val="99"/>
    <w:semiHidden/>
    <w:unhideWhenUsed/>
    <w:rsid w:val="00C77FEB"/>
  </w:style>
  <w:style w:type="numbering" w:customStyle="1" w:styleId="Aucuneliste13011">
    <w:name w:val="Aucune liste13011"/>
    <w:next w:val="NoList"/>
    <w:uiPriority w:val="99"/>
    <w:semiHidden/>
    <w:unhideWhenUsed/>
    <w:rsid w:val="00C77FEB"/>
  </w:style>
  <w:style w:type="numbering" w:customStyle="1" w:styleId="Aucuneliste22911">
    <w:name w:val="Aucune liste22911"/>
    <w:next w:val="NoList"/>
    <w:uiPriority w:val="99"/>
    <w:semiHidden/>
    <w:unhideWhenUsed/>
    <w:rsid w:val="00C77FEB"/>
  </w:style>
  <w:style w:type="numbering" w:customStyle="1" w:styleId="Aucuneliste32011">
    <w:name w:val="Aucune liste32011"/>
    <w:next w:val="NoList"/>
    <w:uiPriority w:val="99"/>
    <w:semiHidden/>
    <w:unhideWhenUsed/>
    <w:rsid w:val="00C77FEB"/>
  </w:style>
  <w:style w:type="numbering" w:customStyle="1" w:styleId="Aucuneliste112911">
    <w:name w:val="Aucune liste112911"/>
    <w:next w:val="NoList"/>
    <w:uiPriority w:val="99"/>
    <w:semiHidden/>
    <w:unhideWhenUsed/>
    <w:rsid w:val="00C77FEB"/>
  </w:style>
  <w:style w:type="numbering" w:customStyle="1" w:styleId="Aucuneliste1112011">
    <w:name w:val="Aucune liste1112011"/>
    <w:next w:val="NoList"/>
    <w:uiPriority w:val="99"/>
    <w:semiHidden/>
    <w:unhideWhenUsed/>
    <w:rsid w:val="00C77FEB"/>
  </w:style>
  <w:style w:type="numbering" w:customStyle="1" w:styleId="Aucuneliste212011">
    <w:name w:val="Aucune liste212011"/>
    <w:next w:val="NoList"/>
    <w:uiPriority w:val="99"/>
    <w:semiHidden/>
    <w:unhideWhenUsed/>
    <w:rsid w:val="00C77FEB"/>
  </w:style>
  <w:style w:type="numbering" w:customStyle="1" w:styleId="NoList11911">
    <w:name w:val="No List11911"/>
    <w:next w:val="NoList"/>
    <w:semiHidden/>
    <w:unhideWhenUsed/>
    <w:rsid w:val="00C77FEB"/>
  </w:style>
  <w:style w:type="numbering" w:customStyle="1" w:styleId="Aucuneliste41011">
    <w:name w:val="Aucune liste41011"/>
    <w:next w:val="NoList"/>
    <w:uiPriority w:val="99"/>
    <w:semiHidden/>
    <w:unhideWhenUsed/>
    <w:rsid w:val="00C77FEB"/>
  </w:style>
  <w:style w:type="numbering" w:customStyle="1" w:styleId="Aucuneliste121411">
    <w:name w:val="Aucune liste121411"/>
    <w:next w:val="NoList"/>
    <w:uiPriority w:val="99"/>
    <w:semiHidden/>
    <w:unhideWhenUsed/>
    <w:rsid w:val="00C77FEB"/>
  </w:style>
  <w:style w:type="numbering" w:customStyle="1" w:styleId="Aucuneliste221011">
    <w:name w:val="Aucune liste221011"/>
    <w:next w:val="NoList"/>
    <w:uiPriority w:val="99"/>
    <w:semiHidden/>
    <w:unhideWhenUsed/>
    <w:rsid w:val="00C77FEB"/>
  </w:style>
  <w:style w:type="numbering" w:customStyle="1" w:styleId="Aucuneliste311011">
    <w:name w:val="Aucune liste311011"/>
    <w:next w:val="NoList"/>
    <w:uiPriority w:val="99"/>
    <w:semiHidden/>
    <w:unhideWhenUsed/>
    <w:rsid w:val="00C77FEB"/>
  </w:style>
  <w:style w:type="numbering" w:customStyle="1" w:styleId="Aucuneliste1121011">
    <w:name w:val="Aucune liste1121011"/>
    <w:next w:val="NoList"/>
    <w:uiPriority w:val="99"/>
    <w:semiHidden/>
    <w:unhideWhenUsed/>
    <w:rsid w:val="00C77FEB"/>
  </w:style>
  <w:style w:type="numbering" w:customStyle="1" w:styleId="Aucuneliste11111011">
    <w:name w:val="Aucune liste11111011"/>
    <w:next w:val="NoList"/>
    <w:uiPriority w:val="99"/>
    <w:semiHidden/>
    <w:unhideWhenUsed/>
    <w:rsid w:val="00C77FEB"/>
  </w:style>
  <w:style w:type="numbering" w:customStyle="1" w:styleId="Aucuneliste2111011">
    <w:name w:val="Aucune liste2111011"/>
    <w:next w:val="NoList"/>
    <w:uiPriority w:val="99"/>
    <w:semiHidden/>
    <w:unhideWhenUsed/>
    <w:rsid w:val="00C77FEB"/>
  </w:style>
  <w:style w:type="numbering" w:customStyle="1" w:styleId="LFO191911">
    <w:name w:val="LFO191911"/>
    <w:basedOn w:val="NoList"/>
    <w:rsid w:val="00C77FEB"/>
  </w:style>
  <w:style w:type="numbering" w:customStyle="1" w:styleId="NoList111011">
    <w:name w:val="No List111011"/>
    <w:next w:val="NoList"/>
    <w:semiHidden/>
    <w:unhideWhenUsed/>
    <w:rsid w:val="00C77FEB"/>
  </w:style>
  <w:style w:type="numbering" w:customStyle="1" w:styleId="Aucuneliste5911">
    <w:name w:val="Aucune liste5911"/>
    <w:next w:val="NoList"/>
    <w:uiPriority w:val="99"/>
    <w:semiHidden/>
    <w:unhideWhenUsed/>
    <w:rsid w:val="00C77FEB"/>
  </w:style>
  <w:style w:type="numbering" w:customStyle="1" w:styleId="Aucuneliste13911">
    <w:name w:val="Aucune liste13911"/>
    <w:next w:val="NoList"/>
    <w:uiPriority w:val="99"/>
    <w:semiHidden/>
    <w:unhideWhenUsed/>
    <w:rsid w:val="00C77FEB"/>
  </w:style>
  <w:style w:type="numbering" w:customStyle="1" w:styleId="Aucuneliste23911">
    <w:name w:val="Aucune liste23911"/>
    <w:next w:val="NoList"/>
    <w:uiPriority w:val="99"/>
    <w:semiHidden/>
    <w:unhideWhenUsed/>
    <w:rsid w:val="00C77FEB"/>
  </w:style>
  <w:style w:type="numbering" w:customStyle="1" w:styleId="Aucuneliste32911">
    <w:name w:val="Aucune liste32911"/>
    <w:next w:val="NoList"/>
    <w:uiPriority w:val="99"/>
    <w:semiHidden/>
    <w:unhideWhenUsed/>
    <w:rsid w:val="00C77FEB"/>
  </w:style>
  <w:style w:type="numbering" w:customStyle="1" w:styleId="Aucuneliste113911">
    <w:name w:val="Aucune liste113911"/>
    <w:next w:val="NoList"/>
    <w:uiPriority w:val="99"/>
    <w:semiHidden/>
    <w:unhideWhenUsed/>
    <w:rsid w:val="00C77FEB"/>
  </w:style>
  <w:style w:type="numbering" w:customStyle="1" w:styleId="Aucuneliste1112911">
    <w:name w:val="Aucune liste1112911"/>
    <w:next w:val="NoList"/>
    <w:uiPriority w:val="99"/>
    <w:semiHidden/>
    <w:unhideWhenUsed/>
    <w:rsid w:val="00C77FEB"/>
  </w:style>
  <w:style w:type="numbering" w:customStyle="1" w:styleId="Aucuneliste212911">
    <w:name w:val="Aucune liste212911"/>
    <w:next w:val="NoList"/>
    <w:uiPriority w:val="99"/>
    <w:semiHidden/>
    <w:unhideWhenUsed/>
    <w:rsid w:val="00C77FEB"/>
  </w:style>
  <w:style w:type="numbering" w:customStyle="1" w:styleId="LFO192911">
    <w:name w:val="LFO192911"/>
    <w:basedOn w:val="NoList"/>
    <w:rsid w:val="00C77FEB"/>
  </w:style>
  <w:style w:type="numbering" w:customStyle="1" w:styleId="NoList12911">
    <w:name w:val="No List12911"/>
    <w:next w:val="NoList"/>
    <w:semiHidden/>
    <w:unhideWhenUsed/>
    <w:rsid w:val="00C77FEB"/>
  </w:style>
  <w:style w:type="numbering" w:customStyle="1" w:styleId="Aucuneliste6911">
    <w:name w:val="Aucune liste6911"/>
    <w:next w:val="NoList"/>
    <w:uiPriority w:val="99"/>
    <w:semiHidden/>
    <w:unhideWhenUsed/>
    <w:rsid w:val="00C77FEB"/>
  </w:style>
  <w:style w:type="numbering" w:customStyle="1" w:styleId="Aucuneliste7911">
    <w:name w:val="Aucune liste7911"/>
    <w:next w:val="NoList"/>
    <w:uiPriority w:val="99"/>
    <w:semiHidden/>
    <w:unhideWhenUsed/>
    <w:rsid w:val="00C77FEB"/>
  </w:style>
  <w:style w:type="numbering" w:customStyle="1" w:styleId="Aucuneliste11111711">
    <w:name w:val="Aucune liste11111711"/>
    <w:next w:val="NoList"/>
    <w:uiPriority w:val="99"/>
    <w:semiHidden/>
    <w:unhideWhenUsed/>
    <w:rsid w:val="00C77FEB"/>
  </w:style>
  <w:style w:type="numbering" w:customStyle="1" w:styleId="Aucuneliste8911">
    <w:name w:val="Aucune liste8911"/>
    <w:next w:val="NoList"/>
    <w:uiPriority w:val="99"/>
    <w:semiHidden/>
    <w:unhideWhenUsed/>
    <w:rsid w:val="00C77FEB"/>
  </w:style>
  <w:style w:type="numbering" w:customStyle="1" w:styleId="Aucuneliste9711">
    <w:name w:val="Aucune liste9711"/>
    <w:next w:val="NoList"/>
    <w:uiPriority w:val="99"/>
    <w:semiHidden/>
    <w:unhideWhenUsed/>
    <w:rsid w:val="00C77FEB"/>
  </w:style>
  <w:style w:type="numbering" w:customStyle="1" w:styleId="Aucuneliste10711">
    <w:name w:val="Aucune liste10711"/>
    <w:next w:val="NoList"/>
    <w:uiPriority w:val="99"/>
    <w:semiHidden/>
    <w:unhideWhenUsed/>
    <w:rsid w:val="00C77FEB"/>
  </w:style>
  <w:style w:type="numbering" w:customStyle="1" w:styleId="Aucuneliste111111611">
    <w:name w:val="Aucune liste111111611"/>
    <w:next w:val="NoList"/>
    <w:uiPriority w:val="99"/>
    <w:semiHidden/>
    <w:unhideWhenUsed/>
    <w:rsid w:val="00C77FEB"/>
  </w:style>
  <w:style w:type="numbering" w:customStyle="1" w:styleId="Aucuneliste60">
    <w:name w:val="Aucune liste60"/>
    <w:next w:val="NoList"/>
    <w:uiPriority w:val="99"/>
    <w:semiHidden/>
    <w:unhideWhenUsed/>
    <w:rsid w:val="00C77FEB"/>
  </w:style>
  <w:style w:type="table" w:customStyle="1" w:styleId="Grilledutableau69">
    <w:name w:val="Grille du tableau69"/>
    <w:basedOn w:val="TableNormal"/>
    <w:next w:val="TableGrid"/>
    <w:uiPriority w:val="59"/>
    <w:rsid w:val="00C77FEB"/>
    <w:pPr>
      <w:widowControl w:val="0"/>
      <w:ind w:left="284" w:right="428"/>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9">
    <w:name w:val="Grille du tableau139"/>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0">
    <w:name w:val="TableGrid30"/>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120">
    <w:name w:val="TableGrid120"/>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210">
    <w:name w:val="TableGrid210"/>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7">
    <w:name w:val="TableGrid37"/>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Grilledutableau239">
    <w:name w:val="Grille du tableau239"/>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0">
    <w:name w:val="Grille du tableau330"/>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Grid45"/>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1110">
    <w:name w:val="TableGrid1110"/>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215">
    <w:name w:val="TableGrid215"/>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15">
    <w:name w:val="TableGrid315"/>
    <w:rsid w:val="00C77FEB"/>
    <w:rPr>
      <w:rFonts w:ascii="Calibri" w:eastAsia="Times New Roman" w:hAnsi="Calibri"/>
      <w:sz w:val="22"/>
      <w:szCs w:val="22"/>
      <w:lang w:eastAsia="en-US"/>
    </w:rPr>
    <w:tblPr>
      <w:tblCellMar>
        <w:top w:w="0" w:type="dxa"/>
        <w:left w:w="0" w:type="dxa"/>
        <w:bottom w:w="0" w:type="dxa"/>
        <w:right w:w="0" w:type="dxa"/>
      </w:tblCellMar>
    </w:tblPr>
  </w:style>
  <w:style w:type="numbering" w:customStyle="1" w:styleId="LFO199">
    <w:name w:val="LFO199"/>
    <w:basedOn w:val="NoList"/>
    <w:rsid w:val="00C77FEB"/>
    <w:pPr>
      <w:numPr>
        <w:numId w:val="34"/>
      </w:numPr>
    </w:pPr>
  </w:style>
  <w:style w:type="table" w:customStyle="1" w:styleId="TableNormal124">
    <w:name w:val="Table Normal124"/>
    <w:uiPriority w:val="99"/>
    <w:semiHidden/>
    <w:rsid w:val="00C77FEB"/>
    <w:rPr>
      <w:rFonts w:ascii="Calibri" w:eastAsia="Times New Roman" w:hAnsi="Calibri"/>
      <w:sz w:val="22"/>
      <w:szCs w:val="22"/>
    </w:rPr>
    <w:tblPr>
      <w:tblCellMar>
        <w:top w:w="0" w:type="dxa"/>
        <w:left w:w="108" w:type="dxa"/>
        <w:bottom w:w="0" w:type="dxa"/>
        <w:right w:w="108" w:type="dxa"/>
      </w:tblCellMar>
    </w:tblPr>
  </w:style>
  <w:style w:type="table" w:customStyle="1" w:styleId="Grilledutableau519">
    <w:name w:val="Grille du tableau519"/>
    <w:basedOn w:val="TableNormal"/>
    <w:next w:val="TableGrid"/>
    <w:uiPriority w:val="5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81">
    <w:name w:val="LFO1981"/>
    <w:basedOn w:val="NoList"/>
    <w:rsid w:val="00C77FEB"/>
    <w:pPr>
      <w:numPr>
        <w:numId w:val="41"/>
      </w:numPr>
    </w:pPr>
  </w:style>
  <w:style w:type="table" w:customStyle="1" w:styleId="TableGrid55">
    <w:name w:val="TableGrid55"/>
    <w:rsid w:val="00C77FEB"/>
    <w:rPr>
      <w:rFonts w:ascii="Calibri" w:eastAsia="Times New Roman" w:hAnsi="Calibri"/>
      <w:sz w:val="22"/>
      <w:szCs w:val="22"/>
    </w:rPr>
    <w:tblPr>
      <w:tblCellMar>
        <w:top w:w="0" w:type="dxa"/>
        <w:left w:w="0" w:type="dxa"/>
        <w:bottom w:w="0" w:type="dxa"/>
        <w:right w:w="0" w:type="dxa"/>
      </w:tblCellMar>
    </w:tblPr>
  </w:style>
  <w:style w:type="numbering" w:customStyle="1" w:styleId="LFO161">
    <w:name w:val="LFO161"/>
    <w:basedOn w:val="NoList"/>
    <w:rsid w:val="00C77FEB"/>
    <w:pPr>
      <w:numPr>
        <w:numId w:val="42"/>
      </w:numPr>
    </w:pPr>
  </w:style>
  <w:style w:type="numbering" w:customStyle="1" w:styleId="LFO211">
    <w:name w:val="LFO211"/>
    <w:basedOn w:val="NoList"/>
    <w:rsid w:val="00C77FEB"/>
    <w:pPr>
      <w:numPr>
        <w:numId w:val="43"/>
      </w:numPr>
    </w:pPr>
  </w:style>
  <w:style w:type="table" w:customStyle="1" w:styleId="TableNormal28">
    <w:name w:val="Table Normal28"/>
    <w:uiPriority w:val="99"/>
    <w:semiHidden/>
    <w:rsid w:val="00C77FEB"/>
    <w:rPr>
      <w:rFonts w:ascii="Calibri" w:eastAsia="Times New Roman" w:hAnsi="Calibri"/>
      <w:sz w:val="22"/>
      <w:szCs w:val="22"/>
    </w:rPr>
    <w:tblPr>
      <w:tblCellMar>
        <w:top w:w="0" w:type="dxa"/>
        <w:left w:w="108" w:type="dxa"/>
        <w:bottom w:w="0" w:type="dxa"/>
        <w:right w:w="108" w:type="dxa"/>
      </w:tblCellMar>
    </w:tblPr>
  </w:style>
  <w:style w:type="numbering" w:customStyle="1" w:styleId="LFO1933">
    <w:name w:val="LFO1933"/>
    <w:basedOn w:val="NoList"/>
    <w:rsid w:val="00C77FEB"/>
    <w:pPr>
      <w:numPr>
        <w:numId w:val="38"/>
      </w:numPr>
    </w:pPr>
  </w:style>
  <w:style w:type="numbering" w:customStyle="1" w:styleId="LFO1953">
    <w:name w:val="LFO1953"/>
    <w:basedOn w:val="NoList"/>
    <w:rsid w:val="00C77FEB"/>
    <w:pPr>
      <w:numPr>
        <w:numId w:val="21"/>
      </w:numPr>
    </w:pPr>
  </w:style>
  <w:style w:type="table" w:customStyle="1" w:styleId="TableGrid64">
    <w:name w:val="TableGrid6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26">
    <w:name w:val="TableGrid126"/>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224">
    <w:name w:val="TableGrid22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115">
    <w:name w:val="TableGrid1115"/>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322">
    <w:name w:val="TableGrid3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2114">
    <w:name w:val="TableGrid211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313">
    <w:name w:val="LFO19313"/>
    <w:basedOn w:val="NoList"/>
    <w:rsid w:val="00C77FEB"/>
  </w:style>
  <w:style w:type="table" w:customStyle="1" w:styleId="TableGrid412">
    <w:name w:val="TableGrid4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34">
    <w:name w:val="TableGrid13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124">
    <w:name w:val="TableGrid112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3112">
    <w:name w:val="TableGrid31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214">
    <w:name w:val="TableGrid121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1114">
    <w:name w:val="TableGrid1111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512">
    <w:name w:val="LFO19512"/>
    <w:basedOn w:val="NoList"/>
    <w:rsid w:val="00C77FEB"/>
  </w:style>
  <w:style w:type="table" w:customStyle="1" w:styleId="TableGrid512">
    <w:name w:val="TableGrid5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44">
    <w:name w:val="TableGrid14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54">
    <w:name w:val="TableGrid15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74">
    <w:name w:val="TableGrid7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64">
    <w:name w:val="TableGrid16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84">
    <w:name w:val="TableGrid8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74">
    <w:name w:val="TableGrid17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62">
    <w:name w:val="LFO1962"/>
    <w:basedOn w:val="NoList"/>
    <w:rsid w:val="00C77FEB"/>
  </w:style>
  <w:style w:type="table" w:customStyle="1" w:styleId="Grilledutableau392">
    <w:name w:val="Grille du tableau39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02">
    <w:name w:val="Grille du tableau310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2">
    <w:name w:val="TableGrid9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82">
    <w:name w:val="Grille du tableau318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2">
    <w:name w:val="TableGrid18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632">
    <w:name w:val="Grille du tableau63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32">
    <w:name w:val="Grille du tableau323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Grid23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132">
    <w:name w:val="Grille du tableau3113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2">
    <w:name w:val="TableGrid113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722">
    <w:name w:val="Grille du tableau72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22">
    <w:name w:val="Grille du tableau332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2">
    <w:name w:val="TableGrid33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222">
    <w:name w:val="Grille du tableau3122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2">
    <w:name w:val="TableGrid12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6122">
    <w:name w:val="Grille du tableau612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22">
    <w:name w:val="Grille du tableau3212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2">
    <w:name w:val="TableGrid21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1122">
    <w:name w:val="Grille du tableau31112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2">
    <w:name w:val="TableGrid111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322">
    <w:name w:val="LFO19322"/>
    <w:basedOn w:val="NoList"/>
    <w:rsid w:val="00C77FEB"/>
  </w:style>
  <w:style w:type="table" w:customStyle="1" w:styleId="Grilledutableau812">
    <w:name w:val="Grille du tableau8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12">
    <w:name w:val="Grille du tableau34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2">
    <w:name w:val="TableGrid4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312">
    <w:name w:val="Grille du tableau313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2">
    <w:name w:val="TableGrid13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6212">
    <w:name w:val="Grille du tableau62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12">
    <w:name w:val="Grille du tableau322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2">
    <w:name w:val="TableGrid22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1212">
    <w:name w:val="Grille du tableau3112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2">
    <w:name w:val="TableGrid112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7112">
    <w:name w:val="Grille du tableau71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12">
    <w:name w:val="Grille du tableau331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2">
    <w:name w:val="TableGrid31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2112">
    <w:name w:val="Grille du tableau3121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2">
    <w:name w:val="TableGrid121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61112">
    <w:name w:val="Grille du tableau611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12">
    <w:name w:val="Grille du tableau3211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2">
    <w:name w:val="TableGrid211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11112">
    <w:name w:val="Grille du tableau31111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2">
    <w:name w:val="TableGrid1111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912">
    <w:name w:val="Grille du tableau9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12">
    <w:name w:val="Grille du tableau35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2">
    <w:name w:val="TableGrid5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412">
    <w:name w:val="Grille du tableau314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2">
    <w:name w:val="TableGrid14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1012">
    <w:name w:val="Grille du tableau10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12">
    <w:name w:val="Grille du tableau36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2">
    <w:name w:val="TableGrid6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512">
    <w:name w:val="Grille du tableau315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12">
    <w:name w:val="TableGrid15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1812">
    <w:name w:val="Grille du tableau18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12">
    <w:name w:val="Grille du tableau37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2">
    <w:name w:val="TableGrid7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612">
    <w:name w:val="Grille du tableau316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Grid16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2012">
    <w:name w:val="Grille du tableau20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12">
    <w:name w:val="Grille du tableau38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12">
    <w:name w:val="TableGrid8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712">
    <w:name w:val="Grille du tableau317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12">
    <w:name w:val="TableGrid17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612">
    <w:name w:val="LFO19612"/>
    <w:basedOn w:val="NoList"/>
    <w:rsid w:val="00C77FEB"/>
    <w:pPr>
      <w:numPr>
        <w:numId w:val="1"/>
      </w:numPr>
    </w:pPr>
  </w:style>
  <w:style w:type="character" w:customStyle="1" w:styleId="fontstyle21">
    <w:name w:val="fontstyle21"/>
    <w:rsid w:val="009B5FD4"/>
    <w:rPr>
      <w:rFonts w:ascii="Times New Roman" w:hAnsi="Times New Roman" w:cs="Times New Roman" w:hint="default"/>
      <w:b/>
      <w:bCs/>
      <w:i w:val="0"/>
      <w:iCs w:val="0"/>
      <w:color w:val="000000"/>
      <w:sz w:val="24"/>
      <w:szCs w:val="24"/>
    </w:rPr>
  </w:style>
  <w:style w:type="paragraph" w:customStyle="1" w:styleId="PartitionTitre">
    <w:name w:val="Partition (Titre)"/>
    <w:basedOn w:val="Normal"/>
    <w:rsid w:val="00C061E2"/>
    <w:pPr>
      <w:framePr w:h="1080" w:hRule="exact" w:hSpace="180" w:wrap="around" w:vAnchor="page" w:hAnchor="page" w:x="1861" w:y="1201" w:anchorLock="1"/>
      <w:numPr>
        <w:numId w:val="120"/>
      </w:numPr>
      <w:pBdr>
        <w:left w:val="single" w:sz="6" w:space="1" w:color="auto"/>
      </w:pBdr>
      <w:shd w:val="solid" w:color="auto" w:fill="auto"/>
      <w:spacing w:after="240" w:line="660" w:lineRule="exact"/>
      <w:ind w:left="0" w:right="7412" w:firstLine="0"/>
      <w:jc w:val="center"/>
    </w:pPr>
    <w:rPr>
      <w:rFonts w:ascii="Arial Black" w:hAnsi="Arial Black"/>
      <w:color w:val="FFFFFF"/>
      <w:spacing w:val="-40"/>
      <w:position w:val="-16"/>
      <w:sz w:val="84"/>
      <w:szCs w:val="20"/>
    </w:rPr>
  </w:style>
  <w:style w:type="character" w:customStyle="1" w:styleId="CarCar">
    <w:name w:val="Car Car"/>
    <w:rsid w:val="00F3722C"/>
    <w:rPr>
      <w:sz w:val="24"/>
      <w:szCs w:val="24"/>
      <w:lang w:val="fr-FR" w:eastAsia="fr-FR" w:bidi="ar-SA"/>
    </w:rPr>
  </w:style>
  <w:style w:type="character" w:styleId="HTMLTypewriter">
    <w:name w:val="HTML Typewriter"/>
    <w:rsid w:val="00F3722C"/>
    <w:rPr>
      <w:rFonts w:ascii="Courier New" w:eastAsia="Arial Unicode MS" w:hAnsi="Courier New" w:cs="Courier New" w:hint="default"/>
      <w:sz w:val="20"/>
      <w:szCs w:val="20"/>
    </w:rPr>
  </w:style>
  <w:style w:type="paragraph" w:styleId="ListNumber3">
    <w:name w:val="List Number 3"/>
    <w:basedOn w:val="Normal"/>
    <w:uiPriority w:val="99"/>
    <w:rsid w:val="00F3722C"/>
    <w:pPr>
      <w:tabs>
        <w:tab w:val="num" w:pos="1080"/>
      </w:tabs>
      <w:spacing w:before="80"/>
      <w:jc w:val="both"/>
    </w:pPr>
    <w:rPr>
      <w:sz w:val="22"/>
      <w:szCs w:val="20"/>
      <w:lang w:val="en-GB" w:eastAsia="en-US"/>
    </w:rPr>
  </w:style>
  <w:style w:type="paragraph" w:customStyle="1" w:styleId="AnormalTexte">
    <w:name w:val="AnormalTexte"/>
    <w:basedOn w:val="Normal"/>
    <w:uiPriority w:val="99"/>
    <w:rsid w:val="00F3722C"/>
    <w:pPr>
      <w:jc w:val="both"/>
    </w:pPr>
    <w:rPr>
      <w:bCs/>
      <w:spacing w:val="10"/>
      <w:sz w:val="22"/>
      <w:lang w:val="en-GB"/>
    </w:rPr>
  </w:style>
  <w:style w:type="paragraph" w:customStyle="1" w:styleId="Style2">
    <w:name w:val="Style2"/>
    <w:basedOn w:val="Normal"/>
    <w:uiPriority w:val="99"/>
    <w:rsid w:val="00F3722C"/>
    <w:pPr>
      <w:spacing w:line="360" w:lineRule="auto"/>
      <w:ind w:firstLine="709"/>
      <w:jc w:val="both"/>
    </w:pPr>
    <w:rPr>
      <w:lang w:val="en-GB"/>
    </w:rPr>
  </w:style>
  <w:style w:type="paragraph" w:customStyle="1" w:styleId="Style4">
    <w:name w:val="Style4"/>
    <w:basedOn w:val="Heading2"/>
    <w:uiPriority w:val="99"/>
    <w:rsid w:val="00F3722C"/>
    <w:pPr>
      <w:numPr>
        <w:ilvl w:val="1"/>
        <w:numId w:val="46"/>
      </w:numPr>
      <w:tabs>
        <w:tab w:val="num" w:pos="576"/>
      </w:tabs>
      <w:spacing w:before="240" w:after="60"/>
      <w:ind w:left="3096"/>
    </w:pPr>
    <w:rPr>
      <w:rFonts w:ascii="Arial Black" w:hAnsi="Arial Black"/>
      <w:i/>
      <w:iCs/>
      <w:sz w:val="24"/>
      <w:szCs w:val="28"/>
      <w:lang w:val="en-GB"/>
    </w:rPr>
  </w:style>
  <w:style w:type="paragraph" w:customStyle="1" w:styleId="BodyText31">
    <w:name w:val="Body Text 31"/>
    <w:basedOn w:val="Normal"/>
    <w:uiPriority w:val="99"/>
    <w:rsid w:val="00F3722C"/>
    <w:pPr>
      <w:jc w:val="both"/>
    </w:pPr>
    <w:rPr>
      <w:szCs w:val="20"/>
      <w:lang w:val="en-GB"/>
    </w:rPr>
  </w:style>
  <w:style w:type="paragraph" w:customStyle="1" w:styleId="Normal11pt">
    <w:name w:val="Normal + 11 pt"/>
    <w:aliases w:val="Gras,Soulignement,Normal + 6 pt"/>
    <w:basedOn w:val="Normal"/>
    <w:uiPriority w:val="99"/>
    <w:rsid w:val="00F3722C"/>
    <w:pPr>
      <w:jc w:val="center"/>
    </w:pPr>
    <w:rPr>
      <w:b/>
      <w:sz w:val="22"/>
      <w:szCs w:val="22"/>
      <w:u w:val="single"/>
      <w:lang w:val="en-GB" w:eastAsia="en-US"/>
    </w:rPr>
  </w:style>
  <w:style w:type="character" w:customStyle="1" w:styleId="Titre3Car">
    <w:name w:val="Titre 3 Car"/>
    <w:aliases w:val="Centered Car, Centered Car,Titolo 3 Car"/>
    <w:rsid w:val="00F3722C"/>
    <w:rPr>
      <w:b/>
      <w:bCs/>
      <w:sz w:val="22"/>
      <w:szCs w:val="22"/>
      <w:lang w:val="fr-FR" w:eastAsia="en-US" w:bidi="ar-SA"/>
    </w:rPr>
  </w:style>
  <w:style w:type="paragraph" w:customStyle="1" w:styleId="B1">
    <w:name w:val="B1"/>
    <w:basedOn w:val="Normal"/>
    <w:uiPriority w:val="99"/>
    <w:rsid w:val="00F3722C"/>
    <w:pPr>
      <w:tabs>
        <w:tab w:val="num" w:pos="705"/>
      </w:tabs>
      <w:spacing w:line="360" w:lineRule="auto"/>
      <w:ind w:left="705" w:hanging="705"/>
      <w:jc w:val="both"/>
    </w:pPr>
    <w:rPr>
      <w:rFonts w:ascii="Comic Sans MS" w:hAnsi="Comic Sans MS"/>
      <w:b/>
      <w:sz w:val="28"/>
      <w:szCs w:val="28"/>
      <w:lang w:val="en-GB"/>
    </w:rPr>
  </w:style>
  <w:style w:type="paragraph" w:customStyle="1" w:styleId="T2">
    <w:name w:val="T2"/>
    <w:basedOn w:val="Normal"/>
    <w:uiPriority w:val="99"/>
    <w:rsid w:val="00F3722C"/>
    <w:pPr>
      <w:tabs>
        <w:tab w:val="num" w:pos="900"/>
      </w:tabs>
      <w:ind w:left="900" w:hanging="720"/>
      <w:jc w:val="both"/>
    </w:pPr>
    <w:rPr>
      <w:rFonts w:ascii="Comic Sans MS" w:hAnsi="Comic Sans MS"/>
      <w:b/>
      <w:sz w:val="28"/>
      <w:szCs w:val="28"/>
      <w:lang w:val="en-GB"/>
    </w:rPr>
  </w:style>
  <w:style w:type="character" w:customStyle="1" w:styleId="h2Car">
    <w:name w:val="h2 Car"/>
    <w:aliases w:val="Paranum Car Car"/>
    <w:rsid w:val="00F3722C"/>
    <w:rPr>
      <w:rFonts w:ascii="Arial" w:hAnsi="Arial" w:cs="Arial"/>
      <w:b/>
      <w:bCs/>
      <w:i/>
      <w:iCs/>
      <w:sz w:val="28"/>
      <w:szCs w:val="28"/>
      <w:lang w:val="fr-FR" w:eastAsia="fr-FR" w:bidi="ar-SA"/>
    </w:rPr>
  </w:style>
  <w:style w:type="paragraph" w:customStyle="1" w:styleId="n">
    <w:name w:val="n"/>
    <w:basedOn w:val="Heading2"/>
    <w:uiPriority w:val="99"/>
    <w:rsid w:val="00F3722C"/>
    <w:pPr>
      <w:tabs>
        <w:tab w:val="num" w:pos="2113"/>
      </w:tabs>
      <w:spacing w:before="240" w:after="60"/>
      <w:ind w:left="3096" w:hanging="360"/>
    </w:pPr>
    <w:rPr>
      <w:i/>
      <w:iCs/>
      <w:sz w:val="28"/>
      <w:szCs w:val="28"/>
      <w:lang w:val="en-GB"/>
    </w:rPr>
  </w:style>
  <w:style w:type="character" w:customStyle="1" w:styleId="titreparagraphes1">
    <w:name w:val="titreparagraphes1"/>
    <w:rsid w:val="00F3722C"/>
    <w:rPr>
      <w:rFonts w:ascii="Franklin Gothic Medium" w:hAnsi="Franklin Gothic Medium" w:hint="default"/>
      <w:b/>
      <w:bCs/>
      <w:i w:val="0"/>
      <w:iCs w:val="0"/>
      <w:color w:val="000066"/>
      <w:sz w:val="27"/>
      <w:szCs w:val="27"/>
      <w:bdr w:val="none" w:sz="0" w:space="0" w:color="auto" w:frame="1"/>
    </w:rPr>
  </w:style>
  <w:style w:type="character" w:customStyle="1" w:styleId="textenormal1">
    <w:name w:val="textenormal1"/>
    <w:rsid w:val="00F3722C"/>
    <w:rPr>
      <w:rFonts w:ascii="Franklin Gothic Book" w:hAnsi="Franklin Gothic Book" w:hint="default"/>
      <w:b w:val="0"/>
      <w:bCs w:val="0"/>
      <w:i w:val="0"/>
      <w:iCs w:val="0"/>
      <w:color w:val="000066"/>
      <w:sz w:val="20"/>
      <w:szCs w:val="20"/>
    </w:rPr>
  </w:style>
  <w:style w:type="character" w:customStyle="1" w:styleId="chiffresparagraphes1">
    <w:name w:val="chiffresparagraphes1"/>
    <w:rsid w:val="00F3722C"/>
    <w:rPr>
      <w:rFonts w:ascii="Franklin Gothic Medium" w:hAnsi="Franklin Gothic Medium" w:hint="default"/>
      <w:b/>
      <w:bCs/>
      <w:i w:val="0"/>
      <w:iCs w:val="0"/>
      <w:color w:val="FFFFFF"/>
      <w:sz w:val="27"/>
      <w:szCs w:val="27"/>
      <w:bdr w:val="none" w:sz="0" w:space="0" w:color="auto" w:frame="1"/>
    </w:rPr>
  </w:style>
  <w:style w:type="paragraph" w:customStyle="1" w:styleId="Sous-titre1">
    <w:name w:val="Sous-titre1"/>
    <w:basedOn w:val="Normal"/>
    <w:next w:val="Normal"/>
    <w:uiPriority w:val="99"/>
    <w:rsid w:val="00F3722C"/>
    <w:pPr>
      <w:keepNext/>
      <w:keepLines/>
      <w:spacing w:before="80"/>
      <w:ind w:left="737"/>
    </w:pPr>
    <w:rPr>
      <w:rFonts w:ascii="Times New Roman Bold" w:hAnsi="Times New Roman Bold"/>
      <w:b/>
      <w:snapToGrid w:val="0"/>
      <w:sz w:val="22"/>
      <w:szCs w:val="20"/>
      <w:lang w:val="en-GB" w:eastAsia="en-US"/>
    </w:rPr>
  </w:style>
  <w:style w:type="paragraph" w:styleId="ListNumber">
    <w:name w:val="List Number"/>
    <w:basedOn w:val="Normal"/>
    <w:uiPriority w:val="99"/>
    <w:rsid w:val="00F3722C"/>
    <w:pPr>
      <w:tabs>
        <w:tab w:val="num" w:pos="360"/>
      </w:tabs>
      <w:spacing w:before="80"/>
      <w:ind w:left="360" w:hanging="360"/>
      <w:jc w:val="both"/>
    </w:pPr>
    <w:rPr>
      <w:snapToGrid w:val="0"/>
      <w:sz w:val="22"/>
      <w:szCs w:val="20"/>
      <w:lang w:val="en-GB" w:eastAsia="en-US"/>
    </w:rPr>
  </w:style>
  <w:style w:type="paragraph" w:customStyle="1" w:styleId="MainParawithChapter">
    <w:name w:val="Main Para with Chapter#"/>
    <w:basedOn w:val="Normal"/>
    <w:uiPriority w:val="99"/>
    <w:rsid w:val="00F3722C"/>
    <w:pPr>
      <w:spacing w:after="240"/>
      <w:outlineLvl w:val="1"/>
    </w:pPr>
    <w:rPr>
      <w:lang w:val="en-US" w:eastAsia="en-US"/>
    </w:rPr>
  </w:style>
  <w:style w:type="paragraph" w:customStyle="1" w:styleId="Heading1a">
    <w:name w:val="Heading 1a"/>
    <w:basedOn w:val="Normal"/>
    <w:next w:val="Normal"/>
    <w:uiPriority w:val="99"/>
    <w:rsid w:val="00F3722C"/>
    <w:pPr>
      <w:keepNext/>
      <w:keepLines/>
      <w:spacing w:before="1440" w:after="240"/>
      <w:jc w:val="center"/>
      <w:outlineLvl w:val="0"/>
    </w:pPr>
    <w:rPr>
      <w:b/>
      <w:bCs/>
      <w:caps/>
      <w:sz w:val="32"/>
      <w:szCs w:val="32"/>
      <w:lang w:val="en-US" w:eastAsia="en-US"/>
    </w:rPr>
  </w:style>
  <w:style w:type="paragraph" w:customStyle="1" w:styleId="MainParanoChapter">
    <w:name w:val="Main Para no Chapter #"/>
    <w:basedOn w:val="Normal"/>
    <w:uiPriority w:val="99"/>
    <w:rsid w:val="00F3722C"/>
    <w:pPr>
      <w:spacing w:after="240"/>
      <w:outlineLvl w:val="1"/>
    </w:pPr>
    <w:rPr>
      <w:lang w:val="en-US" w:eastAsia="en-US"/>
    </w:rPr>
  </w:style>
  <w:style w:type="paragraph" w:customStyle="1" w:styleId="Sub-Para1underX">
    <w:name w:val="Sub-Para 1 under X."/>
    <w:basedOn w:val="Normal"/>
    <w:uiPriority w:val="99"/>
    <w:rsid w:val="00F3722C"/>
    <w:pPr>
      <w:spacing w:after="240"/>
      <w:ind w:left="1440" w:hanging="720"/>
      <w:outlineLvl w:val="2"/>
    </w:pPr>
    <w:rPr>
      <w:lang w:val="en-US" w:eastAsia="en-US"/>
    </w:rPr>
  </w:style>
  <w:style w:type="paragraph" w:customStyle="1" w:styleId="Sub-Para2underX">
    <w:name w:val="Sub-Para 2 under X."/>
    <w:basedOn w:val="Normal"/>
    <w:uiPriority w:val="99"/>
    <w:rsid w:val="00F3722C"/>
    <w:pPr>
      <w:spacing w:after="240"/>
      <w:ind w:left="2160" w:hanging="720"/>
      <w:outlineLvl w:val="3"/>
    </w:pPr>
    <w:rPr>
      <w:lang w:val="en-US" w:eastAsia="en-US"/>
    </w:rPr>
  </w:style>
  <w:style w:type="paragraph" w:customStyle="1" w:styleId="Sub-Para3underX">
    <w:name w:val="Sub-Para 3 under X."/>
    <w:basedOn w:val="Normal"/>
    <w:uiPriority w:val="99"/>
    <w:rsid w:val="00F3722C"/>
    <w:pPr>
      <w:spacing w:after="240"/>
      <w:ind w:left="2880" w:hanging="720"/>
      <w:outlineLvl w:val="4"/>
    </w:pPr>
    <w:rPr>
      <w:lang w:val="en-US" w:eastAsia="en-US"/>
    </w:rPr>
  </w:style>
  <w:style w:type="paragraph" w:customStyle="1" w:styleId="Sub-Para4underX">
    <w:name w:val="Sub-Para 4 under X."/>
    <w:basedOn w:val="Normal"/>
    <w:uiPriority w:val="99"/>
    <w:rsid w:val="00F3722C"/>
    <w:pPr>
      <w:spacing w:after="240"/>
      <w:ind w:left="3600" w:hanging="720"/>
      <w:outlineLvl w:val="5"/>
    </w:pPr>
    <w:rPr>
      <w:lang w:val="en-US" w:eastAsia="en-US"/>
    </w:rPr>
  </w:style>
  <w:style w:type="paragraph" w:customStyle="1" w:styleId="CharChar1CarattereCarattere">
    <w:name w:val="Char Char1 Carattere Carattere"/>
    <w:basedOn w:val="Normal"/>
    <w:uiPriority w:val="99"/>
    <w:semiHidden/>
    <w:rsid w:val="00F3722C"/>
    <w:pPr>
      <w:spacing w:after="120"/>
    </w:pPr>
    <w:rPr>
      <w:rFonts w:ascii="Verdana" w:hAnsi="Verdana"/>
      <w:sz w:val="18"/>
      <w:lang w:val="pl-PL" w:eastAsia="pl-PL"/>
    </w:rPr>
  </w:style>
  <w:style w:type="paragraph" w:customStyle="1" w:styleId="Paragraphedeliste">
    <w:name w:val="Paragraphe de liste"/>
    <w:basedOn w:val="Normal"/>
    <w:uiPriority w:val="99"/>
    <w:qFormat/>
    <w:rsid w:val="00F3722C"/>
    <w:pPr>
      <w:ind w:left="720"/>
      <w:contextualSpacing/>
    </w:pPr>
    <w:rPr>
      <w:rFonts w:eastAsia="SimSun"/>
    </w:rPr>
  </w:style>
  <w:style w:type="character" w:customStyle="1" w:styleId="CarCar1">
    <w:name w:val="Car Car1"/>
    <w:rsid w:val="00F3722C"/>
    <w:rPr>
      <w:sz w:val="24"/>
      <w:szCs w:val="24"/>
      <w:lang w:val="fr-FR" w:eastAsia="fr-FR" w:bidi="ar-SA"/>
    </w:rPr>
  </w:style>
  <w:style w:type="paragraph" w:customStyle="1" w:styleId="default0">
    <w:name w:val="default"/>
    <w:basedOn w:val="Normal"/>
    <w:rsid w:val="00F3722C"/>
    <w:pPr>
      <w:spacing w:before="100" w:beforeAutospacing="1" w:after="100" w:afterAutospacing="1"/>
    </w:pPr>
    <w:rPr>
      <w:lang w:val="en-US" w:eastAsia="en-US"/>
    </w:rPr>
  </w:style>
  <w:style w:type="table" w:customStyle="1" w:styleId="TableGrid11a">
    <w:name w:val="Table Grid11"/>
    <w:basedOn w:val="TableNormal"/>
    <w:next w:val="TableGrid"/>
    <w:rsid w:val="00F3722C"/>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F3722C"/>
    <w:rPr>
      <w:lang w:val="en-GB"/>
    </w:rPr>
  </w:style>
  <w:style w:type="character" w:customStyle="1" w:styleId="Heading2Char1">
    <w:name w:val="Heading 2 Char1"/>
    <w:aliases w:val="h2 Char1,Paranum Char1"/>
    <w:basedOn w:val="DefaultParagraphFont"/>
    <w:uiPriority w:val="9"/>
    <w:semiHidden/>
    <w:rsid w:val="00F3722C"/>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Centered Char1,Titolo 3 Char1"/>
    <w:basedOn w:val="DefaultParagraphFont"/>
    <w:uiPriority w:val="9"/>
    <w:semiHidden/>
    <w:rsid w:val="00F3722C"/>
    <w:rPr>
      <w:rFonts w:asciiTheme="majorHAnsi" w:eastAsiaTheme="majorEastAsia" w:hAnsiTheme="majorHAnsi" w:cstheme="majorBidi"/>
      <w:color w:val="243F60" w:themeColor="accent1" w:themeShade="7F"/>
      <w:sz w:val="24"/>
      <w:szCs w:val="24"/>
      <w:lang w:val="en-GB"/>
    </w:rPr>
  </w:style>
  <w:style w:type="character" w:customStyle="1" w:styleId="FootnoteTextChar2">
    <w:name w:val="Footnote Text Char2"/>
    <w:aliases w:val="Geneva 9 Char1,Font: Geneva 9 Char1,Boston 10 Char1,f Char1,fn Char1,FOOTNOTES Char1,single space Char1,ALTS FOOTNOTE Char1,Footnote Text Char1 Char1,footnote text Char1,FN Char1,Footnote Text Char Char Char Char Char Char2,ft Char1"/>
    <w:basedOn w:val="DefaultParagraphFont"/>
    <w:uiPriority w:val="99"/>
    <w:semiHidden/>
    <w:rsid w:val="00F3722C"/>
    <w:rPr>
      <w:lang w:val="en-GB"/>
    </w:rPr>
  </w:style>
  <w:style w:type="character" w:customStyle="1" w:styleId="BodyTextChar1">
    <w:name w:val="Body Text Char1"/>
    <w:aliases w:val="gl Char1"/>
    <w:basedOn w:val="DefaultParagraphFont"/>
    <w:semiHidden/>
    <w:rsid w:val="00F3722C"/>
    <w:rPr>
      <w:sz w:val="24"/>
      <w:szCs w:val="24"/>
      <w:lang w:val="en-GB" w:eastAsia="fr-FR"/>
    </w:rPr>
  </w:style>
  <w:style w:type="paragraph" w:styleId="Quote">
    <w:name w:val="Quote"/>
    <w:basedOn w:val="Normal"/>
    <w:next w:val="Normal"/>
    <w:link w:val="QuoteChar"/>
    <w:uiPriority w:val="29"/>
    <w:qFormat/>
    <w:rsid w:val="00F3722C"/>
    <w:rPr>
      <w:i/>
      <w:iCs/>
      <w:color w:val="000000"/>
      <w:lang w:val="en-GB"/>
    </w:rPr>
  </w:style>
  <w:style w:type="character" w:customStyle="1" w:styleId="QuoteChar">
    <w:name w:val="Quote Char"/>
    <w:basedOn w:val="DefaultParagraphFont"/>
    <w:link w:val="Quote"/>
    <w:uiPriority w:val="29"/>
    <w:rsid w:val="00F3722C"/>
    <w:rPr>
      <w:rFonts w:eastAsia="Times New Roman"/>
      <w:i/>
      <w:iCs/>
      <w:color w:val="000000"/>
      <w:sz w:val="24"/>
      <w:szCs w:val="24"/>
      <w:lang w:val="en-GB"/>
    </w:rPr>
  </w:style>
  <w:style w:type="paragraph" w:customStyle="1" w:styleId="CharChar1CarattereCarattere1">
    <w:name w:val="Char Char1 Carattere Carattere1"/>
    <w:basedOn w:val="Normal"/>
    <w:uiPriority w:val="99"/>
    <w:semiHidden/>
    <w:rsid w:val="00F3722C"/>
    <w:pPr>
      <w:spacing w:after="120"/>
    </w:pPr>
    <w:rPr>
      <w:rFonts w:ascii="Verdana" w:hAnsi="Verdana"/>
      <w:sz w:val="18"/>
      <w:lang w:val="pl-PL" w:eastAsia="pl-PL"/>
    </w:rPr>
  </w:style>
  <w:style w:type="character" w:customStyle="1" w:styleId="EndnoteTextChar1">
    <w:name w:val="Endnote Text Char1"/>
    <w:basedOn w:val="DefaultParagraphFont"/>
    <w:semiHidden/>
    <w:rsid w:val="00F3722C"/>
    <w:rPr>
      <w:lang w:val="en-GB"/>
    </w:rPr>
  </w:style>
  <w:style w:type="character" w:customStyle="1" w:styleId="DocumentMapChar1">
    <w:name w:val="Document Map Char1"/>
    <w:basedOn w:val="DefaultParagraphFont"/>
    <w:semiHidden/>
    <w:rsid w:val="00F3722C"/>
    <w:rPr>
      <w:rFonts w:ascii="Segoe UI" w:hAnsi="Segoe UI" w:cs="Segoe UI" w:hint="default"/>
      <w:sz w:val="16"/>
      <w:szCs w:val="16"/>
      <w:lang w:val="en-GB"/>
    </w:rPr>
  </w:style>
  <w:style w:type="character" w:customStyle="1" w:styleId="FooterChar1">
    <w:name w:val="Footer Char1"/>
    <w:basedOn w:val="DefaultParagraphFont"/>
    <w:uiPriority w:val="99"/>
    <w:semiHidden/>
    <w:rsid w:val="00F3722C"/>
    <w:rPr>
      <w:sz w:val="22"/>
      <w:szCs w:val="22"/>
      <w:lang w:val="fr-FR"/>
    </w:rPr>
  </w:style>
  <w:style w:type="character" w:customStyle="1" w:styleId="QuoteChar1">
    <w:name w:val="Quote Char1"/>
    <w:basedOn w:val="DefaultParagraphFont"/>
    <w:uiPriority w:val="29"/>
    <w:rsid w:val="00F3722C"/>
    <w:rPr>
      <w:i/>
      <w:iCs/>
      <w:color w:val="404040" w:themeColor="text1" w:themeTint="BF"/>
      <w:sz w:val="24"/>
      <w:szCs w:val="24"/>
      <w:lang w:val="en-GB"/>
    </w:rPr>
  </w:style>
  <w:style w:type="character" w:customStyle="1" w:styleId="CharChar10">
    <w:name w:val="Char Char10"/>
    <w:basedOn w:val="DefaultParagraphFont"/>
    <w:rsid w:val="00F3722C"/>
    <w:rPr>
      <w:rFonts w:ascii="Cambria" w:eastAsia="Times New Roman" w:hAnsi="Cambria" w:cs="Times New Roman" w:hint="default"/>
      <w:b/>
      <w:bCs/>
      <w:sz w:val="26"/>
      <w:szCs w:val="26"/>
      <w:lang w:val="en-GB"/>
    </w:rPr>
  </w:style>
  <w:style w:type="character" w:customStyle="1" w:styleId="HeaderChar1">
    <w:name w:val="Header Char1"/>
    <w:basedOn w:val="DefaultParagraphFont"/>
    <w:uiPriority w:val="99"/>
    <w:semiHidden/>
    <w:rsid w:val="00F3722C"/>
    <w:rPr>
      <w:rFonts w:ascii="Calibri" w:eastAsia="SimSun" w:hAnsi="Calibri" w:hint="default"/>
      <w:sz w:val="22"/>
      <w:szCs w:val="22"/>
    </w:rPr>
  </w:style>
  <w:style w:type="table" w:customStyle="1" w:styleId="TableGrid40">
    <w:name w:val="Table Grid4"/>
    <w:basedOn w:val="TableNormal"/>
    <w:uiPriority w:val="59"/>
    <w:rsid w:val="00F3722C"/>
    <w:rPr>
      <w:rFonts w:ascii="Calibri" w:eastAsia="Calibri" w:hAnsi="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
    <w:name w:val="Plain Table 21"/>
    <w:basedOn w:val="TableNormal"/>
    <w:uiPriority w:val="42"/>
    <w:rsid w:val="00F3722C"/>
    <w:rPr>
      <w:rFonts w:eastAsia="Times New Roma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ParagraphedelisteCar">
    <w:name w:val="Paragraphe de liste Car"/>
    <w:rsid w:val="00F743CB"/>
    <w:rPr>
      <w:rFonts w:ascii="Calibri" w:eastAsia="Calibri" w:hAnsi="Calibri"/>
      <w:sz w:val="22"/>
      <w:szCs w:val="22"/>
      <w:lang w:eastAsia="en-US"/>
    </w:rPr>
  </w:style>
  <w:style w:type="character" w:customStyle="1" w:styleId="SansinterligneCar">
    <w:name w:val="Sans interligne Car"/>
    <w:rsid w:val="00F743CB"/>
    <w:rPr>
      <w:sz w:val="24"/>
      <w:szCs w:val="24"/>
    </w:rPr>
  </w:style>
  <w:style w:type="paragraph" w:customStyle="1" w:styleId="msolistparagraph0">
    <w:name w:val="msolistparagraph"/>
    <w:basedOn w:val="Normal"/>
    <w:rsid w:val="00F743CB"/>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iPriority="9" w:unhideWhenUsed="0" w:qFormat="1"/>
    <w:lsdException w:name="heading 7" w:uiPriority="9" w:qFormat="1"/>
    <w:lsdException w:name="heading 8" w:qFormat="1"/>
    <w:lsdException w:name="heading 9" w:uiPriority="99"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toc 1"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uiPriority="99" w:qFormat="1"/>
    <w:lsdException w:name="header" w:qFormat="1"/>
    <w:lsdException w:name="footer" w:uiPriority="99" w:qFormat="1"/>
    <w:lsdException w:name="index heading" w:uiPriority="99" w:qFormat="1"/>
    <w:lsdException w:name="caption" w:uiPriority="99" w:qFormat="1"/>
    <w:lsdException w:name="table of figures" w:uiPriority="99"/>
    <w:lsdException w:name="footnote reference" w:qFormat="1"/>
    <w:lsdException w:name="annotation reference" w:uiPriority="99" w:qFormat="1"/>
    <w:lsdException w:name="line number" w:qFormat="1"/>
    <w:lsdException w:name="page number" w:qFormat="1"/>
    <w:lsdException w:name="endnote reference" w:uiPriority="99" w:qFormat="1"/>
    <w:lsdException w:name="endnote text" w:uiPriority="99" w:qFormat="1"/>
    <w:lsdException w:name="toa heading" w:qFormat="1"/>
    <w:lsdException w:name="List Bullet" w:qFormat="1"/>
    <w:lsdException w:name="List Number" w:semiHidden="0" w:uiPriority="99" w:unhideWhenUsed="0"/>
    <w:lsdException w:name="List 2" w:qFormat="1"/>
    <w:lsdException w:name="List 3" w:qFormat="1"/>
    <w:lsdException w:name="List 4" w:semiHidden="0" w:unhideWhenUsed="0" w:qFormat="1"/>
    <w:lsdException w:name="List 5" w:semiHidden="0" w:unhideWhenUsed="0" w:qFormat="1"/>
    <w:lsdException w:name="List Bullet 2" w:uiPriority="99" w:qFormat="1"/>
    <w:lsdException w:name="List Bullet 3" w:uiPriority="99" w:qFormat="1"/>
    <w:lsdException w:name="List Bullet 4" w:uiPriority="99" w:qFormat="1"/>
    <w:lsdException w:name="List Number 3" w:uiPriority="99"/>
    <w:lsdException w:name="Title" w:semiHidden="0" w:uiPriority="99" w:unhideWhenUsed="0" w:qFormat="1"/>
    <w:lsdException w:name="Default Paragraph Font" w:uiPriority="1" w:qFormat="1"/>
    <w:lsdException w:name="Body Text" w:qFormat="1"/>
    <w:lsdException w:name="Body Text Indent" w:uiPriority="99" w:qFormat="1"/>
    <w:lsdException w:name="List Continue 2" w:uiPriority="99" w:qFormat="1"/>
    <w:lsdException w:name="Subtitle" w:semiHidden="0" w:unhideWhenUsed="0" w:qFormat="1"/>
    <w:lsdException w:name="Salutation" w:semiHidden="0" w:uiPriority="99" w:unhideWhenUsed="0" w:qFormat="1"/>
    <w:lsdException w:name="Date" w:semiHidden="0" w:unhideWhenUsed="0"/>
    <w:lsdException w:name="Body Text First Indent" w:semiHidden="0" w:unhideWhenUsed="0" w:qFormat="1"/>
    <w:lsdException w:name="Body Text First Indent 2" w:qFormat="1"/>
    <w:lsdException w:name="Body Text 2" w:uiPriority="99" w:qFormat="1"/>
    <w:lsdException w:name="Body Text 3" w:qFormat="1"/>
    <w:lsdException w:name="Body Text Indent 2" w:qFormat="1"/>
    <w:lsdException w:name="Body Text Indent 3" w:uiPriority="99" w:qFormat="1"/>
    <w:lsdException w:name="Block Text" w:qFormat="1"/>
    <w:lsdException w:name="Hyperlink" w:qFormat="1"/>
    <w:lsdException w:name="FollowedHyperlink" w:uiPriority="99" w:qFormat="1"/>
    <w:lsdException w:name="Strong" w:semiHidden="0" w:uiPriority="22" w:unhideWhenUsed="0" w:qFormat="1"/>
    <w:lsdException w:name="Emphasis" w:semiHidden="0" w:uiPriority="20" w:unhideWhenUsed="0" w:qFormat="1"/>
    <w:lsdException w:name="Document Map" w:uiPriority="99" w:qFormat="1"/>
    <w:lsdException w:name="Plain Text" w:qFormat="1"/>
    <w:lsdException w:name="HTML Top of Form" w:uiPriority="99"/>
    <w:lsdException w:name="HTML Bottom of Form" w:uiPriority="99"/>
    <w:lsdException w:name="Normal (Web)" w:uiPriority="99" w:qFormat="1"/>
    <w:lsdException w:name="HTML Preformatted" w:qFormat="1"/>
    <w:lsdException w:name="Normal Table" w:uiPriority="99" w:qFormat="1"/>
    <w:lsdException w:name="annotation subject"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iPriority="59" w:unhideWhenUsed="0" w:qFormat="1"/>
    <w:lsdException w:name="Placeholder Text" w:uiPriority="99"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5CE"/>
    <w:rPr>
      <w:rFonts w:eastAsia="Times New Roman"/>
      <w:sz w:val="24"/>
      <w:szCs w:val="24"/>
    </w:rPr>
  </w:style>
  <w:style w:type="paragraph" w:styleId="Heading1">
    <w:name w:val="heading 1"/>
    <w:basedOn w:val="Normal"/>
    <w:next w:val="Normal"/>
    <w:link w:val="Heading1Char"/>
    <w:qFormat/>
    <w:pPr>
      <w:keepNext/>
      <w:jc w:val="center"/>
      <w:outlineLvl w:val="0"/>
    </w:pPr>
    <w:rPr>
      <w:b/>
      <w:bCs/>
      <w:sz w:val="28"/>
      <w:lang w:val="en-GB"/>
    </w:rPr>
  </w:style>
  <w:style w:type="paragraph" w:styleId="Heading2">
    <w:name w:val="heading 2"/>
    <w:aliases w:val="h2,Paranum"/>
    <w:basedOn w:val="Normal"/>
    <w:next w:val="Normal"/>
    <w:link w:val="Heading2Char"/>
    <w:qFormat/>
    <w:pPr>
      <w:keepNext/>
      <w:outlineLvl w:val="1"/>
    </w:pPr>
    <w:rPr>
      <w:b/>
      <w:bCs/>
      <w:sz w:val="40"/>
    </w:rPr>
  </w:style>
  <w:style w:type="paragraph" w:styleId="Heading3">
    <w:name w:val="heading 3"/>
    <w:aliases w:val="Car,Centered, Centered,Titolo 3"/>
    <w:basedOn w:val="Normal"/>
    <w:next w:val="Normal"/>
    <w:link w:val="Heading3Char"/>
    <w:uiPriority w:val="9"/>
    <w:qFormat/>
    <w:pPr>
      <w:keepNext/>
      <w:jc w:val="center"/>
      <w:outlineLvl w:val="2"/>
    </w:pPr>
    <w:rPr>
      <w:b/>
      <w:bCs/>
      <w:sz w:val="40"/>
    </w:rPr>
  </w:style>
  <w:style w:type="paragraph" w:styleId="Heading4">
    <w:name w:val="heading 4"/>
    <w:basedOn w:val="Normal"/>
    <w:next w:val="Normal"/>
    <w:link w:val="Heading4Char"/>
    <w:qFormat/>
    <w:pPr>
      <w:keepNext/>
      <w:outlineLvl w:val="3"/>
    </w:pPr>
    <w:rPr>
      <w:b/>
    </w:rPr>
  </w:style>
  <w:style w:type="paragraph" w:styleId="Heading5">
    <w:name w:val="heading 5"/>
    <w:basedOn w:val="Normal"/>
    <w:next w:val="Normal"/>
    <w:link w:val="Heading5Char"/>
    <w:qFormat/>
    <w:pPr>
      <w:widowControl w:val="0"/>
      <w:spacing w:before="240" w:after="60"/>
      <w:ind w:left="284" w:right="428"/>
      <w:outlineLvl w:val="4"/>
    </w:pPr>
    <w:rPr>
      <w:rFonts w:ascii="Geneva" w:hAnsi="Geneva"/>
      <w:sz w:val="22"/>
      <w:szCs w:val="20"/>
    </w:rPr>
  </w:style>
  <w:style w:type="paragraph" w:styleId="Heading6">
    <w:name w:val="heading 6"/>
    <w:basedOn w:val="Normal"/>
    <w:next w:val="Normal"/>
    <w:link w:val="Heading6Char"/>
    <w:uiPriority w:val="9"/>
    <w:qFormat/>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pPr>
      <w:widowControl w:val="0"/>
      <w:spacing w:before="240" w:after="60"/>
      <w:ind w:left="284" w:right="428"/>
      <w:outlineLvl w:val="6"/>
    </w:pPr>
    <w:rPr>
      <w:rFonts w:ascii="Arial" w:hAnsi="Arial"/>
      <w:sz w:val="20"/>
      <w:szCs w:val="20"/>
    </w:rPr>
  </w:style>
  <w:style w:type="paragraph" w:styleId="Heading8">
    <w:name w:val="heading 8"/>
    <w:basedOn w:val="Normal"/>
    <w:next w:val="Normal"/>
    <w:link w:val="Heading8Char"/>
    <w:qFormat/>
    <w:pPr>
      <w:spacing w:before="240" w:after="60"/>
      <w:outlineLvl w:val="7"/>
    </w:pPr>
    <w:rPr>
      <w:rFonts w:ascii="Calibri" w:hAnsi="Calibri"/>
      <w:i/>
      <w:iCs/>
    </w:rPr>
  </w:style>
  <w:style w:type="paragraph" w:styleId="Heading9">
    <w:name w:val="heading 9"/>
    <w:basedOn w:val="Normal"/>
    <w:next w:val="Normal"/>
    <w:link w:val="Heading9Char"/>
    <w:uiPriority w:val="99"/>
    <w:qFormat/>
    <w:pPr>
      <w:widowControl w:val="0"/>
      <w:spacing w:before="240" w:after="60"/>
      <w:ind w:left="284" w:right="428"/>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sz w:val="16"/>
      <w:szCs w:val="16"/>
    </w:rPr>
  </w:style>
  <w:style w:type="paragraph" w:styleId="BlockText">
    <w:name w:val="Block Text"/>
    <w:basedOn w:val="Normal"/>
    <w:qFormat/>
    <w:pPr>
      <w:widowControl w:val="0"/>
      <w:ind w:left="709" w:right="-1" w:hanging="709"/>
      <w:jc w:val="both"/>
    </w:pPr>
    <w:rPr>
      <w:i/>
      <w:szCs w:val="20"/>
    </w:rPr>
  </w:style>
  <w:style w:type="paragraph" w:styleId="BodyText">
    <w:name w:val="Body Text"/>
    <w:aliases w:val="Corps de texte Car Car Car,Corps de texte Car Car,ct,Corps de texte1 Car,N,bt,bt wide,gl"/>
    <w:basedOn w:val="Normal"/>
    <w:link w:val="BodyTextChar"/>
    <w:qFormat/>
    <w:pPr>
      <w:spacing w:line="360" w:lineRule="auto"/>
      <w:jc w:val="center"/>
    </w:pPr>
    <w:rPr>
      <w:b/>
      <w:bCs/>
      <w:sz w:val="40"/>
    </w:rPr>
  </w:style>
  <w:style w:type="paragraph" w:styleId="BodyText2">
    <w:name w:val="Body Text 2"/>
    <w:basedOn w:val="Normal"/>
    <w:link w:val="BodyText2Char"/>
    <w:uiPriority w:val="99"/>
    <w:qFormat/>
    <w:pPr>
      <w:spacing w:after="120" w:line="480" w:lineRule="auto"/>
    </w:pPr>
    <w:rPr>
      <w:sz w:val="20"/>
      <w:szCs w:val="20"/>
    </w:rPr>
  </w:style>
  <w:style w:type="paragraph" w:styleId="BodyText3">
    <w:name w:val="Body Text 3"/>
    <w:basedOn w:val="Normal"/>
    <w:link w:val="BodyText3Char"/>
    <w:qFormat/>
    <w:pPr>
      <w:spacing w:after="120"/>
    </w:pPr>
    <w:rPr>
      <w:sz w:val="16"/>
      <w:szCs w:val="16"/>
    </w:rPr>
  </w:style>
  <w:style w:type="paragraph" w:styleId="BodyTextFirstIndent">
    <w:name w:val="Body Text First Indent"/>
    <w:basedOn w:val="BodyText"/>
    <w:link w:val="BodyTextFirstIndentChar"/>
    <w:qFormat/>
    <w:pPr>
      <w:suppressAutoHyphens/>
      <w:overflowPunct w:val="0"/>
      <w:autoSpaceDE w:val="0"/>
      <w:autoSpaceDN w:val="0"/>
      <w:adjustRightInd w:val="0"/>
      <w:spacing w:after="120" w:line="240" w:lineRule="auto"/>
      <w:ind w:firstLine="210"/>
      <w:jc w:val="both"/>
      <w:textAlignment w:val="baseline"/>
    </w:pPr>
    <w:rPr>
      <w:rFonts w:ascii="Tahoma" w:hAnsi="Tahoma"/>
      <w:bCs w:val="0"/>
      <w:sz w:val="24"/>
    </w:rPr>
  </w:style>
  <w:style w:type="paragraph" w:styleId="BodyTextIndent">
    <w:name w:val="Body Text Indent"/>
    <w:basedOn w:val="Normal"/>
    <w:link w:val="BodyTextIndentChar"/>
    <w:uiPriority w:val="99"/>
    <w:qFormat/>
    <w:pPr>
      <w:spacing w:after="120"/>
      <w:ind w:left="283"/>
    </w:pPr>
  </w:style>
  <w:style w:type="paragraph" w:styleId="BodyTextFirstIndent2">
    <w:name w:val="Body Text First Indent 2"/>
    <w:basedOn w:val="BodyTextIndent"/>
    <w:link w:val="BodyTextFirstIndent2Char"/>
    <w:qFormat/>
    <w:pPr>
      <w:ind w:firstLine="210"/>
    </w:pPr>
  </w:style>
  <w:style w:type="paragraph" w:styleId="BodyTextIndent2">
    <w:name w:val="Body Text Indent 2"/>
    <w:basedOn w:val="Normal"/>
    <w:link w:val="BodyTextIndent2Char"/>
    <w:qFormat/>
    <w:pPr>
      <w:widowControl w:val="0"/>
      <w:ind w:left="567" w:firstLine="1"/>
      <w:jc w:val="both"/>
    </w:pPr>
    <w:rPr>
      <w:szCs w:val="20"/>
    </w:rPr>
  </w:style>
  <w:style w:type="paragraph" w:styleId="BodyTextIndent3">
    <w:name w:val="Body Text Indent 3"/>
    <w:basedOn w:val="Normal"/>
    <w:link w:val="BodyTextIndent3Char"/>
    <w:uiPriority w:val="99"/>
    <w:qFormat/>
    <w:pPr>
      <w:spacing w:after="120"/>
      <w:ind w:left="283"/>
    </w:pPr>
    <w:rPr>
      <w:sz w:val="16"/>
      <w:szCs w:val="16"/>
    </w:rPr>
  </w:style>
  <w:style w:type="paragraph" w:styleId="Caption">
    <w:name w:val="caption"/>
    <w:basedOn w:val="Normal"/>
    <w:next w:val="Normal"/>
    <w:uiPriority w:val="99"/>
    <w:qFormat/>
    <w:pPr>
      <w:jc w:val="both"/>
    </w:pPr>
    <w:rPr>
      <w:b/>
      <w:bCs/>
    </w:rPr>
  </w:style>
  <w:style w:type="character" w:styleId="CommentReference">
    <w:name w:val="annotation reference"/>
    <w:uiPriority w:val="99"/>
    <w:qFormat/>
    <w:rPr>
      <w:sz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uiPriority w:val="99"/>
    <w:qFormat/>
    <w:pPr>
      <w:widowControl w:val="0"/>
    </w:pPr>
    <w:rPr>
      <w:b/>
    </w:rPr>
  </w:style>
  <w:style w:type="paragraph" w:styleId="DocumentMap">
    <w:name w:val="Document Map"/>
    <w:basedOn w:val="Normal"/>
    <w:link w:val="DocumentMapChar"/>
    <w:uiPriority w:val="99"/>
    <w:qFormat/>
    <w:rPr>
      <w:rFonts w:ascii="Tahoma" w:hAnsi="Tahoma" w:cs="Tahoma"/>
      <w:sz w:val="16"/>
      <w:szCs w:val="16"/>
    </w:rPr>
  </w:style>
  <w:style w:type="character" w:styleId="Emphasis">
    <w:name w:val="Emphasis"/>
    <w:uiPriority w:val="20"/>
    <w:qFormat/>
    <w:rPr>
      <w:rFonts w:cs="Times New Roman"/>
      <w:i/>
    </w:rPr>
  </w:style>
  <w:style w:type="character" w:styleId="EndnoteReference">
    <w:name w:val="endnote reference"/>
    <w:uiPriority w:val="99"/>
    <w:qFormat/>
    <w:rPr>
      <w:vertAlign w:val="superscript"/>
    </w:rPr>
  </w:style>
  <w:style w:type="paragraph" w:styleId="EndnoteText">
    <w:name w:val="endnote text"/>
    <w:basedOn w:val="Normal"/>
    <w:link w:val="EndnoteTextChar"/>
    <w:uiPriority w:val="99"/>
    <w:qFormat/>
    <w:rPr>
      <w:rFonts w:ascii="Courier" w:hAnsi="Courier"/>
      <w:szCs w:val="20"/>
      <w:lang w:val="en-US" w:eastAsia="en-US"/>
    </w:rPr>
  </w:style>
  <w:style w:type="character" w:styleId="FollowedHyperlink">
    <w:name w:val="FollowedHyperlink"/>
    <w:uiPriority w:val="99"/>
    <w:qFormat/>
    <w:rPr>
      <w:rFonts w:cs="Times New Roman"/>
      <w:color w:val="800080"/>
      <w:u w:val="single"/>
    </w:rPr>
  </w:style>
  <w:style w:type="paragraph" w:styleId="Footer">
    <w:name w:val="footer"/>
    <w:aliases w:val="Pied de page-LP"/>
    <w:basedOn w:val="Normal"/>
    <w:link w:val="FooterChar"/>
    <w:uiPriority w:val="99"/>
    <w:qFormat/>
    <w:pPr>
      <w:tabs>
        <w:tab w:val="center" w:pos="4536"/>
        <w:tab w:val="right" w:pos="9072"/>
      </w:tabs>
    </w:pPr>
  </w:style>
  <w:style w:type="character" w:styleId="FootnoteReference">
    <w:name w:val="footnote reference"/>
    <w:aliases w:val="16 Point,Superscript 6 Point,ftref"/>
    <w:qFormat/>
    <w:rPr>
      <w:rFonts w:cs="Times New Roman"/>
      <w:vertAlign w:val="superscript"/>
    </w:rPr>
  </w:style>
  <w:style w:type="paragraph" w:styleId="FootnoteText">
    <w:name w:val="footnote text"/>
    <w:aliases w:val="Texte de note de bas de page,footnote text,fn,FOOTNOTES,single space,ALTS FOOTNOTE,Geneva 9,Font: Geneva 9,Boston 10,f,Footnote Text Char1,FN,Footnote Text Char Char Char Char Char,Footnote Text Char Char Char Char Char Char,ft"/>
    <w:basedOn w:val="Normal"/>
    <w:link w:val="FootnoteTextChar"/>
    <w:qFormat/>
    <w:pPr>
      <w:suppressAutoHyphens/>
      <w:overflowPunct w:val="0"/>
      <w:autoSpaceDE w:val="0"/>
      <w:autoSpaceDN w:val="0"/>
      <w:adjustRightInd w:val="0"/>
      <w:jc w:val="both"/>
      <w:textAlignment w:val="baseline"/>
    </w:pPr>
    <w:rPr>
      <w:sz w:val="20"/>
      <w:szCs w:val="20"/>
    </w:rPr>
  </w:style>
  <w:style w:type="paragraph" w:styleId="Header">
    <w:name w:val="header"/>
    <w:basedOn w:val="Normal"/>
    <w:link w:val="HeaderChar"/>
    <w:qFormat/>
    <w:pPr>
      <w:tabs>
        <w:tab w:val="center" w:pos="4536"/>
        <w:tab w:val="right" w:pos="9072"/>
      </w:tabs>
    </w:pPr>
    <w:rPr>
      <w:sz w:val="20"/>
      <w:szCs w:val="20"/>
    </w:rPr>
  </w:style>
  <w:style w:type="paragraph" w:styleId="HTMLPreformatted">
    <w:name w:val="HTML Preformatted"/>
    <w:basedOn w:val="Normal"/>
    <w:link w:val="HTMLPreformattedChar"/>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qFormat/>
    <w:rPr>
      <w:color w:val="0000FF"/>
      <w:u w:val="single"/>
    </w:rPr>
  </w:style>
  <w:style w:type="paragraph" w:styleId="Index1">
    <w:name w:val="index 1"/>
    <w:basedOn w:val="Normal"/>
    <w:next w:val="Normal"/>
    <w:uiPriority w:val="99"/>
    <w:qFormat/>
    <w:pPr>
      <w:widowControl w:val="0"/>
      <w:ind w:left="200" w:right="428" w:hanging="200"/>
    </w:pPr>
    <w:rPr>
      <w:rFonts w:ascii="Geneva" w:hAnsi="Geneva"/>
      <w:sz w:val="20"/>
      <w:szCs w:val="20"/>
    </w:rPr>
  </w:style>
  <w:style w:type="paragraph" w:styleId="Index2">
    <w:name w:val="index 2"/>
    <w:basedOn w:val="Normal"/>
    <w:next w:val="Normal"/>
    <w:uiPriority w:val="99"/>
    <w:qFormat/>
    <w:pPr>
      <w:widowControl w:val="0"/>
      <w:ind w:left="400" w:right="428" w:hanging="200"/>
    </w:pPr>
    <w:rPr>
      <w:rFonts w:ascii="Geneva" w:hAnsi="Geneva"/>
      <w:sz w:val="20"/>
      <w:szCs w:val="20"/>
    </w:rPr>
  </w:style>
  <w:style w:type="paragraph" w:styleId="Index3">
    <w:name w:val="index 3"/>
    <w:basedOn w:val="Normal"/>
    <w:next w:val="Normal"/>
    <w:uiPriority w:val="99"/>
    <w:qFormat/>
    <w:pPr>
      <w:widowControl w:val="0"/>
      <w:ind w:left="600" w:right="428" w:hanging="200"/>
    </w:pPr>
    <w:rPr>
      <w:rFonts w:ascii="Geneva" w:hAnsi="Geneva"/>
      <w:sz w:val="20"/>
      <w:szCs w:val="20"/>
    </w:rPr>
  </w:style>
  <w:style w:type="paragraph" w:styleId="Index4">
    <w:name w:val="index 4"/>
    <w:basedOn w:val="Normal"/>
    <w:next w:val="Normal"/>
    <w:uiPriority w:val="99"/>
    <w:qFormat/>
    <w:pPr>
      <w:widowControl w:val="0"/>
      <w:ind w:left="800" w:right="428" w:hanging="200"/>
    </w:pPr>
    <w:rPr>
      <w:rFonts w:ascii="Geneva" w:hAnsi="Geneva"/>
      <w:sz w:val="20"/>
      <w:szCs w:val="20"/>
    </w:rPr>
  </w:style>
  <w:style w:type="paragraph" w:styleId="Index5">
    <w:name w:val="index 5"/>
    <w:basedOn w:val="Normal"/>
    <w:next w:val="Normal"/>
    <w:uiPriority w:val="99"/>
    <w:qFormat/>
    <w:pPr>
      <w:widowControl w:val="0"/>
      <w:ind w:left="1000" w:right="428" w:hanging="200"/>
    </w:pPr>
    <w:rPr>
      <w:rFonts w:ascii="Geneva" w:hAnsi="Geneva"/>
      <w:sz w:val="20"/>
      <w:szCs w:val="20"/>
    </w:rPr>
  </w:style>
  <w:style w:type="paragraph" w:styleId="Index6">
    <w:name w:val="index 6"/>
    <w:basedOn w:val="Normal"/>
    <w:next w:val="Normal"/>
    <w:uiPriority w:val="99"/>
    <w:qFormat/>
    <w:pPr>
      <w:widowControl w:val="0"/>
      <w:ind w:left="1200" w:right="428" w:hanging="200"/>
    </w:pPr>
    <w:rPr>
      <w:rFonts w:ascii="Geneva" w:hAnsi="Geneva"/>
      <w:sz w:val="20"/>
      <w:szCs w:val="20"/>
    </w:rPr>
  </w:style>
  <w:style w:type="paragraph" w:styleId="Index7">
    <w:name w:val="index 7"/>
    <w:basedOn w:val="Normal"/>
    <w:next w:val="Normal"/>
    <w:uiPriority w:val="99"/>
    <w:qFormat/>
    <w:pPr>
      <w:widowControl w:val="0"/>
      <w:ind w:left="1400" w:right="428" w:hanging="200"/>
    </w:pPr>
    <w:rPr>
      <w:rFonts w:ascii="Geneva" w:hAnsi="Geneva"/>
      <w:sz w:val="20"/>
      <w:szCs w:val="20"/>
    </w:rPr>
  </w:style>
  <w:style w:type="paragraph" w:styleId="Index8">
    <w:name w:val="index 8"/>
    <w:basedOn w:val="Normal"/>
    <w:next w:val="Normal"/>
    <w:uiPriority w:val="99"/>
    <w:qFormat/>
    <w:pPr>
      <w:widowControl w:val="0"/>
      <w:ind w:left="1600" w:right="428" w:hanging="200"/>
    </w:pPr>
    <w:rPr>
      <w:rFonts w:ascii="Geneva" w:hAnsi="Geneva"/>
      <w:sz w:val="20"/>
      <w:szCs w:val="20"/>
    </w:rPr>
  </w:style>
  <w:style w:type="paragraph" w:styleId="Index9">
    <w:name w:val="index 9"/>
    <w:basedOn w:val="Normal"/>
    <w:next w:val="Normal"/>
    <w:uiPriority w:val="99"/>
    <w:qFormat/>
    <w:pPr>
      <w:widowControl w:val="0"/>
      <w:ind w:left="1800" w:right="428" w:hanging="200"/>
    </w:pPr>
    <w:rPr>
      <w:rFonts w:ascii="Geneva" w:hAnsi="Geneva"/>
      <w:sz w:val="20"/>
      <w:szCs w:val="20"/>
    </w:rPr>
  </w:style>
  <w:style w:type="paragraph" w:styleId="IndexHeading">
    <w:name w:val="index heading"/>
    <w:basedOn w:val="Normal"/>
    <w:next w:val="Index1"/>
    <w:uiPriority w:val="99"/>
    <w:qFormat/>
    <w:pPr>
      <w:widowControl w:val="0"/>
      <w:ind w:left="284" w:right="428"/>
    </w:pPr>
    <w:rPr>
      <w:rFonts w:ascii="Geneva" w:hAnsi="Geneva"/>
      <w:sz w:val="20"/>
      <w:szCs w:val="20"/>
    </w:rPr>
  </w:style>
  <w:style w:type="character" w:styleId="LineNumber">
    <w:name w:val="line number"/>
    <w:qFormat/>
  </w:style>
  <w:style w:type="paragraph" w:styleId="List2">
    <w:name w:val="List 2"/>
    <w:basedOn w:val="Normal"/>
    <w:qFormat/>
    <w:pPr>
      <w:suppressAutoHyphens/>
      <w:overflowPunct w:val="0"/>
      <w:autoSpaceDE w:val="0"/>
      <w:autoSpaceDN w:val="0"/>
      <w:adjustRightInd w:val="0"/>
      <w:ind w:left="566" w:hanging="283"/>
      <w:jc w:val="both"/>
      <w:textAlignment w:val="baseline"/>
    </w:pPr>
    <w:rPr>
      <w:szCs w:val="20"/>
    </w:rPr>
  </w:style>
  <w:style w:type="paragraph" w:styleId="List3">
    <w:name w:val="List 3"/>
    <w:basedOn w:val="Normal"/>
    <w:qFormat/>
    <w:pPr>
      <w:suppressAutoHyphens/>
      <w:overflowPunct w:val="0"/>
      <w:autoSpaceDE w:val="0"/>
      <w:autoSpaceDN w:val="0"/>
      <w:adjustRightInd w:val="0"/>
      <w:ind w:left="849" w:hanging="283"/>
      <w:jc w:val="both"/>
      <w:textAlignment w:val="baseline"/>
    </w:pPr>
    <w:rPr>
      <w:szCs w:val="20"/>
    </w:rPr>
  </w:style>
  <w:style w:type="paragraph" w:styleId="List4">
    <w:name w:val="List 4"/>
    <w:basedOn w:val="Normal"/>
    <w:qFormat/>
    <w:pPr>
      <w:ind w:left="1132" w:hanging="283"/>
      <w:contextualSpacing/>
    </w:pPr>
  </w:style>
  <w:style w:type="paragraph" w:styleId="List5">
    <w:name w:val="List 5"/>
    <w:basedOn w:val="Normal"/>
    <w:qFormat/>
    <w:pPr>
      <w:suppressAutoHyphens/>
      <w:overflowPunct w:val="0"/>
      <w:autoSpaceDE w:val="0"/>
      <w:autoSpaceDN w:val="0"/>
      <w:adjustRightInd w:val="0"/>
      <w:ind w:left="1415" w:hanging="283"/>
      <w:jc w:val="both"/>
      <w:textAlignment w:val="baseline"/>
    </w:pPr>
    <w:rPr>
      <w:szCs w:val="20"/>
    </w:rPr>
  </w:style>
  <w:style w:type="paragraph" w:styleId="ListBullet">
    <w:name w:val="List Bullet"/>
    <w:basedOn w:val="Normal"/>
    <w:qFormat/>
    <w:pPr>
      <w:jc w:val="center"/>
    </w:pPr>
    <w:rPr>
      <w:snapToGrid w:val="0"/>
      <w:sz w:val="20"/>
      <w:szCs w:val="20"/>
    </w:rPr>
  </w:style>
  <w:style w:type="paragraph" w:styleId="ListBullet2">
    <w:name w:val="List Bullet 2"/>
    <w:basedOn w:val="Normal"/>
    <w:uiPriority w:val="99"/>
    <w:qFormat/>
    <w:pPr>
      <w:numPr>
        <w:numId w:val="1"/>
      </w:numPr>
      <w:tabs>
        <w:tab w:val="left" w:pos="643"/>
      </w:tabs>
      <w:ind w:left="643"/>
    </w:pPr>
    <w:rPr>
      <w:sz w:val="20"/>
      <w:szCs w:val="20"/>
    </w:rPr>
  </w:style>
  <w:style w:type="paragraph" w:styleId="ListBullet3">
    <w:name w:val="List Bullet 3"/>
    <w:basedOn w:val="Normal"/>
    <w:uiPriority w:val="99"/>
    <w:qFormat/>
    <w:pPr>
      <w:numPr>
        <w:numId w:val="2"/>
      </w:numPr>
      <w:tabs>
        <w:tab w:val="left" w:pos="926"/>
      </w:tabs>
      <w:ind w:left="926"/>
    </w:pPr>
    <w:rPr>
      <w:sz w:val="20"/>
      <w:szCs w:val="20"/>
    </w:rPr>
  </w:style>
  <w:style w:type="paragraph" w:styleId="ListBullet4">
    <w:name w:val="List Bullet 4"/>
    <w:basedOn w:val="Normal"/>
    <w:uiPriority w:val="99"/>
    <w:qFormat/>
    <w:rPr>
      <w:sz w:val="20"/>
      <w:szCs w:val="20"/>
    </w:rPr>
  </w:style>
  <w:style w:type="paragraph" w:styleId="ListContinue2">
    <w:name w:val="List Continue 2"/>
    <w:basedOn w:val="Normal"/>
    <w:uiPriority w:val="99"/>
    <w:qFormat/>
    <w:pPr>
      <w:spacing w:after="120"/>
      <w:ind w:left="566"/>
    </w:pPr>
  </w:style>
  <w:style w:type="paragraph" w:styleId="NormalWeb">
    <w:name w:val="Normal (Web)"/>
    <w:basedOn w:val="Normal"/>
    <w:uiPriority w:val="99"/>
    <w:qFormat/>
    <w:pPr>
      <w:spacing w:before="100" w:beforeAutospacing="1" w:after="100" w:afterAutospacing="1"/>
    </w:pPr>
    <w:rPr>
      <w:rFonts w:ascii="Arial Unicode MS" w:eastAsia="Arial Unicode MS" w:hAnsi="Arial Unicode MS"/>
      <w:szCs w:val="20"/>
      <w:lang w:eastAsia="en-US"/>
    </w:rPr>
  </w:style>
  <w:style w:type="paragraph" w:styleId="NormalIndent">
    <w:name w:val="Normal Indent"/>
    <w:basedOn w:val="Normal"/>
    <w:qFormat/>
    <w:pPr>
      <w:widowControl w:val="0"/>
      <w:ind w:left="708"/>
      <w:jc w:val="both"/>
    </w:pPr>
    <w:rPr>
      <w:rFonts w:ascii="Arial" w:hAnsi="Arial"/>
      <w:snapToGrid w:val="0"/>
      <w:sz w:val="22"/>
      <w:szCs w:val="20"/>
    </w:rPr>
  </w:style>
  <w:style w:type="character" w:styleId="PageNumber">
    <w:name w:val="page number"/>
    <w:basedOn w:val="DefaultParagraphFont"/>
    <w:qFormat/>
  </w:style>
  <w:style w:type="paragraph" w:styleId="PlainText">
    <w:name w:val="Plain Text"/>
    <w:basedOn w:val="Normal"/>
    <w:link w:val="PlainTextChar"/>
    <w:qFormat/>
    <w:pPr>
      <w:ind w:left="714" w:hanging="357"/>
      <w:jc w:val="both"/>
    </w:pPr>
    <w:rPr>
      <w:rFonts w:ascii="Consolas" w:hAnsi="Consolas"/>
      <w:sz w:val="21"/>
      <w:szCs w:val="21"/>
      <w:lang w:eastAsia="en-US"/>
    </w:rPr>
  </w:style>
  <w:style w:type="paragraph" w:styleId="Salutation">
    <w:name w:val="Salutation"/>
    <w:basedOn w:val="Normal"/>
    <w:next w:val="Normal"/>
    <w:link w:val="SalutationChar"/>
    <w:uiPriority w:val="99"/>
    <w:qFormat/>
    <w:pPr>
      <w:widowControl w:val="0"/>
    </w:pPr>
    <w:rPr>
      <w:sz w:val="20"/>
      <w:szCs w:val="20"/>
    </w:rPr>
  </w:style>
  <w:style w:type="character" w:styleId="Strong">
    <w:name w:val="Strong"/>
    <w:uiPriority w:val="22"/>
    <w:qFormat/>
    <w:rPr>
      <w:rFonts w:cs="Times New Roman"/>
      <w:b/>
    </w:rPr>
  </w:style>
  <w:style w:type="paragraph" w:styleId="Subtitle">
    <w:name w:val="Subtitle"/>
    <w:basedOn w:val="Normal"/>
    <w:link w:val="SubtitleChar"/>
    <w:qFormat/>
    <w:pPr>
      <w:widowControl w:val="0"/>
      <w:jc w:val="center"/>
    </w:pPr>
    <w:rPr>
      <w:b/>
      <w:bCs/>
      <w:sz w:val="32"/>
      <w:szCs w:val="20"/>
      <w:u w:val="single"/>
    </w:rPr>
  </w:style>
  <w:style w:type="table" w:styleId="TableGrid">
    <w:name w:val="Table Grid"/>
    <w:basedOn w:val="TableNormal"/>
    <w:uiPriority w:val="59"/>
    <w:qFormat/>
    <w:pPr>
      <w:widowControl w:val="0"/>
      <w:ind w:left="284" w:right="428"/>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pPr>
      <w:jc w:val="center"/>
    </w:pPr>
    <w:rPr>
      <w:b/>
      <w:bCs/>
      <w:sz w:val="32"/>
      <w:szCs w:val="32"/>
    </w:rPr>
  </w:style>
  <w:style w:type="paragraph" w:styleId="TOAHeading">
    <w:name w:val="toa heading"/>
    <w:basedOn w:val="Normal"/>
    <w:next w:val="Normal"/>
    <w:qFormat/>
    <w:pPr>
      <w:tabs>
        <w:tab w:val="left" w:pos="9000"/>
        <w:tab w:val="right" w:pos="9360"/>
      </w:tabs>
      <w:suppressAutoHyphens/>
      <w:overflowPunct w:val="0"/>
      <w:autoSpaceDE w:val="0"/>
      <w:autoSpaceDN w:val="0"/>
      <w:adjustRightInd w:val="0"/>
      <w:jc w:val="both"/>
      <w:textAlignment w:val="baseline"/>
    </w:pPr>
    <w:rPr>
      <w:szCs w:val="20"/>
    </w:rPr>
  </w:style>
  <w:style w:type="paragraph" w:styleId="TOC1">
    <w:name w:val="toc 1"/>
    <w:basedOn w:val="Normal"/>
    <w:next w:val="Normal"/>
    <w:qFormat/>
  </w:style>
  <w:style w:type="paragraph" w:styleId="TOC2">
    <w:name w:val="toc 2"/>
    <w:aliases w:val="TM 2.2"/>
    <w:basedOn w:val="Normal"/>
    <w:next w:val="Normal"/>
    <w:uiPriority w:val="39"/>
    <w:qFormat/>
    <w:pPr>
      <w:ind w:left="240"/>
    </w:pPr>
  </w:style>
  <w:style w:type="paragraph" w:styleId="TOC3">
    <w:name w:val="toc 3"/>
    <w:basedOn w:val="Normal"/>
    <w:next w:val="Normal"/>
    <w:uiPriority w:val="39"/>
    <w:qFormat/>
    <w:pPr>
      <w:ind w:left="480"/>
    </w:pPr>
  </w:style>
  <w:style w:type="paragraph" w:styleId="TOC4">
    <w:name w:val="toc 4"/>
    <w:basedOn w:val="Normal"/>
    <w:next w:val="Normal"/>
    <w:uiPriority w:val="39"/>
    <w:qFormat/>
    <w:pPr>
      <w:ind w:left="720"/>
    </w:pPr>
  </w:style>
  <w:style w:type="paragraph" w:styleId="TOC5">
    <w:name w:val="toc 5"/>
    <w:basedOn w:val="Normal"/>
    <w:next w:val="Normal"/>
    <w:uiPriority w:val="39"/>
    <w:qFormat/>
    <w:pPr>
      <w:widowControl w:val="0"/>
      <w:ind w:left="800" w:right="428"/>
    </w:pPr>
    <w:rPr>
      <w:sz w:val="18"/>
      <w:szCs w:val="20"/>
    </w:rPr>
  </w:style>
  <w:style w:type="paragraph" w:styleId="TOC6">
    <w:name w:val="toc 6"/>
    <w:basedOn w:val="Normal"/>
    <w:next w:val="Normal"/>
    <w:uiPriority w:val="39"/>
    <w:qFormat/>
    <w:pPr>
      <w:widowControl w:val="0"/>
      <w:ind w:left="1000" w:right="428"/>
    </w:pPr>
    <w:rPr>
      <w:sz w:val="18"/>
      <w:szCs w:val="20"/>
    </w:rPr>
  </w:style>
  <w:style w:type="paragraph" w:styleId="TOC7">
    <w:name w:val="toc 7"/>
    <w:basedOn w:val="Normal"/>
    <w:next w:val="Normal"/>
    <w:uiPriority w:val="39"/>
    <w:qFormat/>
    <w:pPr>
      <w:numPr>
        <w:numId w:val="3"/>
      </w:numPr>
    </w:pPr>
    <w:rPr>
      <w:rFonts w:ascii="Tahoma" w:hAnsi="Tahoma" w:cs="Tahoma"/>
      <w:color w:val="FF0000"/>
      <w:sz w:val="21"/>
      <w:szCs w:val="21"/>
    </w:rPr>
  </w:style>
  <w:style w:type="paragraph" w:styleId="TOC8">
    <w:name w:val="toc 8"/>
    <w:basedOn w:val="Normal"/>
    <w:next w:val="Normal"/>
    <w:uiPriority w:val="39"/>
    <w:qFormat/>
    <w:pPr>
      <w:widowControl w:val="0"/>
      <w:ind w:left="1400" w:right="428"/>
    </w:pPr>
    <w:rPr>
      <w:sz w:val="18"/>
      <w:szCs w:val="20"/>
    </w:rPr>
  </w:style>
  <w:style w:type="paragraph" w:styleId="TOC9">
    <w:name w:val="toc 9"/>
    <w:basedOn w:val="Normal"/>
    <w:next w:val="Normal"/>
    <w:uiPriority w:val="39"/>
    <w:qFormat/>
    <w:pPr>
      <w:widowControl w:val="0"/>
      <w:ind w:left="1600" w:right="428"/>
    </w:pPr>
    <w:rPr>
      <w:sz w:val="18"/>
      <w:szCs w:val="20"/>
    </w:rPr>
  </w:style>
  <w:style w:type="character" w:customStyle="1" w:styleId="Heading1Char">
    <w:name w:val="Heading 1 Char"/>
    <w:link w:val="Heading1"/>
    <w:qFormat/>
    <w:rPr>
      <w:b/>
      <w:bCs/>
      <w:sz w:val="28"/>
      <w:szCs w:val="24"/>
      <w:lang w:val="en-GB"/>
    </w:rPr>
  </w:style>
  <w:style w:type="character" w:customStyle="1" w:styleId="Heading2Char">
    <w:name w:val="Heading 2 Char"/>
    <w:aliases w:val="h2 Char,Paranum Char"/>
    <w:link w:val="Heading2"/>
    <w:qFormat/>
    <w:rPr>
      <w:b/>
      <w:bCs/>
      <w:sz w:val="40"/>
      <w:szCs w:val="24"/>
    </w:rPr>
  </w:style>
  <w:style w:type="character" w:customStyle="1" w:styleId="Heading3Char">
    <w:name w:val="Heading 3 Char"/>
    <w:aliases w:val="Car Char,Centered Char, Centered Char,Titolo 3 Char"/>
    <w:link w:val="Heading3"/>
    <w:uiPriority w:val="9"/>
    <w:qFormat/>
    <w:rPr>
      <w:b/>
      <w:bCs/>
      <w:sz w:val="40"/>
      <w:szCs w:val="24"/>
    </w:rPr>
  </w:style>
  <w:style w:type="character" w:customStyle="1" w:styleId="Heading4Char">
    <w:name w:val="Heading 4 Char"/>
    <w:link w:val="Heading4"/>
    <w:qFormat/>
    <w:rPr>
      <w:b/>
      <w:sz w:val="24"/>
      <w:szCs w:val="24"/>
    </w:rPr>
  </w:style>
  <w:style w:type="character" w:customStyle="1" w:styleId="Heading5Char">
    <w:name w:val="Heading 5 Char"/>
    <w:link w:val="Heading5"/>
    <w:qFormat/>
    <w:rPr>
      <w:rFonts w:ascii="Geneva" w:hAnsi="Geneva"/>
      <w:sz w:val="22"/>
    </w:rPr>
  </w:style>
  <w:style w:type="character" w:customStyle="1" w:styleId="Heading6Char">
    <w:name w:val="Heading 6 Char"/>
    <w:link w:val="Heading6"/>
    <w:uiPriority w:val="9"/>
    <w:qFormat/>
    <w:rPr>
      <w:rFonts w:ascii="Calibri" w:eastAsia="Times New Roman" w:hAnsi="Calibri" w:cs="Times New Roman"/>
      <w:b/>
      <w:bCs/>
      <w:sz w:val="22"/>
      <w:szCs w:val="22"/>
    </w:rPr>
  </w:style>
  <w:style w:type="character" w:customStyle="1" w:styleId="Heading7Char">
    <w:name w:val="Heading 7 Char"/>
    <w:link w:val="Heading7"/>
    <w:uiPriority w:val="9"/>
    <w:qFormat/>
    <w:rPr>
      <w:rFonts w:ascii="Arial" w:hAnsi="Arial"/>
    </w:rPr>
  </w:style>
  <w:style w:type="character" w:customStyle="1" w:styleId="Heading8Char">
    <w:name w:val="Heading 8 Char"/>
    <w:link w:val="Heading8"/>
    <w:qFormat/>
    <w:rPr>
      <w:rFonts w:ascii="Calibri" w:eastAsia="Times New Roman" w:hAnsi="Calibri" w:cs="Times New Roman"/>
      <w:i/>
      <w:iCs/>
      <w:sz w:val="24"/>
      <w:szCs w:val="24"/>
    </w:rPr>
  </w:style>
  <w:style w:type="character" w:customStyle="1" w:styleId="Heading9Char">
    <w:name w:val="Heading 9 Char"/>
    <w:link w:val="Heading9"/>
    <w:uiPriority w:val="99"/>
    <w:qFormat/>
    <w:rPr>
      <w:rFonts w:ascii="Arial" w:hAnsi="Arial"/>
      <w:b/>
      <w:i/>
      <w:sz w:val="18"/>
    </w:rPr>
  </w:style>
  <w:style w:type="character" w:customStyle="1" w:styleId="HeaderChar">
    <w:name w:val="Header Char"/>
    <w:basedOn w:val="DefaultParagraphFont"/>
    <w:link w:val="Header"/>
    <w:qFormat/>
  </w:style>
  <w:style w:type="character" w:customStyle="1" w:styleId="FooterChar">
    <w:name w:val="Footer Char"/>
    <w:aliases w:val="Pied de page-LP Char"/>
    <w:link w:val="Footer"/>
    <w:uiPriority w:val="99"/>
    <w:qFormat/>
    <w:rPr>
      <w:sz w:val="24"/>
      <w:szCs w:val="24"/>
    </w:rPr>
  </w:style>
  <w:style w:type="character" w:customStyle="1" w:styleId="BodyTextChar">
    <w:name w:val="Body Text Char"/>
    <w:aliases w:val="Corps de texte Car Car Car Char,Corps de texte Car Car Char,ct Char,Corps de texte1 Car Char,N Char,bt Char,bt wide Char,gl Char"/>
    <w:link w:val="BodyText"/>
    <w:qFormat/>
    <w:rPr>
      <w:b/>
      <w:bCs/>
      <w:sz w:val="40"/>
      <w:szCs w:val="24"/>
    </w:rPr>
  </w:style>
  <w:style w:type="character" w:customStyle="1" w:styleId="BalloonTextChar">
    <w:name w:val="Balloon Text Char"/>
    <w:link w:val="BalloonText"/>
    <w:qFormat/>
    <w:rPr>
      <w:rFonts w:ascii="Tahoma" w:hAnsi="Tahoma" w:cs="Tahoma"/>
      <w:sz w:val="16"/>
      <w:szCs w:val="16"/>
    </w:rPr>
  </w:style>
  <w:style w:type="character" w:customStyle="1" w:styleId="FootnoteTextChar">
    <w:name w:val="Footnote Text Char"/>
    <w:aliases w:val="Texte de note de bas de page Char,footnote text Char,fn Char,FOOTNOTES Char,single space Char,ALTS FOOTNOTE Char,Geneva 9 Char,Font: Geneva 9 Char,Boston 10 Char,f Char,Footnote Text Char1 Char,FN Char,ft Char"/>
    <w:basedOn w:val="DefaultParagraphFont"/>
    <w:link w:val="FootnoteText"/>
    <w:qFormat/>
  </w:style>
  <w:style w:type="paragraph" w:customStyle="1" w:styleId="Point">
    <w:name w:val="Point"/>
    <w:basedOn w:val="Normal"/>
    <w:qFormat/>
    <w:pPr>
      <w:spacing w:after="60"/>
      <w:jc w:val="both"/>
    </w:pPr>
    <w:rPr>
      <w:sz w:val="22"/>
      <w:szCs w:val="20"/>
    </w:rPr>
  </w:style>
  <w:style w:type="paragraph" w:customStyle="1" w:styleId="TiretP06">
    <w:name w:val="Tiret P06"/>
    <w:basedOn w:val="BodyText"/>
    <w:qFormat/>
    <w:pPr>
      <w:numPr>
        <w:numId w:val="4"/>
      </w:numPr>
      <w:spacing w:after="60" w:line="240" w:lineRule="auto"/>
      <w:jc w:val="both"/>
    </w:pPr>
    <w:rPr>
      <w:b w:val="0"/>
      <w:bCs w:val="0"/>
      <w:sz w:val="22"/>
    </w:rPr>
  </w:style>
  <w:style w:type="paragraph" w:styleId="ListParagraph">
    <w:name w:val="List Paragraph"/>
    <w:aliases w:val="Desmond 2,Liste 1,Titre1,TITRE 2,List_Paragraph,Multilevel para_II,List Paragraph (numbered (a)),Akapit z listą BS,Bullets,References,ReferencesCxSpLast,Medium Grid 1 - Accent 21,Numbered List Paragraph,Bullet Answer,sous partie 1,liste 2"/>
    <w:basedOn w:val="Normal"/>
    <w:link w:val="ListParagraphChar"/>
    <w:uiPriority w:val="34"/>
    <w:qFormat/>
    <w:pPr>
      <w:ind w:left="720"/>
      <w:contextualSpacing/>
    </w:pPr>
    <w:rPr>
      <w:sz w:val="20"/>
      <w:szCs w:val="20"/>
    </w:rPr>
  </w:style>
  <w:style w:type="character" w:customStyle="1" w:styleId="ListParagraphChar">
    <w:name w:val="List Paragraph Char"/>
    <w:aliases w:val="Desmond 2 Char,Liste 1 Char,Titre1 Char,TITRE 2 Char,List_Paragraph Char,Multilevel para_II Char,List Paragraph (numbered (a)) Char,Akapit z listą BS Char,Bullets Char,References Char,ReferencesCxSpLast Char,Bullet Answer Char"/>
    <w:link w:val="ListParagraph"/>
    <w:uiPriority w:val="34"/>
    <w:qFormat/>
  </w:style>
  <w:style w:type="paragraph" w:customStyle="1" w:styleId="Default">
    <w:name w:val="Default"/>
    <w:link w:val="DefaultCar"/>
    <w:qFormat/>
    <w:pPr>
      <w:widowControl w:val="0"/>
      <w:autoSpaceDE w:val="0"/>
      <w:autoSpaceDN w:val="0"/>
      <w:adjustRightInd w:val="0"/>
    </w:pPr>
    <w:rPr>
      <w:rFonts w:ascii="Helvetica" w:eastAsia="Times New Roman" w:hAnsi="Helvetica" w:cs="Helvetica"/>
      <w:color w:val="000000"/>
      <w:sz w:val="24"/>
      <w:szCs w:val="24"/>
    </w:rPr>
  </w:style>
  <w:style w:type="paragraph" w:customStyle="1" w:styleId="CM81">
    <w:name w:val="CM81"/>
    <w:basedOn w:val="Default"/>
    <w:next w:val="Default"/>
    <w:qFormat/>
    <w:pPr>
      <w:spacing w:after="270"/>
    </w:pPr>
    <w:rPr>
      <w:color w:val="auto"/>
    </w:rPr>
  </w:style>
  <w:style w:type="paragraph" w:customStyle="1" w:styleId="CM97">
    <w:name w:val="CM97"/>
    <w:basedOn w:val="Default"/>
    <w:next w:val="Default"/>
    <w:qFormat/>
    <w:pPr>
      <w:spacing w:after="6950"/>
    </w:pPr>
    <w:rPr>
      <w:color w:val="auto"/>
    </w:rPr>
  </w:style>
  <w:style w:type="paragraph" w:customStyle="1" w:styleId="CM102">
    <w:name w:val="CM102"/>
    <w:basedOn w:val="Default"/>
    <w:next w:val="Default"/>
    <w:qFormat/>
    <w:pPr>
      <w:spacing w:after="260"/>
    </w:pPr>
    <w:rPr>
      <w:color w:val="auto"/>
    </w:rPr>
  </w:style>
  <w:style w:type="paragraph" w:customStyle="1" w:styleId="CM39">
    <w:name w:val="CM39"/>
    <w:basedOn w:val="Default"/>
    <w:next w:val="Default"/>
    <w:qFormat/>
    <w:pPr>
      <w:spacing w:line="266" w:lineRule="atLeast"/>
    </w:pPr>
    <w:rPr>
      <w:color w:val="auto"/>
    </w:rPr>
  </w:style>
  <w:style w:type="paragraph" w:customStyle="1" w:styleId="par2">
    <w:name w:val="par2"/>
    <w:basedOn w:val="Normal"/>
    <w:qFormat/>
    <w:pPr>
      <w:tabs>
        <w:tab w:val="left" w:pos="851"/>
      </w:tabs>
      <w:spacing w:after="120"/>
      <w:jc w:val="both"/>
    </w:pPr>
  </w:style>
  <w:style w:type="paragraph" w:customStyle="1" w:styleId="par1">
    <w:name w:val="par1"/>
    <w:basedOn w:val="Normal"/>
    <w:qFormat/>
    <w:pPr>
      <w:spacing w:after="120"/>
      <w:ind w:left="709"/>
      <w:jc w:val="both"/>
    </w:pPr>
  </w:style>
  <w:style w:type="paragraph" w:customStyle="1" w:styleId="CM80">
    <w:name w:val="CM80"/>
    <w:basedOn w:val="Normal"/>
    <w:next w:val="Normal"/>
    <w:uiPriority w:val="99"/>
    <w:qFormat/>
    <w:pPr>
      <w:widowControl w:val="0"/>
      <w:autoSpaceDE w:val="0"/>
      <w:autoSpaceDN w:val="0"/>
      <w:adjustRightInd w:val="0"/>
      <w:spacing w:after="195"/>
    </w:pPr>
    <w:rPr>
      <w:rFonts w:ascii="Helvetica" w:hAnsi="Helvetica" w:cs="Helvetica"/>
    </w:rPr>
  </w:style>
  <w:style w:type="paragraph" w:customStyle="1" w:styleId="CM3">
    <w:name w:val="CM3"/>
    <w:basedOn w:val="Default"/>
    <w:next w:val="Default"/>
    <w:qFormat/>
    <w:pPr>
      <w:spacing w:line="288" w:lineRule="atLeast"/>
    </w:pPr>
    <w:rPr>
      <w:color w:val="auto"/>
    </w:rPr>
  </w:style>
  <w:style w:type="paragraph" w:customStyle="1" w:styleId="CM82">
    <w:name w:val="CM82"/>
    <w:basedOn w:val="Default"/>
    <w:next w:val="Default"/>
    <w:uiPriority w:val="99"/>
    <w:qFormat/>
    <w:pPr>
      <w:spacing w:after="133"/>
    </w:pPr>
    <w:rPr>
      <w:color w:val="auto"/>
    </w:rPr>
  </w:style>
  <w:style w:type="paragraph" w:customStyle="1" w:styleId="CM83">
    <w:name w:val="CM83"/>
    <w:basedOn w:val="Default"/>
    <w:next w:val="Default"/>
    <w:qFormat/>
    <w:pPr>
      <w:spacing w:after="60"/>
    </w:pPr>
    <w:rPr>
      <w:color w:val="auto"/>
    </w:rPr>
  </w:style>
  <w:style w:type="paragraph" w:customStyle="1" w:styleId="CM84">
    <w:name w:val="CM84"/>
    <w:basedOn w:val="Default"/>
    <w:next w:val="Default"/>
    <w:qFormat/>
    <w:pPr>
      <w:spacing w:after="563"/>
    </w:pPr>
    <w:rPr>
      <w:color w:val="auto"/>
    </w:rPr>
  </w:style>
  <w:style w:type="paragraph" w:customStyle="1" w:styleId="CM85">
    <w:name w:val="CM85"/>
    <w:basedOn w:val="Default"/>
    <w:next w:val="Default"/>
    <w:qFormat/>
    <w:pPr>
      <w:spacing w:after="725"/>
    </w:pPr>
    <w:rPr>
      <w:color w:val="auto"/>
    </w:rPr>
  </w:style>
  <w:style w:type="paragraph" w:customStyle="1" w:styleId="CM86">
    <w:name w:val="CM86"/>
    <w:basedOn w:val="Default"/>
    <w:next w:val="Default"/>
    <w:qFormat/>
    <w:pPr>
      <w:spacing w:after="1030"/>
    </w:pPr>
    <w:rPr>
      <w:color w:val="auto"/>
    </w:rPr>
  </w:style>
  <w:style w:type="paragraph" w:customStyle="1" w:styleId="CM11">
    <w:name w:val="CM11"/>
    <w:basedOn w:val="Default"/>
    <w:next w:val="Default"/>
    <w:qFormat/>
    <w:rPr>
      <w:color w:val="auto"/>
    </w:rPr>
  </w:style>
  <w:style w:type="paragraph" w:customStyle="1" w:styleId="CM88">
    <w:name w:val="CM88"/>
    <w:basedOn w:val="Default"/>
    <w:next w:val="Default"/>
    <w:qFormat/>
    <w:pPr>
      <w:spacing w:after="883"/>
    </w:pPr>
    <w:rPr>
      <w:color w:val="auto"/>
    </w:rPr>
  </w:style>
  <w:style w:type="paragraph" w:customStyle="1" w:styleId="CM89">
    <w:name w:val="CM89"/>
    <w:basedOn w:val="Default"/>
    <w:next w:val="Default"/>
    <w:qFormat/>
    <w:pPr>
      <w:spacing w:after="450"/>
    </w:pPr>
    <w:rPr>
      <w:color w:val="auto"/>
    </w:rPr>
  </w:style>
  <w:style w:type="paragraph" w:customStyle="1" w:styleId="CM93">
    <w:name w:val="CM93"/>
    <w:basedOn w:val="Default"/>
    <w:next w:val="Default"/>
    <w:uiPriority w:val="99"/>
    <w:qFormat/>
    <w:pPr>
      <w:spacing w:after="107"/>
    </w:pPr>
    <w:rPr>
      <w:color w:val="auto"/>
    </w:rPr>
  </w:style>
  <w:style w:type="paragraph" w:customStyle="1" w:styleId="CM94">
    <w:name w:val="CM94"/>
    <w:basedOn w:val="Default"/>
    <w:next w:val="Default"/>
    <w:qFormat/>
    <w:pPr>
      <w:spacing w:after="360"/>
    </w:pPr>
    <w:rPr>
      <w:color w:val="auto"/>
    </w:rPr>
  </w:style>
  <w:style w:type="paragraph" w:customStyle="1" w:styleId="CM100">
    <w:name w:val="CM100"/>
    <w:basedOn w:val="Default"/>
    <w:next w:val="Default"/>
    <w:qFormat/>
    <w:pPr>
      <w:spacing w:after="643"/>
    </w:pPr>
    <w:rPr>
      <w:color w:val="auto"/>
    </w:rPr>
  </w:style>
  <w:style w:type="paragraph" w:customStyle="1" w:styleId="CM47">
    <w:name w:val="CM47"/>
    <w:basedOn w:val="Default"/>
    <w:next w:val="Default"/>
    <w:qFormat/>
    <w:pPr>
      <w:spacing w:line="748" w:lineRule="atLeast"/>
    </w:pPr>
    <w:rPr>
      <w:color w:val="auto"/>
    </w:rPr>
  </w:style>
  <w:style w:type="paragraph" w:customStyle="1" w:styleId="CM48">
    <w:name w:val="CM48"/>
    <w:basedOn w:val="Default"/>
    <w:next w:val="Default"/>
    <w:qFormat/>
    <w:rPr>
      <w:color w:val="auto"/>
    </w:rPr>
  </w:style>
  <w:style w:type="paragraph" w:customStyle="1" w:styleId="CM50">
    <w:name w:val="CM50"/>
    <w:basedOn w:val="Default"/>
    <w:next w:val="Default"/>
    <w:qFormat/>
    <w:pPr>
      <w:spacing w:line="408" w:lineRule="atLeast"/>
    </w:pPr>
    <w:rPr>
      <w:color w:val="auto"/>
    </w:rPr>
  </w:style>
  <w:style w:type="paragraph" w:customStyle="1" w:styleId="CM52">
    <w:name w:val="CM52"/>
    <w:basedOn w:val="Default"/>
    <w:next w:val="Default"/>
    <w:qFormat/>
    <w:rPr>
      <w:color w:val="auto"/>
    </w:rPr>
  </w:style>
  <w:style w:type="paragraph" w:customStyle="1" w:styleId="CM54">
    <w:name w:val="CM54"/>
    <w:basedOn w:val="Default"/>
    <w:next w:val="Default"/>
    <w:qFormat/>
    <w:pPr>
      <w:spacing w:line="576" w:lineRule="atLeast"/>
    </w:pPr>
    <w:rPr>
      <w:color w:val="auto"/>
    </w:rPr>
  </w:style>
  <w:style w:type="paragraph" w:customStyle="1" w:styleId="CM105">
    <w:name w:val="CM105"/>
    <w:basedOn w:val="Default"/>
    <w:next w:val="Default"/>
    <w:qFormat/>
    <w:pPr>
      <w:spacing w:after="4898"/>
    </w:pPr>
    <w:rPr>
      <w:color w:val="auto"/>
    </w:rPr>
  </w:style>
  <w:style w:type="paragraph" w:customStyle="1" w:styleId="CM56">
    <w:name w:val="CM56"/>
    <w:basedOn w:val="Default"/>
    <w:next w:val="Default"/>
    <w:qFormat/>
    <w:rPr>
      <w:color w:val="auto"/>
    </w:rPr>
  </w:style>
  <w:style w:type="paragraph" w:customStyle="1" w:styleId="CM57">
    <w:name w:val="CM57"/>
    <w:basedOn w:val="Default"/>
    <w:next w:val="Default"/>
    <w:qFormat/>
    <w:pPr>
      <w:spacing w:line="923" w:lineRule="atLeast"/>
    </w:pPr>
    <w:rPr>
      <w:color w:val="auto"/>
    </w:rPr>
  </w:style>
  <w:style w:type="character" w:customStyle="1" w:styleId="BodyTextIndentChar">
    <w:name w:val="Body Text Indent Char"/>
    <w:link w:val="BodyTextIndent"/>
    <w:uiPriority w:val="99"/>
    <w:qFormat/>
    <w:rPr>
      <w:sz w:val="24"/>
      <w:szCs w:val="24"/>
    </w:rPr>
  </w:style>
  <w:style w:type="character" w:customStyle="1" w:styleId="BodyTextIndent3Char">
    <w:name w:val="Body Text Indent 3 Char"/>
    <w:link w:val="BodyTextIndent3"/>
    <w:uiPriority w:val="99"/>
    <w:qFormat/>
    <w:rPr>
      <w:sz w:val="16"/>
      <w:szCs w:val="16"/>
    </w:rPr>
  </w:style>
  <w:style w:type="character" w:customStyle="1" w:styleId="BodyText2Char">
    <w:name w:val="Body Text 2 Char"/>
    <w:basedOn w:val="DefaultParagraphFont"/>
    <w:link w:val="BodyText2"/>
    <w:uiPriority w:val="99"/>
    <w:qFormat/>
  </w:style>
  <w:style w:type="paragraph" w:customStyle="1" w:styleId="CM2">
    <w:name w:val="CM2"/>
    <w:basedOn w:val="Default"/>
    <w:next w:val="Default"/>
    <w:qFormat/>
    <w:pPr>
      <w:spacing w:line="263" w:lineRule="atLeast"/>
    </w:pPr>
    <w:rPr>
      <w:color w:val="auto"/>
    </w:rPr>
  </w:style>
  <w:style w:type="paragraph" w:customStyle="1" w:styleId="CM4">
    <w:name w:val="CM4"/>
    <w:basedOn w:val="Default"/>
    <w:next w:val="Default"/>
    <w:qFormat/>
    <w:pPr>
      <w:spacing w:line="266" w:lineRule="atLeast"/>
    </w:pPr>
    <w:rPr>
      <w:color w:val="auto"/>
    </w:rPr>
  </w:style>
  <w:style w:type="paragraph" w:customStyle="1" w:styleId="CM90">
    <w:name w:val="CM90"/>
    <w:basedOn w:val="Default"/>
    <w:next w:val="Default"/>
    <w:qFormat/>
    <w:pPr>
      <w:spacing w:after="820"/>
    </w:pPr>
    <w:rPr>
      <w:color w:val="auto"/>
    </w:rPr>
  </w:style>
  <w:style w:type="paragraph" w:customStyle="1" w:styleId="CM33">
    <w:name w:val="CM33"/>
    <w:basedOn w:val="Default"/>
    <w:next w:val="Default"/>
    <w:qFormat/>
    <w:pPr>
      <w:spacing w:line="266" w:lineRule="atLeast"/>
    </w:pPr>
    <w:rPr>
      <w:color w:val="auto"/>
    </w:rPr>
  </w:style>
  <w:style w:type="paragraph" w:customStyle="1" w:styleId="CM99">
    <w:name w:val="CM99"/>
    <w:basedOn w:val="Default"/>
    <w:next w:val="Default"/>
    <w:qFormat/>
    <w:pPr>
      <w:spacing w:after="6290"/>
    </w:pPr>
    <w:rPr>
      <w:color w:val="auto"/>
    </w:rPr>
  </w:style>
  <w:style w:type="paragraph" w:customStyle="1" w:styleId="CM29">
    <w:name w:val="CM29"/>
    <w:basedOn w:val="Default"/>
    <w:next w:val="Default"/>
    <w:qFormat/>
    <w:pPr>
      <w:spacing w:line="266" w:lineRule="atLeast"/>
    </w:pPr>
    <w:rPr>
      <w:color w:val="auto"/>
    </w:rPr>
  </w:style>
  <w:style w:type="paragraph" w:customStyle="1" w:styleId="Puce1">
    <w:name w:val="Puce 1"/>
    <w:basedOn w:val="Normal"/>
    <w:qFormat/>
    <w:pPr>
      <w:widowControl w:val="0"/>
      <w:numPr>
        <w:numId w:val="5"/>
      </w:numPr>
      <w:tabs>
        <w:tab w:val="clear" w:pos="360"/>
      </w:tabs>
      <w:spacing w:after="60"/>
      <w:ind w:left="851" w:hanging="284"/>
      <w:jc w:val="both"/>
    </w:pPr>
    <w:rPr>
      <w:rFonts w:ascii="Arial" w:hAnsi="Arial" w:cs="Arial"/>
      <w:sz w:val="20"/>
      <w:szCs w:val="20"/>
    </w:rPr>
  </w:style>
  <w:style w:type="paragraph" w:customStyle="1" w:styleId="Enum1">
    <w:name w:val="Enum 1"/>
    <w:basedOn w:val="Puce1"/>
    <w:qFormat/>
    <w:pPr>
      <w:numPr>
        <w:numId w:val="6"/>
      </w:numPr>
      <w:tabs>
        <w:tab w:val="clear" w:pos="360"/>
      </w:tabs>
      <w:spacing w:before="60"/>
    </w:pPr>
  </w:style>
  <w:style w:type="paragraph" w:customStyle="1" w:styleId="CM98">
    <w:name w:val="CM98"/>
    <w:basedOn w:val="Default"/>
    <w:next w:val="Default"/>
    <w:qFormat/>
    <w:pPr>
      <w:spacing w:after="178"/>
    </w:pPr>
    <w:rPr>
      <w:color w:val="auto"/>
    </w:rPr>
  </w:style>
  <w:style w:type="character" w:customStyle="1" w:styleId="TitleChar">
    <w:name w:val="Title Char"/>
    <w:link w:val="Title"/>
    <w:uiPriority w:val="99"/>
    <w:qFormat/>
    <w:rPr>
      <w:b/>
      <w:bCs/>
      <w:sz w:val="32"/>
      <w:szCs w:val="32"/>
    </w:rPr>
  </w:style>
  <w:style w:type="paragraph" w:customStyle="1" w:styleId="TITI1">
    <w:name w:val="TITI.1"/>
    <w:basedOn w:val="Normal"/>
    <w:qFormat/>
    <w:pPr>
      <w:keepNext/>
      <w:keepLines/>
      <w:widowControl w:val="0"/>
      <w:jc w:val="both"/>
    </w:pPr>
    <w:rPr>
      <w:b/>
      <w:smallCaps/>
      <w:szCs w:val="20"/>
    </w:rPr>
  </w:style>
  <w:style w:type="paragraph" w:customStyle="1" w:styleId="CM104">
    <w:name w:val="CM104"/>
    <w:basedOn w:val="Default"/>
    <w:next w:val="Default"/>
    <w:qFormat/>
    <w:pPr>
      <w:spacing w:after="5683"/>
    </w:pPr>
    <w:rPr>
      <w:color w:val="auto"/>
    </w:rPr>
  </w:style>
  <w:style w:type="paragraph" w:customStyle="1" w:styleId="CM79">
    <w:name w:val="CM79"/>
    <w:basedOn w:val="Default"/>
    <w:next w:val="Default"/>
    <w:qFormat/>
    <w:pPr>
      <w:spacing w:line="460" w:lineRule="atLeast"/>
    </w:pPr>
    <w:rPr>
      <w:color w:val="auto"/>
    </w:rPr>
  </w:style>
  <w:style w:type="paragraph" w:customStyle="1" w:styleId="TITI">
    <w:name w:val="TITI"/>
    <w:basedOn w:val="Normal"/>
    <w:qFormat/>
    <w:pPr>
      <w:widowControl w:val="0"/>
      <w:spacing w:line="-220" w:lineRule="auto"/>
      <w:ind w:left="567" w:right="-2" w:hanging="567"/>
      <w:jc w:val="both"/>
    </w:pPr>
    <w:rPr>
      <w:b/>
      <w:caps/>
      <w:szCs w:val="20"/>
    </w:rPr>
  </w:style>
  <w:style w:type="paragraph" w:customStyle="1" w:styleId="ART">
    <w:name w:val="ART"/>
    <w:basedOn w:val="Normal"/>
    <w:qFormat/>
    <w:pPr>
      <w:widowControl w:val="0"/>
      <w:ind w:left="1560" w:hanging="1560"/>
      <w:jc w:val="both"/>
    </w:pPr>
    <w:rPr>
      <w:rFonts w:ascii="Courier PS" w:hAnsi="Courier PS"/>
      <w:b/>
      <w:szCs w:val="20"/>
      <w:u w:val="single"/>
    </w:rPr>
  </w:style>
  <w:style w:type="paragraph" w:customStyle="1" w:styleId="TITI11">
    <w:name w:val="TITI.1.1"/>
    <w:basedOn w:val="Normal"/>
    <w:qFormat/>
    <w:pPr>
      <w:keepNext/>
      <w:widowControl w:val="0"/>
      <w:ind w:left="567"/>
      <w:jc w:val="both"/>
    </w:pPr>
    <w:rPr>
      <w:b/>
      <w:szCs w:val="20"/>
    </w:rPr>
  </w:style>
  <w:style w:type="paragraph" w:customStyle="1" w:styleId="TITI111">
    <w:name w:val="TITI.1.1.1"/>
    <w:basedOn w:val="Normal"/>
    <w:qFormat/>
    <w:pPr>
      <w:widowControl w:val="0"/>
      <w:ind w:left="567"/>
      <w:jc w:val="both"/>
    </w:pPr>
    <w:rPr>
      <w:b/>
      <w:i/>
      <w:szCs w:val="20"/>
    </w:rPr>
  </w:style>
  <w:style w:type="paragraph" w:customStyle="1" w:styleId="TITI1111a">
    <w:name w:val="TITI.1.1.1.1.a"/>
    <w:basedOn w:val="Normal"/>
    <w:qFormat/>
    <w:pPr>
      <w:widowControl w:val="0"/>
      <w:ind w:left="1134"/>
      <w:jc w:val="both"/>
    </w:pPr>
    <w:rPr>
      <w:i/>
      <w:szCs w:val="20"/>
    </w:rPr>
  </w:style>
  <w:style w:type="paragraph" w:customStyle="1" w:styleId="Titi1111a1">
    <w:name w:val="Titi1.1.1.1.a.1"/>
    <w:basedOn w:val="Normal"/>
    <w:qFormat/>
    <w:pPr>
      <w:widowControl w:val="0"/>
      <w:ind w:left="1814" w:hanging="567"/>
      <w:jc w:val="both"/>
    </w:pPr>
    <w:rPr>
      <w:i/>
      <w:szCs w:val="20"/>
      <w:u w:val="single"/>
    </w:rPr>
  </w:style>
  <w:style w:type="paragraph" w:customStyle="1" w:styleId="titi1111a1s">
    <w:name w:val="titi.1.1.1.1.a.1.s"/>
    <w:basedOn w:val="Normal"/>
    <w:qFormat/>
    <w:pPr>
      <w:widowControl w:val="0"/>
      <w:ind w:left="1304"/>
      <w:jc w:val="both"/>
    </w:pPr>
    <w:rPr>
      <w:szCs w:val="20"/>
      <w:u w:val="single"/>
    </w:rPr>
  </w:style>
  <w:style w:type="paragraph" w:customStyle="1" w:styleId="ALINEA">
    <w:name w:val="ALINEA"/>
    <w:basedOn w:val="Normal"/>
    <w:qFormat/>
    <w:pPr>
      <w:widowControl w:val="0"/>
      <w:tabs>
        <w:tab w:val="left" w:pos="426"/>
        <w:tab w:val="left" w:pos="1702"/>
      </w:tabs>
      <w:spacing w:before="120" w:after="120"/>
      <w:ind w:left="709" w:hanging="284"/>
      <w:jc w:val="both"/>
    </w:pPr>
    <w:rPr>
      <w:b/>
      <w:i/>
      <w:szCs w:val="20"/>
    </w:rPr>
  </w:style>
  <w:style w:type="paragraph" w:customStyle="1" w:styleId="SART">
    <w:name w:val="S/ART"/>
    <w:basedOn w:val="Normal"/>
    <w:qFormat/>
    <w:pPr>
      <w:widowControl w:val="0"/>
    </w:pPr>
    <w:rPr>
      <w:rFonts w:ascii="Courier PS" w:hAnsi="Courier PS"/>
      <w:caps/>
      <w:szCs w:val="20"/>
    </w:rPr>
  </w:style>
  <w:style w:type="paragraph" w:customStyle="1" w:styleId="SSART">
    <w:name w:val="SS/ART"/>
    <w:basedOn w:val="Normal"/>
    <w:qFormat/>
    <w:pPr>
      <w:widowControl w:val="0"/>
    </w:pPr>
    <w:rPr>
      <w:b/>
      <w:szCs w:val="20"/>
    </w:rPr>
  </w:style>
  <w:style w:type="paragraph" w:customStyle="1" w:styleId="SSSART">
    <w:name w:val="SSS/ART"/>
    <w:basedOn w:val="Normal"/>
    <w:qFormat/>
    <w:pPr>
      <w:widowControl w:val="0"/>
      <w:spacing w:before="120" w:after="120"/>
      <w:ind w:left="284"/>
    </w:pPr>
    <w:rPr>
      <w:b/>
      <w:i/>
      <w:szCs w:val="20"/>
    </w:rPr>
  </w:style>
  <w:style w:type="character" w:customStyle="1" w:styleId="BodyTextIndent2Char">
    <w:name w:val="Body Text Indent 2 Char"/>
    <w:link w:val="BodyTextIndent2"/>
    <w:qFormat/>
    <w:rPr>
      <w:sz w:val="24"/>
    </w:rPr>
  </w:style>
  <w:style w:type="paragraph" w:customStyle="1" w:styleId="Style1">
    <w:name w:val="Style1"/>
    <w:basedOn w:val="Normal"/>
    <w:link w:val="Style1Car"/>
    <w:qFormat/>
    <w:pPr>
      <w:widowControl w:val="0"/>
      <w:ind w:left="1418"/>
      <w:jc w:val="both"/>
    </w:pPr>
    <w:rPr>
      <w:sz w:val="20"/>
      <w:szCs w:val="20"/>
    </w:rPr>
  </w:style>
  <w:style w:type="paragraph" w:customStyle="1" w:styleId="Normal10">
    <w:name w:val="Normal 10"/>
    <w:basedOn w:val="Normal"/>
    <w:qFormat/>
    <w:pPr>
      <w:jc w:val="both"/>
    </w:pPr>
    <w:rPr>
      <w:sz w:val="20"/>
      <w:szCs w:val="20"/>
    </w:rPr>
  </w:style>
  <w:style w:type="character" w:customStyle="1" w:styleId="SubtitleChar">
    <w:name w:val="Subtitle Char"/>
    <w:link w:val="Subtitle"/>
    <w:qFormat/>
    <w:rPr>
      <w:b/>
      <w:bCs/>
      <w:sz w:val="32"/>
      <w:u w:val="single"/>
    </w:rPr>
  </w:style>
  <w:style w:type="paragraph" w:customStyle="1" w:styleId="Titre1P06">
    <w:name w:val="Titre 1 P06"/>
    <w:basedOn w:val="Normal"/>
    <w:qFormat/>
    <w:pPr>
      <w:spacing w:before="480" w:after="120"/>
      <w:jc w:val="both"/>
    </w:pPr>
    <w:rPr>
      <w:b/>
      <w:caps/>
    </w:rPr>
  </w:style>
  <w:style w:type="paragraph" w:customStyle="1" w:styleId="Puceronde2P06">
    <w:name w:val="Puce ronde 2 P06"/>
    <w:basedOn w:val="BodyText"/>
    <w:qFormat/>
    <w:pPr>
      <w:tabs>
        <w:tab w:val="left" w:pos="1276"/>
      </w:tabs>
      <w:spacing w:after="60" w:line="240" w:lineRule="auto"/>
      <w:ind w:left="1276" w:hanging="425"/>
      <w:jc w:val="both"/>
    </w:pPr>
    <w:rPr>
      <w:b w:val="0"/>
      <w:bCs w:val="0"/>
      <w:sz w:val="22"/>
    </w:rPr>
  </w:style>
  <w:style w:type="paragraph" w:customStyle="1" w:styleId="Sp2P06">
    <w:name w:val="Spé2 P06"/>
    <w:basedOn w:val="Sp1P06"/>
    <w:qFormat/>
    <w:pPr>
      <w:numPr>
        <w:ilvl w:val="0"/>
        <w:numId w:val="0"/>
      </w:numPr>
      <w:ind w:left="1134"/>
    </w:pPr>
    <w:rPr>
      <w:i/>
      <w:iCs/>
    </w:rPr>
  </w:style>
  <w:style w:type="paragraph" w:customStyle="1" w:styleId="Sp1P06">
    <w:name w:val="Spé1 P06"/>
    <w:basedOn w:val="BodyText"/>
    <w:qFormat/>
    <w:pPr>
      <w:numPr>
        <w:ilvl w:val="1"/>
        <w:numId w:val="7"/>
      </w:numPr>
      <w:tabs>
        <w:tab w:val="clear" w:pos="1440"/>
      </w:tabs>
      <w:spacing w:after="60" w:line="240" w:lineRule="auto"/>
      <w:ind w:left="2693" w:hanging="2693"/>
      <w:jc w:val="both"/>
    </w:pPr>
    <w:rPr>
      <w:b w:val="0"/>
      <w:bCs w:val="0"/>
      <w:sz w:val="22"/>
    </w:rPr>
  </w:style>
  <w:style w:type="paragraph" w:customStyle="1" w:styleId="Sp3P06">
    <w:name w:val="Spé3 P06"/>
    <w:basedOn w:val="TiretP06"/>
    <w:qFormat/>
    <w:pPr>
      <w:numPr>
        <w:numId w:val="8"/>
      </w:numPr>
      <w:tabs>
        <w:tab w:val="clear" w:pos="1134"/>
      </w:tabs>
      <w:ind w:left="1560" w:hanging="425"/>
    </w:pPr>
  </w:style>
  <w:style w:type="paragraph" w:customStyle="1" w:styleId="Corpsdetexte21">
    <w:name w:val="Corps de texte 21"/>
    <w:basedOn w:val="Normal"/>
    <w:qFormat/>
    <w:pPr>
      <w:widowControl w:val="0"/>
      <w:jc w:val="both"/>
    </w:pPr>
    <w:rPr>
      <w:rFonts w:ascii="Arial Narrow" w:hAnsi="Arial Narrow"/>
      <w:szCs w:val="20"/>
    </w:rPr>
  </w:style>
  <w:style w:type="character" w:customStyle="1" w:styleId="SalutationChar">
    <w:name w:val="Salutation Char"/>
    <w:basedOn w:val="DefaultParagraphFont"/>
    <w:link w:val="Salutation"/>
    <w:uiPriority w:val="99"/>
    <w:qFormat/>
  </w:style>
  <w:style w:type="paragraph" w:customStyle="1" w:styleId="font5">
    <w:name w:val="font5"/>
    <w:basedOn w:val="Normal"/>
    <w:qFormat/>
    <w:pPr>
      <w:spacing w:before="100" w:beforeAutospacing="1" w:after="100" w:afterAutospacing="1"/>
    </w:pPr>
    <w:rPr>
      <w:rFonts w:ascii="Cambria" w:hAnsi="Cambria"/>
      <w:sz w:val="20"/>
      <w:szCs w:val="20"/>
    </w:rPr>
  </w:style>
  <w:style w:type="paragraph" w:customStyle="1" w:styleId="font6">
    <w:name w:val="font6"/>
    <w:basedOn w:val="Normal"/>
    <w:qFormat/>
    <w:pPr>
      <w:spacing w:before="100" w:beforeAutospacing="1" w:after="100" w:afterAutospacing="1"/>
    </w:pPr>
    <w:rPr>
      <w:rFonts w:ascii="Calibri" w:hAnsi="Calibri"/>
      <w:sz w:val="20"/>
      <w:szCs w:val="20"/>
    </w:rPr>
  </w:style>
  <w:style w:type="paragraph" w:customStyle="1" w:styleId="xl65">
    <w:name w:val="xl65"/>
    <w:basedOn w:val="Normal"/>
    <w:qFormat/>
    <w:pPr>
      <w:spacing w:before="100" w:beforeAutospacing="1" w:after="100" w:afterAutospacing="1"/>
    </w:pPr>
    <w:rPr>
      <w:rFonts w:ascii="Cambria" w:hAnsi="Cambria"/>
    </w:rPr>
  </w:style>
  <w:style w:type="paragraph" w:customStyle="1" w:styleId="xl66">
    <w:name w:val="xl66"/>
    <w:basedOn w:val="Normal"/>
    <w:qFormat/>
    <w:pPr>
      <w:spacing w:before="100" w:beforeAutospacing="1" w:after="100" w:afterAutospacing="1"/>
      <w:jc w:val="center"/>
    </w:pPr>
    <w:rPr>
      <w:rFonts w:ascii="Cambria" w:hAnsi="Cambria"/>
      <w:i/>
      <w:iCs/>
      <w:sz w:val="18"/>
      <w:szCs w:val="18"/>
    </w:rPr>
  </w:style>
  <w:style w:type="paragraph" w:customStyle="1" w:styleId="xl67">
    <w:name w:val="xl67"/>
    <w:basedOn w:val="Normal"/>
    <w:qFormat/>
    <w:pPr>
      <w:spacing w:before="100" w:beforeAutospacing="1" w:after="100" w:afterAutospacing="1"/>
    </w:pPr>
    <w:rPr>
      <w:rFonts w:ascii="Cambria" w:hAnsi="Cambria"/>
      <w:b/>
      <w:bCs/>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b/>
      <w:bCs/>
      <w:sz w:val="18"/>
      <w:szCs w:val="18"/>
    </w:r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b/>
      <w:bCs/>
    </w:rPr>
  </w:style>
  <w:style w:type="paragraph" w:customStyle="1" w:styleId="xl71">
    <w:name w:val="xl71"/>
    <w:basedOn w:val="Normal"/>
    <w:qFormat/>
    <w:pPr>
      <w:spacing w:before="100" w:beforeAutospacing="1" w:after="100" w:afterAutospacing="1"/>
    </w:pPr>
    <w:rPr>
      <w:rFonts w:ascii="Cambria" w:hAnsi="Cambria"/>
      <w:i/>
      <w:iCs/>
    </w:rPr>
  </w:style>
  <w:style w:type="paragraph" w:customStyle="1" w:styleId="xl72">
    <w:name w:val="xl72"/>
    <w:basedOn w:val="Normal"/>
    <w:qFormat/>
    <w:pPr>
      <w:spacing w:before="100" w:beforeAutospacing="1" w:after="100" w:afterAutospacing="1"/>
    </w:pPr>
    <w:rPr>
      <w:rFonts w:ascii="Cambria" w:hAnsi="Cambria"/>
      <w:sz w:val="18"/>
      <w:szCs w:val="18"/>
    </w:rPr>
  </w:style>
  <w:style w:type="paragraph" w:customStyle="1" w:styleId="xl73">
    <w:name w:val="xl73"/>
    <w:basedOn w:val="Normal"/>
    <w:qFormat/>
    <w:pPr>
      <w:spacing w:before="100" w:beforeAutospacing="1" w:after="100" w:afterAutospacing="1"/>
      <w:jc w:val="center"/>
    </w:pPr>
    <w:rPr>
      <w:rFonts w:ascii="Cambria" w:hAnsi="Cambria"/>
    </w:rPr>
  </w:style>
  <w:style w:type="paragraph" w:customStyle="1" w:styleId="xl74">
    <w:name w:val="xl7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75">
    <w:name w:val="xl75"/>
    <w:basedOn w:val="Normal"/>
    <w:qFormat/>
    <w:pPr>
      <w:pBdr>
        <w:top w:val="single" w:sz="4" w:space="0" w:color="auto"/>
        <w:left w:val="single" w:sz="4" w:space="0" w:color="auto"/>
        <w:bottom w:val="single" w:sz="4" w:space="0" w:color="auto"/>
      </w:pBdr>
      <w:spacing w:before="100" w:beforeAutospacing="1" w:after="100" w:afterAutospacing="1"/>
      <w:jc w:val="center"/>
    </w:pPr>
    <w:rPr>
      <w:rFonts w:ascii="Cambria" w:hAnsi="Cambria"/>
    </w:rPr>
  </w:style>
  <w:style w:type="paragraph" w:customStyle="1" w:styleId="xl76">
    <w:name w:val="xl76"/>
    <w:basedOn w:val="Normal"/>
    <w:qFormat/>
    <w:pPr>
      <w:pBdr>
        <w:left w:val="single" w:sz="4" w:space="0" w:color="auto"/>
      </w:pBdr>
      <w:spacing w:before="100" w:beforeAutospacing="1" w:after="100" w:afterAutospacing="1"/>
    </w:pPr>
    <w:rPr>
      <w:rFonts w:ascii="Cambria" w:hAnsi="Cambria"/>
    </w:rPr>
  </w:style>
  <w:style w:type="paragraph" w:customStyle="1" w:styleId="xl77">
    <w:name w:val="xl77"/>
    <w:basedOn w:val="Normal"/>
    <w:qFormat/>
    <w:pPr>
      <w:spacing w:before="100" w:beforeAutospacing="1" w:after="100" w:afterAutospacing="1"/>
    </w:pPr>
    <w:rPr>
      <w:rFonts w:ascii="Cambria" w:hAnsi="Cambria"/>
      <w:sz w:val="16"/>
      <w:szCs w:val="16"/>
    </w:rPr>
  </w:style>
  <w:style w:type="paragraph" w:customStyle="1" w:styleId="xl78">
    <w:name w:val="xl78"/>
    <w:basedOn w:val="Normal"/>
    <w:qFormat/>
    <w:pPr>
      <w:shd w:val="clear" w:color="000000" w:fill="C0C0C0"/>
      <w:spacing w:before="100" w:beforeAutospacing="1" w:after="100" w:afterAutospacing="1"/>
    </w:pPr>
    <w:rPr>
      <w:rFonts w:ascii="Cambria" w:hAnsi="Cambria"/>
      <w:b/>
      <w:bCs/>
    </w:rPr>
  </w:style>
  <w:style w:type="paragraph" w:customStyle="1" w:styleId="xl79">
    <w:name w:val="xl79"/>
    <w:basedOn w:val="Normal"/>
    <w:qFormat/>
    <w:pPr>
      <w:shd w:val="clear" w:color="000000" w:fill="99CCFF"/>
      <w:spacing w:before="100" w:beforeAutospacing="1" w:after="100" w:afterAutospacing="1"/>
    </w:pPr>
    <w:rPr>
      <w:rFonts w:ascii="Cambria" w:hAnsi="Cambria"/>
    </w:rPr>
  </w:style>
  <w:style w:type="paragraph" w:customStyle="1" w:styleId="xl80">
    <w:name w:val="xl80"/>
    <w:basedOn w:val="Normal"/>
    <w:qFormat/>
    <w:pPr>
      <w:shd w:val="clear" w:color="000000" w:fill="C0C0C0"/>
      <w:spacing w:before="100" w:beforeAutospacing="1" w:after="100" w:afterAutospacing="1"/>
    </w:pPr>
    <w:rPr>
      <w:rFonts w:ascii="Cambria" w:hAnsi="Cambria"/>
    </w:rPr>
  </w:style>
  <w:style w:type="paragraph" w:customStyle="1" w:styleId="xl81">
    <w:name w:val="xl81"/>
    <w:basedOn w:val="Normal"/>
    <w:qFormat/>
    <w:pPr>
      <w:shd w:val="clear" w:color="000000" w:fill="C0C0C0"/>
      <w:spacing w:before="100" w:beforeAutospacing="1" w:after="100" w:afterAutospacing="1"/>
      <w:jc w:val="right"/>
    </w:pPr>
    <w:rPr>
      <w:rFonts w:ascii="Cambria" w:hAnsi="Cambria"/>
      <w:b/>
      <w:bCs/>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sz w:val="18"/>
      <w:szCs w:val="18"/>
    </w:rPr>
  </w:style>
  <w:style w:type="paragraph" w:customStyle="1" w:styleId="xl83">
    <w:name w:val="xl83"/>
    <w:basedOn w:val="Normal"/>
    <w:qFormat/>
    <w:pPr>
      <w:pBdr>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84">
    <w:name w:val="xl84"/>
    <w:basedOn w:val="Normal"/>
    <w:qFormat/>
    <w:pPr>
      <w:pBdr>
        <w:top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right"/>
    </w:pPr>
    <w:rPr>
      <w:rFonts w:ascii="Cambria" w:hAnsi="Cambria"/>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7">
    <w:name w:val="xl8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8">
    <w:name w:val="xl8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16"/>
      <w:szCs w:val="16"/>
    </w:rPr>
  </w:style>
  <w:style w:type="paragraph" w:customStyle="1" w:styleId="xl89">
    <w:name w:val="xl8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sz w:val="16"/>
      <w:szCs w:val="16"/>
    </w:rPr>
  </w:style>
  <w:style w:type="paragraph" w:customStyle="1" w:styleId="xl90">
    <w:name w:val="xl9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91">
    <w:name w:val="xl91"/>
    <w:basedOn w:val="Normal"/>
    <w:qFormat/>
    <w:pPr>
      <w:pBdr>
        <w:top w:val="single" w:sz="4" w:space="0" w:color="auto"/>
        <w:left w:val="single" w:sz="4" w:space="0" w:color="auto"/>
        <w:right w:val="single" w:sz="4" w:space="0" w:color="auto"/>
      </w:pBdr>
      <w:spacing w:before="100" w:beforeAutospacing="1" w:after="100" w:afterAutospacing="1"/>
    </w:pPr>
    <w:rPr>
      <w:rFonts w:ascii="Cambria" w:hAnsi="Cambria"/>
    </w:rPr>
  </w:style>
  <w:style w:type="paragraph" w:customStyle="1" w:styleId="xl92">
    <w:name w:val="xl92"/>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3">
    <w:name w:val="xl9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mbria" w:hAnsi="Cambria"/>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right"/>
    </w:pPr>
    <w:rPr>
      <w:rFonts w:ascii="Cambria" w:hAnsi="Cambria"/>
    </w:rPr>
  </w:style>
  <w:style w:type="paragraph" w:customStyle="1" w:styleId="xl95">
    <w:name w:val="xl95"/>
    <w:basedOn w:val="Normal"/>
    <w:qFormat/>
    <w:pPr>
      <w:spacing w:before="100" w:beforeAutospacing="1" w:after="100" w:afterAutospacing="1"/>
      <w:jc w:val="right"/>
    </w:pPr>
    <w:rPr>
      <w:rFonts w:ascii="Cambria" w:hAnsi="Cambria"/>
      <w:b/>
      <w:bCs/>
    </w:rPr>
  </w:style>
  <w:style w:type="paragraph" w:customStyle="1" w:styleId="xl96">
    <w:name w:val="xl96"/>
    <w:basedOn w:val="Normal"/>
    <w:qFormat/>
    <w:pPr>
      <w:pBdr>
        <w:left w:val="single" w:sz="4" w:space="0" w:color="auto"/>
        <w:bottom w:val="single" w:sz="4" w:space="0" w:color="auto"/>
      </w:pBdr>
      <w:shd w:val="clear" w:color="000000" w:fill="99CC00"/>
      <w:spacing w:before="100" w:beforeAutospacing="1" w:after="100" w:afterAutospacing="1"/>
      <w:jc w:val="right"/>
    </w:pPr>
    <w:rPr>
      <w:rFonts w:ascii="Cambria" w:hAnsi="Cambria"/>
      <w:b/>
      <w:bCs/>
    </w:rPr>
  </w:style>
  <w:style w:type="paragraph" w:customStyle="1" w:styleId="xl97">
    <w:name w:val="xl97"/>
    <w:basedOn w:val="Normal"/>
    <w:qFormat/>
    <w:pPr>
      <w:pBdr>
        <w:top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98">
    <w:name w:val="xl9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b/>
      <w:bCs/>
    </w:rPr>
  </w:style>
  <w:style w:type="paragraph" w:customStyle="1" w:styleId="xl99">
    <w:name w:val="xl99"/>
    <w:basedOn w:val="Normal"/>
    <w:pPr>
      <w:spacing w:before="100" w:beforeAutospacing="1" w:after="100" w:afterAutospacing="1"/>
    </w:pPr>
    <w:rPr>
      <w:rFonts w:ascii="Cambria" w:hAnsi="Cambria"/>
      <w:color w:val="FF0000"/>
    </w:rPr>
  </w:style>
  <w:style w:type="paragraph" w:customStyle="1" w:styleId="xl100">
    <w:name w:val="xl100"/>
    <w:basedOn w:val="Normal"/>
    <w:qFormat/>
    <w:pPr>
      <w:pBdr>
        <w:top w:val="single" w:sz="4" w:space="0" w:color="auto"/>
        <w:left w:val="single" w:sz="4" w:space="0" w:color="auto"/>
        <w:bottom w:val="single" w:sz="4" w:space="0" w:color="auto"/>
      </w:pBdr>
      <w:spacing w:before="100" w:beforeAutospacing="1" w:after="100" w:afterAutospacing="1"/>
    </w:pPr>
    <w:rPr>
      <w:rFonts w:ascii="Cambria" w:hAnsi="Cambria"/>
      <w:b/>
      <w:bCs/>
    </w:rPr>
  </w:style>
  <w:style w:type="paragraph" w:customStyle="1" w:styleId="xl101">
    <w:name w:val="xl101"/>
    <w:basedOn w:val="Normal"/>
    <w:qFormat/>
    <w:pPr>
      <w:pBdr>
        <w:top w:val="single" w:sz="4" w:space="0" w:color="auto"/>
        <w:bottom w:val="single" w:sz="4" w:space="0" w:color="auto"/>
      </w:pBdr>
      <w:spacing w:before="100" w:beforeAutospacing="1" w:after="100" w:afterAutospacing="1"/>
    </w:pPr>
    <w:rPr>
      <w:rFonts w:ascii="Cambria" w:hAnsi="Cambria"/>
    </w:rPr>
  </w:style>
  <w:style w:type="paragraph" w:customStyle="1" w:styleId="xl102">
    <w:name w:val="xl102"/>
    <w:basedOn w:val="Normal"/>
    <w:qFormat/>
    <w:pPr>
      <w:pBdr>
        <w:left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103">
    <w:name w:val="xl103"/>
    <w:basedOn w:val="Normal"/>
    <w:qFormat/>
    <w:pPr>
      <w:spacing w:before="100" w:beforeAutospacing="1" w:after="100" w:afterAutospacing="1"/>
      <w:jc w:val="center"/>
    </w:pPr>
    <w:rPr>
      <w:rFonts w:ascii="Cambria" w:hAnsi="Cambria"/>
      <w:color w:val="FFFFFF"/>
    </w:rPr>
  </w:style>
  <w:style w:type="paragraph" w:customStyle="1" w:styleId="xl104">
    <w:name w:val="xl10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rPr>
  </w:style>
  <w:style w:type="paragraph" w:customStyle="1" w:styleId="xl105">
    <w:name w:val="xl105"/>
    <w:basedOn w:val="Normal"/>
    <w:qFormat/>
    <w:pPr>
      <w:pBdr>
        <w:left w:val="single" w:sz="4" w:space="0" w:color="auto"/>
        <w:bottom w:val="single" w:sz="4" w:space="0" w:color="auto"/>
        <w:right w:val="single" w:sz="4" w:space="0" w:color="auto"/>
      </w:pBdr>
      <w:spacing w:before="100" w:beforeAutospacing="1" w:after="100" w:afterAutospacing="1"/>
    </w:pPr>
    <w:rPr>
      <w:rFonts w:ascii="Cambria" w:hAnsi="Cambria"/>
      <w:b/>
      <w:bCs/>
    </w:rPr>
  </w:style>
  <w:style w:type="paragraph" w:customStyle="1" w:styleId="xl106">
    <w:name w:val="xl106"/>
    <w:basedOn w:val="Normal"/>
    <w:qFormat/>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Cambria" w:hAnsi="Cambria"/>
      <w:b/>
      <w:bCs/>
    </w:rPr>
  </w:style>
  <w:style w:type="paragraph" w:customStyle="1" w:styleId="xl107">
    <w:name w:val="xl107"/>
    <w:basedOn w:val="Normal"/>
    <w:qFormat/>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right"/>
    </w:pPr>
    <w:rPr>
      <w:rFonts w:ascii="Cambria" w:hAnsi="Cambria"/>
      <w:b/>
      <w:bCs/>
    </w:rPr>
  </w:style>
  <w:style w:type="paragraph" w:customStyle="1" w:styleId="xl108">
    <w:name w:val="xl108"/>
    <w:basedOn w:val="Normal"/>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right"/>
    </w:pPr>
    <w:rPr>
      <w:rFonts w:ascii="Cambria" w:hAnsi="Cambria"/>
    </w:rPr>
  </w:style>
  <w:style w:type="paragraph" w:customStyle="1" w:styleId="xl109">
    <w:name w:val="xl109"/>
    <w:basedOn w:val="Normal"/>
    <w:qFormat/>
    <w:pPr>
      <w:spacing w:before="100" w:beforeAutospacing="1" w:after="100" w:afterAutospacing="1"/>
      <w:jc w:val="center"/>
    </w:pPr>
    <w:rPr>
      <w:rFonts w:ascii="Cambria" w:hAnsi="Cambria"/>
      <w:b/>
      <w:bCs/>
    </w:rPr>
  </w:style>
  <w:style w:type="paragraph" w:customStyle="1" w:styleId="xl110">
    <w:name w:val="xl110"/>
    <w:basedOn w:val="Normal"/>
    <w:qFormat/>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Cambria" w:hAnsi="Cambria"/>
    </w:rPr>
  </w:style>
  <w:style w:type="paragraph" w:customStyle="1" w:styleId="xl111">
    <w:name w:val="xl111"/>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Cambria" w:hAnsi="Cambria"/>
    </w:rPr>
  </w:style>
  <w:style w:type="paragraph" w:customStyle="1" w:styleId="xl112">
    <w:name w:val="xl11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113">
    <w:name w:val="xl113"/>
    <w:basedOn w:val="Normal"/>
    <w:qFormat/>
    <w:pPr>
      <w:pBdr>
        <w:top w:val="single" w:sz="4" w:space="0" w:color="auto"/>
        <w:left w:val="single" w:sz="4" w:space="0" w:color="auto"/>
        <w:bottom w:val="single" w:sz="4" w:space="0" w:color="auto"/>
      </w:pBdr>
      <w:spacing w:before="100" w:beforeAutospacing="1" w:after="100" w:afterAutospacing="1"/>
    </w:pPr>
    <w:rPr>
      <w:rFonts w:ascii="Cambria" w:hAnsi="Cambria"/>
      <w:sz w:val="18"/>
      <w:szCs w:val="18"/>
    </w:rPr>
  </w:style>
  <w:style w:type="paragraph" w:customStyle="1" w:styleId="xl114">
    <w:name w:val="xl114"/>
    <w:basedOn w:val="Normal"/>
    <w:qFormat/>
    <w:pPr>
      <w:pBdr>
        <w:top w:val="single" w:sz="4" w:space="0" w:color="auto"/>
        <w:bottom w:val="single" w:sz="4" w:space="0" w:color="auto"/>
        <w:right w:val="single" w:sz="4" w:space="0" w:color="auto"/>
      </w:pBdr>
      <w:spacing w:before="100" w:beforeAutospacing="1" w:after="100" w:afterAutospacing="1"/>
    </w:pPr>
    <w:rPr>
      <w:rFonts w:ascii="Cambria" w:hAnsi="Cambria"/>
      <w:sz w:val="18"/>
      <w:szCs w:val="18"/>
    </w:rPr>
  </w:style>
  <w:style w:type="paragraph" w:customStyle="1" w:styleId="xl115">
    <w:name w:val="xl115"/>
    <w:basedOn w:val="Normal"/>
    <w:qFormat/>
    <w:pPr>
      <w:pBdr>
        <w:top w:val="single" w:sz="4" w:space="0" w:color="auto"/>
        <w:left w:val="single" w:sz="4" w:space="0" w:color="auto"/>
        <w:bottom w:val="single" w:sz="4" w:space="0" w:color="auto"/>
      </w:pBdr>
      <w:spacing w:before="100" w:beforeAutospacing="1" w:after="100" w:afterAutospacing="1"/>
    </w:pPr>
    <w:rPr>
      <w:rFonts w:ascii="Cambria" w:hAnsi="Cambria"/>
    </w:rPr>
  </w:style>
  <w:style w:type="paragraph" w:customStyle="1" w:styleId="xl116">
    <w:name w:val="xl116"/>
    <w:basedOn w:val="Normal"/>
    <w:qFormat/>
    <w:pPr>
      <w:pBdr>
        <w:top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117">
    <w:name w:val="xl117"/>
    <w:basedOn w:val="Normal"/>
    <w:qFormat/>
    <w:pPr>
      <w:pBdr>
        <w:top w:val="single" w:sz="4" w:space="0" w:color="auto"/>
      </w:pBdr>
      <w:spacing w:before="100" w:beforeAutospacing="1" w:after="100" w:afterAutospacing="1"/>
    </w:pPr>
    <w:rPr>
      <w:rFonts w:ascii="Cambria" w:hAnsi="Cambria"/>
    </w:rPr>
  </w:style>
  <w:style w:type="paragraph" w:customStyle="1" w:styleId="xl118">
    <w:name w:val="xl11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w:hAnsi="Cambria"/>
    </w:rPr>
  </w:style>
  <w:style w:type="paragraph" w:customStyle="1" w:styleId="xl119">
    <w:name w:val="xl119"/>
    <w:basedOn w:val="Normal"/>
    <w:qFormat/>
    <w:pPr>
      <w:pBdr>
        <w:top w:val="single" w:sz="4" w:space="0" w:color="auto"/>
        <w:left w:val="single" w:sz="4" w:space="0" w:color="auto"/>
        <w:bottom w:val="single" w:sz="4" w:space="0" w:color="auto"/>
      </w:pBdr>
      <w:spacing w:before="100" w:beforeAutospacing="1" w:after="100" w:afterAutospacing="1"/>
      <w:jc w:val="right"/>
    </w:pPr>
    <w:rPr>
      <w:rFonts w:ascii="Cambria" w:hAnsi="Cambria"/>
    </w:rPr>
  </w:style>
  <w:style w:type="paragraph" w:customStyle="1" w:styleId="xl120">
    <w:name w:val="xl120"/>
    <w:basedOn w:val="Normal"/>
    <w:qFormat/>
    <w:pPr>
      <w:pBdr>
        <w:top w:val="single" w:sz="4" w:space="0" w:color="auto"/>
        <w:bottom w:val="single" w:sz="4" w:space="0" w:color="auto"/>
        <w:right w:val="single" w:sz="4" w:space="0" w:color="auto"/>
      </w:pBdr>
      <w:spacing w:before="100" w:beforeAutospacing="1" w:after="100" w:afterAutospacing="1"/>
      <w:jc w:val="right"/>
    </w:pPr>
    <w:rPr>
      <w:rFonts w:ascii="Cambria" w:hAnsi="Cambria"/>
    </w:rPr>
  </w:style>
  <w:style w:type="paragraph" w:customStyle="1" w:styleId="xl121">
    <w:name w:val="xl121"/>
    <w:basedOn w:val="Normal"/>
    <w:qFormat/>
    <w:pPr>
      <w:pBdr>
        <w:top w:val="single" w:sz="4" w:space="0" w:color="auto"/>
        <w:left w:val="single" w:sz="4" w:space="0" w:color="auto"/>
        <w:bottom w:val="single" w:sz="4" w:space="0" w:color="auto"/>
      </w:pBdr>
      <w:spacing w:before="100" w:beforeAutospacing="1" w:after="100" w:afterAutospacing="1"/>
      <w:jc w:val="center"/>
    </w:pPr>
    <w:rPr>
      <w:rFonts w:ascii="Cambria" w:hAnsi="Cambria"/>
      <w:b/>
      <w:bCs/>
      <w:sz w:val="18"/>
      <w:szCs w:val="18"/>
    </w:rPr>
  </w:style>
  <w:style w:type="paragraph" w:customStyle="1" w:styleId="xl122">
    <w:name w:val="xl122"/>
    <w:basedOn w:val="Normal"/>
    <w:qFormat/>
    <w:pPr>
      <w:pBdr>
        <w:top w:val="single" w:sz="4" w:space="0" w:color="auto"/>
        <w:bottom w:val="single" w:sz="4" w:space="0" w:color="auto"/>
      </w:pBdr>
      <w:spacing w:before="100" w:beforeAutospacing="1" w:after="100" w:afterAutospacing="1"/>
      <w:jc w:val="center"/>
    </w:pPr>
    <w:rPr>
      <w:rFonts w:ascii="Cambria" w:hAnsi="Cambria"/>
      <w:b/>
      <w:bCs/>
      <w:sz w:val="18"/>
      <w:szCs w:val="18"/>
    </w:rPr>
  </w:style>
  <w:style w:type="paragraph" w:customStyle="1" w:styleId="xl123">
    <w:name w:val="xl123"/>
    <w:basedOn w:val="Normal"/>
    <w:qFormat/>
    <w:pPr>
      <w:pBdr>
        <w:top w:val="single" w:sz="4" w:space="0" w:color="auto"/>
        <w:bottom w:val="single" w:sz="4" w:space="0" w:color="auto"/>
        <w:right w:val="single" w:sz="4" w:space="0" w:color="auto"/>
      </w:pBdr>
      <w:spacing w:before="100" w:beforeAutospacing="1" w:after="100" w:afterAutospacing="1"/>
      <w:jc w:val="center"/>
    </w:pPr>
    <w:rPr>
      <w:rFonts w:ascii="Cambria" w:hAnsi="Cambria"/>
      <w:b/>
      <w:bCs/>
      <w:sz w:val="18"/>
      <w:szCs w:val="18"/>
    </w:rPr>
  </w:style>
  <w:style w:type="paragraph" w:customStyle="1" w:styleId="xl124">
    <w:name w:val="xl124"/>
    <w:basedOn w:val="Normal"/>
    <w:qFormat/>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Cambria" w:hAnsi="Cambria"/>
      <w:b/>
      <w:bCs/>
    </w:rPr>
  </w:style>
  <w:style w:type="paragraph" w:customStyle="1" w:styleId="xl125">
    <w:name w:val="xl125"/>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Cambria" w:hAnsi="Cambria"/>
      <w:b/>
      <w:bCs/>
    </w:rPr>
  </w:style>
  <w:style w:type="paragraph" w:customStyle="1" w:styleId="xl126">
    <w:name w:val="xl126"/>
    <w:basedOn w:val="Normal"/>
    <w:qFormat/>
    <w:pPr>
      <w:spacing w:before="100" w:beforeAutospacing="1" w:after="100" w:afterAutospacing="1"/>
      <w:jc w:val="center"/>
      <w:textAlignment w:val="center"/>
    </w:pPr>
    <w:rPr>
      <w:rFonts w:ascii="Cambria" w:hAnsi="Cambria"/>
      <w:b/>
      <w:bCs/>
      <w:sz w:val="28"/>
      <w:szCs w:val="28"/>
    </w:rPr>
  </w:style>
  <w:style w:type="paragraph" w:customStyle="1" w:styleId="xl127">
    <w:name w:val="xl127"/>
    <w:basedOn w:val="Normal"/>
    <w:qFormat/>
    <w:pPr>
      <w:spacing w:before="100" w:beforeAutospacing="1" w:after="100" w:afterAutospacing="1"/>
      <w:jc w:val="center"/>
    </w:pPr>
    <w:rPr>
      <w:rFonts w:ascii="Cambria" w:hAnsi="Cambria"/>
      <w:b/>
      <w:bCs/>
      <w:sz w:val="28"/>
      <w:szCs w:val="28"/>
    </w:rPr>
  </w:style>
  <w:style w:type="paragraph" w:customStyle="1" w:styleId="xl128">
    <w:name w:val="xl128"/>
    <w:basedOn w:val="Normal"/>
    <w:qFormat/>
    <w:pPr>
      <w:spacing w:before="100" w:beforeAutospacing="1" w:after="100" w:afterAutospacing="1"/>
      <w:jc w:val="center"/>
      <w:textAlignment w:val="center"/>
    </w:pPr>
    <w:rPr>
      <w:rFonts w:ascii="Cambria" w:hAnsi="Cambria"/>
      <w:i/>
      <w:iCs/>
      <w:sz w:val="18"/>
      <w:szCs w:val="18"/>
    </w:rPr>
  </w:style>
  <w:style w:type="paragraph" w:customStyle="1" w:styleId="xl129">
    <w:name w:val="xl129"/>
    <w:basedOn w:val="Normal"/>
    <w:qFormat/>
    <w:pPr>
      <w:spacing w:before="100" w:beforeAutospacing="1" w:after="100" w:afterAutospacing="1"/>
      <w:jc w:val="center"/>
    </w:pPr>
    <w:rPr>
      <w:rFonts w:ascii="Cambria" w:hAnsi="Cambria"/>
      <w:b/>
      <w:bCs/>
    </w:rPr>
  </w:style>
  <w:style w:type="paragraph" w:customStyle="1" w:styleId="xl130">
    <w:name w:val="xl130"/>
    <w:basedOn w:val="Normal"/>
    <w:qFormat/>
    <w:pPr>
      <w:spacing w:before="100" w:beforeAutospacing="1" w:after="100" w:afterAutospacing="1"/>
      <w:jc w:val="center"/>
    </w:pPr>
    <w:rPr>
      <w:rFonts w:ascii="Cambria" w:hAnsi="Cambria"/>
      <w:b/>
      <w:bCs/>
      <w:sz w:val="18"/>
      <w:szCs w:val="18"/>
    </w:rPr>
  </w:style>
  <w:style w:type="paragraph" w:customStyle="1" w:styleId="xl131">
    <w:name w:val="xl131"/>
    <w:basedOn w:val="Normal"/>
    <w:qFormat/>
    <w:pPr>
      <w:pBdr>
        <w:bottom w:val="single" w:sz="4" w:space="0" w:color="auto"/>
      </w:pBdr>
      <w:spacing w:before="100" w:beforeAutospacing="1" w:after="100" w:afterAutospacing="1"/>
      <w:jc w:val="both"/>
      <w:textAlignment w:val="center"/>
    </w:pPr>
    <w:rPr>
      <w:rFonts w:ascii="Cambria" w:hAnsi="Cambria"/>
      <w:sz w:val="18"/>
      <w:szCs w:val="18"/>
    </w:rPr>
  </w:style>
  <w:style w:type="paragraph" w:customStyle="1" w:styleId="xl132">
    <w:name w:val="xl132"/>
    <w:basedOn w:val="Normal"/>
    <w:qFormat/>
    <w:pPr>
      <w:shd w:val="clear" w:color="000000" w:fill="FFFF00"/>
      <w:spacing w:before="100" w:beforeAutospacing="1" w:after="100" w:afterAutospacing="1"/>
      <w:jc w:val="center"/>
    </w:pPr>
    <w:rPr>
      <w:rFonts w:ascii="Cambria" w:hAnsi="Cambria"/>
    </w:rPr>
  </w:style>
  <w:style w:type="paragraph" w:customStyle="1" w:styleId="xl133">
    <w:name w:val="xl133"/>
    <w:basedOn w:val="Normal"/>
    <w:qFormat/>
    <w:pPr>
      <w:pBdr>
        <w:top w:val="single" w:sz="4" w:space="0" w:color="auto"/>
        <w:left w:val="single" w:sz="4" w:space="0" w:color="auto"/>
        <w:bottom w:val="single" w:sz="4" w:space="0" w:color="auto"/>
      </w:pBdr>
      <w:shd w:val="clear" w:color="000000" w:fill="00CCFF"/>
      <w:spacing w:before="100" w:beforeAutospacing="1" w:after="100" w:afterAutospacing="1"/>
      <w:jc w:val="center"/>
    </w:pPr>
    <w:rPr>
      <w:rFonts w:ascii="Cambria" w:hAnsi="Cambria"/>
    </w:rPr>
  </w:style>
  <w:style w:type="paragraph" w:customStyle="1" w:styleId="xl134">
    <w:name w:val="xl134"/>
    <w:basedOn w:val="Normal"/>
    <w:qFormat/>
    <w:pPr>
      <w:pBdr>
        <w:top w:val="single" w:sz="4" w:space="0" w:color="auto"/>
        <w:bottom w:val="single" w:sz="4" w:space="0" w:color="auto"/>
      </w:pBdr>
      <w:shd w:val="clear" w:color="000000" w:fill="00CCFF"/>
      <w:spacing w:before="100" w:beforeAutospacing="1" w:after="100" w:afterAutospacing="1"/>
      <w:jc w:val="center"/>
    </w:pPr>
    <w:rPr>
      <w:rFonts w:ascii="Cambria" w:hAnsi="Cambria"/>
    </w:rPr>
  </w:style>
  <w:style w:type="paragraph" w:customStyle="1" w:styleId="xl135">
    <w:name w:val="xl135"/>
    <w:basedOn w:val="Normal"/>
    <w:qFormat/>
    <w:pPr>
      <w:pBdr>
        <w:top w:val="single" w:sz="4" w:space="0" w:color="auto"/>
        <w:bottom w:val="single" w:sz="4" w:space="0" w:color="auto"/>
        <w:right w:val="single" w:sz="4" w:space="0" w:color="auto"/>
      </w:pBdr>
      <w:shd w:val="clear" w:color="000000" w:fill="00CCFF"/>
      <w:spacing w:before="100" w:beforeAutospacing="1" w:after="100" w:afterAutospacing="1"/>
      <w:jc w:val="center"/>
    </w:pPr>
    <w:rPr>
      <w:rFonts w:ascii="Cambria" w:hAnsi="Cambria"/>
    </w:rPr>
  </w:style>
  <w:style w:type="paragraph" w:customStyle="1" w:styleId="xl136">
    <w:name w:val="xl136"/>
    <w:basedOn w:val="Normal"/>
    <w:qFormat/>
    <w:pPr>
      <w:pBdr>
        <w:top w:val="single" w:sz="4" w:space="0" w:color="auto"/>
        <w:bottom w:val="single" w:sz="4" w:space="0" w:color="auto"/>
      </w:pBdr>
      <w:spacing w:before="100" w:beforeAutospacing="1" w:after="100" w:afterAutospacing="1"/>
    </w:pPr>
    <w:rPr>
      <w:rFonts w:ascii="Cambria" w:hAnsi="Cambria"/>
    </w:rPr>
  </w:style>
  <w:style w:type="paragraph" w:customStyle="1" w:styleId="xl137">
    <w:name w:val="xl137"/>
    <w:basedOn w:val="Normal"/>
    <w:qFormat/>
    <w:pPr>
      <w:pBdr>
        <w:top w:val="single" w:sz="4" w:space="0" w:color="auto"/>
        <w:left w:val="single" w:sz="4" w:space="0" w:color="auto"/>
        <w:bottom w:val="single" w:sz="4" w:space="0" w:color="auto"/>
      </w:pBdr>
      <w:spacing w:before="100" w:beforeAutospacing="1" w:after="100" w:afterAutospacing="1"/>
      <w:jc w:val="center"/>
    </w:pPr>
    <w:rPr>
      <w:rFonts w:ascii="Cambria" w:hAnsi="Cambria"/>
      <w:b/>
      <w:bCs/>
    </w:rPr>
  </w:style>
  <w:style w:type="paragraph" w:customStyle="1" w:styleId="xl138">
    <w:name w:val="xl138"/>
    <w:basedOn w:val="Normal"/>
    <w:qFormat/>
    <w:pPr>
      <w:pBdr>
        <w:top w:val="single" w:sz="4" w:space="0" w:color="auto"/>
        <w:bottom w:val="single" w:sz="4" w:space="0" w:color="auto"/>
      </w:pBdr>
      <w:spacing w:before="100" w:beforeAutospacing="1" w:after="100" w:afterAutospacing="1"/>
      <w:jc w:val="center"/>
    </w:pPr>
    <w:rPr>
      <w:rFonts w:ascii="Cambria" w:hAnsi="Cambria"/>
      <w:b/>
      <w:bCs/>
    </w:rPr>
  </w:style>
  <w:style w:type="paragraph" w:customStyle="1" w:styleId="xl139">
    <w:name w:val="xl139"/>
    <w:basedOn w:val="Normal"/>
    <w:qFormat/>
    <w:pPr>
      <w:pBdr>
        <w:top w:val="single" w:sz="4" w:space="0" w:color="auto"/>
        <w:bottom w:val="single" w:sz="4" w:space="0" w:color="auto"/>
        <w:right w:val="single" w:sz="4" w:space="0" w:color="auto"/>
      </w:pBdr>
      <w:spacing w:before="100" w:beforeAutospacing="1" w:after="100" w:afterAutospacing="1"/>
      <w:jc w:val="center"/>
    </w:pPr>
    <w:rPr>
      <w:rFonts w:ascii="Cambria" w:hAnsi="Cambria"/>
      <w:b/>
      <w:bCs/>
    </w:rPr>
  </w:style>
  <w:style w:type="paragraph" w:customStyle="1" w:styleId="xl140">
    <w:name w:val="xl140"/>
    <w:basedOn w:val="Normal"/>
    <w:qFormat/>
    <w:pPr>
      <w:pBdr>
        <w:top w:val="single" w:sz="4" w:space="0" w:color="auto"/>
        <w:left w:val="single" w:sz="4" w:space="0" w:color="auto"/>
        <w:bottom w:val="single" w:sz="4" w:space="0" w:color="auto"/>
      </w:pBdr>
      <w:spacing w:before="100" w:beforeAutospacing="1" w:after="100" w:afterAutospacing="1"/>
      <w:jc w:val="center"/>
    </w:pPr>
    <w:rPr>
      <w:rFonts w:ascii="Calibri" w:hAnsi="Calibri"/>
    </w:rPr>
  </w:style>
  <w:style w:type="paragraph" w:customStyle="1" w:styleId="xl141">
    <w:name w:val="xl141"/>
    <w:basedOn w:val="Normal"/>
    <w:qFormat/>
    <w:pPr>
      <w:pBdr>
        <w:top w:val="single" w:sz="4" w:space="0" w:color="auto"/>
        <w:left w:val="single" w:sz="4" w:space="0" w:color="auto"/>
        <w:bottom w:val="single" w:sz="4" w:space="0" w:color="auto"/>
      </w:pBdr>
      <w:spacing w:before="100" w:beforeAutospacing="1" w:after="100" w:afterAutospacing="1"/>
    </w:pPr>
    <w:rPr>
      <w:rFonts w:ascii="Cambria" w:hAnsi="Cambria"/>
    </w:rPr>
  </w:style>
  <w:style w:type="paragraph" w:customStyle="1" w:styleId="xl142">
    <w:name w:val="xl142"/>
    <w:basedOn w:val="Normal"/>
    <w:qFormat/>
    <w:pPr>
      <w:pBdr>
        <w:top w:val="single" w:sz="4" w:space="0" w:color="auto"/>
        <w:bottom w:val="single" w:sz="4" w:space="0" w:color="auto"/>
        <w:right w:val="single" w:sz="4" w:space="0" w:color="auto"/>
      </w:pBdr>
      <w:spacing w:before="100" w:beforeAutospacing="1" w:after="100" w:afterAutospacing="1"/>
      <w:jc w:val="center"/>
    </w:pPr>
    <w:rPr>
      <w:rFonts w:ascii="Calibri" w:hAnsi="Calibri"/>
    </w:rPr>
  </w:style>
  <w:style w:type="paragraph" w:customStyle="1" w:styleId="xl143">
    <w:name w:val="xl143"/>
    <w:basedOn w:val="Normal"/>
    <w:qFormat/>
    <w:pPr>
      <w:pBdr>
        <w:top w:val="single" w:sz="4" w:space="0" w:color="auto"/>
        <w:left w:val="single" w:sz="4" w:space="0" w:color="auto"/>
        <w:bottom w:val="single" w:sz="4" w:space="0" w:color="auto"/>
      </w:pBdr>
      <w:shd w:val="clear" w:color="000000" w:fill="00CCFF"/>
      <w:spacing w:before="100" w:beforeAutospacing="1" w:after="100" w:afterAutospacing="1"/>
      <w:jc w:val="center"/>
    </w:pPr>
    <w:rPr>
      <w:rFonts w:ascii="Cambria" w:hAnsi="Cambria"/>
      <w:b/>
      <w:bCs/>
    </w:rPr>
  </w:style>
  <w:style w:type="paragraph" w:customStyle="1" w:styleId="xl144">
    <w:name w:val="xl144"/>
    <w:basedOn w:val="Normal"/>
    <w:qFormat/>
    <w:pPr>
      <w:pBdr>
        <w:top w:val="single" w:sz="4" w:space="0" w:color="auto"/>
        <w:bottom w:val="single" w:sz="4" w:space="0" w:color="auto"/>
      </w:pBdr>
      <w:shd w:val="clear" w:color="000000" w:fill="00CCFF"/>
      <w:spacing w:before="100" w:beforeAutospacing="1" w:after="100" w:afterAutospacing="1"/>
      <w:jc w:val="center"/>
    </w:pPr>
    <w:rPr>
      <w:rFonts w:ascii="Cambria" w:hAnsi="Cambria"/>
      <w:b/>
      <w:bCs/>
    </w:rPr>
  </w:style>
  <w:style w:type="paragraph" w:customStyle="1" w:styleId="xl145">
    <w:name w:val="xl145"/>
    <w:basedOn w:val="Normal"/>
    <w:qFormat/>
    <w:pPr>
      <w:pBdr>
        <w:top w:val="single" w:sz="4" w:space="0" w:color="auto"/>
        <w:bottom w:val="single" w:sz="4" w:space="0" w:color="auto"/>
        <w:right w:val="single" w:sz="4" w:space="0" w:color="auto"/>
      </w:pBdr>
      <w:shd w:val="clear" w:color="000000" w:fill="00CCFF"/>
      <w:spacing w:before="100" w:beforeAutospacing="1" w:after="100" w:afterAutospacing="1"/>
      <w:jc w:val="center"/>
    </w:pPr>
    <w:rPr>
      <w:rFonts w:ascii="Cambria" w:hAnsi="Cambria"/>
      <w:b/>
      <w:bCs/>
    </w:rPr>
  </w:style>
  <w:style w:type="paragraph" w:customStyle="1" w:styleId="xl146">
    <w:name w:val="xl146"/>
    <w:basedOn w:val="Normal"/>
    <w:uiPriority w:val="99"/>
    <w:qFormat/>
    <w:pPr>
      <w:pBdr>
        <w:top w:val="single" w:sz="4" w:space="0" w:color="auto"/>
        <w:bottom w:val="single" w:sz="4" w:space="0" w:color="auto"/>
      </w:pBdr>
      <w:spacing w:before="100" w:beforeAutospacing="1" w:after="100" w:afterAutospacing="1"/>
      <w:jc w:val="both"/>
      <w:textAlignment w:val="center"/>
    </w:pPr>
    <w:rPr>
      <w:rFonts w:ascii="Cambria" w:hAnsi="Cambria"/>
      <w:sz w:val="18"/>
      <w:szCs w:val="18"/>
    </w:rPr>
  </w:style>
  <w:style w:type="paragraph" w:customStyle="1" w:styleId="xl147">
    <w:name w:val="xl147"/>
    <w:basedOn w:val="Normal"/>
    <w:uiPriority w:val="99"/>
    <w:qFormat/>
    <w:pPr>
      <w:pBdr>
        <w:left w:val="single" w:sz="4" w:space="0" w:color="auto"/>
        <w:bottom w:val="single" w:sz="4" w:space="0" w:color="auto"/>
      </w:pBdr>
      <w:spacing w:before="100" w:beforeAutospacing="1" w:after="100" w:afterAutospacing="1"/>
      <w:jc w:val="center"/>
    </w:pPr>
    <w:rPr>
      <w:rFonts w:ascii="Cambria" w:hAnsi="Cambria"/>
    </w:rPr>
  </w:style>
  <w:style w:type="paragraph" w:customStyle="1" w:styleId="xl148">
    <w:name w:val="xl148"/>
    <w:basedOn w:val="Normal"/>
    <w:uiPriority w:val="99"/>
    <w:qFormat/>
    <w:pPr>
      <w:pBdr>
        <w:bottom w:val="single" w:sz="4" w:space="0" w:color="auto"/>
        <w:right w:val="single" w:sz="4" w:space="0" w:color="auto"/>
      </w:pBdr>
      <w:spacing w:before="100" w:beforeAutospacing="1" w:after="100" w:afterAutospacing="1"/>
      <w:jc w:val="center"/>
    </w:pPr>
    <w:rPr>
      <w:rFonts w:ascii="Cambria" w:hAnsi="Cambria"/>
    </w:rPr>
  </w:style>
  <w:style w:type="paragraph" w:customStyle="1" w:styleId="CM60">
    <w:name w:val="CM60"/>
    <w:basedOn w:val="Normal"/>
    <w:next w:val="Normal"/>
    <w:qFormat/>
    <w:pPr>
      <w:widowControl w:val="0"/>
      <w:autoSpaceDE w:val="0"/>
      <w:autoSpaceDN w:val="0"/>
      <w:adjustRightInd w:val="0"/>
      <w:spacing w:line="408" w:lineRule="atLeast"/>
    </w:pPr>
    <w:rPr>
      <w:rFonts w:ascii="Helvetica" w:hAnsi="Helvetica" w:cs="Helvetica"/>
    </w:rPr>
  </w:style>
  <w:style w:type="paragraph" w:styleId="NoSpacing">
    <w:name w:val="No Spacing"/>
    <w:link w:val="NoSpacingChar"/>
    <w:qFormat/>
    <w:rPr>
      <w:rFonts w:ascii="Calibri" w:eastAsia="Times New Roman" w:hAnsi="Calibri"/>
      <w:sz w:val="22"/>
      <w:szCs w:val="22"/>
    </w:rPr>
  </w:style>
  <w:style w:type="character" w:customStyle="1" w:styleId="NoSpacingChar">
    <w:name w:val="No Spacing Char"/>
    <w:link w:val="NoSpacing"/>
    <w:uiPriority w:val="1"/>
    <w:qFormat/>
    <w:rPr>
      <w:rFonts w:ascii="Calibri" w:hAnsi="Calibri"/>
      <w:sz w:val="22"/>
      <w:szCs w:val="22"/>
    </w:rPr>
  </w:style>
  <w:style w:type="character" w:customStyle="1" w:styleId="CommentTextChar">
    <w:name w:val="Comment Text Char"/>
    <w:basedOn w:val="DefaultParagraphFont"/>
    <w:link w:val="CommentText"/>
    <w:uiPriority w:val="99"/>
    <w:qFormat/>
  </w:style>
  <w:style w:type="character" w:customStyle="1" w:styleId="BodyText3Char">
    <w:name w:val="Body Text 3 Char"/>
    <w:link w:val="BodyText3"/>
    <w:qFormat/>
    <w:rPr>
      <w:sz w:val="16"/>
      <w:szCs w:val="16"/>
    </w:rPr>
  </w:style>
  <w:style w:type="paragraph" w:customStyle="1" w:styleId="Pucea">
    <w:name w:val="Puce a)"/>
    <w:basedOn w:val="Normal"/>
    <w:qFormat/>
    <w:pPr>
      <w:numPr>
        <w:numId w:val="9"/>
      </w:numPr>
      <w:spacing w:before="120" w:after="60"/>
      <w:jc w:val="both"/>
    </w:pPr>
    <w:rPr>
      <w:rFonts w:ascii="Arial" w:hAnsi="Arial" w:cs="Arial"/>
      <w:sz w:val="20"/>
      <w:szCs w:val="20"/>
    </w:rPr>
  </w:style>
  <w:style w:type="character" w:customStyle="1" w:styleId="EndnoteTextChar">
    <w:name w:val="Endnote Text Char"/>
    <w:link w:val="EndnoteText"/>
    <w:uiPriority w:val="99"/>
    <w:qFormat/>
    <w:rPr>
      <w:rFonts w:ascii="Courier" w:hAnsi="Courier"/>
      <w:sz w:val="24"/>
      <w:lang w:val="en-US" w:eastAsia="en-US"/>
    </w:rPr>
  </w:style>
  <w:style w:type="character" w:customStyle="1" w:styleId="NotedefinCar1">
    <w:name w:val="Note de fin Car1"/>
    <w:qFormat/>
    <w:rPr>
      <w:rFonts w:cs="Times New Roman"/>
    </w:rPr>
  </w:style>
  <w:style w:type="paragraph" w:customStyle="1" w:styleId="Pucea0">
    <w:name w:val="Puce a"/>
    <w:basedOn w:val="Normal"/>
    <w:qFormat/>
    <w:pPr>
      <w:widowControl w:val="0"/>
      <w:numPr>
        <w:numId w:val="10"/>
      </w:numPr>
      <w:spacing w:before="60" w:after="60"/>
      <w:jc w:val="both"/>
    </w:pPr>
    <w:rPr>
      <w:rFonts w:ascii="Arial" w:hAnsi="Arial" w:cs="Arial"/>
      <w:sz w:val="20"/>
      <w:szCs w:val="20"/>
    </w:rPr>
  </w:style>
  <w:style w:type="character" w:customStyle="1" w:styleId="PlainTextChar">
    <w:name w:val="Plain Text Char"/>
    <w:link w:val="PlainText"/>
    <w:qFormat/>
    <w:rPr>
      <w:rFonts w:ascii="Consolas" w:hAnsi="Consolas"/>
      <w:sz w:val="21"/>
      <w:szCs w:val="21"/>
      <w:lang w:eastAsia="en-US"/>
    </w:rPr>
  </w:style>
  <w:style w:type="paragraph" w:customStyle="1" w:styleId="Styleyol">
    <w:name w:val="Style yol"/>
    <w:basedOn w:val="Heading1"/>
    <w:link w:val="StyleyolCar"/>
    <w:qFormat/>
    <w:pPr>
      <w:numPr>
        <w:numId w:val="11"/>
      </w:numPr>
      <w:spacing w:before="240" w:after="60" w:line="276" w:lineRule="auto"/>
      <w:ind w:right="-17"/>
      <w:jc w:val="both"/>
    </w:pPr>
    <w:rPr>
      <w:kern w:val="32"/>
      <w:sz w:val="26"/>
      <w:szCs w:val="26"/>
      <w:lang w:val="fr-FR"/>
    </w:rPr>
  </w:style>
  <w:style w:type="character" w:customStyle="1" w:styleId="StyleyolCar">
    <w:name w:val="Style yol Car"/>
    <w:link w:val="Styleyol"/>
    <w:qFormat/>
    <w:rPr>
      <w:rFonts w:eastAsia="Times New Roman"/>
      <w:b/>
      <w:bCs/>
      <w:kern w:val="32"/>
      <w:sz w:val="26"/>
      <w:szCs w:val="26"/>
    </w:rPr>
  </w:style>
  <w:style w:type="character" w:customStyle="1" w:styleId="Titredulivre1">
    <w:name w:val="Titre du livre1"/>
    <w:uiPriority w:val="33"/>
    <w:qFormat/>
    <w:rPr>
      <w:rFonts w:cs="Times New Roman"/>
      <w:b/>
      <w:smallCaps/>
      <w:spacing w:val="5"/>
    </w:rPr>
  </w:style>
  <w:style w:type="paragraph" w:customStyle="1" w:styleId="Corpsdetexte211">
    <w:name w:val="Corps de texte 211"/>
    <w:basedOn w:val="Normal"/>
    <w:qFormat/>
    <w:pPr>
      <w:jc w:val="both"/>
    </w:pPr>
    <w:rPr>
      <w:szCs w:val="20"/>
    </w:rPr>
  </w:style>
  <w:style w:type="paragraph" w:customStyle="1" w:styleId="1erretrait">
    <w:name w:val="1er retrait"/>
    <w:basedOn w:val="Normal"/>
    <w:qFormat/>
    <w:pPr>
      <w:tabs>
        <w:tab w:val="left" w:pos="600"/>
      </w:tabs>
      <w:spacing w:after="240" w:line="240" w:lineRule="exact"/>
      <w:ind w:left="601" w:hanging="601"/>
      <w:jc w:val="both"/>
    </w:pPr>
    <w:rPr>
      <w:rFonts w:ascii="Arial" w:hAnsi="Arial"/>
      <w:sz w:val="22"/>
      <w:szCs w:val="20"/>
    </w:rPr>
  </w:style>
  <w:style w:type="paragraph" w:customStyle="1" w:styleId="2eretrait">
    <w:name w:val="2e retrait"/>
    <w:basedOn w:val="Normal"/>
    <w:qFormat/>
    <w:pPr>
      <w:tabs>
        <w:tab w:val="left" w:pos="960"/>
      </w:tabs>
      <w:spacing w:after="240" w:line="240" w:lineRule="exact"/>
      <w:ind w:left="958" w:hanging="357"/>
      <w:jc w:val="both"/>
    </w:pPr>
    <w:rPr>
      <w:rFonts w:ascii="Arial" w:hAnsi="Arial"/>
      <w:sz w:val="22"/>
      <w:szCs w:val="20"/>
    </w:rPr>
  </w:style>
  <w:style w:type="paragraph" w:customStyle="1" w:styleId="3eretrait">
    <w:name w:val="3e retrait"/>
    <w:basedOn w:val="Normal"/>
    <w:qFormat/>
    <w:pPr>
      <w:tabs>
        <w:tab w:val="left" w:pos="1320"/>
      </w:tabs>
      <w:spacing w:after="240" w:line="240" w:lineRule="exact"/>
      <w:ind w:left="1321" w:hanging="357"/>
      <w:jc w:val="both"/>
    </w:pPr>
    <w:rPr>
      <w:rFonts w:ascii="Arial" w:hAnsi="Arial"/>
      <w:sz w:val="22"/>
      <w:szCs w:val="20"/>
    </w:rPr>
  </w:style>
  <w:style w:type="paragraph" w:customStyle="1" w:styleId="paragraphestandard">
    <w:name w:val="paragraphe standard"/>
    <w:basedOn w:val="Normal"/>
    <w:qFormat/>
    <w:pPr>
      <w:spacing w:after="480" w:line="240" w:lineRule="exact"/>
      <w:jc w:val="both"/>
    </w:pPr>
    <w:rPr>
      <w:rFonts w:ascii="Arial" w:hAnsi="Arial"/>
      <w:sz w:val="22"/>
      <w:szCs w:val="20"/>
    </w:rPr>
  </w:style>
  <w:style w:type="paragraph" w:customStyle="1" w:styleId="dernieralina1ere">
    <w:name w:val="dernier alinéa 1e re"/>
    <w:basedOn w:val="Normal"/>
    <w:qFormat/>
    <w:pPr>
      <w:tabs>
        <w:tab w:val="left" w:pos="600"/>
      </w:tabs>
      <w:spacing w:after="480" w:line="240" w:lineRule="exact"/>
      <w:ind w:left="600" w:hanging="600"/>
      <w:jc w:val="both"/>
    </w:pPr>
    <w:rPr>
      <w:rFonts w:ascii="Arial" w:hAnsi="Arial"/>
      <w:sz w:val="22"/>
      <w:szCs w:val="20"/>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paragraph" w:customStyle="1" w:styleId="Spcial">
    <w:name w:val="Spécial"/>
    <w:basedOn w:val="Heading4"/>
    <w:qFormat/>
    <w:pPr>
      <w:widowControl w:val="0"/>
      <w:spacing w:before="120" w:after="60"/>
    </w:pPr>
    <w:rPr>
      <w:rFonts w:ascii="Arial" w:hAnsi="Arial" w:cs="Arial"/>
      <w:b w:val="0"/>
      <w:bCs/>
      <w:i/>
      <w:iCs/>
      <w:sz w:val="20"/>
      <w:szCs w:val="20"/>
      <w:u w:val="single"/>
    </w:rPr>
  </w:style>
  <w:style w:type="paragraph" w:customStyle="1" w:styleId="Tiret">
    <w:name w:val="Tiret"/>
    <w:basedOn w:val="Spcial"/>
    <w:qFormat/>
    <w:pPr>
      <w:keepNext w:val="0"/>
      <w:numPr>
        <w:ilvl w:val="3"/>
      </w:numPr>
      <w:tabs>
        <w:tab w:val="left" w:pos="1701"/>
      </w:tabs>
      <w:spacing w:before="0"/>
      <w:ind w:left="1701" w:hanging="425"/>
    </w:pPr>
    <w:rPr>
      <w:i w:val="0"/>
      <w:iCs w:val="0"/>
      <w:u w:val="none"/>
    </w:rPr>
  </w:style>
  <w:style w:type="paragraph" w:customStyle="1" w:styleId="Corpsdetexte1a">
    <w:name w:val="Corps de texte 1a"/>
    <w:basedOn w:val="Normal"/>
    <w:qFormat/>
    <w:pPr>
      <w:widowControl w:val="0"/>
      <w:tabs>
        <w:tab w:val="left" w:pos="851"/>
      </w:tabs>
      <w:spacing w:before="120" w:after="60"/>
      <w:ind w:left="851" w:hanging="284"/>
      <w:jc w:val="both"/>
    </w:pPr>
    <w:rPr>
      <w:rFonts w:ascii="Arial" w:hAnsi="Arial"/>
      <w:sz w:val="20"/>
      <w:szCs w:val="20"/>
    </w:rPr>
  </w:style>
  <w:style w:type="paragraph" w:customStyle="1" w:styleId="TM42">
    <w:name w:val="TM4.2"/>
    <w:basedOn w:val="Normal"/>
    <w:next w:val="Normal"/>
    <w:qFormat/>
    <w:pPr>
      <w:suppressAutoHyphens/>
      <w:overflowPunct w:val="0"/>
      <w:autoSpaceDE w:val="0"/>
      <w:autoSpaceDN w:val="0"/>
      <w:adjustRightInd w:val="0"/>
      <w:textAlignment w:val="baseline"/>
    </w:pPr>
    <w:rPr>
      <w:rFonts w:ascii="Tahoma" w:hAnsi="Tahoma"/>
      <w:b/>
      <w:szCs w:val="20"/>
    </w:rPr>
  </w:style>
  <w:style w:type="paragraph" w:customStyle="1" w:styleId="Style">
    <w:name w:val="Style"/>
    <w:qFormat/>
    <w:pPr>
      <w:widowControl w:val="0"/>
      <w:autoSpaceDE w:val="0"/>
      <w:autoSpaceDN w:val="0"/>
      <w:adjustRightInd w:val="0"/>
    </w:pPr>
    <w:rPr>
      <w:rFonts w:ascii="Arial" w:eastAsia="Times New Roman" w:hAnsi="Arial" w:cs="Arial"/>
      <w:sz w:val="24"/>
      <w:szCs w:val="24"/>
    </w:rPr>
  </w:style>
  <w:style w:type="character" w:customStyle="1" w:styleId="HTMLPreformattedChar">
    <w:name w:val="HTML Preformatted Char"/>
    <w:link w:val="HTMLPreformatted"/>
    <w:qFormat/>
    <w:rPr>
      <w:rFonts w:ascii="Courier New" w:hAnsi="Courier New" w:cs="Courier New"/>
    </w:rPr>
  </w:style>
  <w:style w:type="paragraph" w:customStyle="1" w:styleId="BankNormal">
    <w:name w:val="BankNormal"/>
    <w:basedOn w:val="Normal"/>
    <w:uiPriority w:val="99"/>
    <w:qFormat/>
    <w:pPr>
      <w:spacing w:after="240"/>
    </w:pPr>
    <w:rPr>
      <w:lang w:val="en-US"/>
    </w:rPr>
  </w:style>
  <w:style w:type="character" w:customStyle="1" w:styleId="shorttext1">
    <w:name w:val="short_text1"/>
    <w:qFormat/>
    <w:rPr>
      <w:sz w:val="29"/>
    </w:rPr>
  </w:style>
  <w:style w:type="character" w:customStyle="1" w:styleId="longtext1">
    <w:name w:val="long_text1"/>
    <w:qFormat/>
    <w:rPr>
      <w:sz w:val="20"/>
    </w:rPr>
  </w:style>
  <w:style w:type="paragraph" w:customStyle="1" w:styleId="font7">
    <w:name w:val="font7"/>
    <w:basedOn w:val="Normal"/>
    <w:qFormat/>
    <w:pPr>
      <w:spacing w:before="100" w:beforeAutospacing="1" w:after="100" w:afterAutospacing="1"/>
    </w:pPr>
    <w:rPr>
      <w:rFonts w:ascii="Calibri" w:hAnsi="Calibri"/>
      <w:color w:val="000000"/>
      <w:sz w:val="22"/>
      <w:szCs w:val="22"/>
    </w:rPr>
  </w:style>
  <w:style w:type="paragraph" w:customStyle="1" w:styleId="font8">
    <w:name w:val="font8"/>
    <w:basedOn w:val="Normal"/>
    <w:qFormat/>
    <w:pPr>
      <w:spacing w:before="100" w:beforeAutospacing="1" w:after="100" w:afterAutospacing="1"/>
    </w:pPr>
    <w:rPr>
      <w:rFonts w:ascii="Arial" w:hAnsi="Arial" w:cs="Arial"/>
      <w:sz w:val="22"/>
      <w:szCs w:val="22"/>
    </w:rPr>
  </w:style>
  <w:style w:type="paragraph" w:customStyle="1" w:styleId="font9">
    <w:name w:val="font9"/>
    <w:basedOn w:val="Normal"/>
    <w:qFormat/>
    <w:pPr>
      <w:spacing w:before="100" w:beforeAutospacing="1" w:after="100" w:afterAutospacing="1"/>
    </w:pPr>
    <w:rPr>
      <w:rFonts w:ascii="Arial" w:hAnsi="Arial" w:cs="Arial"/>
      <w:sz w:val="22"/>
      <w:szCs w:val="22"/>
    </w:rPr>
  </w:style>
  <w:style w:type="character" w:customStyle="1" w:styleId="mediumtext1">
    <w:name w:val="medium_text1"/>
    <w:qFormat/>
    <w:rPr>
      <w:sz w:val="24"/>
    </w:rPr>
  </w:style>
  <w:style w:type="character" w:customStyle="1" w:styleId="shorttext">
    <w:name w:val="short_text"/>
    <w:qFormat/>
    <w:rPr>
      <w:rFonts w:cs="Times New Roman"/>
    </w:rPr>
  </w:style>
  <w:style w:type="character" w:customStyle="1" w:styleId="DocumentMapChar">
    <w:name w:val="Document Map Char"/>
    <w:link w:val="DocumentMap"/>
    <w:uiPriority w:val="99"/>
    <w:qFormat/>
    <w:rPr>
      <w:rFonts w:ascii="Tahoma" w:hAnsi="Tahoma" w:cs="Tahoma"/>
      <w:sz w:val="16"/>
      <w:szCs w:val="16"/>
    </w:rPr>
  </w:style>
  <w:style w:type="paragraph" w:customStyle="1" w:styleId="tit1">
    <w:name w:val="tit1"/>
    <w:basedOn w:val="Normal"/>
    <w:qFormat/>
    <w:pPr>
      <w:spacing w:before="120" w:after="120"/>
      <w:jc w:val="both"/>
    </w:pPr>
    <w:rPr>
      <w:b/>
      <w:szCs w:val="20"/>
    </w:rPr>
  </w:style>
  <w:style w:type="paragraph" w:customStyle="1" w:styleId="CORPSAAO">
    <w:name w:val="CORPS AAO"/>
    <w:basedOn w:val="Normal"/>
    <w:link w:val="CORPSAAOCar"/>
    <w:qFormat/>
    <w:pPr>
      <w:spacing w:after="120"/>
      <w:ind w:firstLine="601"/>
      <w:jc w:val="both"/>
    </w:pPr>
    <w:rPr>
      <w:rFonts w:ascii="Gill Sans MT" w:hAnsi="Gill Sans MT"/>
      <w:szCs w:val="20"/>
    </w:rPr>
  </w:style>
  <w:style w:type="character" w:customStyle="1" w:styleId="CORPSAAOCar">
    <w:name w:val="CORPS AAO Car"/>
    <w:link w:val="CORPSAAO"/>
    <w:qFormat/>
    <w:rPr>
      <w:rFonts w:ascii="Gill Sans MT" w:hAnsi="Gill Sans MT"/>
      <w:sz w:val="24"/>
    </w:rPr>
  </w:style>
  <w:style w:type="paragraph" w:customStyle="1" w:styleId="TIRETS">
    <w:name w:val="TIRETS"/>
    <w:basedOn w:val="Normal"/>
    <w:qFormat/>
    <w:pPr>
      <w:tabs>
        <w:tab w:val="left" w:pos="2057"/>
        <w:tab w:val="left" w:pos="2403"/>
      </w:tabs>
      <w:spacing w:after="120"/>
      <w:ind w:left="2058" w:hanging="748"/>
      <w:jc w:val="both"/>
    </w:pPr>
    <w:rPr>
      <w:rFonts w:ascii="Arial" w:hAnsi="Arial" w:cs="Arial"/>
      <w:szCs w:val="20"/>
    </w:rPr>
  </w:style>
  <w:style w:type="paragraph" w:customStyle="1" w:styleId="CORPSCCAP">
    <w:name w:val="CORPS CCAP"/>
    <w:basedOn w:val="Normal"/>
    <w:qFormat/>
    <w:pPr>
      <w:spacing w:after="240"/>
      <w:ind w:left="680" w:firstLine="709"/>
      <w:jc w:val="both"/>
    </w:pPr>
    <w:rPr>
      <w:rFonts w:ascii="Gill Sans MT" w:hAnsi="Gill Sans MT" w:cs="Tahoma"/>
      <w:szCs w:val="26"/>
    </w:rPr>
  </w:style>
  <w:style w:type="paragraph" w:customStyle="1" w:styleId="NO">
    <w:name w:val="NO"/>
    <w:qFormat/>
    <w:pPr>
      <w:jc w:val="both"/>
    </w:pPr>
    <w:rPr>
      <w:rFonts w:eastAsia="Times New Roman"/>
      <w:sz w:val="24"/>
    </w:rPr>
  </w:style>
  <w:style w:type="paragraph" w:customStyle="1" w:styleId="En-ttedetabledesmatires1">
    <w:name w:val="En-tête de table des matières1"/>
    <w:basedOn w:val="Heading1"/>
    <w:next w:val="Normal"/>
    <w:uiPriority w:val="39"/>
    <w:qFormat/>
    <w:pPr>
      <w:keepLines/>
      <w:spacing w:before="480" w:line="276" w:lineRule="auto"/>
      <w:jc w:val="left"/>
      <w:outlineLvl w:val="9"/>
    </w:pPr>
    <w:rPr>
      <w:rFonts w:ascii="Cambria" w:hAnsi="Cambria"/>
      <w:color w:val="365F91"/>
      <w:szCs w:val="28"/>
      <w:lang w:val="fr-FR" w:eastAsia="en-US"/>
    </w:rPr>
  </w:style>
  <w:style w:type="paragraph" w:customStyle="1" w:styleId="xl27">
    <w:name w:val="xl27"/>
    <w:basedOn w:val="Normal"/>
    <w:uiPriority w:val="99"/>
    <w:qFormat/>
    <w:pPr>
      <w:spacing w:before="100" w:beforeAutospacing="1" w:after="100" w:afterAutospacing="1"/>
      <w:jc w:val="center"/>
    </w:pPr>
    <w:rPr>
      <w:rFonts w:ascii="Arial" w:hAnsi="Arial" w:cs="Arial"/>
    </w:rPr>
  </w:style>
  <w:style w:type="paragraph" w:customStyle="1" w:styleId="p25">
    <w:name w:val="p25"/>
    <w:basedOn w:val="Normal"/>
    <w:qFormat/>
    <w:pPr>
      <w:widowControl w:val="0"/>
      <w:tabs>
        <w:tab w:val="left" w:pos="720"/>
      </w:tabs>
      <w:autoSpaceDE w:val="0"/>
      <w:autoSpaceDN w:val="0"/>
      <w:adjustRightInd w:val="0"/>
      <w:spacing w:line="240" w:lineRule="atLeast"/>
      <w:jc w:val="both"/>
    </w:pPr>
    <w:rPr>
      <w:sz w:val="20"/>
    </w:rPr>
  </w:style>
  <w:style w:type="paragraph" w:customStyle="1" w:styleId="CM111">
    <w:name w:val="CM111"/>
    <w:basedOn w:val="Normal"/>
    <w:next w:val="Normal"/>
    <w:qFormat/>
    <w:pPr>
      <w:widowControl w:val="0"/>
      <w:autoSpaceDE w:val="0"/>
      <w:autoSpaceDN w:val="0"/>
      <w:adjustRightInd w:val="0"/>
      <w:spacing w:after="7375"/>
    </w:pPr>
    <w:rPr>
      <w:rFonts w:ascii="Helvetica" w:hAnsi="Helvetica" w:cs="Helvetica"/>
    </w:rPr>
  </w:style>
  <w:style w:type="paragraph" w:customStyle="1" w:styleId="xl43">
    <w:name w:val="xl43"/>
    <w:basedOn w:val="Normal"/>
    <w:uiPriority w:val="99"/>
    <w:qFormat/>
    <w:pPr>
      <w:pBdr>
        <w:bottom w:val="single" w:sz="4" w:space="0" w:color="auto"/>
      </w:pBdr>
      <w:spacing w:before="100" w:beforeAutospacing="1" w:after="100" w:afterAutospacing="1"/>
      <w:jc w:val="center"/>
    </w:pPr>
    <w:rPr>
      <w:rFonts w:ascii="Arial" w:eastAsia="Arial Unicode MS" w:hAnsi="Arial" w:cs="Arial"/>
      <w:b/>
      <w:bCs/>
      <w:sz w:val="28"/>
      <w:szCs w:val="28"/>
    </w:rPr>
  </w:style>
  <w:style w:type="paragraph" w:customStyle="1" w:styleId="tit">
    <w:name w:val="tit"/>
    <w:basedOn w:val="Normal"/>
    <w:qFormat/>
    <w:pPr>
      <w:numPr>
        <w:ilvl w:val="12"/>
      </w:numPr>
      <w:tabs>
        <w:tab w:val="left" w:pos="851"/>
      </w:tabs>
      <w:ind w:left="850" w:hanging="425"/>
    </w:pPr>
    <w:rPr>
      <w:b/>
      <w:szCs w:val="20"/>
    </w:rPr>
  </w:style>
  <w:style w:type="paragraph" w:customStyle="1" w:styleId="retrait">
    <w:name w:val="retrait"/>
    <w:basedOn w:val="Normal"/>
    <w:qFormat/>
    <w:pPr>
      <w:numPr>
        <w:numId w:val="12"/>
      </w:numPr>
      <w:spacing w:before="40" w:after="40"/>
      <w:ind w:left="737" w:hanging="397"/>
    </w:pPr>
    <w:rPr>
      <w:szCs w:val="20"/>
    </w:rPr>
  </w:style>
  <w:style w:type="paragraph" w:customStyle="1" w:styleId="TIT0">
    <w:name w:val="TIT"/>
    <w:basedOn w:val="Normal"/>
    <w:next w:val="Normal"/>
    <w:qFormat/>
    <w:pPr>
      <w:spacing w:before="240" w:after="240"/>
      <w:jc w:val="center"/>
    </w:pPr>
    <w:rPr>
      <w:b/>
      <w:szCs w:val="20"/>
    </w:rPr>
  </w:style>
  <w:style w:type="paragraph" w:customStyle="1" w:styleId="xl24">
    <w:name w:val="xl24"/>
    <w:basedOn w:val="Normal"/>
    <w:uiPriority w:val="99"/>
    <w:qFormat/>
    <w:pPr>
      <w:spacing w:before="100" w:beforeAutospacing="1" w:after="100" w:afterAutospacing="1"/>
      <w:textAlignment w:val="center"/>
    </w:pPr>
    <w:rPr>
      <w:rFonts w:ascii="Arial Unicode MS" w:eastAsia="Arial Unicode MS" w:hAnsi="Arial Unicode MS" w:cs="Arial Unicode MS"/>
    </w:rPr>
  </w:style>
  <w:style w:type="paragraph" w:customStyle="1" w:styleId="xl25">
    <w:name w:val="xl25"/>
    <w:basedOn w:val="Normal"/>
    <w:qFormat/>
    <w:pPr>
      <w:spacing w:before="100" w:beforeAutospacing="1" w:after="100" w:afterAutospacing="1"/>
      <w:textAlignment w:val="center"/>
    </w:pPr>
    <w:rPr>
      <w:rFonts w:ascii="Arial" w:eastAsia="Arial Unicode MS" w:hAnsi="Arial" w:cs="Arial"/>
      <w:b/>
      <w:bCs/>
    </w:rPr>
  </w:style>
  <w:style w:type="paragraph" w:customStyle="1" w:styleId="xl26">
    <w:name w:val="xl26"/>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eastAsia="Arial Unicode MS" w:hAnsi="Arial" w:cs="Arial"/>
      <w:b/>
      <w:bCs/>
    </w:rPr>
  </w:style>
  <w:style w:type="paragraph" w:customStyle="1" w:styleId="xl28">
    <w:name w:val="xl28"/>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rPr>
  </w:style>
  <w:style w:type="paragraph" w:customStyle="1" w:styleId="xl29">
    <w:name w:val="xl29"/>
    <w:basedOn w:val="Normal"/>
    <w:uiPriority w:val="99"/>
    <w:qFormat/>
    <w:pPr>
      <w:pBdr>
        <w:top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0">
    <w:name w:val="xl30"/>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1">
    <w:name w:val="xl31"/>
    <w:basedOn w:val="Normal"/>
    <w:uiPriority w:val="99"/>
    <w:qFormat/>
    <w:pPr>
      <w:pBdr>
        <w:left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2">
    <w:name w:val="xl32"/>
    <w:basedOn w:val="Normal"/>
    <w:uiPriority w:val="99"/>
    <w:qFormat/>
    <w:pPr>
      <w:pBdr>
        <w:lef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3">
    <w:name w:val="xl33"/>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4">
    <w:name w:val="xl34"/>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rPr>
  </w:style>
  <w:style w:type="paragraph" w:customStyle="1" w:styleId="xl35">
    <w:name w:val="xl35"/>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36">
    <w:name w:val="xl36"/>
    <w:basedOn w:val="Normal"/>
    <w:uiPriority w:val="99"/>
    <w:qFormat/>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37">
    <w:name w:val="xl37"/>
    <w:basedOn w:val="Normal"/>
    <w:uiPriority w:val="99"/>
    <w:qFormat/>
    <w:pPr>
      <w:pBdr>
        <w:top w:val="single" w:sz="4" w:space="0" w:color="auto"/>
        <w:left w:val="single" w:sz="4" w:space="0" w:color="auto"/>
        <w:bottom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38">
    <w:name w:val="xl38"/>
    <w:basedOn w:val="Normal"/>
    <w:uiPriority w:val="99"/>
    <w:qFormat/>
    <w:pPr>
      <w:pBdr>
        <w:top w:val="single" w:sz="4" w:space="0" w:color="auto"/>
        <w:bottom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39">
    <w:name w:val="xl39"/>
    <w:basedOn w:val="Normal"/>
    <w:uiPriority w:val="99"/>
    <w:qFormat/>
    <w:pPr>
      <w:pBdr>
        <w:top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40">
    <w:name w:val="xl40"/>
    <w:basedOn w:val="Normal"/>
    <w:uiPriority w:val="99"/>
    <w:qFormat/>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rPr>
  </w:style>
  <w:style w:type="paragraph" w:customStyle="1" w:styleId="xl41">
    <w:name w:val="xl41"/>
    <w:basedOn w:val="Normal"/>
    <w:uiPriority w:val="99"/>
    <w:qFormat/>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Unicode MS" w:eastAsia="Arial Unicode MS" w:hAnsi="Arial Unicode MS" w:cs="Arial Unicode MS"/>
    </w:rPr>
  </w:style>
  <w:style w:type="paragraph" w:customStyle="1" w:styleId="xl42">
    <w:name w:val="xl42"/>
    <w:basedOn w:val="Normal"/>
    <w:uiPriority w:val="99"/>
    <w:qFormat/>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Unicode MS" w:eastAsia="Arial Unicode MS" w:hAnsi="Arial Unicode MS" w:cs="Arial Unicode MS"/>
    </w:rPr>
  </w:style>
  <w:style w:type="paragraph" w:customStyle="1" w:styleId="xl44">
    <w:name w:val="xl44"/>
    <w:basedOn w:val="Normal"/>
    <w:uiPriority w:val="99"/>
    <w:qFormat/>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Unicode MS" w:eastAsia="Arial Unicode MS" w:hAnsi="Arial Unicode MS" w:cs="Arial Unicode MS"/>
    </w:rPr>
  </w:style>
  <w:style w:type="paragraph" w:customStyle="1" w:styleId="xl45">
    <w:name w:val="xl45"/>
    <w:basedOn w:val="Normal"/>
    <w:uiPriority w:val="99"/>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Unicode MS" w:eastAsia="Arial Unicode MS" w:hAnsi="Arial Unicode MS" w:cs="Arial Unicode MS"/>
    </w:rPr>
  </w:style>
  <w:style w:type="paragraph" w:customStyle="1" w:styleId="xl46">
    <w:name w:val="xl46"/>
    <w:basedOn w:val="Normal"/>
    <w:uiPriority w:val="99"/>
    <w:qFormat/>
    <w:pPr>
      <w:pBdr>
        <w:top w:val="single" w:sz="4" w:space="0" w:color="auto"/>
        <w:left w:val="single" w:sz="4" w:space="0" w:color="auto"/>
        <w:bottom w:val="single" w:sz="4" w:space="0" w:color="auto"/>
      </w:pBdr>
      <w:shd w:val="clear" w:color="auto" w:fill="CCFFCC"/>
      <w:spacing w:before="100" w:beforeAutospacing="1" w:after="100" w:afterAutospacing="1"/>
      <w:textAlignment w:val="center"/>
    </w:pPr>
    <w:rPr>
      <w:rFonts w:ascii="Arial Unicode MS" w:eastAsia="Arial Unicode MS" w:hAnsi="Arial Unicode MS" w:cs="Arial Unicode MS"/>
    </w:rPr>
  </w:style>
  <w:style w:type="paragraph" w:customStyle="1" w:styleId="xl47">
    <w:name w:val="xl47"/>
    <w:basedOn w:val="Normal"/>
    <w:uiPriority w:val="99"/>
    <w:qFormat/>
    <w:pPr>
      <w:pBdr>
        <w:top w:val="single" w:sz="4" w:space="0" w:color="auto"/>
        <w:bottom w:val="single" w:sz="4" w:space="0" w:color="auto"/>
      </w:pBdr>
      <w:shd w:val="clear" w:color="auto" w:fill="CCFFCC"/>
      <w:spacing w:before="100" w:beforeAutospacing="1" w:after="100" w:afterAutospacing="1"/>
      <w:textAlignment w:val="center"/>
    </w:pPr>
    <w:rPr>
      <w:rFonts w:ascii="Arial Unicode MS" w:eastAsia="Arial Unicode MS" w:hAnsi="Arial Unicode MS" w:cs="Arial Unicode MS"/>
    </w:rPr>
  </w:style>
  <w:style w:type="paragraph" w:customStyle="1" w:styleId="xl48">
    <w:name w:val="xl48"/>
    <w:basedOn w:val="Normal"/>
    <w:uiPriority w:val="99"/>
    <w:qFormat/>
    <w:pPr>
      <w:pBdr>
        <w:top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Unicode MS" w:eastAsia="Arial Unicode MS" w:hAnsi="Arial Unicode MS" w:cs="Arial Unicode MS"/>
    </w:rPr>
  </w:style>
  <w:style w:type="paragraph" w:customStyle="1" w:styleId="xl49">
    <w:name w:val="xl49"/>
    <w:basedOn w:val="Normal"/>
    <w:uiPriority w:val="99"/>
    <w:qFormat/>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Unicode MS" w:eastAsia="Arial Unicode MS" w:hAnsi="Arial Unicode MS" w:cs="Arial Unicode MS"/>
    </w:rPr>
  </w:style>
  <w:style w:type="paragraph" w:customStyle="1" w:styleId="xl50">
    <w:name w:val="xl50"/>
    <w:basedOn w:val="Normal"/>
    <w:uiPriority w:val="99"/>
    <w:qFormat/>
    <w:pPr>
      <w:pBdr>
        <w:top w:val="single" w:sz="4" w:space="0" w:color="auto"/>
        <w:left w:val="single" w:sz="4" w:space="0" w:color="auto"/>
        <w:bottom w:val="single" w:sz="4" w:space="0" w:color="auto"/>
      </w:pBdr>
      <w:shd w:val="clear" w:color="auto" w:fill="FF0000"/>
      <w:spacing w:before="100" w:beforeAutospacing="1" w:after="100" w:afterAutospacing="1"/>
      <w:textAlignment w:val="center"/>
    </w:pPr>
    <w:rPr>
      <w:rFonts w:ascii="Arial Unicode MS" w:eastAsia="Arial Unicode MS" w:hAnsi="Arial Unicode MS" w:cs="Arial Unicode MS"/>
    </w:rPr>
  </w:style>
  <w:style w:type="paragraph" w:customStyle="1" w:styleId="xl51">
    <w:name w:val="xl51"/>
    <w:basedOn w:val="Normal"/>
    <w:uiPriority w:val="99"/>
    <w:qFormat/>
    <w:pPr>
      <w:pBdr>
        <w:top w:val="single" w:sz="4" w:space="0" w:color="auto"/>
        <w:bottom w:val="single" w:sz="4" w:space="0" w:color="auto"/>
      </w:pBdr>
      <w:shd w:val="clear" w:color="auto" w:fill="FF0000"/>
      <w:spacing w:before="100" w:beforeAutospacing="1" w:after="100" w:afterAutospacing="1"/>
      <w:textAlignment w:val="center"/>
    </w:pPr>
    <w:rPr>
      <w:rFonts w:ascii="Arial Unicode MS" w:eastAsia="Arial Unicode MS" w:hAnsi="Arial Unicode MS" w:cs="Arial Unicode MS"/>
    </w:rPr>
  </w:style>
  <w:style w:type="paragraph" w:customStyle="1" w:styleId="xl52">
    <w:name w:val="xl52"/>
    <w:basedOn w:val="Normal"/>
    <w:uiPriority w:val="99"/>
    <w:qFormat/>
    <w:pPr>
      <w:pBdr>
        <w:top w:val="single" w:sz="4" w:space="0" w:color="auto"/>
        <w:bottom w:val="single" w:sz="4" w:space="0" w:color="auto"/>
        <w:right w:val="single" w:sz="4" w:space="0" w:color="auto"/>
      </w:pBdr>
      <w:shd w:val="clear" w:color="auto" w:fill="FF0000"/>
      <w:spacing w:before="100" w:beforeAutospacing="1" w:after="100" w:afterAutospacing="1"/>
      <w:textAlignment w:val="center"/>
    </w:pPr>
    <w:rPr>
      <w:rFonts w:ascii="Arial Unicode MS" w:eastAsia="Arial Unicode MS" w:hAnsi="Arial Unicode MS" w:cs="Arial Unicode MS"/>
    </w:rPr>
  </w:style>
  <w:style w:type="paragraph" w:customStyle="1" w:styleId="xl53">
    <w:name w:val="xl53"/>
    <w:basedOn w:val="Normal"/>
    <w:uiPriority w:val="99"/>
    <w:qFormat/>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textAlignment w:val="center"/>
    </w:pPr>
    <w:rPr>
      <w:rFonts w:ascii="Arial Unicode MS" w:eastAsia="Arial Unicode MS" w:hAnsi="Arial Unicode MS" w:cs="Arial Unicode MS"/>
    </w:rPr>
  </w:style>
  <w:style w:type="paragraph" w:customStyle="1" w:styleId="xl54">
    <w:name w:val="xl54"/>
    <w:basedOn w:val="Normal"/>
    <w:qFormat/>
    <w:pPr>
      <w:pBdr>
        <w:top w:val="single" w:sz="4" w:space="0" w:color="auto"/>
        <w:left w:val="single" w:sz="4" w:space="0" w:color="auto"/>
        <w:bottom w:val="single" w:sz="4" w:space="0" w:color="auto"/>
      </w:pBdr>
      <w:shd w:val="clear" w:color="auto" w:fill="FFCC99"/>
      <w:spacing w:before="100" w:beforeAutospacing="1" w:after="100" w:afterAutospacing="1"/>
      <w:textAlignment w:val="center"/>
    </w:pPr>
    <w:rPr>
      <w:rFonts w:ascii="Arial Unicode MS" w:eastAsia="Arial Unicode MS" w:hAnsi="Arial Unicode MS" w:cs="Arial Unicode MS"/>
    </w:rPr>
  </w:style>
  <w:style w:type="paragraph" w:customStyle="1" w:styleId="xl55">
    <w:name w:val="xl55"/>
    <w:basedOn w:val="Normal"/>
    <w:qFormat/>
    <w:pPr>
      <w:pBdr>
        <w:top w:val="single" w:sz="4" w:space="0" w:color="auto"/>
        <w:bottom w:val="single" w:sz="4" w:space="0" w:color="auto"/>
      </w:pBdr>
      <w:shd w:val="clear" w:color="auto" w:fill="FFCC99"/>
      <w:spacing w:before="100" w:beforeAutospacing="1" w:after="100" w:afterAutospacing="1"/>
      <w:textAlignment w:val="center"/>
    </w:pPr>
    <w:rPr>
      <w:rFonts w:ascii="Arial Unicode MS" w:eastAsia="Arial Unicode MS" w:hAnsi="Arial Unicode MS" w:cs="Arial Unicode MS"/>
    </w:rPr>
  </w:style>
  <w:style w:type="paragraph" w:customStyle="1" w:styleId="xl56">
    <w:name w:val="xl56"/>
    <w:basedOn w:val="Normal"/>
    <w:qFormat/>
    <w:pPr>
      <w:pBdr>
        <w:top w:val="single" w:sz="4" w:space="0" w:color="auto"/>
        <w:bottom w:val="single" w:sz="4" w:space="0" w:color="auto"/>
        <w:right w:val="single" w:sz="4" w:space="0" w:color="auto"/>
      </w:pBdr>
      <w:shd w:val="clear" w:color="auto" w:fill="FFCC99"/>
      <w:spacing w:before="100" w:beforeAutospacing="1" w:after="100" w:afterAutospacing="1"/>
      <w:textAlignment w:val="center"/>
    </w:pPr>
    <w:rPr>
      <w:rFonts w:ascii="Arial Unicode MS" w:eastAsia="Arial Unicode MS" w:hAnsi="Arial Unicode MS" w:cs="Arial Unicode MS"/>
    </w:rPr>
  </w:style>
  <w:style w:type="paragraph" w:customStyle="1" w:styleId="xl57">
    <w:name w:val="xl57"/>
    <w:basedOn w:val="Normal"/>
    <w:qFormat/>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textAlignment w:val="center"/>
    </w:pPr>
    <w:rPr>
      <w:rFonts w:ascii="Arial Unicode MS" w:eastAsia="Arial Unicode MS" w:hAnsi="Arial Unicode MS" w:cs="Arial Unicode MS"/>
    </w:rPr>
  </w:style>
  <w:style w:type="paragraph" w:customStyle="1" w:styleId="puce">
    <w:name w:val="puce"/>
    <w:basedOn w:val="Normal"/>
    <w:qFormat/>
    <w:pPr>
      <w:tabs>
        <w:tab w:val="left" w:pos="3544"/>
        <w:tab w:val="right" w:pos="6804"/>
      </w:tabs>
      <w:ind w:left="1418" w:hanging="284"/>
      <w:jc w:val="both"/>
    </w:pPr>
    <w:rPr>
      <w:szCs w:val="20"/>
    </w:rPr>
  </w:style>
  <w:style w:type="paragraph" w:customStyle="1" w:styleId="corpsdetexte">
    <w:name w:val="corps de texte"/>
    <w:basedOn w:val="Normal"/>
    <w:qFormat/>
    <w:pPr>
      <w:spacing w:after="160" w:line="300" w:lineRule="exact"/>
      <w:jc w:val="both"/>
    </w:pPr>
  </w:style>
  <w:style w:type="paragraph" w:customStyle="1" w:styleId="puces">
    <w:name w:val="puces"/>
    <w:basedOn w:val="Normal"/>
    <w:qFormat/>
    <w:pPr>
      <w:tabs>
        <w:tab w:val="left" w:pos="644"/>
        <w:tab w:val="left" w:pos="720"/>
      </w:tabs>
      <w:ind w:left="720" w:hanging="360"/>
    </w:pPr>
  </w:style>
  <w:style w:type="paragraph" w:customStyle="1" w:styleId="numro">
    <w:name w:val="numéro"/>
    <w:basedOn w:val="Normal"/>
    <w:qFormat/>
    <w:pPr>
      <w:numPr>
        <w:numId w:val="13"/>
      </w:numPr>
      <w:tabs>
        <w:tab w:val="left" w:pos="615"/>
      </w:tabs>
      <w:ind w:left="615" w:hanging="615"/>
    </w:pPr>
  </w:style>
  <w:style w:type="paragraph" w:customStyle="1" w:styleId="CM107">
    <w:name w:val="CM107"/>
    <w:basedOn w:val="Default"/>
    <w:next w:val="Default"/>
    <w:qFormat/>
    <w:pPr>
      <w:spacing w:after="450"/>
    </w:pPr>
    <w:rPr>
      <w:color w:val="auto"/>
    </w:rPr>
  </w:style>
  <w:style w:type="paragraph" w:customStyle="1" w:styleId="CM1">
    <w:name w:val="CM1"/>
    <w:basedOn w:val="Default"/>
    <w:next w:val="Default"/>
    <w:qFormat/>
    <w:rPr>
      <w:color w:val="auto"/>
    </w:rPr>
  </w:style>
  <w:style w:type="paragraph" w:customStyle="1" w:styleId="CM103">
    <w:name w:val="CM103"/>
    <w:basedOn w:val="Default"/>
    <w:next w:val="Default"/>
    <w:qFormat/>
    <w:pPr>
      <w:spacing w:after="738"/>
    </w:pPr>
    <w:rPr>
      <w:color w:val="auto"/>
    </w:rPr>
  </w:style>
  <w:style w:type="paragraph" w:customStyle="1" w:styleId="CM106">
    <w:name w:val="CM106"/>
    <w:basedOn w:val="Default"/>
    <w:next w:val="Default"/>
    <w:qFormat/>
    <w:pPr>
      <w:spacing w:after="1148"/>
    </w:pPr>
    <w:rPr>
      <w:color w:val="auto"/>
    </w:rPr>
  </w:style>
  <w:style w:type="paragraph" w:customStyle="1" w:styleId="CM18">
    <w:name w:val="CM18"/>
    <w:basedOn w:val="Default"/>
    <w:next w:val="Default"/>
    <w:qFormat/>
    <w:pPr>
      <w:spacing w:line="460" w:lineRule="atLeast"/>
    </w:pPr>
    <w:rPr>
      <w:color w:val="auto"/>
    </w:rPr>
  </w:style>
  <w:style w:type="paragraph" w:customStyle="1" w:styleId="CM112">
    <w:name w:val="CM112"/>
    <w:basedOn w:val="Default"/>
    <w:next w:val="Default"/>
    <w:qFormat/>
    <w:pPr>
      <w:spacing w:after="920"/>
    </w:pPr>
    <w:rPr>
      <w:color w:val="auto"/>
    </w:rPr>
  </w:style>
  <w:style w:type="paragraph" w:customStyle="1" w:styleId="CM113">
    <w:name w:val="CM113"/>
    <w:basedOn w:val="Default"/>
    <w:next w:val="Default"/>
    <w:qFormat/>
    <w:pPr>
      <w:spacing w:after="102"/>
    </w:pPr>
    <w:rPr>
      <w:color w:val="auto"/>
    </w:rPr>
  </w:style>
  <w:style w:type="paragraph" w:customStyle="1" w:styleId="CM118">
    <w:name w:val="CM118"/>
    <w:basedOn w:val="Default"/>
    <w:next w:val="Default"/>
    <w:qFormat/>
    <w:pPr>
      <w:spacing w:after="6950"/>
    </w:pPr>
    <w:rPr>
      <w:color w:val="auto"/>
    </w:rPr>
  </w:style>
  <w:style w:type="paragraph" w:customStyle="1" w:styleId="CM30">
    <w:name w:val="CM30"/>
    <w:basedOn w:val="Default"/>
    <w:next w:val="Default"/>
    <w:qFormat/>
    <w:rPr>
      <w:color w:val="auto"/>
    </w:rPr>
  </w:style>
  <w:style w:type="paragraph" w:customStyle="1" w:styleId="CM119">
    <w:name w:val="CM119"/>
    <w:basedOn w:val="Default"/>
    <w:next w:val="Default"/>
    <w:qFormat/>
    <w:pPr>
      <w:spacing w:after="665"/>
    </w:pPr>
    <w:rPr>
      <w:color w:val="auto"/>
    </w:rPr>
  </w:style>
  <w:style w:type="paragraph" w:customStyle="1" w:styleId="CM37">
    <w:name w:val="CM37"/>
    <w:basedOn w:val="Default"/>
    <w:next w:val="Default"/>
    <w:qFormat/>
    <w:pPr>
      <w:spacing w:line="266" w:lineRule="atLeast"/>
    </w:pPr>
    <w:rPr>
      <w:color w:val="auto"/>
    </w:rPr>
  </w:style>
  <w:style w:type="paragraph" w:customStyle="1" w:styleId="CM38">
    <w:name w:val="CM38"/>
    <w:basedOn w:val="Default"/>
    <w:next w:val="Default"/>
    <w:qFormat/>
    <w:pPr>
      <w:spacing w:line="266" w:lineRule="atLeast"/>
    </w:pPr>
    <w:rPr>
      <w:color w:val="auto"/>
    </w:rPr>
  </w:style>
  <w:style w:type="paragraph" w:customStyle="1" w:styleId="CM120">
    <w:name w:val="CM120"/>
    <w:basedOn w:val="Default"/>
    <w:next w:val="Default"/>
    <w:qFormat/>
    <w:pPr>
      <w:spacing w:after="1763"/>
    </w:pPr>
    <w:rPr>
      <w:color w:val="auto"/>
    </w:rPr>
  </w:style>
  <w:style w:type="paragraph" w:customStyle="1" w:styleId="CM42">
    <w:name w:val="CM42"/>
    <w:basedOn w:val="Default"/>
    <w:next w:val="Default"/>
    <w:qFormat/>
    <w:pPr>
      <w:spacing w:line="266" w:lineRule="atLeast"/>
    </w:pPr>
    <w:rPr>
      <w:color w:val="auto"/>
    </w:rPr>
  </w:style>
  <w:style w:type="paragraph" w:customStyle="1" w:styleId="CM122">
    <w:name w:val="CM122"/>
    <w:basedOn w:val="Default"/>
    <w:next w:val="Default"/>
    <w:qFormat/>
    <w:pPr>
      <w:spacing w:after="2020"/>
    </w:pPr>
    <w:rPr>
      <w:color w:val="auto"/>
    </w:rPr>
  </w:style>
  <w:style w:type="paragraph" w:customStyle="1" w:styleId="CM55">
    <w:name w:val="CM55"/>
    <w:basedOn w:val="Default"/>
    <w:next w:val="Default"/>
    <w:qFormat/>
    <w:pPr>
      <w:spacing w:line="260" w:lineRule="atLeast"/>
    </w:pPr>
    <w:rPr>
      <w:color w:val="auto"/>
    </w:rPr>
  </w:style>
  <w:style w:type="paragraph" w:customStyle="1" w:styleId="Retraitcorpsdetexte21">
    <w:name w:val="Retrait corps de texte 21"/>
    <w:basedOn w:val="Normal"/>
    <w:qFormat/>
    <w:pPr>
      <w:widowControl w:val="0"/>
      <w:ind w:left="851" w:hanging="709"/>
      <w:jc w:val="both"/>
    </w:pPr>
  </w:style>
  <w:style w:type="paragraph" w:customStyle="1" w:styleId="titre">
    <w:name w:val="titre"/>
    <w:basedOn w:val="Normal"/>
    <w:qFormat/>
    <w:pPr>
      <w:spacing w:before="120" w:after="120"/>
    </w:pPr>
  </w:style>
  <w:style w:type="paragraph" w:customStyle="1" w:styleId="CM101">
    <w:name w:val="CM101"/>
    <w:basedOn w:val="Default"/>
    <w:next w:val="Default"/>
    <w:qFormat/>
    <w:pPr>
      <w:spacing w:after="58"/>
    </w:pPr>
    <w:rPr>
      <w:color w:val="auto"/>
    </w:rPr>
  </w:style>
  <w:style w:type="paragraph" w:customStyle="1" w:styleId="CM109">
    <w:name w:val="CM109"/>
    <w:basedOn w:val="Default"/>
    <w:next w:val="Default"/>
    <w:qFormat/>
    <w:pPr>
      <w:spacing w:after="1340"/>
    </w:pPr>
    <w:rPr>
      <w:color w:val="auto"/>
    </w:rPr>
  </w:style>
  <w:style w:type="paragraph" w:customStyle="1" w:styleId="CM23">
    <w:name w:val="CM23"/>
    <w:basedOn w:val="Default"/>
    <w:next w:val="Default"/>
    <w:qFormat/>
    <w:pPr>
      <w:spacing w:line="220" w:lineRule="atLeast"/>
    </w:pPr>
    <w:rPr>
      <w:color w:val="auto"/>
    </w:rPr>
  </w:style>
  <w:style w:type="paragraph" w:customStyle="1" w:styleId="CM25">
    <w:name w:val="CM25"/>
    <w:basedOn w:val="Default"/>
    <w:next w:val="Default"/>
    <w:qFormat/>
    <w:pPr>
      <w:spacing w:line="266" w:lineRule="atLeast"/>
    </w:pPr>
    <w:rPr>
      <w:color w:val="auto"/>
    </w:rPr>
  </w:style>
  <w:style w:type="paragraph" w:customStyle="1" w:styleId="CM45">
    <w:name w:val="CM45"/>
    <w:basedOn w:val="Default"/>
    <w:next w:val="Default"/>
    <w:qFormat/>
    <w:pPr>
      <w:spacing w:line="266" w:lineRule="atLeast"/>
    </w:pPr>
    <w:rPr>
      <w:color w:val="auto"/>
    </w:rPr>
  </w:style>
  <w:style w:type="paragraph" w:customStyle="1" w:styleId="CM123">
    <w:name w:val="CM123"/>
    <w:basedOn w:val="Default"/>
    <w:next w:val="Default"/>
    <w:qFormat/>
    <w:pPr>
      <w:spacing w:after="6530"/>
    </w:pPr>
    <w:rPr>
      <w:color w:val="auto"/>
    </w:rPr>
  </w:style>
  <w:style w:type="paragraph" w:customStyle="1" w:styleId="CM121">
    <w:name w:val="CM121"/>
    <w:basedOn w:val="Default"/>
    <w:next w:val="Default"/>
    <w:qFormat/>
    <w:pPr>
      <w:spacing w:after="863"/>
    </w:pPr>
    <w:rPr>
      <w:color w:val="auto"/>
    </w:rPr>
  </w:style>
  <w:style w:type="paragraph" w:customStyle="1" w:styleId="CM74">
    <w:name w:val="CM74"/>
    <w:basedOn w:val="Default"/>
    <w:next w:val="Default"/>
    <w:qFormat/>
    <w:pPr>
      <w:spacing w:line="240" w:lineRule="atLeast"/>
    </w:pPr>
    <w:rPr>
      <w:color w:val="auto"/>
    </w:rPr>
  </w:style>
  <w:style w:type="paragraph" w:customStyle="1" w:styleId="CM124">
    <w:name w:val="CM124"/>
    <w:basedOn w:val="Default"/>
    <w:next w:val="Default"/>
    <w:qFormat/>
    <w:pPr>
      <w:spacing w:after="7465"/>
    </w:pPr>
    <w:rPr>
      <w:color w:val="auto"/>
    </w:rPr>
  </w:style>
  <w:style w:type="paragraph" w:customStyle="1" w:styleId="CM13">
    <w:name w:val="CM13"/>
    <w:basedOn w:val="Default"/>
    <w:next w:val="Default"/>
    <w:qFormat/>
    <w:rPr>
      <w:color w:val="auto"/>
    </w:rPr>
  </w:style>
  <w:style w:type="paragraph" w:customStyle="1" w:styleId="CM117">
    <w:name w:val="CM117"/>
    <w:basedOn w:val="Default"/>
    <w:next w:val="Default"/>
    <w:qFormat/>
    <w:pPr>
      <w:spacing w:after="1818"/>
    </w:pPr>
    <w:rPr>
      <w:color w:val="auto"/>
    </w:rPr>
  </w:style>
  <w:style w:type="paragraph" w:customStyle="1" w:styleId="CM78">
    <w:name w:val="CM78"/>
    <w:basedOn w:val="Default"/>
    <w:next w:val="Default"/>
    <w:qFormat/>
    <w:pPr>
      <w:spacing w:line="360" w:lineRule="atLeast"/>
    </w:pPr>
    <w:rPr>
      <w:color w:val="auto"/>
    </w:rPr>
  </w:style>
  <w:style w:type="paragraph" w:customStyle="1" w:styleId="Normalcentr1">
    <w:name w:val="Normal centré1"/>
    <w:basedOn w:val="Normal"/>
    <w:qFormat/>
    <w:pPr>
      <w:tabs>
        <w:tab w:val="left" w:pos="1080"/>
      </w:tabs>
      <w:suppressAutoHyphens/>
      <w:overflowPunct w:val="0"/>
      <w:autoSpaceDE w:val="0"/>
      <w:autoSpaceDN w:val="0"/>
      <w:adjustRightInd w:val="0"/>
      <w:ind w:left="1080" w:right="-72" w:hanging="540"/>
      <w:jc w:val="both"/>
      <w:textAlignment w:val="baseline"/>
    </w:pPr>
    <w:rPr>
      <w:rFonts w:ascii="Tahoma" w:hAnsi="Tahoma"/>
      <w:szCs w:val="20"/>
    </w:rPr>
  </w:style>
  <w:style w:type="character" w:customStyle="1" w:styleId="CarCar21">
    <w:name w:val="Car Car21"/>
    <w:qFormat/>
    <w:rPr>
      <w:rFonts w:ascii="Times New Roman" w:hAnsi="Times New Roman"/>
      <w:b/>
      <w:sz w:val="28"/>
      <w:lang w:eastAsia="fr-FR"/>
    </w:rPr>
  </w:style>
  <w:style w:type="paragraph" w:customStyle="1" w:styleId="titrecentr">
    <w:name w:val="titre centré"/>
    <w:uiPriority w:val="99"/>
    <w:qFormat/>
    <w:pPr>
      <w:widowControl w:val="0"/>
      <w:spacing w:line="-240" w:lineRule="auto"/>
      <w:jc w:val="center"/>
    </w:pPr>
    <w:rPr>
      <w:rFonts w:ascii="Courier" w:eastAsia="Times New Roman" w:hAnsi="Courier"/>
      <w:b/>
      <w:sz w:val="24"/>
    </w:rPr>
  </w:style>
  <w:style w:type="character" w:customStyle="1" w:styleId="CommentSubjectChar">
    <w:name w:val="Comment Subject Char"/>
    <w:link w:val="CommentSubject"/>
    <w:uiPriority w:val="99"/>
    <w:qFormat/>
    <w:rPr>
      <w:b/>
    </w:rPr>
  </w:style>
  <w:style w:type="character" w:customStyle="1" w:styleId="ObjetducommentaireCar1">
    <w:name w:val="Objet du commentaire Car1"/>
    <w:uiPriority w:val="99"/>
    <w:qFormat/>
    <w:rPr>
      <w:b/>
      <w:bCs/>
    </w:rPr>
  </w:style>
  <w:style w:type="character" w:customStyle="1" w:styleId="ObjetducommentaireCar11">
    <w:name w:val="Objet du commentaire Car11"/>
    <w:qFormat/>
    <w:rPr>
      <w:b/>
    </w:rPr>
  </w:style>
  <w:style w:type="paragraph" w:customStyle="1" w:styleId="CM110">
    <w:name w:val="CM110"/>
    <w:basedOn w:val="Default"/>
    <w:next w:val="Default"/>
    <w:qFormat/>
    <w:pPr>
      <w:spacing w:after="808"/>
    </w:pPr>
    <w:rPr>
      <w:color w:val="auto"/>
    </w:rPr>
  </w:style>
  <w:style w:type="paragraph" w:customStyle="1" w:styleId="CM26">
    <w:name w:val="CM26"/>
    <w:basedOn w:val="Default"/>
    <w:next w:val="Default"/>
    <w:qFormat/>
    <w:pPr>
      <w:spacing w:line="336" w:lineRule="atLeast"/>
    </w:pPr>
    <w:rPr>
      <w:color w:val="auto"/>
    </w:rPr>
  </w:style>
  <w:style w:type="paragraph" w:customStyle="1" w:styleId="CM127">
    <w:name w:val="CM127"/>
    <w:basedOn w:val="Default"/>
    <w:next w:val="Default"/>
    <w:qFormat/>
    <w:pPr>
      <w:spacing w:after="7790"/>
    </w:pPr>
    <w:rPr>
      <w:color w:val="auto"/>
    </w:rPr>
  </w:style>
  <w:style w:type="paragraph" w:customStyle="1" w:styleId="CM115">
    <w:name w:val="CM115"/>
    <w:basedOn w:val="Default"/>
    <w:next w:val="Default"/>
    <w:qFormat/>
    <w:pPr>
      <w:spacing w:after="1938"/>
    </w:pPr>
    <w:rPr>
      <w:color w:val="auto"/>
    </w:rPr>
  </w:style>
  <w:style w:type="paragraph" w:customStyle="1" w:styleId="CM24">
    <w:name w:val="CM24"/>
    <w:basedOn w:val="Default"/>
    <w:next w:val="Default"/>
    <w:qFormat/>
    <w:pPr>
      <w:spacing w:line="223" w:lineRule="atLeast"/>
    </w:pPr>
    <w:rPr>
      <w:color w:val="auto"/>
    </w:rPr>
  </w:style>
  <w:style w:type="paragraph" w:customStyle="1" w:styleId="petita">
    <w:name w:val="petit a"/>
    <w:basedOn w:val="Normal"/>
    <w:qFormat/>
    <w:pPr>
      <w:numPr>
        <w:numId w:val="14"/>
      </w:numPr>
      <w:tabs>
        <w:tab w:val="left" w:pos="1068"/>
      </w:tabs>
      <w:ind w:left="1068"/>
    </w:pPr>
  </w:style>
  <w:style w:type="paragraph" w:customStyle="1" w:styleId="Paragtab">
    <w:name w:val="Parag tab"/>
    <w:basedOn w:val="Title"/>
    <w:qFormat/>
    <w:pPr>
      <w:tabs>
        <w:tab w:val="left" w:pos="720"/>
        <w:tab w:val="left" w:pos="1068"/>
      </w:tabs>
      <w:ind w:left="1068" w:hanging="360"/>
      <w:jc w:val="both"/>
    </w:pPr>
    <w:rPr>
      <w:b w:val="0"/>
      <w:bCs w:val="0"/>
      <w:color w:val="000000"/>
      <w:sz w:val="20"/>
      <w:szCs w:val="24"/>
    </w:rPr>
  </w:style>
  <w:style w:type="paragraph" w:customStyle="1" w:styleId="Puce3">
    <w:name w:val="Puce 3"/>
    <w:basedOn w:val="Normal"/>
    <w:qFormat/>
    <w:pPr>
      <w:widowControl w:val="0"/>
      <w:tabs>
        <w:tab w:val="left" w:pos="1560"/>
      </w:tabs>
      <w:spacing w:after="60"/>
      <w:ind w:left="1560" w:hanging="284"/>
      <w:jc w:val="both"/>
    </w:pPr>
    <w:rPr>
      <w:rFonts w:ascii="Arial" w:hAnsi="Arial" w:cs="Arial"/>
      <w:sz w:val="20"/>
      <w:szCs w:val="20"/>
    </w:rPr>
  </w:style>
  <w:style w:type="paragraph" w:customStyle="1" w:styleId="Corpsdetexte1">
    <w:name w:val="Corps de texte 1"/>
    <w:basedOn w:val="BodyText"/>
    <w:qFormat/>
    <w:pPr>
      <w:widowControl w:val="0"/>
      <w:spacing w:before="120" w:after="60" w:line="240" w:lineRule="auto"/>
      <w:ind w:left="567"/>
      <w:jc w:val="both"/>
    </w:pPr>
    <w:rPr>
      <w:rFonts w:ascii="Arial" w:hAnsi="Arial" w:cs="Arial"/>
      <w:b w:val="0"/>
      <w:bCs w:val="0"/>
      <w:sz w:val="20"/>
      <w:szCs w:val="20"/>
    </w:rPr>
  </w:style>
  <w:style w:type="paragraph" w:customStyle="1" w:styleId="Puce1s1">
    <w:name w:val="Puce 1s1"/>
    <w:basedOn w:val="Puce1"/>
    <w:qFormat/>
    <w:pPr>
      <w:numPr>
        <w:numId w:val="15"/>
      </w:numPr>
      <w:tabs>
        <w:tab w:val="clear" w:pos="360"/>
      </w:tabs>
    </w:pPr>
  </w:style>
  <w:style w:type="paragraph" w:customStyle="1" w:styleId="Puce2">
    <w:name w:val="Puce 2"/>
    <w:basedOn w:val="Normal"/>
    <w:qFormat/>
    <w:pPr>
      <w:widowControl w:val="0"/>
      <w:tabs>
        <w:tab w:val="left" w:pos="1080"/>
      </w:tabs>
      <w:spacing w:after="60"/>
      <w:ind w:left="1080" w:hanging="720"/>
      <w:jc w:val="both"/>
    </w:pPr>
    <w:rPr>
      <w:rFonts w:ascii="Arial" w:hAnsi="Arial" w:cs="Arial"/>
      <w:sz w:val="20"/>
      <w:szCs w:val="20"/>
    </w:rPr>
  </w:style>
  <w:style w:type="paragraph" w:customStyle="1" w:styleId="Puce2s1">
    <w:name w:val="Puce 2s1"/>
    <w:basedOn w:val="Normal"/>
    <w:qFormat/>
    <w:pPr>
      <w:widowControl w:val="0"/>
      <w:tabs>
        <w:tab w:val="left" w:pos="2977"/>
        <w:tab w:val="left" w:pos="3402"/>
      </w:tabs>
      <w:spacing w:after="60"/>
      <w:ind w:left="3402" w:hanging="2126"/>
      <w:jc w:val="both"/>
    </w:pPr>
    <w:rPr>
      <w:rFonts w:ascii="Arial" w:hAnsi="Arial" w:cs="Arial"/>
      <w:sz w:val="20"/>
      <w:szCs w:val="20"/>
    </w:rPr>
  </w:style>
  <w:style w:type="paragraph" w:customStyle="1" w:styleId="Puce2s2">
    <w:name w:val="Puce 2s2"/>
    <w:basedOn w:val="Puce2s1"/>
    <w:qFormat/>
  </w:style>
  <w:style w:type="paragraph" w:customStyle="1" w:styleId="retraitCT1a">
    <w:name w:val="retrait CT1a"/>
    <w:basedOn w:val="Normal"/>
    <w:qFormat/>
    <w:pPr>
      <w:widowControl w:val="0"/>
      <w:spacing w:before="120" w:after="60"/>
      <w:ind w:left="851"/>
      <w:jc w:val="both"/>
    </w:pPr>
    <w:rPr>
      <w:rFonts w:ascii="Arial" w:hAnsi="Arial" w:cs="Arial"/>
      <w:sz w:val="20"/>
      <w:szCs w:val="20"/>
    </w:rPr>
  </w:style>
  <w:style w:type="paragraph" w:customStyle="1" w:styleId="Puceagras">
    <w:name w:val="Puce a gras"/>
    <w:basedOn w:val="Pucea0"/>
    <w:qFormat/>
    <w:pPr>
      <w:tabs>
        <w:tab w:val="clear" w:pos="720"/>
      </w:tabs>
      <w:ind w:left="426" w:hanging="720"/>
    </w:pPr>
    <w:rPr>
      <w:b/>
      <w:bCs/>
    </w:rPr>
  </w:style>
  <w:style w:type="paragraph" w:customStyle="1" w:styleId="Puce1b">
    <w:name w:val="Puce 1b"/>
    <w:basedOn w:val="Puce1"/>
    <w:qFormat/>
    <w:pPr>
      <w:numPr>
        <w:numId w:val="0"/>
      </w:numPr>
      <w:tabs>
        <w:tab w:val="clear" w:pos="360"/>
      </w:tabs>
      <w:spacing w:before="120"/>
      <w:ind w:left="1134" w:hanging="425"/>
    </w:pPr>
  </w:style>
  <w:style w:type="paragraph" w:customStyle="1" w:styleId="A1">
    <w:name w:val="A1"/>
    <w:basedOn w:val="Normal"/>
    <w:qFormat/>
    <w:pPr>
      <w:tabs>
        <w:tab w:val="left" w:pos="709"/>
        <w:tab w:val="left" w:pos="1065"/>
      </w:tabs>
      <w:spacing w:before="60" w:after="60"/>
      <w:ind w:left="709" w:hanging="284"/>
      <w:jc w:val="both"/>
    </w:pPr>
    <w:rPr>
      <w:rFonts w:ascii="Arial" w:hAnsi="Arial" w:cs="Arial"/>
      <w:sz w:val="20"/>
      <w:szCs w:val="20"/>
    </w:rPr>
  </w:style>
  <w:style w:type="paragraph" w:customStyle="1" w:styleId="Puceenum1">
    <w:name w:val="Puce_enum1"/>
    <w:basedOn w:val="BodyText"/>
    <w:qFormat/>
    <w:pPr>
      <w:tabs>
        <w:tab w:val="left" w:pos="851"/>
        <w:tab w:val="left" w:pos="1140"/>
        <w:tab w:val="left" w:pos="1440"/>
      </w:tabs>
      <w:spacing w:after="60" w:line="240" w:lineRule="auto"/>
      <w:ind w:left="850" w:hanging="425"/>
      <w:jc w:val="both"/>
    </w:pPr>
    <w:rPr>
      <w:rFonts w:ascii="Arial" w:hAnsi="Arial" w:cs="Arial"/>
      <w:b w:val="0"/>
      <w:bCs w:val="0"/>
      <w:sz w:val="22"/>
      <w:szCs w:val="22"/>
    </w:rPr>
  </w:style>
  <w:style w:type="paragraph" w:customStyle="1" w:styleId="T1">
    <w:name w:val="T1"/>
    <w:basedOn w:val="Normal"/>
    <w:qFormat/>
    <w:pPr>
      <w:tabs>
        <w:tab w:val="left" w:pos="450"/>
        <w:tab w:val="left" w:pos="709"/>
        <w:tab w:val="left" w:pos="825"/>
      </w:tabs>
      <w:spacing w:before="60"/>
      <w:ind w:left="709" w:hanging="284"/>
      <w:jc w:val="both"/>
    </w:pPr>
    <w:rPr>
      <w:rFonts w:ascii="Arial" w:hAnsi="Arial" w:cs="Arial"/>
      <w:sz w:val="20"/>
      <w:szCs w:val="20"/>
    </w:rPr>
  </w:style>
  <w:style w:type="paragraph" w:customStyle="1" w:styleId="Normal2">
    <w:name w:val="Normal2"/>
    <w:basedOn w:val="BodyText3"/>
    <w:qFormat/>
    <w:pPr>
      <w:spacing w:before="60" w:after="60"/>
      <w:jc w:val="both"/>
    </w:pPr>
    <w:rPr>
      <w:b/>
      <w:bCs/>
      <w:caps/>
      <w:sz w:val="24"/>
      <w:szCs w:val="24"/>
    </w:rPr>
  </w:style>
  <w:style w:type="paragraph" w:customStyle="1" w:styleId="Style5">
    <w:name w:val="Style5"/>
    <w:basedOn w:val="Heading3"/>
    <w:next w:val="Normal"/>
    <w:uiPriority w:val="99"/>
    <w:qFormat/>
    <w:pPr>
      <w:spacing w:before="120" w:after="60"/>
      <w:ind w:right="567"/>
      <w:jc w:val="left"/>
    </w:pPr>
    <w:rPr>
      <w:sz w:val="32"/>
      <w:szCs w:val="32"/>
    </w:rPr>
  </w:style>
  <w:style w:type="paragraph" w:customStyle="1" w:styleId="siliacII">
    <w:name w:val="siliac II"/>
    <w:basedOn w:val="Normal"/>
    <w:qFormat/>
    <w:pPr>
      <w:overflowPunct w:val="0"/>
      <w:autoSpaceDE w:val="0"/>
      <w:autoSpaceDN w:val="0"/>
      <w:adjustRightInd w:val="0"/>
      <w:spacing w:before="100" w:after="120" w:line="300" w:lineRule="exact"/>
      <w:ind w:left="284"/>
      <w:textAlignment w:val="baseline"/>
    </w:pPr>
    <w:rPr>
      <w:rFonts w:ascii="Arial" w:hAnsi="Arial"/>
      <w:b/>
      <w:szCs w:val="20"/>
    </w:rPr>
  </w:style>
  <w:style w:type="paragraph" w:customStyle="1" w:styleId="xl815">
    <w:name w:val="xl815"/>
    <w:basedOn w:val="Normal"/>
    <w:qFormat/>
    <w:pPr>
      <w:spacing w:before="100" w:beforeAutospacing="1" w:after="100" w:afterAutospacing="1"/>
      <w:jc w:val="center"/>
      <w:textAlignment w:val="center"/>
    </w:pPr>
    <w:rPr>
      <w:rFonts w:ascii="Arial" w:hAnsi="Arial" w:cs="Arial"/>
      <w:sz w:val="18"/>
      <w:szCs w:val="18"/>
    </w:rPr>
  </w:style>
  <w:style w:type="paragraph" w:customStyle="1" w:styleId="xl816">
    <w:name w:val="xl816"/>
    <w:basedOn w:val="Normal"/>
    <w:qFormat/>
    <w:pPr>
      <w:shd w:val="clear" w:color="000000" w:fill="FFFFFF"/>
      <w:spacing w:before="100" w:beforeAutospacing="1" w:after="100" w:afterAutospacing="1"/>
    </w:pPr>
    <w:rPr>
      <w:rFonts w:ascii="Arial" w:hAnsi="Arial" w:cs="Arial"/>
      <w:sz w:val="18"/>
      <w:szCs w:val="18"/>
    </w:rPr>
  </w:style>
  <w:style w:type="paragraph" w:customStyle="1" w:styleId="xl817">
    <w:name w:val="xl817"/>
    <w:basedOn w:val="Normal"/>
    <w:qFormat/>
    <w:pPr>
      <w:spacing w:before="100" w:beforeAutospacing="1" w:after="100" w:afterAutospacing="1"/>
      <w:jc w:val="center"/>
      <w:textAlignment w:val="center"/>
    </w:pPr>
    <w:rPr>
      <w:rFonts w:ascii="Arial Narrow" w:hAnsi="Arial Narrow"/>
      <w:sz w:val="18"/>
      <w:szCs w:val="18"/>
    </w:rPr>
  </w:style>
  <w:style w:type="paragraph" w:customStyle="1" w:styleId="xl818">
    <w:name w:val="xl818"/>
    <w:basedOn w:val="Normal"/>
    <w:qFormat/>
    <w:pPr>
      <w:spacing w:before="100" w:beforeAutospacing="1" w:after="100" w:afterAutospacing="1"/>
    </w:pPr>
    <w:rPr>
      <w:rFonts w:ascii="Arial Narrow" w:hAnsi="Arial Narrow"/>
      <w:sz w:val="18"/>
      <w:szCs w:val="18"/>
    </w:rPr>
  </w:style>
  <w:style w:type="paragraph" w:customStyle="1" w:styleId="xl819">
    <w:name w:val="xl819"/>
    <w:basedOn w:val="Normal"/>
    <w:qFormat/>
    <w:pPr>
      <w:spacing w:before="100" w:beforeAutospacing="1" w:after="100" w:afterAutospacing="1"/>
      <w:jc w:val="center"/>
    </w:pPr>
    <w:rPr>
      <w:rFonts w:ascii="Arial Narrow" w:hAnsi="Arial Narrow"/>
      <w:sz w:val="18"/>
      <w:szCs w:val="18"/>
    </w:rPr>
  </w:style>
  <w:style w:type="paragraph" w:customStyle="1" w:styleId="xl820">
    <w:name w:val="xl820"/>
    <w:basedOn w:val="Normal"/>
    <w:qFormat/>
    <w:pPr>
      <w:shd w:val="clear" w:color="000000" w:fill="FFFFFF"/>
      <w:spacing w:before="100" w:beforeAutospacing="1" w:after="100" w:afterAutospacing="1"/>
    </w:pPr>
    <w:rPr>
      <w:rFonts w:ascii="Arial Narrow" w:hAnsi="Arial Narrow"/>
      <w:sz w:val="18"/>
      <w:szCs w:val="18"/>
    </w:rPr>
  </w:style>
  <w:style w:type="paragraph" w:customStyle="1" w:styleId="xl821">
    <w:name w:val="xl821"/>
    <w:basedOn w:val="Normal"/>
    <w:qFormat/>
    <w:pPr>
      <w:spacing w:before="100" w:beforeAutospacing="1" w:after="100" w:afterAutospacing="1"/>
    </w:pPr>
    <w:rPr>
      <w:rFonts w:ascii="Arial Narrow" w:hAnsi="Arial Narrow"/>
      <w:sz w:val="18"/>
      <w:szCs w:val="18"/>
    </w:rPr>
  </w:style>
  <w:style w:type="paragraph" w:customStyle="1" w:styleId="xl822">
    <w:name w:val="xl82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7"/>
      <w:szCs w:val="17"/>
    </w:rPr>
  </w:style>
  <w:style w:type="paragraph" w:customStyle="1" w:styleId="xl823">
    <w:name w:val="xl82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7"/>
      <w:szCs w:val="17"/>
    </w:rPr>
  </w:style>
  <w:style w:type="paragraph" w:customStyle="1" w:styleId="xl824">
    <w:name w:val="xl82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b/>
      <w:bCs/>
      <w:sz w:val="17"/>
      <w:szCs w:val="17"/>
    </w:rPr>
  </w:style>
  <w:style w:type="paragraph" w:customStyle="1" w:styleId="xl825">
    <w:name w:val="xl82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7"/>
      <w:szCs w:val="17"/>
    </w:rPr>
  </w:style>
  <w:style w:type="paragraph" w:customStyle="1" w:styleId="xl826">
    <w:name w:val="xl82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7"/>
      <w:szCs w:val="17"/>
    </w:rPr>
  </w:style>
  <w:style w:type="paragraph" w:customStyle="1" w:styleId="xl827">
    <w:name w:val="xl82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7"/>
      <w:szCs w:val="17"/>
    </w:rPr>
  </w:style>
  <w:style w:type="paragraph" w:customStyle="1" w:styleId="xl828">
    <w:name w:val="xl82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29">
    <w:name w:val="xl82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sz w:val="17"/>
      <w:szCs w:val="17"/>
    </w:rPr>
  </w:style>
  <w:style w:type="paragraph" w:customStyle="1" w:styleId="xl830">
    <w:name w:val="xl83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31">
    <w:name w:val="xl83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32">
    <w:name w:val="xl83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33">
    <w:name w:val="xl833"/>
    <w:basedOn w:val="Normal"/>
    <w:qFormat/>
    <w:pPr>
      <w:spacing w:before="100" w:beforeAutospacing="1" w:after="100" w:afterAutospacing="1"/>
    </w:pPr>
    <w:rPr>
      <w:rFonts w:ascii="Arial Narrow" w:hAnsi="Arial Narrow"/>
      <w:sz w:val="17"/>
      <w:szCs w:val="17"/>
    </w:rPr>
  </w:style>
  <w:style w:type="paragraph" w:customStyle="1" w:styleId="xl834">
    <w:name w:val="xl834"/>
    <w:basedOn w:val="Normal"/>
    <w:qFormat/>
    <w:pPr>
      <w:pBdr>
        <w:top w:val="single" w:sz="4" w:space="0" w:color="auto"/>
        <w:left w:val="single" w:sz="4" w:space="0" w:color="auto"/>
        <w:bottom w:val="single" w:sz="4" w:space="0" w:color="auto"/>
      </w:pBdr>
      <w:spacing w:before="100" w:beforeAutospacing="1" w:after="100" w:afterAutospacing="1"/>
    </w:pPr>
    <w:rPr>
      <w:rFonts w:ascii="Arial" w:hAnsi="Arial" w:cs="Arial"/>
      <w:b/>
      <w:bCs/>
      <w:sz w:val="17"/>
      <w:szCs w:val="17"/>
    </w:rPr>
  </w:style>
  <w:style w:type="paragraph" w:customStyle="1" w:styleId="xl835">
    <w:name w:val="xl83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7"/>
      <w:szCs w:val="17"/>
    </w:rPr>
  </w:style>
  <w:style w:type="paragraph" w:customStyle="1" w:styleId="xl836">
    <w:name w:val="xl83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37">
    <w:name w:val="xl83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38">
    <w:name w:val="xl83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39">
    <w:name w:val="xl83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40">
    <w:name w:val="xl840"/>
    <w:basedOn w:val="Normal"/>
    <w:qFormat/>
    <w:pPr>
      <w:pBdr>
        <w:top w:val="single" w:sz="4" w:space="0" w:color="auto"/>
        <w:left w:val="single" w:sz="4" w:space="0" w:color="auto"/>
        <w:bottom w:val="single" w:sz="4" w:space="0" w:color="auto"/>
      </w:pBdr>
      <w:spacing w:before="100" w:beforeAutospacing="1" w:after="100" w:afterAutospacing="1"/>
      <w:jc w:val="both"/>
    </w:pPr>
    <w:rPr>
      <w:rFonts w:ascii="Arial" w:hAnsi="Arial" w:cs="Arial"/>
      <w:sz w:val="17"/>
      <w:szCs w:val="17"/>
    </w:rPr>
  </w:style>
  <w:style w:type="paragraph" w:customStyle="1" w:styleId="xl841">
    <w:name w:val="xl84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7"/>
      <w:szCs w:val="17"/>
    </w:rPr>
  </w:style>
  <w:style w:type="paragraph" w:customStyle="1" w:styleId="xl842">
    <w:name w:val="xl84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7"/>
      <w:szCs w:val="17"/>
    </w:rPr>
  </w:style>
  <w:style w:type="paragraph" w:customStyle="1" w:styleId="xl843">
    <w:name w:val="xl843"/>
    <w:basedOn w:val="Normal"/>
    <w:qFormat/>
    <w:pPr>
      <w:pBdr>
        <w:top w:val="single" w:sz="4" w:space="0" w:color="auto"/>
        <w:left w:val="single" w:sz="4" w:space="15" w:color="auto"/>
        <w:bottom w:val="single" w:sz="4" w:space="0" w:color="auto"/>
        <w:right w:val="single" w:sz="4" w:space="0" w:color="auto"/>
      </w:pBdr>
      <w:spacing w:before="100" w:beforeAutospacing="1" w:after="100" w:afterAutospacing="1"/>
      <w:ind w:firstLineChars="200" w:firstLine="200"/>
    </w:pPr>
    <w:rPr>
      <w:rFonts w:ascii="Arial" w:hAnsi="Arial" w:cs="Arial"/>
      <w:sz w:val="17"/>
      <w:szCs w:val="17"/>
    </w:rPr>
  </w:style>
  <w:style w:type="paragraph" w:customStyle="1" w:styleId="xl844">
    <w:name w:val="xl844"/>
    <w:basedOn w:val="Normal"/>
    <w:qFormat/>
    <w:pPr>
      <w:pBdr>
        <w:top w:val="single" w:sz="4" w:space="0" w:color="auto"/>
        <w:left w:val="single" w:sz="4" w:space="15" w:color="auto"/>
        <w:bottom w:val="single" w:sz="4" w:space="0" w:color="auto"/>
        <w:right w:val="single" w:sz="4" w:space="0" w:color="auto"/>
      </w:pBdr>
      <w:spacing w:before="100" w:beforeAutospacing="1" w:after="100" w:afterAutospacing="1"/>
      <w:ind w:firstLineChars="200" w:firstLine="200"/>
    </w:pPr>
    <w:rPr>
      <w:rFonts w:ascii="Arial" w:hAnsi="Arial" w:cs="Arial"/>
      <w:sz w:val="17"/>
      <w:szCs w:val="17"/>
    </w:rPr>
  </w:style>
  <w:style w:type="paragraph" w:customStyle="1" w:styleId="xl845">
    <w:name w:val="xl84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sz w:val="17"/>
      <w:szCs w:val="17"/>
    </w:rPr>
  </w:style>
  <w:style w:type="paragraph" w:customStyle="1" w:styleId="xl846">
    <w:name w:val="xl84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47">
    <w:name w:val="xl84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48">
    <w:name w:val="xl84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49">
    <w:name w:val="xl84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50">
    <w:name w:val="xl85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51">
    <w:name w:val="xl85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52">
    <w:name w:val="xl85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53">
    <w:name w:val="xl853"/>
    <w:basedOn w:val="Normal"/>
    <w:qFormat/>
    <w:pPr>
      <w:pBdr>
        <w:top w:val="single" w:sz="4" w:space="0" w:color="auto"/>
        <w:left w:val="single" w:sz="4" w:space="0" w:color="auto"/>
        <w:bottom w:val="single" w:sz="4" w:space="0" w:color="auto"/>
      </w:pBdr>
      <w:spacing w:before="100" w:beforeAutospacing="1" w:after="100" w:afterAutospacing="1"/>
    </w:pPr>
    <w:rPr>
      <w:rFonts w:ascii="Arial" w:hAnsi="Arial" w:cs="Arial"/>
      <w:b/>
      <w:bCs/>
      <w:sz w:val="17"/>
      <w:szCs w:val="17"/>
    </w:rPr>
  </w:style>
  <w:style w:type="paragraph" w:customStyle="1" w:styleId="xl854">
    <w:name w:val="xl854"/>
    <w:basedOn w:val="Normal"/>
    <w:qFormat/>
    <w:pPr>
      <w:pBdr>
        <w:top w:val="single" w:sz="4" w:space="0" w:color="auto"/>
        <w:bottom w:val="single" w:sz="4" w:space="0" w:color="auto"/>
      </w:pBdr>
      <w:spacing w:before="100" w:beforeAutospacing="1" w:after="100" w:afterAutospacing="1"/>
    </w:pPr>
    <w:rPr>
      <w:rFonts w:ascii="Arial" w:hAnsi="Arial" w:cs="Arial"/>
      <w:b/>
      <w:bCs/>
      <w:sz w:val="17"/>
      <w:szCs w:val="17"/>
    </w:rPr>
  </w:style>
  <w:style w:type="paragraph" w:customStyle="1" w:styleId="xl855">
    <w:name w:val="xl855"/>
    <w:basedOn w:val="Normal"/>
    <w:qFormat/>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56">
    <w:name w:val="xl85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57">
    <w:name w:val="xl85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7"/>
      <w:szCs w:val="17"/>
    </w:rPr>
  </w:style>
  <w:style w:type="paragraph" w:customStyle="1" w:styleId="xl858">
    <w:name w:val="xl85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59">
    <w:name w:val="xl85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60">
    <w:name w:val="xl86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61">
    <w:name w:val="xl86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62">
    <w:name w:val="xl86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63">
    <w:name w:val="xl86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7"/>
      <w:szCs w:val="17"/>
    </w:rPr>
  </w:style>
  <w:style w:type="paragraph" w:customStyle="1" w:styleId="xl864">
    <w:name w:val="xl86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65">
    <w:name w:val="xl86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7"/>
      <w:szCs w:val="17"/>
    </w:rPr>
  </w:style>
  <w:style w:type="paragraph" w:customStyle="1" w:styleId="xl866">
    <w:name w:val="xl86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67">
    <w:name w:val="xl86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7"/>
      <w:szCs w:val="17"/>
    </w:rPr>
  </w:style>
  <w:style w:type="paragraph" w:customStyle="1" w:styleId="xl868">
    <w:name w:val="xl8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7"/>
      <w:szCs w:val="17"/>
    </w:rPr>
  </w:style>
  <w:style w:type="paragraph" w:customStyle="1" w:styleId="xl869">
    <w:name w:val="xl869"/>
    <w:basedOn w:val="Normal"/>
    <w:qFormat/>
    <w:pPr>
      <w:pBdr>
        <w:top w:val="single" w:sz="4" w:space="0" w:color="auto"/>
        <w:left w:val="single" w:sz="4" w:space="15" w:color="auto"/>
        <w:bottom w:val="single" w:sz="4" w:space="0" w:color="auto"/>
        <w:right w:val="single" w:sz="4" w:space="0" w:color="auto"/>
      </w:pBdr>
      <w:spacing w:before="100" w:beforeAutospacing="1" w:after="100" w:afterAutospacing="1"/>
      <w:ind w:firstLineChars="200" w:firstLine="200"/>
    </w:pPr>
    <w:rPr>
      <w:rFonts w:ascii="Arial" w:hAnsi="Arial" w:cs="Arial"/>
      <w:sz w:val="17"/>
      <w:szCs w:val="17"/>
    </w:rPr>
  </w:style>
  <w:style w:type="paragraph" w:customStyle="1" w:styleId="xl870">
    <w:name w:val="xl8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71">
    <w:name w:val="xl87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72">
    <w:name w:val="xl87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73">
    <w:name w:val="xl87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74">
    <w:name w:val="xl87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75">
    <w:name w:val="xl87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76">
    <w:name w:val="xl87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7"/>
      <w:szCs w:val="17"/>
    </w:rPr>
  </w:style>
  <w:style w:type="paragraph" w:customStyle="1" w:styleId="xl877">
    <w:name w:val="xl877"/>
    <w:basedOn w:val="Normal"/>
    <w:qFormat/>
    <w:pPr>
      <w:spacing w:before="100" w:beforeAutospacing="1" w:after="100" w:afterAutospacing="1"/>
      <w:jc w:val="center"/>
    </w:pPr>
    <w:rPr>
      <w:rFonts w:ascii="Arial" w:hAnsi="Arial" w:cs="Arial"/>
      <w:b/>
      <w:bCs/>
      <w:sz w:val="18"/>
      <w:szCs w:val="18"/>
      <w:u w:val="single"/>
    </w:rPr>
  </w:style>
  <w:style w:type="paragraph" w:customStyle="1" w:styleId="xl878">
    <w:name w:val="xl878"/>
    <w:basedOn w:val="Normal"/>
    <w:qFormat/>
    <w:pPr>
      <w:pBdr>
        <w:top w:val="single" w:sz="4" w:space="0" w:color="auto"/>
        <w:left w:val="single" w:sz="4" w:space="0" w:color="auto"/>
        <w:bottom w:val="single" w:sz="4" w:space="0" w:color="auto"/>
      </w:pBdr>
      <w:spacing w:before="100" w:beforeAutospacing="1" w:after="100" w:afterAutospacing="1"/>
      <w:jc w:val="both"/>
    </w:pPr>
    <w:rPr>
      <w:rFonts w:ascii="Arial" w:hAnsi="Arial" w:cs="Arial"/>
      <w:sz w:val="17"/>
      <w:szCs w:val="17"/>
    </w:rPr>
  </w:style>
  <w:style w:type="paragraph" w:customStyle="1" w:styleId="xl879">
    <w:name w:val="xl879"/>
    <w:basedOn w:val="Normal"/>
    <w:qFormat/>
    <w:pPr>
      <w:pBdr>
        <w:top w:val="single" w:sz="4" w:space="0" w:color="auto"/>
        <w:left w:val="single" w:sz="4" w:space="23" w:color="auto"/>
        <w:bottom w:val="single" w:sz="4" w:space="0" w:color="auto"/>
        <w:right w:val="single" w:sz="4" w:space="0" w:color="auto"/>
      </w:pBdr>
      <w:spacing w:before="100" w:beforeAutospacing="1" w:after="100" w:afterAutospacing="1"/>
      <w:ind w:firstLineChars="300" w:firstLine="300"/>
    </w:pPr>
    <w:rPr>
      <w:rFonts w:ascii="Arial" w:hAnsi="Arial" w:cs="Arial"/>
      <w:sz w:val="17"/>
      <w:szCs w:val="17"/>
    </w:rPr>
  </w:style>
  <w:style w:type="paragraph" w:customStyle="1" w:styleId="xl880">
    <w:name w:val="xl8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81">
    <w:name w:val="xl881"/>
    <w:basedOn w:val="Normal"/>
    <w:qFormat/>
    <w:pPr>
      <w:pBdr>
        <w:top w:val="single" w:sz="4" w:space="0" w:color="auto"/>
        <w:left w:val="single" w:sz="4" w:space="23" w:color="auto"/>
        <w:bottom w:val="single" w:sz="4" w:space="0" w:color="auto"/>
        <w:right w:val="single" w:sz="4" w:space="0" w:color="auto"/>
      </w:pBdr>
      <w:spacing w:before="100" w:beforeAutospacing="1" w:after="100" w:afterAutospacing="1"/>
      <w:ind w:firstLineChars="300" w:firstLine="300"/>
    </w:pPr>
    <w:rPr>
      <w:rFonts w:ascii="Arial" w:hAnsi="Arial" w:cs="Arial"/>
      <w:sz w:val="17"/>
      <w:szCs w:val="17"/>
    </w:rPr>
  </w:style>
  <w:style w:type="paragraph" w:customStyle="1" w:styleId="xl882">
    <w:name w:val="xl88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20"/>
      <w:szCs w:val="20"/>
    </w:rPr>
  </w:style>
  <w:style w:type="paragraph" w:customStyle="1" w:styleId="xl883">
    <w:name w:val="xl88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20"/>
      <w:szCs w:val="20"/>
    </w:rPr>
  </w:style>
  <w:style w:type="paragraph" w:customStyle="1" w:styleId="xl884">
    <w:name w:val="xl884"/>
    <w:basedOn w:val="Normal"/>
    <w:qFormat/>
    <w:pPr>
      <w:pBdr>
        <w:top w:val="single" w:sz="4" w:space="0" w:color="auto"/>
        <w:left w:val="single" w:sz="4" w:space="15" w:color="auto"/>
        <w:bottom w:val="single" w:sz="4" w:space="0" w:color="auto"/>
        <w:right w:val="single" w:sz="4" w:space="0" w:color="auto"/>
      </w:pBdr>
      <w:spacing w:before="100" w:beforeAutospacing="1" w:after="100" w:afterAutospacing="1"/>
      <w:ind w:firstLineChars="200" w:firstLine="200"/>
    </w:pPr>
    <w:rPr>
      <w:rFonts w:ascii="Arial" w:hAnsi="Arial" w:cs="Arial"/>
      <w:sz w:val="17"/>
      <w:szCs w:val="17"/>
    </w:rPr>
  </w:style>
  <w:style w:type="paragraph" w:customStyle="1" w:styleId="xl885">
    <w:name w:val="xl885"/>
    <w:basedOn w:val="Normal"/>
    <w:qFormat/>
    <w:pPr>
      <w:spacing w:before="100" w:beforeAutospacing="1" w:after="100" w:afterAutospacing="1"/>
    </w:pPr>
    <w:rPr>
      <w:rFonts w:ascii="Arial" w:hAnsi="Arial" w:cs="Arial"/>
    </w:rPr>
  </w:style>
  <w:style w:type="paragraph" w:customStyle="1" w:styleId="xl886">
    <w:name w:val="xl88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sz w:val="17"/>
      <w:szCs w:val="17"/>
    </w:rPr>
  </w:style>
  <w:style w:type="paragraph" w:customStyle="1" w:styleId="xl887">
    <w:name w:val="xl88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7"/>
      <w:szCs w:val="17"/>
    </w:rPr>
  </w:style>
  <w:style w:type="paragraph" w:customStyle="1" w:styleId="xl888">
    <w:name w:val="xl88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89">
    <w:name w:val="xl88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7"/>
      <w:szCs w:val="17"/>
    </w:rPr>
  </w:style>
  <w:style w:type="paragraph" w:customStyle="1" w:styleId="xl890">
    <w:name w:val="xl89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91">
    <w:name w:val="xl89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7"/>
      <w:szCs w:val="17"/>
    </w:rPr>
  </w:style>
  <w:style w:type="paragraph" w:customStyle="1" w:styleId="xl892">
    <w:name w:val="xl892"/>
    <w:basedOn w:val="Normal"/>
    <w:qFormat/>
    <w:pPr>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pPr>
    <w:rPr>
      <w:rFonts w:ascii="Arial" w:hAnsi="Arial" w:cs="Arial"/>
      <w:sz w:val="17"/>
      <w:szCs w:val="17"/>
    </w:rPr>
  </w:style>
  <w:style w:type="paragraph" w:customStyle="1" w:styleId="xl893">
    <w:name w:val="xl893"/>
    <w:basedOn w:val="Normal"/>
    <w:qFormat/>
    <w:pPr>
      <w:spacing w:before="100" w:beforeAutospacing="1" w:after="100" w:afterAutospacing="1"/>
      <w:jc w:val="center"/>
    </w:pPr>
    <w:rPr>
      <w:rFonts w:ascii="Arial" w:hAnsi="Arial" w:cs="Arial"/>
      <w:b/>
      <w:bCs/>
      <w:sz w:val="18"/>
      <w:szCs w:val="18"/>
    </w:rPr>
  </w:style>
  <w:style w:type="paragraph" w:customStyle="1" w:styleId="xl894">
    <w:name w:val="xl89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7"/>
      <w:szCs w:val="17"/>
    </w:rPr>
  </w:style>
  <w:style w:type="paragraph" w:customStyle="1" w:styleId="xl895">
    <w:name w:val="xl895"/>
    <w:basedOn w:val="Normal"/>
    <w:qFormat/>
    <w:pPr>
      <w:spacing w:before="100" w:beforeAutospacing="1" w:after="100" w:afterAutospacing="1"/>
      <w:jc w:val="center"/>
    </w:pPr>
    <w:rPr>
      <w:rFonts w:ascii="Arial Narrow" w:hAnsi="Arial Narrow"/>
      <w:sz w:val="23"/>
      <w:szCs w:val="23"/>
    </w:rPr>
  </w:style>
  <w:style w:type="paragraph" w:customStyle="1" w:styleId="xl896">
    <w:name w:val="xl896"/>
    <w:basedOn w:val="Normal"/>
    <w:qFormat/>
    <w:pPr>
      <w:spacing w:before="100" w:beforeAutospacing="1" w:after="100" w:afterAutospacing="1"/>
      <w:jc w:val="center"/>
    </w:pPr>
  </w:style>
  <w:style w:type="paragraph" w:customStyle="1" w:styleId="xl897">
    <w:name w:val="xl89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7"/>
      <w:szCs w:val="17"/>
    </w:rPr>
  </w:style>
  <w:style w:type="paragraph" w:customStyle="1" w:styleId="xl898">
    <w:name w:val="xl898"/>
    <w:basedOn w:val="Normal"/>
    <w:qFormat/>
    <w:pPr>
      <w:spacing w:before="100" w:beforeAutospacing="1" w:after="100" w:afterAutospacing="1"/>
    </w:pPr>
    <w:rPr>
      <w:b/>
      <w:bCs/>
    </w:rPr>
  </w:style>
  <w:style w:type="paragraph" w:customStyle="1" w:styleId="xl899">
    <w:name w:val="xl89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7"/>
      <w:szCs w:val="17"/>
    </w:rPr>
  </w:style>
  <w:style w:type="paragraph" w:customStyle="1" w:styleId="xl900">
    <w:name w:val="xl90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7"/>
      <w:szCs w:val="17"/>
    </w:rPr>
  </w:style>
  <w:style w:type="paragraph" w:customStyle="1" w:styleId="xl901">
    <w:name w:val="xl90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7"/>
      <w:szCs w:val="17"/>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0"/>
      <w:szCs w:val="20"/>
    </w:rPr>
  </w:style>
  <w:style w:type="paragraph" w:customStyle="1" w:styleId="IV-petit">
    <w:name w:val="IV-petit"/>
    <w:basedOn w:val="Normal"/>
    <w:qFormat/>
    <w:pPr>
      <w:jc w:val="both"/>
    </w:pPr>
    <w:rPr>
      <w:rFonts w:ascii="Arial Narrow" w:hAnsi="Arial Narrow" w:cs="Tahoma"/>
      <w:b/>
      <w:bCs/>
    </w:rPr>
  </w:style>
  <w:style w:type="paragraph" w:customStyle="1" w:styleId="Listeencopie">
    <w:name w:val="Liste en copie"/>
    <w:basedOn w:val="Normal"/>
    <w:qFormat/>
  </w:style>
  <w:style w:type="paragraph" w:customStyle="1" w:styleId="CM21">
    <w:name w:val="CM21"/>
    <w:basedOn w:val="Default"/>
    <w:next w:val="Default"/>
    <w:uiPriority w:val="99"/>
    <w:qFormat/>
    <w:pPr>
      <w:spacing w:after="233"/>
    </w:pPr>
    <w:rPr>
      <w:rFonts w:ascii="Arial" w:hAnsi="Arial" w:cs="Arial"/>
      <w:color w:val="auto"/>
    </w:rPr>
  </w:style>
  <w:style w:type="paragraph" w:customStyle="1" w:styleId="CM17">
    <w:name w:val="CM17"/>
    <w:basedOn w:val="Default"/>
    <w:next w:val="Default"/>
    <w:uiPriority w:val="99"/>
    <w:qFormat/>
    <w:pPr>
      <w:spacing w:line="228" w:lineRule="atLeast"/>
    </w:pPr>
    <w:rPr>
      <w:rFonts w:ascii="Arial" w:hAnsi="Arial" w:cs="Arial"/>
      <w:color w:val="auto"/>
    </w:rPr>
  </w:style>
  <w:style w:type="paragraph" w:customStyle="1" w:styleId="CM40">
    <w:name w:val="CM40"/>
    <w:basedOn w:val="Default"/>
    <w:next w:val="Default"/>
    <w:qFormat/>
    <w:pPr>
      <w:spacing w:line="216" w:lineRule="atLeast"/>
    </w:pPr>
    <w:rPr>
      <w:color w:val="auto"/>
    </w:rPr>
  </w:style>
  <w:style w:type="paragraph" w:customStyle="1" w:styleId="CM92">
    <w:name w:val="CM92"/>
    <w:basedOn w:val="Default"/>
    <w:next w:val="Default"/>
    <w:qFormat/>
    <w:pPr>
      <w:spacing w:after="7370"/>
    </w:pPr>
    <w:rPr>
      <w:color w:val="auto"/>
    </w:rPr>
  </w:style>
  <w:style w:type="paragraph" w:customStyle="1" w:styleId="CM61">
    <w:name w:val="CM61"/>
    <w:basedOn w:val="Default"/>
    <w:next w:val="Default"/>
    <w:qFormat/>
    <w:pPr>
      <w:spacing w:line="240" w:lineRule="atLeast"/>
    </w:pPr>
    <w:rPr>
      <w:color w:val="auto"/>
    </w:rPr>
  </w:style>
  <w:style w:type="paragraph" w:customStyle="1" w:styleId="CM27">
    <w:name w:val="CM27"/>
    <w:basedOn w:val="Default"/>
    <w:next w:val="Default"/>
    <w:qFormat/>
    <w:pPr>
      <w:spacing w:line="266" w:lineRule="atLeast"/>
    </w:pPr>
    <w:rPr>
      <w:color w:val="auto"/>
    </w:rPr>
  </w:style>
  <w:style w:type="paragraph" w:customStyle="1" w:styleId="CM68">
    <w:name w:val="CM68"/>
    <w:basedOn w:val="Default"/>
    <w:next w:val="Default"/>
    <w:qFormat/>
    <w:pPr>
      <w:spacing w:line="266" w:lineRule="atLeast"/>
    </w:pPr>
    <w:rPr>
      <w:color w:val="auto"/>
    </w:rPr>
  </w:style>
  <w:style w:type="paragraph" w:customStyle="1" w:styleId="CM49">
    <w:name w:val="CM49"/>
    <w:basedOn w:val="Default"/>
    <w:next w:val="Default"/>
    <w:qFormat/>
    <w:pPr>
      <w:spacing w:line="288" w:lineRule="atLeast"/>
    </w:pPr>
    <w:rPr>
      <w:color w:val="auto"/>
    </w:rPr>
  </w:style>
  <w:style w:type="paragraph" w:customStyle="1" w:styleId="CM75">
    <w:name w:val="CM75"/>
    <w:basedOn w:val="Default"/>
    <w:next w:val="Default"/>
    <w:qFormat/>
    <w:pPr>
      <w:spacing w:line="288" w:lineRule="atLeast"/>
    </w:pPr>
    <w:rPr>
      <w:color w:val="auto"/>
    </w:rPr>
  </w:style>
  <w:style w:type="character" w:customStyle="1" w:styleId="ExplorateurdedocumentsCar1">
    <w:name w:val="Explorateur de documents Car1"/>
    <w:qFormat/>
    <w:rPr>
      <w:rFonts w:ascii="Tahoma" w:hAnsi="Tahoma"/>
      <w:sz w:val="16"/>
      <w:lang w:eastAsia="fr-FR"/>
    </w:rPr>
  </w:style>
  <w:style w:type="character" w:customStyle="1" w:styleId="CommentaireCar1">
    <w:name w:val="Commentaire Car1"/>
    <w:qFormat/>
    <w:rPr>
      <w:rFonts w:ascii="Times New Roman" w:hAnsi="Times New Roman"/>
      <w:sz w:val="20"/>
      <w:lang w:eastAsia="fr-FR"/>
    </w:rPr>
  </w:style>
  <w:style w:type="paragraph" w:customStyle="1" w:styleId="Corpsdetexte22">
    <w:name w:val="Corps de texte 22"/>
    <w:basedOn w:val="Normal"/>
    <w:qFormat/>
    <w:pPr>
      <w:widowControl w:val="0"/>
      <w:jc w:val="both"/>
    </w:pPr>
    <w:rPr>
      <w:rFonts w:ascii="Arial Narrow" w:hAnsi="Arial Narrow"/>
      <w:szCs w:val="20"/>
    </w:rPr>
  </w:style>
  <w:style w:type="paragraph" w:customStyle="1" w:styleId="C2">
    <w:name w:val="C2"/>
    <w:qFormat/>
    <w:pPr>
      <w:spacing w:line="240" w:lineRule="exact"/>
      <w:jc w:val="center"/>
    </w:pPr>
    <w:rPr>
      <w:rFonts w:ascii="Helvetica-Narrow" w:eastAsia="Times New Roman" w:hAnsi="Helvetica-Narrow"/>
      <w:b/>
      <w:caps/>
      <w:sz w:val="28"/>
    </w:rPr>
  </w:style>
  <w:style w:type="character" w:customStyle="1" w:styleId="Lienhypertexte1">
    <w:name w:val="Lien hypertexte1"/>
    <w:uiPriority w:val="99"/>
    <w:qFormat/>
    <w:rPr>
      <w:color w:val="0563C1"/>
      <w:u w:val="single"/>
    </w:rPr>
  </w:style>
  <w:style w:type="table" w:customStyle="1" w:styleId="Grilledutableau1">
    <w:name w:val="Grille du tableau1"/>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bjetducommentaireCar14">
    <w:name w:val="Objet du commentaire Car14"/>
    <w:uiPriority w:val="99"/>
    <w:qFormat/>
    <w:rPr>
      <w:rFonts w:ascii="Times New Roman" w:eastAsia="Times New Roman" w:hAnsi="Times New Roman" w:cs="Times New Roman"/>
      <w:b/>
      <w:bCs/>
      <w:sz w:val="20"/>
      <w:szCs w:val="20"/>
      <w:lang w:eastAsia="fr-FR"/>
    </w:rPr>
  </w:style>
  <w:style w:type="character" w:customStyle="1" w:styleId="ObjetducommentaireCar13">
    <w:name w:val="Objet du commentaire Car13"/>
    <w:uiPriority w:val="99"/>
    <w:qFormat/>
    <w:rPr>
      <w:rFonts w:ascii="Times New Roman" w:eastAsia="Times New Roman" w:hAnsi="Times New Roman" w:cs="Times New Roman"/>
      <w:b/>
      <w:bCs/>
      <w:sz w:val="20"/>
      <w:szCs w:val="20"/>
      <w:lang w:eastAsia="fr-FR"/>
    </w:rPr>
  </w:style>
  <w:style w:type="character" w:customStyle="1" w:styleId="ObjetducommentaireCar12">
    <w:name w:val="Objet du commentaire Car12"/>
    <w:uiPriority w:val="99"/>
    <w:qFormat/>
    <w:rPr>
      <w:rFonts w:ascii="Times New Roman" w:eastAsia="Times New Roman" w:hAnsi="Times New Roman" w:cs="Times New Roman"/>
      <w:b/>
      <w:bCs/>
      <w:sz w:val="20"/>
      <w:szCs w:val="20"/>
      <w:lang w:eastAsia="fr-FR"/>
    </w:rPr>
  </w:style>
  <w:style w:type="paragraph" w:customStyle="1" w:styleId="Rvision1">
    <w:name w:val="Révision1"/>
    <w:qFormat/>
    <w:rPr>
      <w:rFonts w:eastAsia="Times New Roman"/>
    </w:rPr>
  </w:style>
  <w:style w:type="table" w:customStyle="1" w:styleId="TableGrid0">
    <w:name w:val="TableGrid"/>
    <w:qFormat/>
    <w:rPr>
      <w:rFonts w:ascii="Calibri" w:hAnsi="Calibri"/>
      <w:sz w:val="22"/>
      <w:szCs w:val="22"/>
      <w:lang w:eastAsia="en-US"/>
    </w:rPr>
    <w:tblPr>
      <w:tblCellMar>
        <w:top w:w="0" w:type="dxa"/>
        <w:left w:w="0" w:type="dxa"/>
        <w:bottom w:w="0" w:type="dxa"/>
        <w:right w:w="0" w:type="dxa"/>
      </w:tblCellMar>
    </w:tblPr>
  </w:style>
  <w:style w:type="table" w:customStyle="1" w:styleId="TableGrid1">
    <w:name w:val="TableGrid1"/>
    <w:qFormat/>
    <w:rPr>
      <w:rFonts w:ascii="Calibri" w:hAnsi="Calibri"/>
      <w:sz w:val="22"/>
      <w:szCs w:val="22"/>
      <w:lang w:eastAsia="en-US"/>
    </w:rPr>
    <w:tblPr>
      <w:tblCellMar>
        <w:top w:w="0" w:type="dxa"/>
        <w:left w:w="0" w:type="dxa"/>
        <w:bottom w:w="0" w:type="dxa"/>
        <w:right w:w="0" w:type="dxa"/>
      </w:tblCellMar>
    </w:tblPr>
  </w:style>
  <w:style w:type="table" w:customStyle="1" w:styleId="TableGrid2">
    <w:name w:val="TableGrid2"/>
    <w:qFormat/>
    <w:rPr>
      <w:rFonts w:ascii="Calibri" w:hAnsi="Calibri"/>
      <w:sz w:val="22"/>
      <w:szCs w:val="22"/>
      <w:lang w:eastAsia="en-US"/>
    </w:rPr>
    <w:tblPr>
      <w:tblCellMar>
        <w:top w:w="0" w:type="dxa"/>
        <w:left w:w="0" w:type="dxa"/>
        <w:bottom w:w="0" w:type="dxa"/>
        <w:right w:w="0" w:type="dxa"/>
      </w:tblCellMar>
    </w:tblPr>
  </w:style>
  <w:style w:type="table" w:customStyle="1" w:styleId="TableGrid3">
    <w:name w:val="TableGrid3"/>
    <w:qFormat/>
    <w:rPr>
      <w:rFonts w:ascii="Calibri" w:hAnsi="Calibri"/>
      <w:sz w:val="22"/>
      <w:szCs w:val="22"/>
      <w:lang w:eastAsia="en-US"/>
    </w:rPr>
    <w:tblPr>
      <w:tblCellMar>
        <w:top w:w="0" w:type="dxa"/>
        <w:left w:w="0" w:type="dxa"/>
        <w:bottom w:w="0" w:type="dxa"/>
        <w:right w:w="0" w:type="dxa"/>
      </w:tblCellMar>
    </w:tblPr>
  </w:style>
  <w:style w:type="table" w:customStyle="1" w:styleId="Grilledutableau2">
    <w:name w:val="Grille du tableau2"/>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Grid4"/>
    <w:qFormat/>
    <w:rPr>
      <w:rFonts w:ascii="Calibri" w:hAnsi="Calibri"/>
      <w:sz w:val="22"/>
      <w:szCs w:val="22"/>
      <w:lang w:eastAsia="en-US"/>
    </w:rPr>
    <w:tblPr>
      <w:tblCellMar>
        <w:top w:w="0" w:type="dxa"/>
        <w:left w:w="0" w:type="dxa"/>
        <w:bottom w:w="0" w:type="dxa"/>
        <w:right w:w="0" w:type="dxa"/>
      </w:tblCellMar>
    </w:tblPr>
  </w:style>
  <w:style w:type="table" w:customStyle="1" w:styleId="TableGrid11">
    <w:name w:val="TableGrid11"/>
    <w:qFormat/>
    <w:rPr>
      <w:rFonts w:ascii="Calibri" w:hAnsi="Calibri"/>
      <w:sz w:val="22"/>
      <w:szCs w:val="22"/>
      <w:lang w:eastAsia="en-US"/>
    </w:rPr>
    <w:tblPr>
      <w:tblCellMar>
        <w:top w:w="0" w:type="dxa"/>
        <w:left w:w="0" w:type="dxa"/>
        <w:bottom w:w="0" w:type="dxa"/>
        <w:right w:w="0" w:type="dxa"/>
      </w:tblCellMar>
    </w:tblPr>
  </w:style>
  <w:style w:type="table" w:customStyle="1" w:styleId="TableGrid21">
    <w:name w:val="TableGrid21"/>
    <w:qFormat/>
    <w:rPr>
      <w:rFonts w:ascii="Calibri" w:hAnsi="Calibri"/>
      <w:sz w:val="22"/>
      <w:szCs w:val="22"/>
      <w:lang w:eastAsia="en-US"/>
    </w:rPr>
    <w:tblPr>
      <w:tblCellMar>
        <w:top w:w="0" w:type="dxa"/>
        <w:left w:w="0" w:type="dxa"/>
        <w:bottom w:w="0" w:type="dxa"/>
        <w:right w:w="0" w:type="dxa"/>
      </w:tblCellMar>
    </w:tblPr>
  </w:style>
  <w:style w:type="table" w:customStyle="1" w:styleId="TableGrid31">
    <w:name w:val="TableGrid31"/>
    <w:qFormat/>
    <w:rPr>
      <w:rFonts w:ascii="Calibri" w:hAnsi="Calibri"/>
      <w:sz w:val="22"/>
      <w:szCs w:val="22"/>
      <w:lang w:eastAsia="en-US"/>
    </w:rPr>
    <w:tblPr>
      <w:tblCellMar>
        <w:top w:w="0" w:type="dxa"/>
        <w:left w:w="0" w:type="dxa"/>
        <w:bottom w:w="0" w:type="dxa"/>
        <w:right w:w="0" w:type="dxa"/>
      </w:tblCellMar>
    </w:tblPr>
  </w:style>
  <w:style w:type="paragraph" w:customStyle="1" w:styleId="xl63">
    <w:name w:val="xl63"/>
    <w:basedOn w:val="Normal"/>
    <w:qFormat/>
    <w:pPr>
      <w:spacing w:before="100" w:beforeAutospacing="1" w:after="100" w:afterAutospacing="1"/>
    </w:pPr>
  </w:style>
  <w:style w:type="paragraph" w:customStyle="1" w:styleId="xl149">
    <w:name w:val="xl149"/>
    <w:basedOn w:val="Normal"/>
    <w:uiPriority w:val="99"/>
    <w:qFormat/>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b/>
      <w:bCs/>
      <w:sz w:val="16"/>
      <w:szCs w:val="16"/>
    </w:rPr>
  </w:style>
  <w:style w:type="paragraph" w:customStyle="1" w:styleId="xl150">
    <w:name w:val="xl150"/>
    <w:basedOn w:val="Normal"/>
    <w:uiPriority w:val="99"/>
    <w:qFormat/>
    <w:pPr>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hAnsi="Arial" w:cs="Arial"/>
      <w:b/>
      <w:bCs/>
      <w:sz w:val="16"/>
      <w:szCs w:val="16"/>
    </w:rPr>
  </w:style>
  <w:style w:type="paragraph" w:customStyle="1" w:styleId="xl151">
    <w:name w:val="xl151"/>
    <w:basedOn w:val="Normal"/>
    <w:uiPriority w:val="99"/>
    <w:qFormat/>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hAnsi="Arial" w:cs="Arial"/>
      <w:b/>
      <w:bCs/>
      <w:sz w:val="16"/>
      <w:szCs w:val="16"/>
    </w:rPr>
  </w:style>
  <w:style w:type="paragraph" w:customStyle="1" w:styleId="xl152">
    <w:name w:val="xl152"/>
    <w:basedOn w:val="Normal"/>
    <w:uiPriority w:val="99"/>
    <w:qFormat/>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hAnsi="Arial" w:cs="Arial"/>
      <w:b/>
      <w:bCs/>
      <w:sz w:val="16"/>
      <w:szCs w:val="16"/>
    </w:rPr>
  </w:style>
  <w:style w:type="paragraph" w:customStyle="1" w:styleId="xl153">
    <w:name w:val="xl153"/>
    <w:basedOn w:val="Normal"/>
    <w:uiPriority w:val="99"/>
    <w:qFormat/>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w:hAnsi="Arial" w:cs="Arial"/>
      <w:b/>
      <w:bCs/>
      <w:sz w:val="16"/>
      <w:szCs w:val="16"/>
    </w:rPr>
  </w:style>
  <w:style w:type="paragraph" w:customStyle="1" w:styleId="xl154">
    <w:name w:val="xl154"/>
    <w:basedOn w:val="Normal"/>
    <w:uiPriority w:val="99"/>
    <w:qFormat/>
    <w:pPr>
      <w:spacing w:before="100" w:beforeAutospacing="1" w:after="100" w:afterAutospacing="1"/>
      <w:jc w:val="right"/>
    </w:pPr>
    <w:rPr>
      <w:rFonts w:ascii="Arial" w:hAnsi="Arial" w:cs="Arial"/>
      <w:b/>
      <w:bCs/>
      <w:sz w:val="16"/>
      <w:szCs w:val="16"/>
    </w:rPr>
  </w:style>
  <w:style w:type="paragraph" w:customStyle="1" w:styleId="xl155">
    <w:name w:val="xl155"/>
    <w:basedOn w:val="Normal"/>
    <w:uiPriority w:val="99"/>
    <w:qFormat/>
    <w:pPr>
      <w:spacing w:before="100" w:beforeAutospacing="1" w:after="100" w:afterAutospacing="1"/>
      <w:jc w:val="both"/>
      <w:textAlignment w:val="center"/>
    </w:pPr>
    <w:rPr>
      <w:rFonts w:ascii="Arial" w:hAnsi="Arial" w:cs="Arial"/>
      <w:b/>
      <w:bCs/>
      <w:sz w:val="16"/>
      <w:szCs w:val="16"/>
    </w:rPr>
  </w:style>
  <w:style w:type="paragraph" w:customStyle="1" w:styleId="xl156">
    <w:name w:val="xl156"/>
    <w:basedOn w:val="Normal"/>
    <w:uiPriority w:val="99"/>
    <w:qFormat/>
    <w:pPr>
      <w:spacing w:before="100" w:beforeAutospacing="1" w:after="100" w:afterAutospacing="1"/>
      <w:jc w:val="right"/>
    </w:pPr>
    <w:rPr>
      <w:rFonts w:ascii="Arial" w:hAnsi="Arial" w:cs="Arial"/>
      <w:b/>
      <w:bCs/>
      <w:sz w:val="16"/>
      <w:szCs w:val="16"/>
    </w:rPr>
  </w:style>
  <w:style w:type="paragraph" w:customStyle="1" w:styleId="xl157">
    <w:name w:val="xl157"/>
    <w:basedOn w:val="Normal"/>
    <w:uiPriority w:val="99"/>
    <w:qFormat/>
    <w:pPr>
      <w:pBdr>
        <w:right w:val="single" w:sz="8" w:space="0" w:color="auto"/>
      </w:pBdr>
      <w:spacing w:before="100" w:beforeAutospacing="1" w:after="100" w:afterAutospacing="1"/>
      <w:jc w:val="right"/>
    </w:pPr>
    <w:rPr>
      <w:rFonts w:ascii="Arial" w:hAnsi="Arial" w:cs="Arial"/>
      <w:b/>
      <w:bCs/>
      <w:sz w:val="16"/>
      <w:szCs w:val="16"/>
    </w:rPr>
  </w:style>
  <w:style w:type="paragraph" w:customStyle="1" w:styleId="xl158">
    <w:name w:val="xl158"/>
    <w:basedOn w:val="Normal"/>
    <w:uiPriority w:val="99"/>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9">
    <w:name w:val="xl159"/>
    <w:basedOn w:val="Normal"/>
    <w:uiPriority w:val="99"/>
    <w:qFormat/>
    <w:pPr>
      <w:pBdr>
        <w:top w:val="single" w:sz="8" w:space="0" w:color="auto"/>
        <w:left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160">
    <w:name w:val="xl160"/>
    <w:basedOn w:val="Normal"/>
    <w:uiPriority w:val="99"/>
    <w:qFormat/>
    <w:pPr>
      <w:pBdr>
        <w:top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161">
    <w:name w:val="xl161"/>
    <w:basedOn w:val="Normal"/>
    <w:uiPriority w:val="99"/>
    <w:qFormat/>
    <w:pPr>
      <w:pBdr>
        <w:top w:val="single" w:sz="8"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162">
    <w:name w:val="xl162"/>
    <w:basedOn w:val="Normal"/>
    <w:uiPriority w:val="99"/>
    <w:qFormat/>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163">
    <w:name w:val="xl163"/>
    <w:basedOn w:val="Normal"/>
    <w:uiPriority w:val="99"/>
    <w:qFormat/>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64">
    <w:name w:val="xl164"/>
    <w:basedOn w:val="Normal"/>
    <w:uiPriority w:val="99"/>
    <w:qFormat/>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65">
    <w:name w:val="xl165"/>
    <w:basedOn w:val="Normal"/>
    <w:uiPriority w:val="99"/>
    <w:qFormat/>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66">
    <w:name w:val="xl166"/>
    <w:basedOn w:val="Normal"/>
    <w:uiPriority w:val="99"/>
    <w:qFormat/>
    <w:pPr>
      <w:pBdr>
        <w:top w:val="single" w:sz="8" w:space="0" w:color="auto"/>
        <w:left w:val="single" w:sz="8" w:space="0" w:color="auto"/>
        <w:bottom w:val="single" w:sz="8" w:space="0" w:color="auto"/>
      </w:pBdr>
      <w:spacing w:before="100" w:beforeAutospacing="1" w:after="100" w:afterAutospacing="1"/>
      <w:textAlignment w:val="center"/>
    </w:pPr>
    <w:rPr>
      <w:rFonts w:ascii="Arial" w:hAnsi="Arial" w:cs="Arial"/>
      <w:b/>
      <w:bCs/>
      <w:sz w:val="16"/>
      <w:szCs w:val="16"/>
    </w:rPr>
  </w:style>
  <w:style w:type="paragraph" w:customStyle="1" w:styleId="xl167">
    <w:name w:val="xl167"/>
    <w:basedOn w:val="Normal"/>
    <w:uiPriority w:val="99"/>
    <w:qFormat/>
    <w:pPr>
      <w:pBdr>
        <w:top w:val="single" w:sz="8" w:space="0" w:color="auto"/>
        <w:bottom w:val="single" w:sz="8" w:space="0" w:color="auto"/>
      </w:pBdr>
      <w:spacing w:before="100" w:beforeAutospacing="1" w:after="100" w:afterAutospacing="1"/>
      <w:textAlignment w:val="center"/>
    </w:pPr>
    <w:rPr>
      <w:rFonts w:ascii="Arial" w:hAnsi="Arial" w:cs="Arial"/>
      <w:b/>
      <w:bCs/>
      <w:sz w:val="16"/>
      <w:szCs w:val="16"/>
    </w:rPr>
  </w:style>
  <w:style w:type="paragraph" w:customStyle="1" w:styleId="xl168">
    <w:name w:val="xl168"/>
    <w:basedOn w:val="Normal"/>
    <w:uiPriority w:val="99"/>
    <w:qFormat/>
    <w:pPr>
      <w:pBdr>
        <w:top w:val="single" w:sz="8" w:space="0" w:color="auto"/>
        <w:bottom w:val="single" w:sz="8"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69">
    <w:name w:val="xl16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170">
    <w:name w:val="xl17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71">
    <w:name w:val="xl171"/>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72">
    <w:name w:val="xl172"/>
    <w:basedOn w:val="Normal"/>
    <w:uiPriority w:val="99"/>
    <w:qFormat/>
    <w:pPr>
      <w:spacing w:before="100" w:beforeAutospacing="1" w:after="100" w:afterAutospacing="1"/>
      <w:jc w:val="center"/>
    </w:pPr>
    <w:rPr>
      <w:rFonts w:ascii="Arial" w:hAnsi="Arial" w:cs="Arial"/>
      <w:sz w:val="16"/>
      <w:szCs w:val="16"/>
    </w:rPr>
  </w:style>
  <w:style w:type="paragraph" w:customStyle="1" w:styleId="xl173">
    <w:name w:val="xl173"/>
    <w:basedOn w:val="Normal"/>
    <w:uiPriority w:val="99"/>
    <w:qFormat/>
    <w:pPr>
      <w:spacing w:before="100" w:beforeAutospacing="1" w:after="100" w:afterAutospacing="1"/>
      <w:jc w:val="both"/>
      <w:textAlignment w:val="center"/>
    </w:pPr>
    <w:rPr>
      <w:rFonts w:ascii="Arial" w:hAnsi="Arial" w:cs="Arial"/>
      <w:sz w:val="16"/>
      <w:szCs w:val="16"/>
    </w:rPr>
  </w:style>
  <w:style w:type="paragraph" w:customStyle="1" w:styleId="xl174">
    <w:name w:val="xl174"/>
    <w:basedOn w:val="Normal"/>
    <w:uiPriority w:val="99"/>
    <w:qFormat/>
    <w:pPr>
      <w:spacing w:before="100" w:beforeAutospacing="1" w:after="100" w:afterAutospacing="1"/>
      <w:jc w:val="center"/>
    </w:pPr>
    <w:rPr>
      <w:rFonts w:ascii="Arial" w:hAnsi="Arial" w:cs="Arial"/>
      <w:sz w:val="16"/>
      <w:szCs w:val="16"/>
    </w:rPr>
  </w:style>
  <w:style w:type="paragraph" w:customStyle="1" w:styleId="xl175">
    <w:name w:val="xl175"/>
    <w:basedOn w:val="Normal"/>
    <w:uiPriority w:val="99"/>
    <w:qFormat/>
    <w:pPr>
      <w:spacing w:before="100" w:beforeAutospacing="1" w:after="100" w:afterAutospacing="1"/>
    </w:pPr>
    <w:rPr>
      <w:rFonts w:ascii="Arial" w:hAnsi="Arial" w:cs="Arial"/>
      <w:sz w:val="16"/>
      <w:szCs w:val="16"/>
    </w:rPr>
  </w:style>
  <w:style w:type="paragraph" w:customStyle="1" w:styleId="xl176">
    <w:name w:val="xl176"/>
    <w:basedOn w:val="Normal"/>
    <w:uiPriority w:val="99"/>
    <w:qFormat/>
    <w:pPr>
      <w:pBdr>
        <w:right w:val="single" w:sz="8" w:space="0" w:color="auto"/>
      </w:pBdr>
      <w:spacing w:before="100" w:beforeAutospacing="1" w:after="100" w:afterAutospacing="1"/>
    </w:pPr>
    <w:rPr>
      <w:rFonts w:ascii="Arial" w:hAnsi="Arial" w:cs="Arial"/>
      <w:sz w:val="16"/>
      <w:szCs w:val="16"/>
    </w:rPr>
  </w:style>
  <w:style w:type="paragraph" w:customStyle="1" w:styleId="xl177">
    <w:name w:val="xl177"/>
    <w:basedOn w:val="Normal"/>
    <w:uiPriority w:val="99"/>
    <w:qFormat/>
    <w:pPr>
      <w:pBdr>
        <w:top w:val="single" w:sz="8" w:space="0" w:color="auto"/>
        <w:left w:val="single" w:sz="8"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78">
    <w:name w:val="xl178"/>
    <w:basedOn w:val="Normal"/>
    <w:uiPriority w:val="99"/>
    <w:qFormat/>
    <w:pPr>
      <w:pBdr>
        <w:top w:val="single" w:sz="8"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79">
    <w:name w:val="xl179"/>
    <w:basedOn w:val="Normal"/>
    <w:uiPriority w:val="99"/>
    <w:qFormat/>
    <w:pPr>
      <w:pBdr>
        <w:top w:val="single" w:sz="8" w:space="0" w:color="auto"/>
        <w:bottom w:val="single" w:sz="4"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80">
    <w:name w:val="xl180"/>
    <w:basedOn w:val="Normal"/>
    <w:uiPriority w:val="99"/>
    <w:qFormat/>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81">
    <w:name w:val="xl181"/>
    <w:basedOn w:val="Normal"/>
    <w:uiPriority w:val="99"/>
    <w:qFormat/>
    <w:pPr>
      <w:pBdr>
        <w:left w:val="single" w:sz="4"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82">
    <w:name w:val="xl182"/>
    <w:basedOn w:val="Normal"/>
    <w:uiPriority w:val="99"/>
    <w:qFormat/>
    <w:pPr>
      <w:pBdr>
        <w:bottom w:val="single" w:sz="4" w:space="0" w:color="auto"/>
      </w:pBdr>
      <w:spacing w:before="100" w:beforeAutospacing="1" w:after="100" w:afterAutospacing="1"/>
      <w:jc w:val="center"/>
    </w:pPr>
    <w:rPr>
      <w:rFonts w:ascii="Arial" w:hAnsi="Arial" w:cs="Arial"/>
      <w:b/>
      <w:bCs/>
      <w:sz w:val="16"/>
      <w:szCs w:val="16"/>
    </w:rPr>
  </w:style>
  <w:style w:type="paragraph" w:customStyle="1" w:styleId="xl183">
    <w:name w:val="xl183"/>
    <w:basedOn w:val="Normal"/>
    <w:uiPriority w:val="99"/>
    <w:qFormat/>
    <w:pPr>
      <w:pBdr>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184">
    <w:name w:val="xl184"/>
    <w:basedOn w:val="Normal"/>
    <w:uiPriority w:val="99"/>
    <w:qFormat/>
    <w:pPr>
      <w:spacing w:before="100" w:beforeAutospacing="1" w:after="100" w:afterAutospacing="1"/>
      <w:jc w:val="right"/>
    </w:pPr>
    <w:rPr>
      <w:rFonts w:ascii="Arial" w:hAnsi="Arial" w:cs="Arial"/>
      <w:b/>
      <w:bCs/>
      <w:sz w:val="16"/>
      <w:szCs w:val="16"/>
    </w:rPr>
  </w:style>
  <w:style w:type="paragraph" w:customStyle="1" w:styleId="xl185">
    <w:name w:val="xl185"/>
    <w:basedOn w:val="Normal"/>
    <w:uiPriority w:val="99"/>
    <w:qFormat/>
    <w:pPr>
      <w:pBdr>
        <w:left w:val="double" w:sz="6" w:space="0" w:color="auto"/>
      </w:pBdr>
      <w:spacing w:before="100" w:beforeAutospacing="1" w:after="100" w:afterAutospacing="1"/>
      <w:textAlignment w:val="center"/>
    </w:pPr>
    <w:rPr>
      <w:rFonts w:ascii="Arial" w:hAnsi="Arial" w:cs="Arial"/>
      <w:b/>
      <w:bCs/>
      <w:sz w:val="16"/>
      <w:szCs w:val="16"/>
    </w:rPr>
  </w:style>
  <w:style w:type="paragraph" w:customStyle="1" w:styleId="xl186">
    <w:name w:val="xl186"/>
    <w:basedOn w:val="Normal"/>
    <w:uiPriority w:val="99"/>
    <w:qFormat/>
    <w:pPr>
      <w:spacing w:before="100" w:beforeAutospacing="1" w:after="100" w:afterAutospacing="1"/>
      <w:textAlignment w:val="center"/>
    </w:pPr>
    <w:rPr>
      <w:rFonts w:ascii="Arial" w:hAnsi="Arial" w:cs="Arial"/>
      <w:b/>
      <w:bCs/>
      <w:sz w:val="16"/>
      <w:szCs w:val="16"/>
    </w:rPr>
  </w:style>
  <w:style w:type="paragraph" w:customStyle="1" w:styleId="NormalTitre1">
    <w:name w:val="Normal Titre 1"/>
    <w:basedOn w:val="Normal"/>
    <w:link w:val="NormalTitre1Car"/>
    <w:qFormat/>
    <w:pPr>
      <w:spacing w:before="120"/>
      <w:ind w:left="709"/>
    </w:pPr>
    <w:rPr>
      <w:rFonts w:ascii="Arial" w:hAnsi="Arial"/>
      <w:sz w:val="20"/>
      <w:szCs w:val="20"/>
    </w:rPr>
  </w:style>
  <w:style w:type="character" w:customStyle="1" w:styleId="NormalTitre1Car">
    <w:name w:val="Normal Titre 1 Car"/>
    <w:link w:val="NormalTitre1"/>
    <w:qFormat/>
    <w:rPr>
      <w:rFonts w:ascii="Arial" w:hAnsi="Arial"/>
    </w:rPr>
  </w:style>
  <w:style w:type="paragraph" w:customStyle="1" w:styleId="msonormal0">
    <w:name w:val="msonormal"/>
    <w:basedOn w:val="Normal"/>
    <w:qFormat/>
    <w:pPr>
      <w:spacing w:before="100" w:beforeAutospacing="1" w:after="100" w:afterAutospacing="1"/>
    </w:pPr>
  </w:style>
  <w:style w:type="paragraph" w:customStyle="1" w:styleId="xl187">
    <w:name w:val="xl187"/>
    <w:basedOn w:val="Normal"/>
    <w:uiPriority w:val="99"/>
    <w:qFormat/>
    <w:pPr>
      <w:pBdr>
        <w:top w:val="single" w:sz="4" w:space="0" w:color="auto"/>
        <w:bottom w:val="single" w:sz="4" w:space="0" w:color="auto"/>
      </w:pBdr>
      <w:spacing w:before="100" w:beforeAutospacing="1" w:after="100" w:afterAutospacing="1"/>
      <w:jc w:val="right"/>
      <w:textAlignment w:val="center"/>
    </w:pPr>
    <w:rPr>
      <w:rFonts w:ascii="Arial" w:hAnsi="Arial" w:cs="Arial"/>
      <w:sz w:val="20"/>
      <w:szCs w:val="20"/>
    </w:rPr>
  </w:style>
  <w:style w:type="paragraph" w:customStyle="1" w:styleId="xl188">
    <w:name w:val="xl188"/>
    <w:basedOn w:val="Normal"/>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89">
    <w:name w:val="xl189"/>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0">
    <w:name w:val="xl190"/>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191">
    <w:name w:val="xl191"/>
    <w:basedOn w:val="Normal"/>
    <w:uiPriority w:val="99"/>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2">
    <w:name w:val="xl192"/>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93">
    <w:name w:val="xl193"/>
    <w:basedOn w:val="Normal"/>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4">
    <w:name w:val="xl194"/>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95">
    <w:name w:val="xl195"/>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xl196">
    <w:name w:val="xl196"/>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97">
    <w:name w:val="xl197"/>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198">
    <w:name w:val="xl198"/>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9">
    <w:name w:val="xl1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0">
    <w:name w:val="xl200"/>
    <w:basedOn w:val="Normal"/>
    <w:uiPriority w:val="99"/>
    <w:qFormat/>
    <w:pPr>
      <w:pBdr>
        <w:lef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201">
    <w:name w:val="xl201"/>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2">
    <w:name w:val="xl202"/>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203">
    <w:name w:val="xl203"/>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204">
    <w:name w:val="xl204"/>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0"/>
      <w:szCs w:val="20"/>
    </w:rPr>
  </w:style>
  <w:style w:type="paragraph" w:customStyle="1" w:styleId="xl205">
    <w:name w:val="xl20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0"/>
      <w:szCs w:val="20"/>
    </w:rPr>
  </w:style>
  <w:style w:type="paragraph" w:customStyle="1" w:styleId="xl206">
    <w:name w:val="xl20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20"/>
      <w:szCs w:val="20"/>
    </w:rPr>
  </w:style>
  <w:style w:type="paragraph" w:customStyle="1" w:styleId="xl207">
    <w:name w:val="xl207"/>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xl208">
    <w:name w:val="xl208"/>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209">
    <w:name w:val="xl209"/>
    <w:basedOn w:val="Normal"/>
    <w:uiPriority w:val="99"/>
    <w:qFormat/>
    <w:pPr>
      <w:pBdr>
        <w:top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210">
    <w:name w:val="xl2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211">
    <w:name w:val="xl211"/>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2">
    <w:name w:val="xl212"/>
    <w:basedOn w:val="Normal"/>
    <w:uiPriority w:val="99"/>
    <w:qFormat/>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3">
    <w:name w:val="xl213"/>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4">
    <w:name w:val="xl21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rPr>
  </w:style>
  <w:style w:type="paragraph" w:customStyle="1" w:styleId="xl215">
    <w:name w:val="xl2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216">
    <w:name w:val="xl216"/>
    <w:basedOn w:val="Normal"/>
    <w:uiPriority w:val="99"/>
    <w:qFormat/>
    <w:pP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217">
    <w:name w:val="xl217"/>
    <w:basedOn w:val="Normal"/>
    <w:uiPriority w:val="99"/>
    <w:qFormat/>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8">
    <w:name w:val="xl218"/>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19">
    <w:name w:val="xl2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0">
    <w:name w:val="xl220"/>
    <w:basedOn w:val="Normal"/>
    <w:uiPriority w:val="99"/>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1">
    <w:name w:val="xl221"/>
    <w:basedOn w:val="Normal"/>
    <w:uiPriority w:val="99"/>
    <w:qFormat/>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2">
    <w:name w:val="xl222"/>
    <w:basedOn w:val="Normal"/>
    <w:uiPriority w:val="99"/>
    <w:qFormat/>
    <w:pPr>
      <w:pBdr>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3">
    <w:name w:val="xl223"/>
    <w:basedOn w:val="Normal"/>
    <w:uiPriority w:val="99"/>
    <w:qFormat/>
    <w:pPr>
      <w:shd w:val="clear" w:color="000000" w:fill="FFFFFF"/>
      <w:spacing w:before="100" w:beforeAutospacing="1" w:after="100" w:afterAutospacing="1"/>
      <w:textAlignment w:val="center"/>
    </w:pPr>
    <w:rPr>
      <w:rFonts w:ascii="Arial" w:hAnsi="Arial" w:cs="Arial"/>
      <w:b/>
      <w:bCs/>
    </w:rPr>
  </w:style>
  <w:style w:type="paragraph" w:customStyle="1" w:styleId="xl224">
    <w:name w:val="xl224"/>
    <w:basedOn w:val="Normal"/>
    <w:uiPriority w:val="99"/>
    <w:qFormat/>
    <w:pPr>
      <w:pBdr>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5">
    <w:name w:val="xl22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226">
    <w:name w:val="xl22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227">
    <w:name w:val="xl22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8">
    <w:name w:val="xl22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29">
    <w:name w:val="xl22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230">
    <w:name w:val="xl230"/>
    <w:basedOn w:val="Normal"/>
    <w:uiPriority w:val="99"/>
    <w:qFormat/>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231">
    <w:name w:val="xl231"/>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232">
    <w:name w:val="xl232"/>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33">
    <w:name w:val="xl233"/>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34">
    <w:name w:val="xl23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5">
    <w:name w:val="xl235"/>
    <w:basedOn w:val="Normal"/>
    <w:uiPriority w:val="99"/>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0"/>
      <w:szCs w:val="20"/>
    </w:rPr>
  </w:style>
  <w:style w:type="paragraph" w:customStyle="1" w:styleId="xl236">
    <w:name w:val="xl23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37">
    <w:name w:val="xl237"/>
    <w:basedOn w:val="Normal"/>
    <w:uiPriority w:val="99"/>
    <w:qFormat/>
    <w:pPr>
      <w:shd w:val="clear" w:color="000000" w:fill="FFFFFF"/>
      <w:spacing w:before="100" w:beforeAutospacing="1" w:after="100" w:afterAutospacing="1"/>
      <w:textAlignment w:val="center"/>
    </w:pPr>
    <w:rPr>
      <w:rFonts w:ascii="Arial" w:hAnsi="Arial" w:cs="Arial"/>
      <w:b/>
      <w:bCs/>
      <w:sz w:val="20"/>
      <w:szCs w:val="20"/>
    </w:rPr>
  </w:style>
  <w:style w:type="paragraph" w:customStyle="1" w:styleId="xl238">
    <w:name w:val="xl23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0"/>
      <w:szCs w:val="20"/>
    </w:rPr>
  </w:style>
  <w:style w:type="paragraph" w:customStyle="1" w:styleId="xl239">
    <w:name w:val="xl239"/>
    <w:basedOn w:val="Normal"/>
    <w:uiPriority w:val="99"/>
    <w:qFormat/>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40">
    <w:name w:val="xl240"/>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41">
    <w:name w:val="xl24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rPr>
  </w:style>
  <w:style w:type="paragraph" w:customStyle="1" w:styleId="xl242">
    <w:name w:val="xl242"/>
    <w:basedOn w:val="Normal"/>
    <w:uiPriority w:val="99"/>
    <w:qFormat/>
    <w:pPr>
      <w:shd w:val="clear" w:color="000000" w:fill="FFFFFF"/>
      <w:spacing w:before="100" w:beforeAutospacing="1" w:after="100" w:afterAutospacing="1"/>
      <w:textAlignment w:val="center"/>
    </w:pPr>
    <w:rPr>
      <w:rFonts w:ascii="Arial" w:hAnsi="Arial" w:cs="Arial"/>
      <w:sz w:val="20"/>
      <w:szCs w:val="20"/>
    </w:rPr>
  </w:style>
  <w:style w:type="paragraph" w:customStyle="1" w:styleId="xl243">
    <w:name w:val="xl243"/>
    <w:basedOn w:val="Normal"/>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244">
    <w:name w:val="xl24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245">
    <w:name w:val="xl24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246">
    <w:name w:val="xl246"/>
    <w:basedOn w:val="Normal"/>
    <w:uiPriority w:val="99"/>
    <w:qFormat/>
    <w:pPr>
      <w:pBdr>
        <w:top w:val="single" w:sz="4" w:space="0" w:color="auto"/>
        <w:left w:val="single" w:sz="8" w:space="0" w:color="auto"/>
        <w:bottom w:val="single" w:sz="4" w:space="0" w:color="auto"/>
      </w:pBdr>
      <w:shd w:val="clear" w:color="000000" w:fill="FDE9D9"/>
      <w:spacing w:before="100" w:beforeAutospacing="1" w:after="100" w:afterAutospacing="1"/>
      <w:jc w:val="center"/>
      <w:textAlignment w:val="center"/>
    </w:pPr>
    <w:rPr>
      <w:rFonts w:ascii="Arial Narrow" w:hAnsi="Arial Narrow"/>
      <w:b/>
      <w:bCs/>
    </w:rPr>
  </w:style>
  <w:style w:type="paragraph" w:customStyle="1" w:styleId="xl247">
    <w:name w:val="xl247"/>
    <w:basedOn w:val="Normal"/>
    <w:uiPriority w:val="99"/>
    <w:qFormat/>
    <w:pPr>
      <w:pBdr>
        <w:top w:val="single" w:sz="4" w:space="0" w:color="auto"/>
        <w:bottom w:val="single" w:sz="4" w:space="0" w:color="auto"/>
      </w:pBdr>
      <w:shd w:val="clear" w:color="000000" w:fill="FDE9D9"/>
      <w:spacing w:before="100" w:beforeAutospacing="1" w:after="100" w:afterAutospacing="1"/>
      <w:jc w:val="center"/>
      <w:textAlignment w:val="center"/>
    </w:pPr>
    <w:rPr>
      <w:rFonts w:ascii="Arial Narrow" w:hAnsi="Arial Narrow"/>
      <w:b/>
      <w:bCs/>
    </w:rPr>
  </w:style>
  <w:style w:type="paragraph" w:customStyle="1" w:styleId="xl248">
    <w:name w:val="xl248"/>
    <w:basedOn w:val="Normal"/>
    <w:uiPriority w:val="99"/>
    <w:qFormat/>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Narrow" w:hAnsi="Arial Narrow"/>
      <w:b/>
      <w:bCs/>
    </w:rPr>
  </w:style>
  <w:style w:type="paragraph" w:customStyle="1" w:styleId="xl249">
    <w:name w:val="xl249"/>
    <w:basedOn w:val="Normal"/>
    <w:uiPriority w:val="99"/>
    <w:qFormat/>
    <w:pPr>
      <w:pBdr>
        <w:top w:val="single" w:sz="4" w:space="0" w:color="auto"/>
        <w:bottom w:val="single" w:sz="4" w:space="0" w:color="auto"/>
        <w:right w:val="single" w:sz="8" w:space="0" w:color="auto"/>
      </w:pBdr>
      <w:shd w:val="clear" w:color="000000" w:fill="FDE9D9"/>
      <w:spacing w:before="100" w:beforeAutospacing="1" w:after="100" w:afterAutospacing="1"/>
      <w:jc w:val="right"/>
      <w:textAlignment w:val="center"/>
    </w:pPr>
    <w:rPr>
      <w:rFonts w:ascii="Arial Narrow" w:hAnsi="Arial Narrow"/>
      <w:b/>
      <w:bCs/>
    </w:rPr>
  </w:style>
  <w:style w:type="paragraph" w:customStyle="1" w:styleId="xl250">
    <w:name w:val="xl250"/>
    <w:basedOn w:val="Normal"/>
    <w:uiPriority w:val="99"/>
    <w:qFormat/>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rPr>
  </w:style>
  <w:style w:type="paragraph" w:customStyle="1" w:styleId="xl251">
    <w:name w:val="xl251"/>
    <w:basedOn w:val="Normal"/>
    <w:uiPriority w:val="99"/>
    <w:qFormat/>
    <w:pPr>
      <w:pBdr>
        <w:top w:val="single" w:sz="4" w:space="0" w:color="auto"/>
        <w:bottom w:val="single" w:sz="4" w:space="0" w:color="auto"/>
      </w:pBdr>
      <w:spacing w:before="100" w:beforeAutospacing="1" w:after="100" w:afterAutospacing="1"/>
      <w:textAlignment w:val="center"/>
    </w:pPr>
    <w:rPr>
      <w:rFonts w:ascii="Arial Narrow" w:hAnsi="Arial Narrow"/>
      <w:b/>
      <w:bCs/>
    </w:rPr>
  </w:style>
  <w:style w:type="paragraph" w:customStyle="1" w:styleId="xl252">
    <w:name w:val="xl252"/>
    <w:basedOn w:val="Normal"/>
    <w:uiPriority w:val="99"/>
    <w:qFormat/>
    <w:pPr>
      <w:pBdr>
        <w:top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253">
    <w:name w:val="xl253"/>
    <w:basedOn w:val="Normal"/>
    <w:uiPriority w:val="99"/>
    <w:qFormat/>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Narrow" w:hAnsi="Arial Narrow"/>
      <w:b/>
      <w:bCs/>
    </w:rPr>
  </w:style>
  <w:style w:type="paragraph" w:customStyle="1" w:styleId="xl254">
    <w:name w:val="xl254"/>
    <w:basedOn w:val="Normal"/>
    <w:uiPriority w:val="99"/>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i/>
      <w:iCs/>
    </w:rPr>
  </w:style>
  <w:style w:type="paragraph" w:customStyle="1" w:styleId="xl255">
    <w:name w:val="xl255"/>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b/>
      <w:bCs/>
    </w:rPr>
  </w:style>
  <w:style w:type="paragraph" w:customStyle="1" w:styleId="xl256">
    <w:name w:val="xl256"/>
    <w:basedOn w:val="Normal"/>
    <w:qFormat/>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b/>
      <w:bCs/>
    </w:rPr>
  </w:style>
  <w:style w:type="paragraph" w:customStyle="1" w:styleId="xl257">
    <w:name w:val="xl257"/>
    <w:basedOn w:val="Normal"/>
    <w:qFormat/>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rPr>
  </w:style>
  <w:style w:type="paragraph" w:customStyle="1" w:styleId="xl258">
    <w:name w:val="xl258"/>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59">
    <w:name w:val="xl259"/>
    <w:basedOn w:val="Normal"/>
    <w:qFormat/>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Narrow" w:hAnsi="Arial Narrow"/>
      <w:b/>
      <w:bCs/>
    </w:rPr>
  </w:style>
  <w:style w:type="paragraph" w:customStyle="1" w:styleId="xl260">
    <w:name w:val="xl260"/>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61">
    <w:name w:val="xl261"/>
    <w:basedOn w:val="Normal"/>
    <w:qFormat/>
    <w:pPr>
      <w:pBdr>
        <w:top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62">
    <w:name w:val="xl262"/>
    <w:basedOn w:val="Normal"/>
    <w:qFormat/>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263">
    <w:name w:val="xl263"/>
    <w:basedOn w:val="Normal"/>
    <w:qFormat/>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Narrow" w:hAnsi="Arial Narrow"/>
      <w:b/>
      <w:bCs/>
      <w:i/>
      <w:iCs/>
    </w:rPr>
  </w:style>
  <w:style w:type="paragraph" w:customStyle="1" w:styleId="xl264">
    <w:name w:val="xl264"/>
    <w:basedOn w:val="Normal"/>
    <w:qFormat/>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Narrow" w:hAnsi="Arial Narrow"/>
      <w:b/>
      <w:bCs/>
      <w:i/>
      <w:iCs/>
    </w:rPr>
  </w:style>
  <w:style w:type="paragraph" w:customStyle="1" w:styleId="xl265">
    <w:name w:val="xl265"/>
    <w:basedOn w:val="Normal"/>
    <w:qFormat/>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i/>
      <w:iCs/>
    </w:rPr>
  </w:style>
  <w:style w:type="paragraph" w:customStyle="1" w:styleId="xl266">
    <w:name w:val="xl266"/>
    <w:basedOn w:val="Normal"/>
    <w:qFormat/>
    <w:pPr>
      <w:pBdr>
        <w:left w:val="single" w:sz="8" w:space="0" w:color="auto"/>
        <w:bottom w:val="single" w:sz="4" w:space="0" w:color="auto"/>
      </w:pBdr>
      <w:shd w:val="clear" w:color="000000" w:fill="DAEEF3"/>
      <w:spacing w:before="100" w:beforeAutospacing="1" w:after="100" w:afterAutospacing="1"/>
      <w:jc w:val="center"/>
      <w:textAlignment w:val="center"/>
    </w:pPr>
    <w:rPr>
      <w:rFonts w:ascii="Arial Narrow" w:hAnsi="Arial Narrow"/>
      <w:b/>
      <w:bCs/>
      <w:sz w:val="28"/>
      <w:szCs w:val="28"/>
    </w:rPr>
  </w:style>
  <w:style w:type="paragraph" w:customStyle="1" w:styleId="xl267">
    <w:name w:val="xl267"/>
    <w:basedOn w:val="Normal"/>
    <w:qFormat/>
    <w:pPr>
      <w:pBdr>
        <w:bottom w:val="single" w:sz="4" w:space="0" w:color="auto"/>
      </w:pBdr>
      <w:shd w:val="clear" w:color="000000" w:fill="DAEEF3"/>
      <w:spacing w:before="100" w:beforeAutospacing="1" w:after="100" w:afterAutospacing="1"/>
      <w:jc w:val="center"/>
      <w:textAlignment w:val="center"/>
    </w:pPr>
    <w:rPr>
      <w:rFonts w:ascii="Arial Narrow" w:hAnsi="Arial Narrow"/>
      <w:b/>
      <w:bCs/>
      <w:sz w:val="28"/>
      <w:szCs w:val="28"/>
    </w:rPr>
  </w:style>
  <w:style w:type="paragraph" w:customStyle="1" w:styleId="xl268">
    <w:name w:val="xl268"/>
    <w:basedOn w:val="Normal"/>
    <w:qFormat/>
    <w:pPr>
      <w:pBdr>
        <w:bottom w:val="single" w:sz="4" w:space="0" w:color="auto"/>
        <w:right w:val="single" w:sz="8" w:space="0" w:color="auto"/>
      </w:pBdr>
      <w:shd w:val="clear" w:color="000000" w:fill="DAEEF3"/>
      <w:spacing w:before="100" w:beforeAutospacing="1" w:after="100" w:afterAutospacing="1"/>
      <w:jc w:val="center"/>
      <w:textAlignment w:val="center"/>
    </w:pPr>
    <w:rPr>
      <w:rFonts w:ascii="Arial Narrow" w:hAnsi="Arial Narrow"/>
      <w:b/>
      <w:bCs/>
      <w:sz w:val="28"/>
      <w:szCs w:val="28"/>
    </w:rPr>
  </w:style>
  <w:style w:type="paragraph" w:customStyle="1" w:styleId="xl269">
    <w:name w:val="xl269"/>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70">
    <w:name w:val="xl270"/>
    <w:basedOn w:val="Normal"/>
    <w:qFormat/>
    <w:pPr>
      <w:pBdr>
        <w:top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71">
    <w:name w:val="xl271"/>
    <w:basedOn w:val="Normal"/>
    <w:qFormat/>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272">
    <w:name w:val="xl27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b/>
      <w:bCs/>
    </w:rPr>
  </w:style>
  <w:style w:type="paragraph" w:customStyle="1" w:styleId="xl273">
    <w:name w:val="xl273"/>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b/>
      <w:bCs/>
    </w:rPr>
  </w:style>
  <w:style w:type="paragraph" w:customStyle="1" w:styleId="xl274">
    <w:name w:val="xl274"/>
    <w:basedOn w:val="Normal"/>
    <w:qFormat/>
    <w:pPr>
      <w:pBdr>
        <w:top w:val="single" w:sz="4" w:space="0" w:color="auto"/>
        <w:left w:val="single" w:sz="8" w:space="0" w:color="auto"/>
        <w:bottom w:val="single" w:sz="4" w:space="0" w:color="auto"/>
      </w:pBdr>
      <w:shd w:val="clear" w:color="000000" w:fill="DAEEF3"/>
      <w:spacing w:before="100" w:beforeAutospacing="1" w:after="100" w:afterAutospacing="1"/>
      <w:jc w:val="center"/>
      <w:textAlignment w:val="center"/>
    </w:pPr>
    <w:rPr>
      <w:rFonts w:ascii="Arial Narrow" w:hAnsi="Arial Narrow"/>
      <w:b/>
      <w:bCs/>
    </w:rPr>
  </w:style>
  <w:style w:type="paragraph" w:customStyle="1" w:styleId="xl275">
    <w:name w:val="xl275"/>
    <w:basedOn w:val="Normal"/>
    <w:qFormat/>
    <w:pPr>
      <w:pBdr>
        <w:top w:val="single" w:sz="4" w:space="0" w:color="auto"/>
        <w:bottom w:val="single" w:sz="4" w:space="0" w:color="auto"/>
      </w:pBdr>
      <w:shd w:val="clear" w:color="000000" w:fill="DAEEF3"/>
      <w:spacing w:before="100" w:beforeAutospacing="1" w:after="100" w:afterAutospacing="1"/>
      <w:jc w:val="center"/>
      <w:textAlignment w:val="center"/>
    </w:pPr>
    <w:rPr>
      <w:rFonts w:ascii="Arial Narrow" w:hAnsi="Arial Narrow"/>
      <w:b/>
      <w:bCs/>
    </w:rPr>
  </w:style>
  <w:style w:type="paragraph" w:customStyle="1" w:styleId="xl276">
    <w:name w:val="xl276"/>
    <w:basedOn w:val="Normal"/>
    <w:qFormat/>
    <w:pPr>
      <w:pBdr>
        <w:top w:val="single" w:sz="4" w:space="0" w:color="auto"/>
        <w:bottom w:val="single" w:sz="4" w:space="0" w:color="auto"/>
        <w:right w:val="single" w:sz="8" w:space="0" w:color="auto"/>
      </w:pBdr>
      <w:shd w:val="clear" w:color="000000" w:fill="DAEEF3"/>
      <w:spacing w:before="100" w:beforeAutospacing="1" w:after="100" w:afterAutospacing="1"/>
      <w:jc w:val="center"/>
      <w:textAlignment w:val="center"/>
    </w:pPr>
    <w:rPr>
      <w:rFonts w:ascii="Arial Narrow" w:hAnsi="Arial Narrow"/>
      <w:b/>
      <w:bCs/>
    </w:rPr>
  </w:style>
  <w:style w:type="paragraph" w:customStyle="1" w:styleId="xl277">
    <w:name w:val="xl277"/>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278">
    <w:name w:val="xl278"/>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279">
    <w:name w:val="xl279"/>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80">
    <w:name w:val="xl280"/>
    <w:basedOn w:val="Normal"/>
    <w:qFormat/>
    <w:pPr>
      <w:pBdr>
        <w:top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281">
    <w:name w:val="xl281"/>
    <w:basedOn w:val="Normal"/>
    <w:qFormat/>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Narrow" w:hAnsi="Arial Narrow"/>
      <w:b/>
      <w:bCs/>
    </w:rPr>
  </w:style>
  <w:style w:type="paragraph" w:customStyle="1" w:styleId="xl282">
    <w:name w:val="xl2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283">
    <w:name w:val="xl2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sz w:val="16"/>
      <w:szCs w:val="16"/>
    </w:rPr>
  </w:style>
  <w:style w:type="paragraph" w:customStyle="1" w:styleId="xl284">
    <w:name w:val="xl2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sz w:val="16"/>
      <w:szCs w:val="16"/>
    </w:rPr>
  </w:style>
  <w:style w:type="paragraph" w:customStyle="1" w:styleId="xl285">
    <w:name w:val="xl2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86">
    <w:name w:val="xl2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287">
    <w:name w:val="xl28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88">
    <w:name w:val="xl28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89">
    <w:name w:val="xl28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90">
    <w:name w:val="xl290"/>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291">
    <w:name w:val="xl291"/>
    <w:basedOn w:val="Normal"/>
    <w:qFormat/>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2">
    <w:name w:val="xl292"/>
    <w:basedOn w:val="Normal"/>
    <w:qFormat/>
    <w:pPr>
      <w:pBdr>
        <w:top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3">
    <w:name w:val="xl293"/>
    <w:basedOn w:val="Normal"/>
    <w:qFormat/>
    <w:pPr>
      <w:pBdr>
        <w:top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4">
    <w:name w:val="xl294"/>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95">
    <w:name w:val="xl295"/>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96">
    <w:name w:val="xl296"/>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297">
    <w:name w:val="xl297"/>
    <w:basedOn w:val="Normal"/>
    <w:qFormat/>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8">
    <w:name w:val="xl298"/>
    <w:basedOn w:val="Normal"/>
    <w:qFormat/>
    <w:pPr>
      <w:pBdr>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99">
    <w:name w:val="xl299"/>
    <w:basedOn w:val="Normal"/>
    <w:qFormat/>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300">
    <w:name w:val="xl300"/>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301">
    <w:name w:val="xl301"/>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302">
    <w:name w:val="xl302"/>
    <w:basedOn w:val="Normal"/>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5"/>
      <w:szCs w:val="15"/>
    </w:rPr>
  </w:style>
  <w:style w:type="paragraph" w:customStyle="1" w:styleId="xl303">
    <w:name w:val="xl303"/>
    <w:basedOn w:val="Normal"/>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5"/>
      <w:szCs w:val="15"/>
    </w:rPr>
  </w:style>
  <w:style w:type="paragraph" w:customStyle="1" w:styleId="xl304">
    <w:name w:val="xl304"/>
    <w:basedOn w:val="Normal"/>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5"/>
      <w:szCs w:val="15"/>
    </w:rPr>
  </w:style>
  <w:style w:type="paragraph" w:customStyle="1" w:styleId="xl305">
    <w:name w:val="xl30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306">
    <w:name w:val="xl30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307">
    <w:name w:val="xl30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308">
    <w:name w:val="xl30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309">
    <w:name w:val="xl30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sz w:val="16"/>
      <w:szCs w:val="16"/>
    </w:rPr>
  </w:style>
  <w:style w:type="paragraph" w:customStyle="1" w:styleId="xl310">
    <w:name w:val="xl310"/>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311">
    <w:name w:val="xl31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312">
    <w:name w:val="xl31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313">
    <w:name w:val="xl31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16"/>
      <w:szCs w:val="16"/>
    </w:rPr>
  </w:style>
  <w:style w:type="paragraph" w:customStyle="1" w:styleId="xl314">
    <w:name w:val="xl31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315">
    <w:name w:val="xl31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316">
    <w:name w:val="xl31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317">
    <w:name w:val="xl31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sz w:val="16"/>
      <w:szCs w:val="16"/>
    </w:rPr>
  </w:style>
  <w:style w:type="paragraph" w:customStyle="1" w:styleId="xl318">
    <w:name w:val="xl31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319">
    <w:name w:val="xl31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table" w:customStyle="1" w:styleId="Grilledutableau4">
    <w:name w:val="Grille du tableau4"/>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qFormat/>
  </w:style>
  <w:style w:type="character" w:customStyle="1" w:styleId="DefaultCar">
    <w:name w:val="Default Car"/>
    <w:link w:val="Default"/>
    <w:qFormat/>
    <w:rPr>
      <w:rFonts w:ascii="Helvetica" w:hAnsi="Helvetica" w:cs="Helvetica"/>
      <w:color w:val="000000"/>
      <w:sz w:val="24"/>
      <w:szCs w:val="24"/>
      <w:lang w:val="fr-FR" w:eastAsia="fr-FR"/>
    </w:rPr>
  </w:style>
  <w:style w:type="paragraph" w:customStyle="1" w:styleId="BodyText21">
    <w:name w:val="Body Text 21"/>
    <w:basedOn w:val="Normal"/>
    <w:uiPriority w:val="99"/>
    <w:qFormat/>
    <w:pPr>
      <w:widowControl w:val="0"/>
      <w:jc w:val="both"/>
    </w:pPr>
    <w:rPr>
      <w:rFonts w:ascii="Arial" w:hAnsi="Arial"/>
      <w:snapToGrid w:val="0"/>
      <w:szCs w:val="20"/>
    </w:rPr>
  </w:style>
  <w:style w:type="paragraph" w:customStyle="1" w:styleId="Titre41">
    <w:name w:val="Titre 4.1"/>
    <w:basedOn w:val="Heading4"/>
    <w:qFormat/>
    <w:pPr>
      <w:widowControl w:val="0"/>
      <w:spacing w:before="180" w:after="60"/>
      <w:ind w:left="709"/>
      <w:jc w:val="both"/>
      <w:outlineLvl w:val="9"/>
    </w:pPr>
    <w:rPr>
      <w:rFonts w:ascii="Arial" w:hAnsi="Arial"/>
      <w:snapToGrid w:val="0"/>
      <w:sz w:val="22"/>
      <w:szCs w:val="20"/>
    </w:rPr>
  </w:style>
  <w:style w:type="paragraph" w:customStyle="1" w:styleId="BodyText24">
    <w:name w:val="Body Text 24"/>
    <w:basedOn w:val="Normal"/>
    <w:qFormat/>
    <w:pPr>
      <w:widowControl w:val="0"/>
    </w:pPr>
    <w:rPr>
      <w:rFonts w:ascii="Arial" w:hAnsi="Arial"/>
      <w:snapToGrid w:val="0"/>
      <w:sz w:val="22"/>
      <w:szCs w:val="20"/>
    </w:rPr>
  </w:style>
  <w:style w:type="paragraph" w:customStyle="1" w:styleId="xl59">
    <w:name w:val="xl59"/>
    <w:basedOn w:val="Normal"/>
    <w:qFormat/>
    <w:pPr>
      <w:spacing w:before="100" w:beforeAutospacing="1" w:after="100" w:afterAutospacing="1"/>
      <w:textAlignment w:val="center"/>
    </w:pPr>
    <w:rPr>
      <w:rFonts w:ascii="Arial" w:hAnsi="Arial" w:cs="Arial"/>
      <w:b/>
      <w:bCs/>
      <w:i/>
      <w:iCs/>
      <w:sz w:val="16"/>
      <w:szCs w:val="16"/>
    </w:rPr>
  </w:style>
  <w:style w:type="paragraph" w:customStyle="1" w:styleId="Normal0">
    <w:name w:val="[Normal]"/>
    <w:qFormat/>
    <w:rPr>
      <w:rFonts w:ascii="Arial" w:eastAsia="Arial" w:hAnsi="Arial" w:cs="Arial"/>
      <w:sz w:val="24"/>
      <w:szCs w:val="24"/>
      <w:lang w:val="en-US" w:eastAsia="en-US"/>
    </w:rPr>
  </w:style>
  <w:style w:type="paragraph" w:customStyle="1" w:styleId="Listpuces">
    <w:name w:val="List à puces"/>
    <w:basedOn w:val="Normal"/>
    <w:qFormat/>
    <w:pPr>
      <w:ind w:left="566" w:hanging="283"/>
    </w:pPr>
    <w:rPr>
      <w:sz w:val="20"/>
      <w:szCs w:val="20"/>
      <w:lang w:val="en-US" w:eastAsia="en-US"/>
    </w:rPr>
  </w:style>
  <w:style w:type="paragraph" w:customStyle="1" w:styleId="retrait3">
    <w:name w:val="retrait 3"/>
    <w:basedOn w:val="Normal"/>
    <w:qFormat/>
    <w:pPr>
      <w:numPr>
        <w:numId w:val="16"/>
      </w:numPr>
      <w:tabs>
        <w:tab w:val="left" w:pos="1134"/>
      </w:tabs>
      <w:spacing w:before="120" w:after="120"/>
      <w:ind w:right="284"/>
      <w:jc w:val="both"/>
    </w:pPr>
    <w:rPr>
      <w:rFonts w:ascii="Arial" w:hAnsi="Arial"/>
      <w:color w:val="000000"/>
      <w:sz w:val="20"/>
      <w:shd w:val="clear" w:color="auto" w:fill="FFFFFF"/>
      <w:lang w:val="fr-CA"/>
    </w:rPr>
  </w:style>
  <w:style w:type="paragraph" w:customStyle="1" w:styleId="TitreTableau">
    <w:name w:val="Titre Tableau"/>
    <w:qFormat/>
    <w:pPr>
      <w:widowControl w:val="0"/>
      <w:spacing w:before="160" w:after="160"/>
      <w:jc w:val="both"/>
    </w:pPr>
    <w:rPr>
      <w:rFonts w:ascii="Avant Garde" w:eastAsia="Times New Roman" w:hAnsi="Avant Garde"/>
      <w:caps/>
    </w:rPr>
  </w:style>
  <w:style w:type="paragraph" w:customStyle="1" w:styleId="NormalArial">
    <w:name w:val="Normal + Arial"/>
    <w:aliases w:val="10 pt"/>
    <w:basedOn w:val="Footer"/>
    <w:qFormat/>
    <w:pPr>
      <w:tabs>
        <w:tab w:val="clear" w:pos="4536"/>
        <w:tab w:val="clear" w:pos="9072"/>
      </w:tabs>
      <w:jc w:val="both"/>
    </w:pPr>
    <w:rPr>
      <w:rFonts w:ascii="Arial" w:hAnsi="Arial" w:cs="Arial"/>
      <w:color w:val="0000FF"/>
      <w:spacing w:val="-3"/>
      <w:sz w:val="20"/>
    </w:rPr>
  </w:style>
  <w:style w:type="paragraph" w:customStyle="1" w:styleId="Ferdy2">
    <w:name w:val="Ferdy2"/>
    <w:basedOn w:val="Heading3"/>
    <w:qFormat/>
    <w:pPr>
      <w:jc w:val="both"/>
    </w:pPr>
    <w:rPr>
      <w:rFonts w:ascii="Arial" w:hAnsi="Arial"/>
      <w:bCs w:val="0"/>
      <w:smallCaps/>
      <w:color w:val="008000"/>
      <w:sz w:val="32"/>
      <w:szCs w:val="20"/>
      <w:lang w:val="nl-BE"/>
    </w:rPr>
  </w:style>
  <w:style w:type="paragraph" w:customStyle="1" w:styleId="Titre0">
    <w:name w:val="Titre 0"/>
    <w:basedOn w:val="Normal"/>
    <w:qFormat/>
    <w:pPr>
      <w:numPr>
        <w:numId w:val="17"/>
      </w:numPr>
      <w:overflowPunct w:val="0"/>
      <w:autoSpaceDE w:val="0"/>
      <w:autoSpaceDN w:val="0"/>
      <w:adjustRightInd w:val="0"/>
      <w:jc w:val="center"/>
      <w:textAlignment w:val="baseline"/>
    </w:pPr>
    <w:rPr>
      <w:rFonts w:ascii="Arial" w:hAnsi="Arial"/>
      <w:b/>
      <w:caps/>
      <w:sz w:val="28"/>
      <w:szCs w:val="40"/>
    </w:rPr>
  </w:style>
  <w:style w:type="paragraph" w:customStyle="1" w:styleId="parg">
    <w:name w:val="parg"/>
    <w:basedOn w:val="Normal"/>
    <w:qFormat/>
    <w:pPr>
      <w:widowControl w:val="0"/>
      <w:spacing w:before="120" w:after="120"/>
      <w:jc w:val="both"/>
    </w:pPr>
  </w:style>
  <w:style w:type="paragraph" w:customStyle="1" w:styleId="Ptit1de1">
    <w:name w:val="Ptit_1de1"/>
    <w:basedOn w:val="Normal"/>
    <w:qFormat/>
    <w:pPr>
      <w:widowControl w:val="0"/>
      <w:spacing w:before="360" w:after="120"/>
      <w:ind w:left="-426"/>
    </w:pPr>
    <w:rPr>
      <w:b/>
      <w:bCs/>
    </w:rPr>
  </w:style>
  <w:style w:type="paragraph" w:customStyle="1" w:styleId="Adressedest">
    <w:name w:val="Adresse dest."/>
    <w:basedOn w:val="Normal"/>
    <w:qFormat/>
    <w:pPr>
      <w:suppressAutoHyphens/>
      <w:overflowPunct w:val="0"/>
      <w:autoSpaceDE w:val="0"/>
      <w:autoSpaceDN w:val="0"/>
      <w:adjustRightInd w:val="0"/>
      <w:jc w:val="both"/>
      <w:textAlignment w:val="baseline"/>
    </w:pPr>
    <w:rPr>
      <w:szCs w:val="20"/>
    </w:rPr>
  </w:style>
  <w:style w:type="paragraph" w:customStyle="1" w:styleId="Paragraphedeliste1">
    <w:name w:val="Paragraphe de liste1"/>
    <w:basedOn w:val="Normal"/>
    <w:uiPriority w:val="34"/>
    <w:qFormat/>
    <w:pPr>
      <w:ind w:left="720"/>
    </w:pPr>
  </w:style>
  <w:style w:type="paragraph" w:customStyle="1" w:styleId="xl320">
    <w:name w:val="xl320"/>
    <w:basedOn w:val="Normal"/>
    <w:qFormat/>
    <w:pPr>
      <w:pBdr>
        <w:top w:val="single" w:sz="8"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321">
    <w:name w:val="xl321"/>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322">
    <w:name w:val="xl322"/>
    <w:basedOn w:val="Normal"/>
    <w:qFormat/>
    <w:pPr>
      <w:pBdr>
        <w:top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323">
    <w:name w:val="xl323"/>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324">
    <w:name w:val="xl324"/>
    <w:basedOn w:val="Normal"/>
    <w:qFormat/>
    <w:pPr>
      <w:pBdr>
        <w:top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325">
    <w:name w:val="xl325"/>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sz w:val="20"/>
      <w:szCs w:val="20"/>
    </w:rPr>
  </w:style>
  <w:style w:type="paragraph" w:customStyle="1" w:styleId="xl326">
    <w:name w:val="xl326"/>
    <w:basedOn w:val="Normal"/>
    <w:qFormat/>
    <w:pPr>
      <w:pBdr>
        <w:top w:val="single" w:sz="8"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sz w:val="20"/>
      <w:szCs w:val="20"/>
    </w:rPr>
  </w:style>
  <w:style w:type="paragraph" w:customStyle="1" w:styleId="xl327">
    <w:name w:val="xl32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sz w:val="16"/>
      <w:szCs w:val="16"/>
    </w:rPr>
  </w:style>
  <w:style w:type="paragraph" w:customStyle="1" w:styleId="xl328">
    <w:name w:val="xl32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29">
    <w:name w:val="xl329"/>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30">
    <w:name w:val="xl330"/>
    <w:basedOn w:val="Normal"/>
    <w:qFormat/>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31">
    <w:name w:val="xl33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32">
    <w:name w:val="xl33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33">
    <w:name w:val="xl33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34">
    <w:name w:val="xl33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35">
    <w:name w:val="xl335"/>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36">
    <w:name w:val="xl336"/>
    <w:basedOn w:val="Normal"/>
    <w:qFormat/>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37">
    <w:name w:val="xl337"/>
    <w:basedOn w:val="Normal"/>
    <w:qFormat/>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38">
    <w:name w:val="xl338"/>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39">
    <w:name w:val="xl339"/>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40">
    <w:name w:val="xl340"/>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41">
    <w:name w:val="xl341"/>
    <w:basedOn w:val="Normal"/>
    <w:qFormat/>
    <w:pPr>
      <w:pBdr>
        <w:top w:val="single" w:sz="4" w:space="0" w:color="auto"/>
        <w:bottom w:val="single" w:sz="8" w:space="0" w:color="auto"/>
        <w:right w:val="single" w:sz="4" w:space="0" w:color="auto"/>
      </w:pBdr>
      <w:spacing w:before="100" w:beforeAutospacing="1" w:after="100" w:afterAutospacing="1"/>
      <w:jc w:val="right"/>
      <w:textAlignment w:val="center"/>
    </w:pPr>
    <w:rPr>
      <w:rFonts w:ascii="Arial Narrow" w:hAnsi="Arial Narrow"/>
      <w:sz w:val="16"/>
      <w:szCs w:val="16"/>
    </w:rPr>
  </w:style>
  <w:style w:type="paragraph" w:customStyle="1" w:styleId="xl342">
    <w:name w:val="xl342"/>
    <w:basedOn w:val="Normal"/>
    <w:qFormat/>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43">
    <w:name w:val="xl34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44">
    <w:name w:val="xl34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345">
    <w:name w:val="xl34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346">
    <w:name w:val="xl34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8"/>
      <w:szCs w:val="18"/>
    </w:rPr>
  </w:style>
  <w:style w:type="paragraph" w:customStyle="1" w:styleId="xl347">
    <w:name w:val="xl34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18"/>
      <w:szCs w:val="18"/>
    </w:rPr>
  </w:style>
  <w:style w:type="paragraph" w:customStyle="1" w:styleId="xl348">
    <w:name w:val="xl348"/>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8"/>
      <w:szCs w:val="18"/>
    </w:rPr>
  </w:style>
  <w:style w:type="paragraph" w:customStyle="1" w:styleId="xl349">
    <w:name w:val="xl349"/>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350">
    <w:name w:val="xl350"/>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351">
    <w:name w:val="xl351"/>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Arial Narrow" w:hAnsi="Arial Narrow"/>
      <w:sz w:val="18"/>
      <w:szCs w:val="18"/>
    </w:rPr>
  </w:style>
  <w:style w:type="paragraph" w:customStyle="1" w:styleId="xl352">
    <w:name w:val="xl352"/>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Arial Narrow" w:hAnsi="Arial Narrow"/>
      <w:sz w:val="18"/>
      <w:szCs w:val="18"/>
    </w:rPr>
  </w:style>
  <w:style w:type="paragraph" w:customStyle="1" w:styleId="xl353">
    <w:name w:val="xl353"/>
    <w:basedOn w:val="Normal"/>
    <w:qFormat/>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Narrow" w:hAnsi="Arial Narrow"/>
      <w:sz w:val="18"/>
      <w:szCs w:val="18"/>
    </w:rPr>
  </w:style>
  <w:style w:type="paragraph" w:customStyle="1" w:styleId="xl354">
    <w:name w:val="xl354"/>
    <w:basedOn w:val="Normal"/>
    <w:qFormat/>
    <w:pPr>
      <w:pBdr>
        <w:left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355">
    <w:name w:val="xl355"/>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b/>
      <w:bCs/>
      <w:sz w:val="20"/>
      <w:szCs w:val="20"/>
    </w:rPr>
  </w:style>
  <w:style w:type="paragraph" w:customStyle="1" w:styleId="xl356">
    <w:name w:val="xl356"/>
    <w:basedOn w:val="Normal"/>
    <w:qFormat/>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rPr>
  </w:style>
  <w:style w:type="paragraph" w:customStyle="1" w:styleId="xl357">
    <w:name w:val="xl357"/>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sz w:val="20"/>
      <w:szCs w:val="20"/>
    </w:rPr>
  </w:style>
  <w:style w:type="paragraph" w:customStyle="1" w:styleId="xl358">
    <w:name w:val="xl358"/>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b/>
      <w:bCs/>
      <w:sz w:val="18"/>
      <w:szCs w:val="18"/>
    </w:rPr>
  </w:style>
  <w:style w:type="paragraph" w:customStyle="1" w:styleId="xl359">
    <w:name w:val="xl359"/>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sz w:val="20"/>
      <w:szCs w:val="20"/>
    </w:rPr>
  </w:style>
  <w:style w:type="paragraph" w:customStyle="1" w:styleId="xl360">
    <w:name w:val="xl360"/>
    <w:basedOn w:val="Normal"/>
    <w:qFormat/>
    <w:pPr>
      <w:pBdr>
        <w:top w:val="single" w:sz="4" w:space="0" w:color="auto"/>
        <w:left w:val="single" w:sz="4" w:space="0" w:color="auto"/>
        <w:right w:val="single" w:sz="4" w:space="0" w:color="auto"/>
      </w:pBdr>
      <w:spacing w:before="100" w:beforeAutospacing="1" w:after="100" w:afterAutospacing="1"/>
      <w:textAlignment w:val="center"/>
    </w:pPr>
    <w:rPr>
      <w:rFonts w:ascii="Arial Narrow" w:hAnsi="Arial Narrow"/>
      <w:b/>
      <w:bCs/>
      <w:sz w:val="20"/>
      <w:szCs w:val="20"/>
    </w:rPr>
  </w:style>
  <w:style w:type="paragraph" w:customStyle="1" w:styleId="xl361">
    <w:name w:val="xl361"/>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362">
    <w:name w:val="xl362"/>
    <w:basedOn w:val="Normal"/>
    <w:qFormat/>
    <w:pPr>
      <w:pBdr>
        <w:top w:val="single" w:sz="4" w:space="0" w:color="auto"/>
        <w:left w:val="single" w:sz="4" w:space="0" w:color="auto"/>
        <w:right w:val="single" w:sz="4" w:space="0" w:color="auto"/>
      </w:pBdr>
      <w:spacing w:before="100" w:beforeAutospacing="1" w:after="100" w:afterAutospacing="1"/>
      <w:textAlignment w:val="center"/>
    </w:pPr>
    <w:rPr>
      <w:rFonts w:ascii="Arial Narrow" w:hAnsi="Arial Narrow"/>
      <w:sz w:val="20"/>
      <w:szCs w:val="20"/>
    </w:rPr>
  </w:style>
  <w:style w:type="paragraph" w:customStyle="1" w:styleId="xl363">
    <w:name w:val="xl363"/>
    <w:basedOn w:val="Normal"/>
    <w:qFormat/>
    <w:pPr>
      <w:pBdr>
        <w:top w:val="single" w:sz="8" w:space="0" w:color="auto"/>
        <w:left w:val="single" w:sz="8" w:space="0" w:color="auto"/>
        <w:bottom w:val="single" w:sz="8" w:space="0" w:color="auto"/>
        <w:right w:val="single" w:sz="4"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364">
    <w:name w:val="xl364"/>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pPr>
    <w:rPr>
      <w:rFonts w:ascii="Arial Narrow" w:hAnsi="Arial Narrow"/>
      <w:sz w:val="20"/>
      <w:szCs w:val="20"/>
    </w:rPr>
  </w:style>
  <w:style w:type="paragraph" w:customStyle="1" w:styleId="xl365">
    <w:name w:val="xl365"/>
    <w:basedOn w:val="Normal"/>
    <w:qFormat/>
    <w:pPr>
      <w:pBdr>
        <w:top w:val="single" w:sz="8" w:space="0" w:color="auto"/>
        <w:bottom w:val="single" w:sz="8" w:space="0" w:color="auto"/>
        <w:right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366">
    <w:name w:val="xl366"/>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67">
    <w:name w:val="xl367"/>
    <w:basedOn w:val="Normal"/>
    <w:qFormat/>
    <w:pPr>
      <w:pBdr>
        <w:left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68">
    <w:name w:val="xl368"/>
    <w:basedOn w:val="Normal"/>
    <w:qFormat/>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69">
    <w:name w:val="xl369"/>
    <w:basedOn w:val="Normal"/>
    <w:qFormat/>
    <w:pPr>
      <w:pBdr>
        <w:left w:val="single" w:sz="8" w:space="0" w:color="auto"/>
        <w:bottom w:val="single" w:sz="4" w:space="0" w:color="auto"/>
        <w:right w:val="single" w:sz="4" w:space="0" w:color="auto"/>
      </w:pBdr>
      <w:spacing w:before="100" w:beforeAutospacing="1" w:after="100" w:afterAutospacing="1"/>
    </w:pPr>
    <w:rPr>
      <w:rFonts w:ascii="Arial Narrow" w:hAnsi="Arial Narrow"/>
      <w:sz w:val="20"/>
      <w:szCs w:val="20"/>
    </w:rPr>
  </w:style>
  <w:style w:type="paragraph" w:customStyle="1" w:styleId="xl370">
    <w:name w:val="xl370"/>
    <w:basedOn w:val="Normal"/>
    <w:qFormat/>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71">
    <w:name w:val="xl371"/>
    <w:basedOn w:val="Normal"/>
    <w:qFormat/>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372">
    <w:name w:val="xl372"/>
    <w:basedOn w:val="Normal"/>
    <w:qFormat/>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373">
    <w:name w:val="xl373"/>
    <w:basedOn w:val="Normal"/>
    <w:qFormat/>
    <w:pPr>
      <w:pBdr>
        <w:left w:val="single" w:sz="4" w:space="0" w:color="auto"/>
        <w:bottom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374">
    <w:name w:val="xl374"/>
    <w:basedOn w:val="Normal"/>
    <w:qFormat/>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375">
    <w:name w:val="xl375"/>
    <w:basedOn w:val="Normal"/>
    <w:qFormat/>
    <w:pPr>
      <w:pBdr>
        <w:left w:val="single" w:sz="4" w:space="7" w:color="auto"/>
        <w:bottom w:val="single" w:sz="4" w:space="0" w:color="auto"/>
        <w:right w:val="single" w:sz="4" w:space="0" w:color="auto"/>
      </w:pBdr>
      <w:spacing w:before="100" w:beforeAutospacing="1" w:after="100" w:afterAutospacing="1"/>
      <w:ind w:firstLineChars="100" w:firstLine="100"/>
    </w:pPr>
    <w:rPr>
      <w:rFonts w:ascii="Arial Narrow" w:hAnsi="Arial Narrow"/>
      <w:sz w:val="16"/>
      <w:szCs w:val="16"/>
    </w:rPr>
  </w:style>
  <w:style w:type="paragraph" w:customStyle="1" w:styleId="xl376">
    <w:name w:val="xl376"/>
    <w:basedOn w:val="Normal"/>
    <w:qFormat/>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377">
    <w:name w:val="xl377"/>
    <w:basedOn w:val="Normal"/>
    <w:qFormat/>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378">
    <w:name w:val="xl378"/>
    <w:basedOn w:val="Normal"/>
    <w:qFormat/>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379">
    <w:name w:val="xl379"/>
    <w:basedOn w:val="Normal"/>
    <w:qFormat/>
    <w:pPr>
      <w:pBdr>
        <w:left w:val="single" w:sz="4" w:space="0" w:color="auto"/>
        <w:bottom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380">
    <w:name w:val="xl380"/>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81">
    <w:name w:val="xl381"/>
    <w:basedOn w:val="Normal"/>
    <w:qFormat/>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82">
    <w:name w:val="xl382"/>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83">
    <w:name w:val="xl383"/>
    <w:basedOn w:val="Normal"/>
    <w:qFormat/>
    <w:pPr>
      <w:pBdr>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84">
    <w:name w:val="xl384"/>
    <w:basedOn w:val="Normal"/>
    <w:qFormat/>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6"/>
      <w:szCs w:val="16"/>
    </w:rPr>
  </w:style>
  <w:style w:type="paragraph" w:customStyle="1" w:styleId="xl385">
    <w:name w:val="xl385"/>
    <w:basedOn w:val="Normal"/>
    <w:qFormat/>
    <w:pPr>
      <w:pBdr>
        <w:left w:val="single" w:sz="4" w:space="0" w:color="auto"/>
        <w:bottom w:val="single" w:sz="4" w:space="0" w:color="auto"/>
      </w:pBdr>
      <w:spacing w:before="100" w:beforeAutospacing="1" w:after="100" w:afterAutospacing="1"/>
      <w:jc w:val="center"/>
    </w:pPr>
    <w:rPr>
      <w:rFonts w:ascii="Arial Narrow" w:hAnsi="Arial Narrow"/>
      <w:sz w:val="16"/>
      <w:szCs w:val="16"/>
    </w:rPr>
  </w:style>
  <w:style w:type="paragraph" w:customStyle="1" w:styleId="xl386">
    <w:name w:val="xl386"/>
    <w:basedOn w:val="Normal"/>
    <w:qFormat/>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387">
    <w:name w:val="xl387"/>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88">
    <w:name w:val="xl388"/>
    <w:basedOn w:val="Normal"/>
    <w:qFormat/>
    <w:pPr>
      <w:pBdr>
        <w:left w:val="single" w:sz="4" w:space="0" w:color="auto"/>
        <w:bottom w:val="single" w:sz="4" w:space="0" w:color="auto"/>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389">
    <w:name w:val="xl389"/>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90">
    <w:name w:val="xl390"/>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91">
    <w:name w:val="xl391"/>
    <w:basedOn w:val="Normal"/>
    <w:qFormat/>
    <w:pPr>
      <w:pBdr>
        <w:left w:val="single" w:sz="8"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92">
    <w:name w:val="xl392"/>
    <w:basedOn w:val="Normal"/>
    <w:qFormat/>
    <w:pPr>
      <w:pBdr>
        <w:right w:val="single" w:sz="8" w:space="0" w:color="auto"/>
      </w:pBdr>
      <w:spacing w:before="100" w:beforeAutospacing="1" w:after="100" w:afterAutospacing="1"/>
    </w:pPr>
    <w:rPr>
      <w:rFonts w:ascii="Arial Narrow" w:hAnsi="Arial Narrow"/>
      <w:sz w:val="20"/>
      <w:szCs w:val="20"/>
    </w:rPr>
  </w:style>
  <w:style w:type="paragraph" w:customStyle="1" w:styleId="xl393">
    <w:name w:val="xl393"/>
    <w:basedOn w:val="Normal"/>
    <w:qFormat/>
    <w:pPr>
      <w:pBdr>
        <w:left w:val="single" w:sz="8" w:space="0" w:color="auto"/>
      </w:pBdr>
      <w:spacing w:before="100" w:beforeAutospacing="1" w:after="100" w:afterAutospacing="1"/>
      <w:jc w:val="right"/>
      <w:textAlignment w:val="center"/>
    </w:pPr>
    <w:rPr>
      <w:rFonts w:ascii="Arial Narrow" w:hAnsi="Arial Narrow"/>
      <w:b/>
      <w:bCs/>
      <w:color w:val="FFFFFF"/>
      <w:sz w:val="18"/>
      <w:szCs w:val="18"/>
    </w:rPr>
  </w:style>
  <w:style w:type="paragraph" w:customStyle="1" w:styleId="xl394">
    <w:name w:val="xl394"/>
    <w:basedOn w:val="Normal"/>
    <w:qFormat/>
    <w:pPr>
      <w:pBdr>
        <w:right w:val="single" w:sz="8" w:space="0" w:color="auto"/>
      </w:pBdr>
      <w:spacing w:before="100" w:beforeAutospacing="1" w:after="100" w:afterAutospacing="1"/>
      <w:jc w:val="right"/>
      <w:textAlignment w:val="center"/>
    </w:pPr>
    <w:rPr>
      <w:rFonts w:ascii="Arial Narrow" w:hAnsi="Arial Narrow"/>
      <w:b/>
      <w:bCs/>
      <w:color w:val="FFFFFF"/>
      <w:sz w:val="18"/>
      <w:szCs w:val="18"/>
    </w:rPr>
  </w:style>
  <w:style w:type="paragraph" w:customStyle="1" w:styleId="xl395">
    <w:name w:val="xl395"/>
    <w:basedOn w:val="Normal"/>
    <w:qFormat/>
    <w:pPr>
      <w:pBdr>
        <w:top w:val="single" w:sz="4" w:space="0" w:color="auto"/>
        <w:left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396">
    <w:name w:val="xl396"/>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397">
    <w:name w:val="xl397"/>
    <w:basedOn w:val="Normal"/>
    <w:qFormat/>
    <w:pPr>
      <w:pBdr>
        <w:left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398">
    <w:name w:val="xl398"/>
    <w:basedOn w:val="Normal"/>
    <w:qFormat/>
    <w:pPr>
      <w:pBdr>
        <w:left w:val="single" w:sz="4" w:space="0" w:color="auto"/>
        <w:bottom w:val="single" w:sz="8"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399">
    <w:name w:val="xl399"/>
    <w:basedOn w:val="Normal"/>
    <w:qFormat/>
    <w:pPr>
      <w:pBdr>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400">
    <w:name w:val="xl400"/>
    <w:basedOn w:val="Normal"/>
    <w:qFormat/>
    <w:pPr>
      <w:pBdr>
        <w:top w:val="single" w:sz="4" w:space="0" w:color="auto"/>
        <w:left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401">
    <w:name w:val="xl401"/>
    <w:basedOn w:val="Normal"/>
    <w:qFormat/>
    <w:pPr>
      <w:pBdr>
        <w:top w:val="single" w:sz="4" w:space="0" w:color="auto"/>
        <w:left w:val="single" w:sz="8" w:space="0" w:color="auto"/>
        <w:right w:val="single" w:sz="4" w:space="0" w:color="auto"/>
      </w:pBdr>
      <w:spacing w:before="100" w:beforeAutospacing="1" w:after="100" w:afterAutospacing="1"/>
      <w:jc w:val="center"/>
    </w:pPr>
    <w:rPr>
      <w:rFonts w:ascii="Arial Narrow" w:hAnsi="Arial Narrow"/>
      <w:b/>
      <w:bCs/>
      <w:sz w:val="16"/>
      <w:szCs w:val="16"/>
    </w:rPr>
  </w:style>
  <w:style w:type="paragraph" w:customStyle="1" w:styleId="xl402">
    <w:name w:val="xl402"/>
    <w:basedOn w:val="Normal"/>
    <w:qFormat/>
    <w:pPr>
      <w:pBdr>
        <w:top w:val="single" w:sz="4" w:space="0" w:color="auto"/>
        <w:left w:val="single" w:sz="8"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403">
    <w:name w:val="xl403"/>
    <w:basedOn w:val="Normal"/>
    <w:qFormat/>
    <w:pPr>
      <w:pBdr>
        <w:left w:val="single" w:sz="8"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404">
    <w:name w:val="xl404"/>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05">
    <w:name w:val="xl405"/>
    <w:basedOn w:val="Normal"/>
    <w:qFormat/>
    <w:pPr>
      <w:pBdr>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b/>
      <w:bCs/>
      <w:sz w:val="16"/>
      <w:szCs w:val="16"/>
    </w:rPr>
  </w:style>
  <w:style w:type="paragraph" w:customStyle="1" w:styleId="xl406">
    <w:name w:val="xl406"/>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407">
    <w:name w:val="xl407"/>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408">
    <w:name w:val="xl408"/>
    <w:basedOn w:val="Normal"/>
    <w:qFormat/>
    <w:pPr>
      <w:pBdr>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409">
    <w:name w:val="xl409"/>
    <w:basedOn w:val="Normal"/>
    <w:qFormat/>
    <w:pPr>
      <w:pBdr>
        <w:top w:val="single" w:sz="4" w:space="0" w:color="auto"/>
        <w:left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410">
    <w:name w:val="xl410"/>
    <w:basedOn w:val="Normal"/>
    <w:qFormat/>
    <w:pPr>
      <w:pBdr>
        <w:left w:val="single" w:sz="8"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411">
    <w:name w:val="xl411"/>
    <w:basedOn w:val="Normal"/>
    <w:qFormat/>
    <w:pPr>
      <w:pBdr>
        <w:left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412">
    <w:name w:val="xl412"/>
    <w:basedOn w:val="Normal"/>
    <w:qFormat/>
    <w:pPr>
      <w:pBdr>
        <w:left w:val="single" w:sz="4" w:space="0" w:color="auto"/>
        <w:right w:val="single" w:sz="8" w:space="0" w:color="auto"/>
      </w:pBdr>
      <w:spacing w:before="100" w:beforeAutospacing="1" w:after="100" w:afterAutospacing="1"/>
    </w:pPr>
    <w:rPr>
      <w:rFonts w:ascii="Arial Narrow" w:hAnsi="Arial Narrow"/>
      <w:b/>
      <w:bCs/>
      <w:i/>
      <w:iCs/>
      <w:sz w:val="16"/>
      <w:szCs w:val="16"/>
    </w:rPr>
  </w:style>
  <w:style w:type="paragraph" w:customStyle="1" w:styleId="xl413">
    <w:name w:val="xl413"/>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414">
    <w:name w:val="xl414"/>
    <w:basedOn w:val="Normal"/>
    <w:qFormat/>
    <w:pPr>
      <w:pBdr>
        <w:right w:val="single" w:sz="8" w:space="0" w:color="auto"/>
      </w:pBdr>
      <w:spacing w:before="100" w:beforeAutospacing="1" w:after="100" w:afterAutospacing="1"/>
      <w:jc w:val="right"/>
      <w:textAlignment w:val="center"/>
    </w:pPr>
    <w:rPr>
      <w:rFonts w:ascii="Arial Narrow" w:hAnsi="Arial Narrow"/>
      <w:sz w:val="16"/>
      <w:szCs w:val="16"/>
    </w:rPr>
  </w:style>
  <w:style w:type="paragraph" w:customStyle="1" w:styleId="xl415">
    <w:name w:val="xl415"/>
    <w:basedOn w:val="Normal"/>
    <w:qFormat/>
    <w:pPr>
      <w:pBdr>
        <w:right w:val="single" w:sz="8" w:space="0" w:color="auto"/>
      </w:pBdr>
      <w:spacing w:before="100" w:beforeAutospacing="1" w:after="100" w:afterAutospacing="1"/>
    </w:pPr>
    <w:rPr>
      <w:rFonts w:ascii="Arial Narrow" w:hAnsi="Arial Narrow"/>
      <w:sz w:val="16"/>
      <w:szCs w:val="16"/>
    </w:rPr>
  </w:style>
  <w:style w:type="paragraph" w:customStyle="1" w:styleId="xl416">
    <w:name w:val="xl416"/>
    <w:basedOn w:val="Normal"/>
    <w:qFormat/>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417">
    <w:name w:val="xl417"/>
    <w:basedOn w:val="Normal"/>
    <w:qFormat/>
    <w:pPr>
      <w:pBdr>
        <w:bottom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418">
    <w:name w:val="xl418"/>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19">
    <w:name w:val="xl419"/>
    <w:basedOn w:val="Normal"/>
    <w:qFormat/>
    <w:pPr>
      <w:pBdr>
        <w:left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420">
    <w:name w:val="xl420"/>
    <w:basedOn w:val="Normal"/>
    <w:qFormat/>
    <w:pPr>
      <w:pBdr>
        <w:left w:val="single" w:sz="8" w:space="0" w:color="auto"/>
        <w:right w:val="single" w:sz="4" w:space="0" w:color="auto"/>
      </w:pBdr>
      <w:spacing w:before="100" w:beforeAutospacing="1" w:after="100" w:afterAutospacing="1"/>
      <w:jc w:val="center"/>
      <w:textAlignment w:val="top"/>
    </w:pPr>
    <w:rPr>
      <w:rFonts w:ascii="Arial Narrow" w:hAnsi="Arial Narrow"/>
      <w:b/>
      <w:bCs/>
      <w:i/>
      <w:iCs/>
      <w:sz w:val="16"/>
      <w:szCs w:val="16"/>
    </w:rPr>
  </w:style>
  <w:style w:type="paragraph" w:customStyle="1" w:styleId="xl421">
    <w:name w:val="xl421"/>
    <w:basedOn w:val="Normal"/>
    <w:qFormat/>
    <w:pPr>
      <w:pBdr>
        <w:left w:val="single" w:sz="4" w:space="0" w:color="auto"/>
        <w:bottom w:val="single" w:sz="4" w:space="0" w:color="auto"/>
        <w:right w:val="single" w:sz="8" w:space="0" w:color="auto"/>
      </w:pBdr>
      <w:spacing w:before="100" w:beforeAutospacing="1" w:after="100" w:afterAutospacing="1"/>
    </w:pPr>
    <w:rPr>
      <w:rFonts w:ascii="Arial Narrow" w:hAnsi="Arial Narrow"/>
      <w:b/>
      <w:bCs/>
      <w:i/>
      <w:iCs/>
      <w:sz w:val="16"/>
      <w:szCs w:val="16"/>
    </w:rPr>
  </w:style>
  <w:style w:type="paragraph" w:customStyle="1" w:styleId="xl422">
    <w:name w:val="xl422"/>
    <w:basedOn w:val="Normal"/>
    <w:qFormat/>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Narrow" w:hAnsi="Arial Narrow"/>
      <w:sz w:val="16"/>
      <w:szCs w:val="16"/>
    </w:rPr>
  </w:style>
  <w:style w:type="paragraph" w:customStyle="1" w:styleId="xl423">
    <w:name w:val="xl423"/>
    <w:basedOn w:val="Normal"/>
    <w:qFormat/>
    <w:pPr>
      <w:pBdr>
        <w:left w:val="single" w:sz="4" w:space="0" w:color="auto"/>
        <w:bottom w:val="single" w:sz="4" w:space="0" w:color="auto"/>
        <w:right w:val="single" w:sz="8" w:space="0" w:color="auto"/>
      </w:pBdr>
      <w:shd w:val="clear" w:color="000000" w:fill="FFFFFF"/>
      <w:spacing w:before="100" w:beforeAutospacing="1" w:after="100" w:afterAutospacing="1"/>
    </w:pPr>
    <w:rPr>
      <w:rFonts w:ascii="Arial Narrow" w:hAnsi="Arial Narrow"/>
      <w:b/>
      <w:bCs/>
      <w:sz w:val="16"/>
      <w:szCs w:val="16"/>
    </w:rPr>
  </w:style>
  <w:style w:type="paragraph" w:customStyle="1" w:styleId="xl424">
    <w:name w:val="xl424"/>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25">
    <w:name w:val="xl425"/>
    <w:basedOn w:val="Normal"/>
    <w:qFormat/>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pPr>
    <w:rPr>
      <w:rFonts w:ascii="Arial Narrow" w:hAnsi="Arial Narrow"/>
      <w:b/>
      <w:bCs/>
      <w:sz w:val="16"/>
      <w:szCs w:val="16"/>
    </w:rPr>
  </w:style>
  <w:style w:type="paragraph" w:customStyle="1" w:styleId="xl426">
    <w:name w:val="xl426"/>
    <w:basedOn w:val="Normal"/>
    <w:qFormat/>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right"/>
      <w:textAlignment w:val="center"/>
    </w:pPr>
    <w:rPr>
      <w:rFonts w:ascii="Arial Narrow" w:hAnsi="Arial Narrow"/>
      <w:b/>
      <w:bCs/>
      <w:sz w:val="18"/>
      <w:szCs w:val="18"/>
    </w:rPr>
  </w:style>
  <w:style w:type="paragraph" w:customStyle="1" w:styleId="xl427">
    <w:name w:val="xl427"/>
    <w:basedOn w:val="Normal"/>
    <w:qFormat/>
    <w:pPr>
      <w:pBdr>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sz w:val="16"/>
      <w:szCs w:val="16"/>
    </w:rPr>
  </w:style>
  <w:style w:type="paragraph" w:customStyle="1" w:styleId="xl428">
    <w:name w:val="xl428"/>
    <w:basedOn w:val="Normal"/>
    <w:qFormat/>
    <w:pPr>
      <w:pBdr>
        <w:left w:val="single" w:sz="8" w:space="0" w:color="auto"/>
      </w:pBdr>
      <w:spacing w:before="100" w:beforeAutospacing="1" w:after="100" w:afterAutospacing="1"/>
    </w:pPr>
    <w:rPr>
      <w:rFonts w:ascii="Arial Narrow" w:hAnsi="Arial Narrow"/>
      <w:sz w:val="20"/>
      <w:szCs w:val="20"/>
    </w:rPr>
  </w:style>
  <w:style w:type="paragraph" w:customStyle="1" w:styleId="xl429">
    <w:name w:val="xl429"/>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b/>
      <w:bCs/>
      <w:sz w:val="18"/>
      <w:szCs w:val="18"/>
    </w:rPr>
  </w:style>
  <w:style w:type="paragraph" w:customStyle="1" w:styleId="xl430">
    <w:name w:val="xl430"/>
    <w:basedOn w:val="Normal"/>
    <w:qFormat/>
    <w:pPr>
      <w:pBdr>
        <w:left w:val="single" w:sz="4" w:space="0" w:color="auto"/>
        <w:right w:val="single" w:sz="8" w:space="0" w:color="auto"/>
      </w:pBdr>
      <w:spacing w:before="100" w:beforeAutospacing="1" w:after="100" w:afterAutospacing="1"/>
      <w:textAlignment w:val="center"/>
    </w:pPr>
    <w:rPr>
      <w:rFonts w:ascii="Arial Narrow" w:hAnsi="Arial Narrow"/>
      <w:sz w:val="20"/>
      <w:szCs w:val="20"/>
    </w:rPr>
  </w:style>
  <w:style w:type="paragraph" w:customStyle="1" w:styleId="xl431">
    <w:name w:val="xl431"/>
    <w:basedOn w:val="Normal"/>
    <w:qFormat/>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Narrow" w:hAnsi="Arial Narrow"/>
      <w:b/>
      <w:bCs/>
      <w:sz w:val="20"/>
      <w:szCs w:val="20"/>
    </w:rPr>
  </w:style>
  <w:style w:type="paragraph" w:customStyle="1" w:styleId="xl432">
    <w:name w:val="xl432"/>
    <w:basedOn w:val="Normal"/>
    <w:qFormat/>
    <w:pPr>
      <w:pBdr>
        <w:top w:val="single" w:sz="4" w:space="0" w:color="auto"/>
        <w:left w:val="single" w:sz="4" w:space="0" w:color="auto"/>
        <w:right w:val="single" w:sz="8" w:space="0" w:color="auto"/>
      </w:pBdr>
      <w:spacing w:before="100" w:beforeAutospacing="1" w:after="100" w:afterAutospacing="1"/>
      <w:textAlignment w:val="center"/>
    </w:pPr>
    <w:rPr>
      <w:rFonts w:ascii="Arial Narrow" w:hAnsi="Arial Narrow"/>
      <w:sz w:val="20"/>
      <w:szCs w:val="20"/>
    </w:rPr>
  </w:style>
  <w:style w:type="paragraph" w:customStyle="1" w:styleId="xl433">
    <w:name w:val="xl433"/>
    <w:basedOn w:val="Normal"/>
    <w:qFormat/>
    <w:pPr>
      <w:pBdr>
        <w:left w:val="single" w:sz="8" w:space="0" w:color="auto"/>
        <w:right w:val="single" w:sz="4" w:space="0" w:color="auto"/>
      </w:pBdr>
      <w:spacing w:before="100" w:beforeAutospacing="1" w:after="100" w:afterAutospacing="1"/>
      <w:jc w:val="center"/>
      <w:textAlignment w:val="top"/>
    </w:pPr>
    <w:rPr>
      <w:rFonts w:ascii="Arial Narrow" w:hAnsi="Arial Narrow"/>
      <w:sz w:val="20"/>
      <w:szCs w:val="20"/>
    </w:rPr>
  </w:style>
  <w:style w:type="paragraph" w:customStyle="1" w:styleId="xl434">
    <w:name w:val="xl434"/>
    <w:basedOn w:val="Normal"/>
    <w:qFormat/>
    <w:pPr>
      <w:pBdr>
        <w:left w:val="single" w:sz="4" w:space="0" w:color="auto"/>
        <w:right w:val="single" w:sz="8" w:space="0" w:color="auto"/>
      </w:pBdr>
      <w:spacing w:before="100" w:beforeAutospacing="1" w:after="100" w:afterAutospacing="1"/>
    </w:pPr>
    <w:rPr>
      <w:rFonts w:ascii="Arial Narrow" w:hAnsi="Arial Narrow"/>
      <w:sz w:val="20"/>
      <w:szCs w:val="20"/>
    </w:rPr>
  </w:style>
  <w:style w:type="paragraph" w:customStyle="1" w:styleId="xl435">
    <w:name w:val="xl435"/>
    <w:basedOn w:val="Normal"/>
    <w:qFormat/>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436">
    <w:name w:val="xl436"/>
    <w:basedOn w:val="Normal"/>
    <w:qFormat/>
    <w:pPr>
      <w:pBdr>
        <w:left w:val="single" w:sz="8"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437">
    <w:name w:val="xl437"/>
    <w:basedOn w:val="Normal"/>
    <w:qFormat/>
    <w:pPr>
      <w:pBdr>
        <w:left w:val="single" w:sz="4" w:space="0" w:color="auto"/>
        <w:right w:val="single" w:sz="8" w:space="0" w:color="auto"/>
      </w:pBdr>
      <w:spacing w:before="100" w:beforeAutospacing="1" w:after="100" w:afterAutospacing="1"/>
      <w:textAlignment w:val="center"/>
    </w:pPr>
    <w:rPr>
      <w:rFonts w:ascii="Arial Narrow" w:hAnsi="Arial Narrow"/>
      <w:b/>
      <w:bCs/>
      <w:sz w:val="20"/>
      <w:szCs w:val="20"/>
    </w:rPr>
  </w:style>
  <w:style w:type="paragraph" w:customStyle="1" w:styleId="xl438">
    <w:name w:val="xl438"/>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39">
    <w:name w:val="xl439"/>
    <w:basedOn w:val="Normal"/>
    <w:qFormat/>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40">
    <w:name w:val="xl440"/>
    <w:basedOn w:val="Normal"/>
    <w:qFormat/>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441">
    <w:name w:val="xl441"/>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b/>
      <w:bCs/>
      <w:sz w:val="16"/>
      <w:szCs w:val="16"/>
    </w:rPr>
  </w:style>
  <w:style w:type="paragraph" w:customStyle="1" w:styleId="xl442">
    <w:name w:val="xl442"/>
    <w:basedOn w:val="Normal"/>
    <w:qFormat/>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443">
    <w:name w:val="xl443"/>
    <w:basedOn w:val="Normal"/>
    <w:qFormat/>
    <w:pPr>
      <w:pBdr>
        <w:top w:val="single" w:sz="8" w:space="0" w:color="auto"/>
      </w:pBdr>
      <w:spacing w:before="100" w:beforeAutospacing="1" w:after="100" w:afterAutospacing="1"/>
      <w:jc w:val="center"/>
      <w:textAlignment w:val="center"/>
    </w:pPr>
    <w:rPr>
      <w:rFonts w:ascii="Arial Narrow" w:hAnsi="Arial Narrow"/>
      <w:b/>
      <w:bCs/>
    </w:rPr>
  </w:style>
  <w:style w:type="paragraph" w:customStyle="1" w:styleId="xl444">
    <w:name w:val="xl444"/>
    <w:basedOn w:val="Normal"/>
    <w:qFormat/>
    <w:pPr>
      <w:pBdr>
        <w:top w:val="single" w:sz="8"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445">
    <w:name w:val="xl445"/>
    <w:basedOn w:val="Normal"/>
    <w:qFormat/>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446">
    <w:name w:val="xl446"/>
    <w:basedOn w:val="Normal"/>
    <w:qFormat/>
    <w:pPr>
      <w:pBdr>
        <w:top w:val="single" w:sz="4" w:space="0" w:color="auto"/>
        <w:left w:val="single" w:sz="4"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rPr>
  </w:style>
  <w:style w:type="paragraph" w:customStyle="1" w:styleId="xl447">
    <w:name w:val="xl447"/>
    <w:basedOn w:val="Normal"/>
    <w:qFormat/>
    <w:pPr>
      <w:pBdr>
        <w:top w:val="single" w:sz="4"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rPr>
  </w:style>
  <w:style w:type="paragraph" w:customStyle="1" w:styleId="xl448">
    <w:name w:val="xl448"/>
    <w:basedOn w:val="Normal"/>
    <w:qFormat/>
    <w:pPr>
      <w:pBdr>
        <w:top w:val="single" w:sz="4" w:space="0" w:color="auto"/>
        <w:bottom w:val="single" w:sz="8" w:space="0" w:color="auto"/>
        <w:right w:val="single" w:sz="4" w:space="0" w:color="auto"/>
      </w:pBdr>
      <w:shd w:val="clear" w:color="000000" w:fill="FCE4D6"/>
      <w:spacing w:before="100" w:beforeAutospacing="1" w:after="100" w:afterAutospacing="1"/>
      <w:jc w:val="center"/>
      <w:textAlignment w:val="center"/>
    </w:pPr>
    <w:rPr>
      <w:rFonts w:ascii="Arial Narrow" w:hAnsi="Arial Narrow"/>
      <w:b/>
      <w:bCs/>
    </w:rPr>
  </w:style>
  <w:style w:type="paragraph" w:customStyle="1" w:styleId="xl449">
    <w:name w:val="xl449"/>
    <w:basedOn w:val="Normal"/>
    <w:qFormat/>
    <w:pPr>
      <w:pBdr>
        <w:top w:val="single" w:sz="4" w:space="0" w:color="auto"/>
        <w:left w:val="single" w:sz="8" w:space="0" w:color="auto"/>
        <w:bottom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0">
    <w:name w:val="xl450"/>
    <w:basedOn w:val="Normal"/>
    <w:qFormat/>
    <w:pPr>
      <w:pBdr>
        <w:top w:val="single" w:sz="4" w:space="0" w:color="auto"/>
        <w:bottom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1">
    <w:name w:val="xl451"/>
    <w:basedOn w:val="Normal"/>
    <w:qFormat/>
    <w:pPr>
      <w:pBdr>
        <w:top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2">
    <w:name w:val="xl452"/>
    <w:basedOn w:val="Normal"/>
    <w:qFormat/>
    <w:pPr>
      <w:pBdr>
        <w:top w:val="single" w:sz="4" w:space="0" w:color="auto"/>
        <w:left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3">
    <w:name w:val="xl453"/>
    <w:basedOn w:val="Normal"/>
    <w:qFormat/>
    <w:pPr>
      <w:pBdr>
        <w:top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4">
    <w:name w:val="xl454"/>
    <w:basedOn w:val="Normal"/>
    <w:qFormat/>
    <w:pPr>
      <w:pBdr>
        <w:top w:val="single" w:sz="4" w:space="0" w:color="auto"/>
        <w:bottom w:val="single" w:sz="8" w:space="0" w:color="auto"/>
        <w:right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55">
    <w:name w:val="xl455"/>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i/>
      <w:iCs/>
      <w:sz w:val="20"/>
      <w:szCs w:val="20"/>
    </w:rPr>
  </w:style>
  <w:style w:type="paragraph" w:customStyle="1" w:styleId="xl456">
    <w:name w:val="xl456"/>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457">
    <w:name w:val="xl457"/>
    <w:basedOn w:val="Normal"/>
    <w:qFormat/>
    <w:pPr>
      <w:pBdr>
        <w:top w:val="single" w:sz="8" w:space="0" w:color="auto"/>
        <w:bottom w:val="single" w:sz="8"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458">
    <w:name w:val="xl458"/>
    <w:basedOn w:val="Normal"/>
    <w:qFormat/>
    <w:pPr>
      <w:pBdr>
        <w:top w:val="single" w:sz="8" w:space="0" w:color="auto"/>
        <w:bottom w:val="single" w:sz="8" w:space="0" w:color="auto"/>
        <w:right w:val="single" w:sz="4" w:space="0" w:color="auto"/>
      </w:pBdr>
      <w:shd w:val="clear" w:color="000000" w:fill="FCE4D6"/>
      <w:spacing w:before="100" w:beforeAutospacing="1" w:after="100" w:afterAutospacing="1"/>
      <w:jc w:val="center"/>
      <w:textAlignment w:val="center"/>
    </w:pPr>
    <w:rPr>
      <w:rFonts w:ascii="Arial Narrow" w:hAnsi="Arial Narrow"/>
      <w:b/>
      <w:bCs/>
      <w:i/>
      <w:iCs/>
    </w:rPr>
  </w:style>
  <w:style w:type="paragraph" w:customStyle="1" w:styleId="xl459">
    <w:name w:val="xl459"/>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460">
    <w:name w:val="xl460"/>
    <w:basedOn w:val="Normal"/>
    <w:qFormat/>
    <w:pPr>
      <w:pBdr>
        <w:top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461">
    <w:name w:val="xl461"/>
    <w:basedOn w:val="Normal"/>
    <w:qFormat/>
    <w:pPr>
      <w:pBdr>
        <w:top w:val="single" w:sz="8" w:space="0" w:color="auto"/>
        <w:bottom w:val="single" w:sz="8" w:space="0" w:color="auto"/>
        <w:right w:val="single" w:sz="4" w:space="0" w:color="auto"/>
      </w:pBdr>
      <w:shd w:val="clear" w:color="000000" w:fill="FCE4D6"/>
      <w:spacing w:before="100" w:beforeAutospacing="1" w:after="100" w:afterAutospacing="1"/>
      <w:textAlignment w:val="center"/>
    </w:pPr>
    <w:rPr>
      <w:rFonts w:ascii="Arial Narrow" w:hAnsi="Arial Narrow"/>
      <w:b/>
      <w:bCs/>
      <w:i/>
      <w:iCs/>
      <w:sz w:val="20"/>
      <w:szCs w:val="20"/>
    </w:rPr>
  </w:style>
  <w:style w:type="paragraph" w:customStyle="1" w:styleId="xl462">
    <w:name w:val="xl462"/>
    <w:basedOn w:val="Normal"/>
    <w:qFormat/>
    <w:pPr>
      <w:pBdr>
        <w:top w:val="single" w:sz="8" w:space="0" w:color="auto"/>
        <w:left w:val="single" w:sz="4"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3">
    <w:name w:val="xl463"/>
    <w:basedOn w:val="Normal"/>
    <w:qFormat/>
    <w:pPr>
      <w:pBdr>
        <w:top w:val="single" w:sz="8" w:space="0" w:color="auto"/>
        <w:bottom w:val="single" w:sz="8"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4">
    <w:name w:val="xl464"/>
    <w:basedOn w:val="Normal"/>
    <w:qFormat/>
    <w:pPr>
      <w:pBdr>
        <w:top w:val="single" w:sz="8" w:space="0" w:color="auto"/>
        <w:bottom w:val="single" w:sz="8" w:space="0" w:color="auto"/>
        <w:right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5">
    <w:name w:val="xl465"/>
    <w:basedOn w:val="Normal"/>
    <w:qFormat/>
    <w:pPr>
      <w:pBdr>
        <w:top w:val="single" w:sz="8" w:space="0" w:color="auto"/>
        <w:left w:val="single" w:sz="8" w:space="0" w:color="auto"/>
        <w:bottom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6">
    <w:name w:val="xl466"/>
    <w:basedOn w:val="Normal"/>
    <w:qFormat/>
    <w:pPr>
      <w:pBdr>
        <w:top w:val="single" w:sz="8" w:space="0" w:color="auto"/>
        <w:bottom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xl467">
    <w:name w:val="xl467"/>
    <w:basedOn w:val="Normal"/>
    <w:qFormat/>
    <w:pPr>
      <w:pBdr>
        <w:top w:val="single" w:sz="8" w:space="0" w:color="auto"/>
        <w:bottom w:val="single" w:sz="4" w:space="0" w:color="auto"/>
        <w:right w:val="single" w:sz="4" w:space="0" w:color="auto"/>
      </w:pBdr>
      <w:shd w:val="clear" w:color="000000" w:fill="FCE4D6"/>
      <w:spacing w:before="100" w:beforeAutospacing="1" w:after="100" w:afterAutospacing="1"/>
      <w:textAlignment w:val="center"/>
    </w:pPr>
    <w:rPr>
      <w:rFonts w:ascii="Arial Narrow" w:hAnsi="Arial Narrow"/>
      <w:b/>
      <w:bCs/>
      <w:i/>
      <w:iCs/>
    </w:rPr>
  </w:style>
  <w:style w:type="paragraph" w:customStyle="1" w:styleId="Niveau1">
    <w:name w:val="Niveau 1"/>
    <w:basedOn w:val="Normal"/>
    <w:qFormat/>
    <w:pPr>
      <w:jc w:val="center"/>
      <w:outlineLvl w:val="0"/>
    </w:pPr>
    <w:rPr>
      <w:rFonts w:ascii="Tahoma" w:hAnsi="Tahoma" w:cs="Tahoma"/>
      <w:b/>
      <w:caps/>
      <w:sz w:val="28"/>
    </w:rPr>
  </w:style>
  <w:style w:type="paragraph" w:customStyle="1" w:styleId="Niveau2">
    <w:name w:val="Niveau 2"/>
    <w:basedOn w:val="Normal"/>
    <w:qFormat/>
    <w:pPr>
      <w:spacing w:after="120"/>
      <w:outlineLvl w:val="1"/>
    </w:pPr>
    <w:rPr>
      <w:rFonts w:ascii="Verdana" w:hAnsi="Verdana"/>
      <w:b/>
      <w:caps/>
    </w:rPr>
  </w:style>
  <w:style w:type="paragraph" w:customStyle="1" w:styleId="TitrePieceDAO">
    <w:name w:val="TitrePieceDAO"/>
    <w:basedOn w:val="ListParagraph"/>
    <w:link w:val="TitrePieceDAOCar1"/>
    <w:qFormat/>
    <w:pPr>
      <w:widowControl w:val="0"/>
      <w:numPr>
        <w:numId w:val="18"/>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qFormat/>
    <w:rPr>
      <w:rFonts w:ascii="Arial" w:eastAsia="Calibri" w:hAnsi="Arial" w:cs="Arial"/>
      <w:spacing w:val="45"/>
      <w:position w:val="0"/>
      <w:sz w:val="60"/>
      <w:szCs w:val="60"/>
      <w:vertAlign w:val="baseline"/>
      <w:lang w:eastAsia="en-US"/>
    </w:rPr>
  </w:style>
  <w:style w:type="character" w:styleId="PlaceholderText">
    <w:name w:val="Placeholder Text"/>
    <w:uiPriority w:val="99"/>
    <w:qFormat/>
    <w:rPr>
      <w:color w:val="808080"/>
    </w:rPr>
  </w:style>
  <w:style w:type="character" w:customStyle="1" w:styleId="Emphaseple1">
    <w:name w:val="Emphase pâle1"/>
    <w:uiPriority w:val="19"/>
    <w:qFormat/>
    <w:rPr>
      <w:rFonts w:ascii="Arial Narrow" w:eastAsia="Times New Roman" w:hAnsi="Arial Narrow" w:cs="Times New Roman"/>
      <w:iCs/>
      <w:color w:val="auto"/>
      <w:sz w:val="24"/>
      <w:szCs w:val="20"/>
      <w:vertAlign w:val="baseline"/>
      <w:lang w:eastAsia="fr-FR"/>
    </w:rPr>
  </w:style>
  <w:style w:type="paragraph" w:customStyle="1" w:styleId="Modelesoumission">
    <w:name w:val="Modele soumission"/>
    <w:basedOn w:val="Normal"/>
    <w:link w:val="ModelesoumissionCar"/>
    <w:qFormat/>
    <w:pPr>
      <w:pageBreakBefore/>
      <w:widowControl w:val="0"/>
      <w:autoSpaceDE w:val="0"/>
      <w:jc w:val="center"/>
    </w:pPr>
    <w:rPr>
      <w:rFonts w:ascii="Arial Narrow" w:hAnsi="Arial Narrow"/>
      <w:sz w:val="28"/>
    </w:rPr>
  </w:style>
  <w:style w:type="paragraph" w:customStyle="1" w:styleId="Corpsdetexte31">
    <w:name w:val="Corps de texte 31"/>
    <w:basedOn w:val="Normal"/>
    <w:qFormat/>
    <w:pPr>
      <w:suppressAutoHyphens/>
      <w:jc w:val="center"/>
    </w:pPr>
    <w:rPr>
      <w:rFonts w:ascii="Tahoma" w:hAnsi="Tahoma" w:cs="Tahoma"/>
      <w:b/>
      <w:bCs/>
      <w:sz w:val="32"/>
      <w:szCs w:val="32"/>
      <w:lang w:eastAsia="ar-SA"/>
    </w:rPr>
  </w:style>
  <w:style w:type="character" w:customStyle="1" w:styleId="ModelesoumissionCar">
    <w:name w:val="Modele soumission Car"/>
    <w:link w:val="Modelesoumission"/>
    <w:qFormat/>
    <w:rPr>
      <w:rFonts w:ascii="Arial Narrow" w:hAnsi="Arial Narrow"/>
      <w:sz w:val="28"/>
      <w:szCs w:val="24"/>
      <w:lang w:val="fr-FR" w:eastAsia="fr-FR"/>
    </w:rPr>
  </w:style>
  <w:style w:type="paragraph" w:customStyle="1" w:styleId="xl58">
    <w:name w:val="xl58"/>
    <w:basedOn w:val="Normal"/>
    <w:qFormat/>
    <w:pPr>
      <w:pBdr>
        <w:top w:val="single" w:sz="8" w:space="0" w:color="auto"/>
      </w:pBdr>
      <w:spacing w:before="100" w:beforeAutospacing="1" w:after="100" w:afterAutospacing="1"/>
      <w:jc w:val="center"/>
    </w:pPr>
    <w:rPr>
      <w:rFonts w:ascii="Bookman Old Style" w:eastAsia="Arial Unicode MS" w:hAnsi="Bookman Old Style" w:cs="Arial Unicode MS"/>
      <w:i/>
      <w:iCs/>
    </w:rPr>
  </w:style>
  <w:style w:type="paragraph" w:customStyle="1" w:styleId="xl60">
    <w:name w:val="xl60"/>
    <w:basedOn w:val="Normal"/>
    <w:qFormat/>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i/>
      <w:iCs/>
    </w:rPr>
  </w:style>
  <w:style w:type="paragraph" w:customStyle="1" w:styleId="xl61">
    <w:name w:val="xl61"/>
    <w:basedOn w:val="Normal"/>
    <w:qFormat/>
    <w:pPr>
      <w:spacing w:before="100" w:beforeAutospacing="1" w:after="100" w:afterAutospacing="1"/>
      <w:jc w:val="center"/>
    </w:pPr>
    <w:rPr>
      <w:rFonts w:ascii="Bookman Old Style" w:eastAsia="Arial Unicode MS" w:hAnsi="Bookman Old Style" w:cs="Arial Unicode MS"/>
      <w:b/>
      <w:bCs/>
    </w:rPr>
  </w:style>
  <w:style w:type="paragraph" w:customStyle="1" w:styleId="xl62">
    <w:name w:val="xl62"/>
    <w:basedOn w:val="Normal"/>
    <w:qFormat/>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rPr>
  </w:style>
  <w:style w:type="paragraph" w:customStyle="1" w:styleId="Head22">
    <w:name w:val="Head 2.2"/>
    <w:basedOn w:val="Normal"/>
    <w:qFormat/>
    <w:pPr>
      <w:suppressAutoHyphens/>
      <w:ind w:left="360" w:hanging="360"/>
    </w:pPr>
    <w:rPr>
      <w:b/>
      <w:szCs w:val="20"/>
    </w:rPr>
  </w:style>
  <w:style w:type="paragraph" w:customStyle="1" w:styleId="Head21">
    <w:name w:val="Head 2.1"/>
    <w:basedOn w:val="Normal"/>
    <w:uiPriority w:val="99"/>
    <w:qFormat/>
    <w:pPr>
      <w:suppressAutoHyphens/>
      <w:jc w:val="center"/>
    </w:pPr>
    <w:rPr>
      <w:b/>
      <w:szCs w:val="20"/>
    </w:rPr>
  </w:style>
  <w:style w:type="paragraph" w:customStyle="1" w:styleId="Outline">
    <w:name w:val="Outline"/>
    <w:basedOn w:val="Normal"/>
    <w:qFormat/>
    <w:pPr>
      <w:spacing w:before="240"/>
    </w:pPr>
    <w:rPr>
      <w:kern w:val="28"/>
      <w:szCs w:val="20"/>
    </w:rPr>
  </w:style>
  <w:style w:type="paragraph" w:customStyle="1" w:styleId="Titredetablejuridique">
    <w:name w:val="Titre de table juridique"/>
    <w:basedOn w:val="Normal"/>
    <w:qFormat/>
    <w:pPr>
      <w:widowControl w:val="0"/>
      <w:tabs>
        <w:tab w:val="right" w:pos="9360"/>
      </w:tabs>
      <w:suppressAutoHyphens/>
      <w:autoSpaceDE w:val="0"/>
      <w:autoSpaceDN w:val="0"/>
      <w:adjustRightInd w:val="0"/>
      <w:spacing w:line="240" w:lineRule="atLeast"/>
    </w:pPr>
    <w:rPr>
      <w:rFonts w:ascii="Courier New" w:hAnsi="Courier New"/>
      <w:szCs w:val="20"/>
      <w:lang w:val="en-US"/>
    </w:rPr>
  </w:style>
  <w:style w:type="character" w:customStyle="1" w:styleId="CarCar7">
    <w:name w:val="Car Car7"/>
    <w:qFormat/>
    <w:rPr>
      <w:b/>
      <w:bCs/>
      <w:sz w:val="24"/>
      <w:lang w:val="en-GB" w:eastAsia="fr-FR" w:bidi="ar-SA"/>
    </w:rPr>
  </w:style>
  <w:style w:type="paragraph" w:customStyle="1" w:styleId="arial">
    <w:name w:val="arial"/>
    <w:basedOn w:val="Normal"/>
    <w:qFormat/>
    <w:pPr>
      <w:jc w:val="both"/>
    </w:pPr>
    <w:rPr>
      <w:rFonts w:ascii="Arial" w:hAnsi="Arial" w:cs="Arial"/>
      <w:lang w:val="zh-CN"/>
    </w:rPr>
  </w:style>
  <w:style w:type="paragraph" w:customStyle="1" w:styleId="Paragraphedeliste2">
    <w:name w:val="Paragraphe de liste2"/>
    <w:basedOn w:val="Normal"/>
    <w:qFormat/>
    <w:pPr>
      <w:spacing w:after="200" w:line="276" w:lineRule="auto"/>
      <w:ind w:left="720"/>
      <w:contextualSpacing/>
    </w:pPr>
    <w:rPr>
      <w:rFonts w:ascii="Calibri" w:eastAsia="Calibri" w:hAnsi="Calibri"/>
      <w:sz w:val="22"/>
      <w:szCs w:val="22"/>
      <w:lang w:val="en-US" w:eastAsia="en-US"/>
    </w:rPr>
  </w:style>
  <w:style w:type="character" w:customStyle="1" w:styleId="Fort">
    <w:name w:val="Fort"/>
    <w:qFormat/>
    <w:rPr>
      <w:b/>
    </w:rPr>
  </w:style>
  <w:style w:type="character" w:customStyle="1" w:styleId="mw-headline">
    <w:name w:val="mw-headline"/>
    <w:qFormat/>
  </w:style>
  <w:style w:type="character" w:customStyle="1" w:styleId="editsection">
    <w:name w:val="editsection"/>
    <w:qFormat/>
  </w:style>
  <w:style w:type="character" w:customStyle="1" w:styleId="bloctexteagrasbleu">
    <w:name w:val="bloc_texteagrasbleu"/>
    <w:qFormat/>
  </w:style>
  <w:style w:type="paragraph" w:customStyle="1" w:styleId="Adressedelexpditeur">
    <w:name w:val="Adresse de l’expéditeur"/>
    <w:basedOn w:val="Normal"/>
    <w:qFormat/>
    <w:pPr>
      <w:keepLines/>
      <w:framePr w:w="5160" w:h="840" w:wrap="notBeside" w:vAnchor="page" w:hAnchor="page" w:x="6121" w:y="915" w:anchorLock="1"/>
      <w:tabs>
        <w:tab w:val="left" w:pos="2160"/>
      </w:tabs>
      <w:spacing w:line="160" w:lineRule="atLeast"/>
    </w:pPr>
    <w:rPr>
      <w:rFonts w:ascii="Arial" w:hAnsi="Arial"/>
      <w:sz w:val="14"/>
      <w:szCs w:val="20"/>
    </w:rPr>
  </w:style>
  <w:style w:type="paragraph" w:customStyle="1" w:styleId="font10">
    <w:name w:val="font10"/>
    <w:basedOn w:val="Normal"/>
    <w:qFormat/>
    <w:pPr>
      <w:spacing w:before="100" w:beforeAutospacing="1" w:after="100" w:afterAutospacing="1"/>
    </w:pPr>
    <w:rPr>
      <w:rFonts w:ascii="Arial Narrow" w:hAnsi="Arial Narrow"/>
      <w:color w:val="000000"/>
      <w:sz w:val="28"/>
      <w:szCs w:val="28"/>
    </w:rPr>
  </w:style>
  <w:style w:type="character" w:customStyle="1" w:styleId="TextedebullesCar1">
    <w:name w:val="Texte de bulles Car1"/>
    <w:uiPriority w:val="99"/>
    <w:qFormat/>
    <w:rPr>
      <w:rFonts w:ascii="Segoe UI" w:eastAsia="Times New Roman" w:hAnsi="Segoe UI" w:cs="Segoe UI"/>
      <w:sz w:val="18"/>
      <w:szCs w:val="18"/>
      <w:lang w:eastAsia="fr-FR"/>
    </w:rPr>
  </w:style>
  <w:style w:type="paragraph" w:customStyle="1" w:styleId="Sansinterligne1">
    <w:name w:val="Sans interligne1"/>
    <w:uiPriority w:val="99"/>
    <w:qFormat/>
    <w:rPr>
      <w:rFonts w:ascii="Calibri" w:eastAsia="Times New Roman" w:hAnsi="Calibri"/>
      <w:sz w:val="22"/>
      <w:szCs w:val="22"/>
      <w:lang w:val="en-US" w:eastAsia="en-US"/>
    </w:rPr>
  </w:style>
  <w:style w:type="character" w:customStyle="1" w:styleId="FontStyle19">
    <w:name w:val="Font Style19"/>
    <w:uiPriority w:val="99"/>
    <w:qFormat/>
    <w:rPr>
      <w:rFonts w:ascii="Times New Roman" w:hAnsi="Times New Roman" w:cs="Times New Roman"/>
      <w:sz w:val="20"/>
      <w:szCs w:val="20"/>
    </w:rPr>
  </w:style>
  <w:style w:type="paragraph" w:customStyle="1" w:styleId="Style3">
    <w:name w:val="Style3"/>
    <w:basedOn w:val="Normal"/>
    <w:uiPriority w:val="99"/>
    <w:qFormat/>
    <w:pPr>
      <w:widowControl w:val="0"/>
      <w:autoSpaceDE w:val="0"/>
      <w:autoSpaceDN w:val="0"/>
      <w:adjustRightInd w:val="0"/>
      <w:jc w:val="both"/>
    </w:pPr>
  </w:style>
  <w:style w:type="paragraph" w:customStyle="1" w:styleId="Style8">
    <w:name w:val="Style8"/>
    <w:basedOn w:val="Normal"/>
    <w:uiPriority w:val="99"/>
    <w:qFormat/>
    <w:pPr>
      <w:widowControl w:val="0"/>
      <w:autoSpaceDE w:val="0"/>
      <w:autoSpaceDN w:val="0"/>
      <w:adjustRightInd w:val="0"/>
      <w:spacing w:line="374" w:lineRule="exact"/>
    </w:pPr>
  </w:style>
  <w:style w:type="paragraph" w:customStyle="1" w:styleId="Texte">
    <w:name w:val="Texte"/>
    <w:basedOn w:val="Normal"/>
    <w:link w:val="TexteCar"/>
    <w:qFormat/>
    <w:pPr>
      <w:widowControl w:val="0"/>
      <w:autoSpaceDE w:val="0"/>
      <w:autoSpaceDN w:val="0"/>
      <w:adjustRightInd w:val="0"/>
      <w:ind w:left="127" w:right="-20" w:firstLine="581"/>
      <w:jc w:val="both"/>
    </w:pPr>
    <w:rPr>
      <w:color w:val="221F1F"/>
      <w:sz w:val="21"/>
      <w:szCs w:val="21"/>
    </w:rPr>
  </w:style>
  <w:style w:type="character" w:customStyle="1" w:styleId="TexteCar">
    <w:name w:val="Texte Car"/>
    <w:link w:val="Texte"/>
    <w:qFormat/>
    <w:rPr>
      <w:color w:val="221F1F"/>
      <w:sz w:val="21"/>
      <w:szCs w:val="21"/>
      <w:lang w:eastAsia="fr-FR"/>
    </w:rPr>
  </w:style>
  <w:style w:type="paragraph" w:customStyle="1" w:styleId="AAO1">
    <w:name w:val="AAO1"/>
    <w:basedOn w:val="ListParagraph"/>
    <w:qFormat/>
    <w:pPr>
      <w:numPr>
        <w:numId w:val="19"/>
      </w:numPr>
      <w:spacing w:before="240" w:after="120" w:line="276" w:lineRule="auto"/>
      <w:contextualSpacing w:val="0"/>
      <w:jc w:val="both"/>
    </w:pPr>
    <w:rPr>
      <w:rFonts w:ascii="Calibri" w:eastAsia="Calibri" w:hAnsi="Calibri"/>
      <w:b/>
      <w:sz w:val="24"/>
      <w:szCs w:val="24"/>
      <w:u w:val="single"/>
    </w:rPr>
  </w:style>
  <w:style w:type="paragraph" w:customStyle="1" w:styleId="AAO2">
    <w:name w:val="AAO2"/>
    <w:basedOn w:val="BodyText"/>
    <w:qFormat/>
    <w:pPr>
      <w:numPr>
        <w:ilvl w:val="1"/>
        <w:numId w:val="19"/>
      </w:numPr>
      <w:spacing w:before="240" w:line="276" w:lineRule="auto"/>
      <w:ind w:left="227" w:firstLine="0"/>
      <w:jc w:val="both"/>
    </w:pPr>
    <w:rPr>
      <w:rFonts w:ascii="Calibri" w:eastAsia="Calibri" w:hAnsi="Calibri"/>
      <w:bCs w:val="0"/>
      <w:sz w:val="24"/>
      <w:szCs w:val="20"/>
      <w:lang w:eastAsia="en-US"/>
    </w:rPr>
  </w:style>
  <w:style w:type="paragraph" w:customStyle="1" w:styleId="TableParagraph">
    <w:name w:val="Table Paragraph"/>
    <w:basedOn w:val="Normal"/>
    <w:uiPriority w:val="1"/>
    <w:qFormat/>
    <w:pPr>
      <w:widowControl w:val="0"/>
    </w:pPr>
    <w:rPr>
      <w:rFonts w:ascii="Calibri" w:eastAsia="Calibri" w:hAnsi="Calibri"/>
      <w:sz w:val="22"/>
      <w:szCs w:val="22"/>
      <w:lang w:val="en-US" w:eastAsia="en-US"/>
    </w:rPr>
  </w:style>
  <w:style w:type="character" w:customStyle="1" w:styleId="BodyTextFirstIndentChar">
    <w:name w:val="Body Text First Indent Char"/>
    <w:link w:val="BodyTextFirstIndent"/>
    <w:qFormat/>
    <w:rPr>
      <w:rFonts w:ascii="Tahoma" w:hAnsi="Tahoma"/>
      <w:b/>
      <w:sz w:val="24"/>
      <w:szCs w:val="24"/>
    </w:rPr>
  </w:style>
  <w:style w:type="character" w:customStyle="1" w:styleId="Style1Car">
    <w:name w:val="Style1 Car"/>
    <w:link w:val="Style1"/>
    <w:qFormat/>
    <w:rPr>
      <w:lang w:val="fr-FR" w:eastAsia="fr-FR"/>
    </w:rPr>
  </w:style>
  <w:style w:type="paragraph" w:customStyle="1" w:styleId="Piece">
    <w:name w:val="Piece"/>
    <w:basedOn w:val="Normal"/>
    <w:link w:val="PieceCar"/>
    <w:qFormat/>
    <w:pPr>
      <w:widowControl w:val="0"/>
      <w:shd w:val="clear" w:color="auto" w:fill="FFFFFF"/>
      <w:autoSpaceDE w:val="0"/>
      <w:autoSpaceDN w:val="0"/>
      <w:adjustRightInd w:val="0"/>
      <w:ind w:hanging="567"/>
      <w:jc w:val="center"/>
    </w:pPr>
    <w:rPr>
      <w:rFonts w:ascii="Trebuchet MS" w:hAnsi="Trebuchet MS"/>
      <w:b/>
      <w:caps/>
      <w:sz w:val="36"/>
      <w:szCs w:val="40"/>
    </w:rPr>
  </w:style>
  <w:style w:type="character" w:customStyle="1" w:styleId="PieceCar">
    <w:name w:val="Piece Car"/>
    <w:link w:val="Piece"/>
    <w:qFormat/>
    <w:rPr>
      <w:rFonts w:ascii="Trebuchet MS" w:hAnsi="Trebuchet MS"/>
      <w:b/>
      <w:caps/>
      <w:sz w:val="36"/>
      <w:szCs w:val="40"/>
      <w:shd w:val="clear" w:color="auto" w:fill="FFFFFF"/>
    </w:rPr>
  </w:style>
  <w:style w:type="character" w:customStyle="1" w:styleId="NotedebasdepageCar1">
    <w:name w:val="Note de bas de page Car1"/>
    <w:aliases w:val="Texte de note de bas de page Car1,footnote text Car1"/>
    <w:uiPriority w:val="99"/>
    <w:qFormat/>
    <w:rPr>
      <w:rFonts w:ascii="Cambria" w:eastAsia="Cambria" w:hAnsi="Cambria" w:cs="Cambria"/>
      <w:color w:val="000000"/>
      <w:lang w:val="en-US" w:eastAsia="en-US"/>
    </w:rPr>
  </w:style>
  <w:style w:type="paragraph" w:customStyle="1" w:styleId="Article">
    <w:name w:val="Article"/>
    <w:basedOn w:val="Normal"/>
    <w:qFormat/>
    <w:pPr>
      <w:tabs>
        <w:tab w:val="left" w:pos="1400"/>
        <w:tab w:val="left" w:pos="1800"/>
      </w:tabs>
    </w:pPr>
    <w:rPr>
      <w:rFonts w:ascii="Palatino" w:hAnsi="Palatino"/>
      <w:b/>
      <w:caps/>
      <w:sz w:val="20"/>
      <w:szCs w:val="20"/>
    </w:rPr>
  </w:style>
  <w:style w:type="paragraph" w:customStyle="1" w:styleId="A11">
    <w:name w:val="A1.1."/>
    <w:basedOn w:val="Normal"/>
    <w:qFormat/>
    <w:pPr>
      <w:tabs>
        <w:tab w:val="left" w:pos="560"/>
      </w:tabs>
    </w:pPr>
    <w:rPr>
      <w:rFonts w:ascii="Palatino" w:hAnsi="Palatino"/>
      <w:b/>
      <w:szCs w:val="20"/>
    </w:rPr>
  </w:style>
  <w:style w:type="paragraph" w:customStyle="1" w:styleId="liste-puce-tab">
    <w:name w:val="liste-puce-tab"/>
    <w:basedOn w:val="Normal"/>
    <w:qFormat/>
    <w:pPr>
      <w:tabs>
        <w:tab w:val="left" w:pos="1021"/>
      </w:tabs>
      <w:ind w:left="1021" w:hanging="454"/>
      <w:jc w:val="both"/>
    </w:pPr>
    <w:rPr>
      <w:sz w:val="22"/>
    </w:rPr>
  </w:style>
  <w:style w:type="character" w:customStyle="1" w:styleId="BodyTextFirstIndent2Char">
    <w:name w:val="Body Text First Indent 2 Char"/>
    <w:link w:val="BodyTextFirstIndent2"/>
    <w:qFormat/>
    <w:rPr>
      <w:sz w:val="24"/>
      <w:szCs w:val="24"/>
    </w:rPr>
  </w:style>
  <w:style w:type="paragraph" w:customStyle="1" w:styleId="Chap">
    <w:name w:val="Chap"/>
    <w:basedOn w:val="Normal"/>
    <w:link w:val="ChapCar"/>
    <w:qFormat/>
    <w:pPr>
      <w:widowControl w:val="0"/>
      <w:autoSpaceDE w:val="0"/>
      <w:autoSpaceDN w:val="0"/>
      <w:adjustRightInd w:val="0"/>
      <w:ind w:right="-6"/>
      <w:jc w:val="center"/>
    </w:pPr>
    <w:rPr>
      <w:b/>
      <w:bCs/>
      <w:smallCaps/>
      <w:color w:val="000000"/>
      <w:sz w:val="26"/>
      <w:szCs w:val="26"/>
    </w:rPr>
  </w:style>
  <w:style w:type="character" w:customStyle="1" w:styleId="ChapCar">
    <w:name w:val="Chap Car"/>
    <w:link w:val="Chap"/>
    <w:qFormat/>
    <w:rPr>
      <w:b/>
      <w:bCs/>
      <w:smallCaps/>
      <w:color w:val="000000"/>
      <w:sz w:val="26"/>
      <w:szCs w:val="26"/>
    </w:rPr>
  </w:style>
  <w:style w:type="paragraph" w:customStyle="1" w:styleId="Articli">
    <w:name w:val="Articli"/>
    <w:basedOn w:val="Normal"/>
    <w:link w:val="ArticliCar"/>
    <w:qFormat/>
    <w:pPr>
      <w:widowControl w:val="0"/>
      <w:autoSpaceDE w:val="0"/>
      <w:autoSpaceDN w:val="0"/>
      <w:adjustRightInd w:val="0"/>
      <w:ind w:right="-20"/>
      <w:jc w:val="both"/>
    </w:pPr>
    <w:rPr>
      <w:b/>
      <w:bCs/>
    </w:rPr>
  </w:style>
  <w:style w:type="character" w:customStyle="1" w:styleId="ArticliCar">
    <w:name w:val="Articli Car"/>
    <w:link w:val="Articli"/>
    <w:qFormat/>
    <w:rPr>
      <w:b/>
      <w:bCs/>
      <w:sz w:val="24"/>
      <w:szCs w:val="24"/>
    </w:rPr>
  </w:style>
  <w:style w:type="paragraph" w:customStyle="1" w:styleId="Text">
    <w:name w:val="Text"/>
    <w:basedOn w:val="Normal"/>
    <w:link w:val="TextCar"/>
    <w:qFormat/>
    <w:pPr>
      <w:widowControl w:val="0"/>
      <w:autoSpaceDE w:val="0"/>
      <w:autoSpaceDN w:val="0"/>
      <w:adjustRightInd w:val="0"/>
      <w:ind w:right="154" w:firstLine="709"/>
      <w:jc w:val="both"/>
    </w:pPr>
    <w:rPr>
      <w:sz w:val="22"/>
      <w:szCs w:val="22"/>
    </w:rPr>
  </w:style>
  <w:style w:type="character" w:customStyle="1" w:styleId="TextCar">
    <w:name w:val="Text Car"/>
    <w:link w:val="Text"/>
    <w:qFormat/>
    <w:rPr>
      <w:sz w:val="22"/>
      <w:szCs w:val="22"/>
    </w:rPr>
  </w:style>
  <w:style w:type="paragraph" w:customStyle="1" w:styleId="NormalDAO">
    <w:name w:val="NormalDAO"/>
    <w:basedOn w:val="Normal"/>
    <w:qFormat/>
    <w:pPr>
      <w:widowControl w:val="0"/>
      <w:suppressAutoHyphens/>
      <w:autoSpaceDE w:val="0"/>
      <w:autoSpaceDN w:val="0"/>
      <w:jc w:val="both"/>
      <w:textAlignment w:val="baseline"/>
    </w:pPr>
    <w:rPr>
      <w:rFonts w:ascii="Arial" w:hAnsi="Arial" w:cs="Arial"/>
    </w:rPr>
  </w:style>
  <w:style w:type="table" w:customStyle="1" w:styleId="TableNormal111111">
    <w:name w:val="Table Normal111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Pice">
    <w:name w:val="Pièce"/>
    <w:basedOn w:val="Normal"/>
    <w:link w:val="PiceCar"/>
    <w:qFormat/>
    <w:pPr>
      <w:jc w:val="center"/>
    </w:pPr>
    <w:rPr>
      <w:b/>
      <w:sz w:val="40"/>
      <w:szCs w:val="40"/>
    </w:rPr>
  </w:style>
  <w:style w:type="character" w:customStyle="1" w:styleId="PiceCar">
    <w:name w:val="Pièce Car"/>
    <w:link w:val="Pice"/>
    <w:qFormat/>
    <w:rPr>
      <w:b/>
      <w:sz w:val="40"/>
      <w:szCs w:val="40"/>
    </w:rPr>
  </w:style>
  <w:style w:type="character" w:customStyle="1" w:styleId="jlqj4b">
    <w:name w:val="jlqj4b"/>
    <w:qFormat/>
  </w:style>
  <w:style w:type="paragraph" w:customStyle="1" w:styleId="font0">
    <w:name w:val="font0"/>
    <w:basedOn w:val="Normal"/>
    <w:qFormat/>
    <w:pPr>
      <w:spacing w:before="100" w:beforeAutospacing="1" w:after="100" w:afterAutospacing="1"/>
    </w:pPr>
    <w:rPr>
      <w:rFonts w:ascii="Calibri" w:hAnsi="Calibri" w:cs="Calibri"/>
      <w:color w:val="000000"/>
      <w:sz w:val="22"/>
      <w:szCs w:val="22"/>
      <w:lang w:val="en-US" w:eastAsia="en-US"/>
    </w:rPr>
  </w:style>
  <w:style w:type="paragraph" w:customStyle="1" w:styleId="font11">
    <w:name w:val="font11"/>
    <w:basedOn w:val="Normal"/>
    <w:qFormat/>
    <w:pPr>
      <w:spacing w:before="100" w:beforeAutospacing="1" w:after="100" w:afterAutospacing="1"/>
    </w:pPr>
    <w:rPr>
      <w:color w:val="4F81BD"/>
      <w:sz w:val="16"/>
      <w:szCs w:val="16"/>
      <w:lang w:val="en-US" w:eastAsia="en-US"/>
    </w:rPr>
  </w:style>
  <w:style w:type="paragraph" w:customStyle="1" w:styleId="font12">
    <w:name w:val="font12"/>
    <w:basedOn w:val="Normal"/>
    <w:qFormat/>
    <w:pPr>
      <w:spacing w:before="100" w:beforeAutospacing="1" w:after="100" w:afterAutospacing="1"/>
    </w:pPr>
    <w:rPr>
      <w:rFonts w:ascii="Tahoma" w:hAnsi="Tahoma" w:cs="Tahoma"/>
      <w:b/>
      <w:bCs/>
      <w:color w:val="000000"/>
      <w:sz w:val="18"/>
      <w:szCs w:val="18"/>
      <w:lang w:val="en-US" w:eastAsia="en-US"/>
    </w:rPr>
  </w:style>
  <w:style w:type="paragraph" w:customStyle="1" w:styleId="font13">
    <w:name w:val="font13"/>
    <w:basedOn w:val="Normal"/>
    <w:qFormat/>
    <w:pPr>
      <w:spacing w:before="100" w:beforeAutospacing="1" w:after="100" w:afterAutospacing="1"/>
    </w:pPr>
    <w:rPr>
      <w:rFonts w:ascii="Tahoma" w:hAnsi="Tahoma" w:cs="Tahoma"/>
      <w:color w:val="000000"/>
      <w:sz w:val="18"/>
      <w:szCs w:val="18"/>
      <w:lang w:val="en-US" w:eastAsia="en-US"/>
    </w:rPr>
  </w:style>
  <w:style w:type="paragraph" w:customStyle="1" w:styleId="TITREALEX1">
    <w:name w:val="TITRE ALEX 1"/>
    <w:basedOn w:val="Normal"/>
    <w:link w:val="TITREALEX1Car"/>
    <w:qFormat/>
    <w:pPr>
      <w:numPr>
        <w:numId w:val="20"/>
      </w:numPr>
      <w:tabs>
        <w:tab w:val="left" w:pos="3261"/>
        <w:tab w:val="left" w:pos="9923"/>
      </w:tabs>
      <w:spacing w:before="240" w:after="240" w:line="360" w:lineRule="auto"/>
      <w:jc w:val="center"/>
    </w:pPr>
    <w:rPr>
      <w:rFonts w:ascii="Calibri" w:eastAsia="Calibri" w:hAnsi="Calibri" w:cs="Calibri"/>
      <w:b/>
      <w:sz w:val="40"/>
      <w:szCs w:val="20"/>
      <w:u w:val="single"/>
    </w:rPr>
  </w:style>
  <w:style w:type="paragraph" w:customStyle="1" w:styleId="TITREALEX2">
    <w:name w:val="TITRE ALEX 2"/>
    <w:basedOn w:val="Normal"/>
    <w:link w:val="TITREALEX2Car"/>
    <w:qFormat/>
    <w:pPr>
      <w:numPr>
        <w:ilvl w:val="3"/>
        <w:numId w:val="21"/>
      </w:numPr>
      <w:spacing w:before="240" w:after="240"/>
    </w:pPr>
    <w:rPr>
      <w:rFonts w:ascii="Arial Narrow" w:eastAsia="Calibri" w:hAnsi="Arial Narrow" w:cs="Calibri"/>
      <w:b/>
      <w:i/>
      <w:iCs/>
      <w:spacing w:val="1"/>
      <w:sz w:val="28"/>
      <w:szCs w:val="28"/>
      <w:lang w:val="zh-CN"/>
    </w:rPr>
  </w:style>
  <w:style w:type="character" w:customStyle="1" w:styleId="TITREALEX1Car">
    <w:name w:val="TITRE ALEX 1 Car"/>
    <w:link w:val="TITREALEX1"/>
    <w:qFormat/>
    <w:rPr>
      <w:rFonts w:ascii="Calibri" w:eastAsia="Calibri" w:hAnsi="Calibri" w:cs="Calibri"/>
      <w:b/>
      <w:sz w:val="40"/>
      <w:u w:val="single"/>
    </w:rPr>
  </w:style>
  <w:style w:type="paragraph" w:customStyle="1" w:styleId="TITREALEX3">
    <w:name w:val="TITRE ALEX 3"/>
    <w:basedOn w:val="Normal"/>
    <w:link w:val="TITREALEX3Car"/>
    <w:qFormat/>
    <w:pPr>
      <w:tabs>
        <w:tab w:val="left" w:pos="9923"/>
      </w:tabs>
      <w:spacing w:before="120" w:after="240"/>
    </w:pPr>
    <w:rPr>
      <w:rFonts w:ascii="Calibri" w:eastAsia="Calibri" w:hAnsi="Calibri" w:cs="Calibri"/>
      <w:b/>
      <w:i/>
      <w:szCs w:val="20"/>
    </w:rPr>
  </w:style>
  <w:style w:type="character" w:customStyle="1" w:styleId="TITREALEX2Car">
    <w:name w:val="TITRE ALEX 2 Car"/>
    <w:link w:val="TITREALEX2"/>
    <w:qFormat/>
    <w:rPr>
      <w:rFonts w:ascii="Arial Narrow" w:eastAsia="Calibri" w:hAnsi="Arial Narrow" w:cs="Calibri"/>
      <w:b/>
      <w:i/>
      <w:iCs/>
      <w:spacing w:val="1"/>
      <w:sz w:val="28"/>
      <w:szCs w:val="28"/>
      <w:lang w:val="zh-CN"/>
    </w:rPr>
  </w:style>
  <w:style w:type="character" w:customStyle="1" w:styleId="TITREALEX3Car">
    <w:name w:val="TITRE ALEX 3 Car"/>
    <w:link w:val="TITREALEX3"/>
    <w:qFormat/>
    <w:rPr>
      <w:rFonts w:ascii="Calibri" w:eastAsia="Calibri" w:hAnsi="Calibri" w:cs="Calibri"/>
      <w:b/>
      <w:i/>
      <w:sz w:val="24"/>
      <w:lang w:val="fr-FR" w:eastAsia="fr-FR"/>
    </w:rPr>
  </w:style>
  <w:style w:type="character" w:customStyle="1" w:styleId="hps">
    <w:name w:val="hps"/>
    <w:qFormat/>
  </w:style>
  <w:style w:type="character" w:customStyle="1" w:styleId="A2">
    <w:name w:val="A2"/>
    <w:uiPriority w:val="99"/>
    <w:qFormat/>
    <w:rPr>
      <w:rFonts w:cs="Sans Light"/>
      <w:color w:val="000000"/>
      <w:sz w:val="20"/>
      <w:szCs w:val="20"/>
    </w:rPr>
  </w:style>
  <w:style w:type="character" w:customStyle="1" w:styleId="A0">
    <w:name w:val="A0"/>
    <w:uiPriority w:val="99"/>
    <w:qFormat/>
    <w:rPr>
      <w:rFonts w:cs="AvantGarde LT Medium"/>
      <w:b/>
      <w:bCs/>
      <w:color w:val="000000"/>
      <w:sz w:val="38"/>
      <w:szCs w:val="38"/>
    </w:rPr>
  </w:style>
  <w:style w:type="character" w:customStyle="1" w:styleId="Emphaseintense1">
    <w:name w:val="Emphase intense1"/>
    <w:uiPriority w:val="21"/>
    <w:qFormat/>
    <w:rPr>
      <w:rFonts w:ascii="Century Gothic" w:hAnsi="Century Gothic"/>
      <w:b/>
      <w:bCs/>
      <w:i/>
      <w:iCs/>
      <w:color w:val="auto"/>
      <w:sz w:val="24"/>
    </w:rPr>
  </w:style>
  <w:style w:type="paragraph" w:customStyle="1" w:styleId="texte0">
    <w:name w:val="texte"/>
    <w:qFormat/>
    <w:rPr>
      <w:rFonts w:ascii="Arial" w:eastAsia="Times New Roman" w:hAnsi="Arial" w:cs="Arial"/>
      <w:sz w:val="22"/>
      <w:szCs w:val="22"/>
    </w:rPr>
  </w:style>
  <w:style w:type="paragraph" w:customStyle="1" w:styleId="i">
    <w:name w:val="(i)"/>
    <w:basedOn w:val="Normal"/>
    <w:qFormat/>
    <w:pPr>
      <w:suppressAutoHyphens/>
      <w:jc w:val="both"/>
    </w:pPr>
    <w:rPr>
      <w:rFonts w:ascii="Tms Rmn" w:hAnsi="Tms Rmn"/>
      <w:szCs w:val="20"/>
      <w:lang w:val="en-US"/>
    </w:rPr>
  </w:style>
  <w:style w:type="paragraph" w:customStyle="1" w:styleId="ParagrapheNormalDAO">
    <w:name w:val="ParagrapheNormalDAO"/>
    <w:basedOn w:val="Normal"/>
    <w:qFormat/>
    <w:pPr>
      <w:suppressAutoHyphens/>
      <w:autoSpaceDN w:val="0"/>
      <w:jc w:val="both"/>
      <w:textAlignment w:val="baseline"/>
    </w:pPr>
    <w:rPr>
      <w:rFonts w:ascii="Arial" w:hAnsi="Arial" w:cs="Arial"/>
      <w:bCs/>
      <w:spacing w:val="2"/>
      <w:sz w:val="22"/>
      <w:szCs w:val="22"/>
    </w:rPr>
  </w:style>
  <w:style w:type="character" w:customStyle="1" w:styleId="Mentionnonrsolue1">
    <w:name w:val="Mention non résolue1"/>
    <w:uiPriority w:val="99"/>
    <w:qFormat/>
    <w:rPr>
      <w:color w:val="605E5C"/>
      <w:shd w:val="clear" w:color="auto" w:fill="E1DFDD"/>
    </w:rPr>
  </w:style>
  <w:style w:type="paragraph" w:customStyle="1" w:styleId="ydpad5ffae3msonormal">
    <w:name w:val="ydpad5ffae3msonormal"/>
    <w:basedOn w:val="Normal"/>
    <w:qFormat/>
    <w:pPr>
      <w:spacing w:before="100" w:beforeAutospacing="1" w:after="100" w:afterAutospacing="1"/>
    </w:pPr>
    <w:rPr>
      <w:rFonts w:ascii="Calibri" w:hAnsi="Calibri" w:cs="Calibri"/>
      <w:sz w:val="22"/>
      <w:szCs w:val="22"/>
    </w:rPr>
  </w:style>
  <w:style w:type="table" w:customStyle="1" w:styleId="TableNormal1">
    <w:name w:val="Table Normal1"/>
    <w:uiPriority w:val="99"/>
    <w:qFormat/>
    <w:rPr>
      <w:rFonts w:ascii="Calibri" w:hAnsi="Calibri"/>
      <w:sz w:val="22"/>
      <w:szCs w:val="22"/>
    </w:rPr>
    <w:tblPr>
      <w:tblCellMar>
        <w:top w:w="0" w:type="dxa"/>
        <w:left w:w="108" w:type="dxa"/>
        <w:bottom w:w="0" w:type="dxa"/>
        <w:right w:w="108" w:type="dxa"/>
      </w:tblCellMar>
    </w:tblPr>
  </w:style>
  <w:style w:type="paragraph" w:customStyle="1" w:styleId="DTAOtitre">
    <w:name w:val="DTAO titre"/>
    <w:basedOn w:val="Normal"/>
    <w:link w:val="DTAOtitreCar"/>
    <w:qFormat/>
    <w:pPr>
      <w:widowControl w:val="0"/>
      <w:suppressAutoHyphens/>
      <w:autoSpaceDE w:val="0"/>
      <w:autoSpaceDN w:val="0"/>
      <w:spacing w:before="240" w:after="240" w:line="360" w:lineRule="auto"/>
      <w:jc w:val="center"/>
      <w:textAlignment w:val="baseline"/>
    </w:pPr>
    <w:rPr>
      <w:rFonts w:ascii="Arial Narrow" w:hAnsi="Arial Narrow" w:cs="Arial"/>
      <w:b/>
      <w:bCs/>
      <w:caps/>
      <w:spacing w:val="36"/>
      <w:w w:val="80"/>
      <w:position w:val="-1"/>
      <w:sz w:val="32"/>
      <w:szCs w:val="60"/>
    </w:rPr>
  </w:style>
  <w:style w:type="paragraph" w:customStyle="1" w:styleId="DTAOpices">
    <w:name w:val="DTAO pièces"/>
    <w:basedOn w:val="TitrePieceDAO"/>
    <w:link w:val="DTAOpicesCar"/>
    <w:qFormat/>
    <w:pPr>
      <w:numPr>
        <w:numId w:val="0"/>
      </w:numPr>
      <w:spacing w:before="240" w:after="240" w:line="360" w:lineRule="auto"/>
      <w:ind w:left="851"/>
      <w:outlineLvl w:val="0"/>
    </w:pPr>
    <w:rPr>
      <w:rFonts w:ascii="Arial Narrow" w:hAnsi="Arial Narrow"/>
      <w:b/>
      <w:caps/>
      <w:sz w:val="36"/>
      <w:szCs w:val="36"/>
    </w:rPr>
  </w:style>
  <w:style w:type="character" w:customStyle="1" w:styleId="DTAOtitreCar">
    <w:name w:val="DTAO titre Car"/>
    <w:link w:val="DTAOtitre"/>
    <w:qFormat/>
    <w:rPr>
      <w:rFonts w:ascii="Arial Narrow" w:hAnsi="Arial Narrow" w:cs="Arial"/>
      <w:b/>
      <w:bCs/>
      <w:caps/>
      <w:spacing w:val="36"/>
      <w:w w:val="80"/>
      <w:position w:val="-1"/>
      <w:sz w:val="32"/>
      <w:szCs w:val="60"/>
    </w:rPr>
  </w:style>
  <w:style w:type="paragraph" w:customStyle="1" w:styleId="AAOarticles">
    <w:name w:val="AAO articles"/>
    <w:basedOn w:val="Normal"/>
    <w:link w:val="AAOarticlesCar"/>
    <w:qFormat/>
    <w:pPr>
      <w:widowControl w:val="0"/>
      <w:numPr>
        <w:numId w:val="22"/>
      </w:numPr>
      <w:suppressAutoHyphens/>
      <w:autoSpaceDE w:val="0"/>
      <w:autoSpaceDN w:val="0"/>
      <w:spacing w:before="120" w:after="120" w:line="360" w:lineRule="auto"/>
      <w:textAlignment w:val="baseline"/>
    </w:pPr>
    <w:rPr>
      <w:rFonts w:ascii="Arial Narrow" w:hAnsi="Arial Narrow" w:cs="Arial"/>
      <w:b/>
      <w:bCs/>
      <w:sz w:val="28"/>
    </w:rPr>
  </w:style>
  <w:style w:type="character" w:customStyle="1" w:styleId="ParagraphedelisteCar1">
    <w:name w:val="Paragraphe de liste Car1"/>
    <w:aliases w:val="Desmond 2 Car1,Liste 1 Car1,Titre1 Car1,TITRE 2 Car,List_Paragraph Car,Multilevel para_II Car,List Paragraph (numbered (a)) Car1,Akapit z listą BS Car,Bullets Car1,References Car,ReferencesCxSpLast Car1,Bullet Answer Car"/>
    <w:uiPriority w:val="1"/>
    <w:qFormat/>
    <w:rPr>
      <w:rFonts w:ascii="Calibri" w:eastAsia="Calibri" w:hAnsi="Calibri"/>
      <w:sz w:val="22"/>
      <w:szCs w:val="22"/>
      <w:lang w:eastAsia="en-US"/>
    </w:rPr>
  </w:style>
  <w:style w:type="character" w:customStyle="1" w:styleId="TitrePieceDAOCar1">
    <w:name w:val="TitrePieceDAO Car1"/>
    <w:link w:val="TitrePieceDAO"/>
    <w:qFormat/>
    <w:rPr>
      <w:rFonts w:ascii="Arial" w:eastAsia="Calibri" w:hAnsi="Arial" w:cs="Arial"/>
      <w:spacing w:val="45"/>
      <w:sz w:val="60"/>
      <w:szCs w:val="60"/>
      <w:lang w:eastAsia="en-US"/>
    </w:rPr>
  </w:style>
  <w:style w:type="character" w:customStyle="1" w:styleId="DTAOpicesCar">
    <w:name w:val="DTAO pièces Car"/>
    <w:link w:val="DTAOpices"/>
    <w:qFormat/>
    <w:rPr>
      <w:rFonts w:ascii="Arial Narrow" w:eastAsia="Calibri" w:hAnsi="Arial Narrow" w:cs="Arial"/>
      <w:b/>
      <w:caps/>
      <w:spacing w:val="45"/>
      <w:sz w:val="36"/>
      <w:szCs w:val="36"/>
      <w:lang w:eastAsia="en-US"/>
    </w:rPr>
  </w:style>
  <w:style w:type="paragraph" w:customStyle="1" w:styleId="RGAOpartie">
    <w:name w:val="RGAO partie"/>
    <w:basedOn w:val="Heading2"/>
    <w:link w:val="RGAOpartieCar"/>
    <w:qFormat/>
    <w:pPr>
      <w:numPr>
        <w:numId w:val="23"/>
      </w:numPr>
      <w:suppressAutoHyphens/>
      <w:autoSpaceDN w:val="0"/>
      <w:spacing w:before="240" w:after="240" w:line="360" w:lineRule="auto"/>
      <w:jc w:val="center"/>
      <w:textAlignment w:val="baseline"/>
    </w:pPr>
    <w:rPr>
      <w:rFonts w:ascii="Arial Narrow" w:hAnsi="Arial Narrow" w:cs="Arial"/>
      <w:bCs w:val="0"/>
      <w:iCs/>
      <w:caps/>
      <w:sz w:val="32"/>
    </w:rPr>
  </w:style>
  <w:style w:type="character" w:customStyle="1" w:styleId="AAOarticlesCar">
    <w:name w:val="AAO articles Car"/>
    <w:link w:val="AAOarticles"/>
    <w:qFormat/>
    <w:rPr>
      <w:rFonts w:ascii="Arial Narrow" w:eastAsia="Times New Roman" w:hAnsi="Arial Narrow" w:cs="Arial"/>
      <w:b/>
      <w:bCs/>
      <w:sz w:val="28"/>
      <w:szCs w:val="24"/>
    </w:rPr>
  </w:style>
  <w:style w:type="paragraph" w:customStyle="1" w:styleId="RGAOarticles">
    <w:name w:val="RGAO articles"/>
    <w:basedOn w:val="Heading3"/>
    <w:link w:val="RGAOarticlesCar"/>
    <w:qFormat/>
    <w:pPr>
      <w:numPr>
        <w:numId w:val="24"/>
      </w:numPr>
      <w:suppressAutoHyphens/>
      <w:autoSpaceDN w:val="0"/>
      <w:spacing w:before="120" w:after="120" w:line="360" w:lineRule="auto"/>
      <w:ind w:left="1418" w:hanging="1418"/>
      <w:jc w:val="both"/>
      <w:textAlignment w:val="baseline"/>
    </w:pPr>
    <w:rPr>
      <w:rFonts w:ascii="Arial Narrow" w:hAnsi="Arial Narrow" w:cs="Arial"/>
      <w:bCs w:val="0"/>
      <w:sz w:val="28"/>
    </w:rPr>
  </w:style>
  <w:style w:type="character" w:customStyle="1" w:styleId="RGAOpartieCar">
    <w:name w:val="RGAO partie Car"/>
    <w:link w:val="RGAOpartie"/>
    <w:qFormat/>
    <w:rPr>
      <w:rFonts w:ascii="Arial Narrow" w:eastAsia="Times New Roman" w:hAnsi="Arial Narrow" w:cs="Arial"/>
      <w:b/>
      <w:iCs/>
      <w:caps/>
      <w:sz w:val="32"/>
      <w:szCs w:val="24"/>
    </w:rPr>
  </w:style>
  <w:style w:type="paragraph" w:customStyle="1" w:styleId="CCAPchapitre">
    <w:name w:val="CCAP chapitre"/>
    <w:basedOn w:val="Heading2"/>
    <w:link w:val="CCAPchapitreCar"/>
    <w:qFormat/>
    <w:pPr>
      <w:numPr>
        <w:numId w:val="25"/>
      </w:numPr>
      <w:suppressAutoHyphens/>
      <w:autoSpaceDN w:val="0"/>
      <w:spacing w:before="240" w:after="240" w:line="360" w:lineRule="auto"/>
      <w:jc w:val="center"/>
      <w:textAlignment w:val="baseline"/>
    </w:pPr>
    <w:rPr>
      <w:rFonts w:ascii="Arial Narrow" w:hAnsi="Arial Narrow" w:cs="Arial"/>
      <w:bCs w:val="0"/>
      <w:iCs/>
      <w:caps/>
      <w:sz w:val="32"/>
    </w:rPr>
  </w:style>
  <w:style w:type="character" w:customStyle="1" w:styleId="RGAOarticlesCar">
    <w:name w:val="RGAO articles Car"/>
    <w:link w:val="RGAOarticles"/>
    <w:qFormat/>
    <w:rPr>
      <w:rFonts w:ascii="Arial Narrow" w:eastAsia="Times New Roman" w:hAnsi="Arial Narrow" w:cs="Arial"/>
      <w:b/>
      <w:sz w:val="28"/>
      <w:szCs w:val="24"/>
    </w:rPr>
  </w:style>
  <w:style w:type="paragraph" w:customStyle="1" w:styleId="CCAParticle">
    <w:name w:val="CCAP article"/>
    <w:basedOn w:val="Heading3"/>
    <w:link w:val="CCAParticleCar"/>
    <w:qFormat/>
    <w:pPr>
      <w:suppressAutoHyphens/>
      <w:autoSpaceDN w:val="0"/>
      <w:spacing w:before="120" w:after="120" w:line="360" w:lineRule="auto"/>
      <w:jc w:val="both"/>
      <w:textAlignment w:val="baseline"/>
    </w:pPr>
    <w:rPr>
      <w:rFonts w:ascii="Arial Narrow" w:hAnsi="Arial Narrow" w:cs="Arial"/>
      <w:bCs w:val="0"/>
      <w:color w:val="000000"/>
      <w:sz w:val="28"/>
    </w:rPr>
  </w:style>
  <w:style w:type="character" w:customStyle="1" w:styleId="CCAPchapitreCar">
    <w:name w:val="CCAP chapitre Car"/>
    <w:link w:val="CCAPchapitre"/>
    <w:qFormat/>
    <w:rPr>
      <w:rFonts w:ascii="Arial Narrow" w:eastAsia="Times New Roman" w:hAnsi="Arial Narrow" w:cs="Arial"/>
      <w:b/>
      <w:iCs/>
      <w:caps/>
      <w:sz w:val="32"/>
      <w:szCs w:val="24"/>
    </w:rPr>
  </w:style>
  <w:style w:type="character" w:customStyle="1" w:styleId="CCAParticleCar">
    <w:name w:val="CCAP article Car"/>
    <w:link w:val="CCAParticle"/>
    <w:qFormat/>
    <w:rPr>
      <w:rFonts w:ascii="Arial Narrow" w:hAnsi="Arial Narrow" w:cs="Arial"/>
      <w:b/>
      <w:color w:val="000000"/>
      <w:sz w:val="28"/>
      <w:szCs w:val="24"/>
    </w:rPr>
  </w:style>
  <w:style w:type="character" w:customStyle="1" w:styleId="Mentionnonrsolue2">
    <w:name w:val="Mention non résolue2"/>
    <w:uiPriority w:val="99"/>
    <w:qFormat/>
    <w:rPr>
      <w:color w:val="605E5C"/>
      <w:shd w:val="clear" w:color="auto" w:fill="E1DFDD"/>
    </w:rPr>
  </w:style>
  <w:style w:type="paragraph" w:customStyle="1" w:styleId="DTAOTitres">
    <w:name w:val="DTAO Titres"/>
    <w:basedOn w:val="Normal"/>
    <w:link w:val="DTAOTitresCar"/>
    <w:qFormat/>
    <w:pPr>
      <w:widowControl w:val="0"/>
      <w:suppressAutoHyphens/>
      <w:autoSpaceDE w:val="0"/>
      <w:autoSpaceDN w:val="0"/>
      <w:spacing w:before="240" w:after="240" w:line="480" w:lineRule="auto"/>
      <w:ind w:right="-6"/>
      <w:jc w:val="center"/>
      <w:textAlignment w:val="baseline"/>
    </w:pPr>
    <w:rPr>
      <w:rFonts w:ascii="Arial Narrow" w:hAnsi="Arial Narrow" w:cs="Arial"/>
      <w:b/>
      <w:bCs/>
      <w:caps/>
      <w:spacing w:val="36"/>
      <w:w w:val="80"/>
      <w:position w:val="-1"/>
      <w:sz w:val="36"/>
      <w:szCs w:val="60"/>
    </w:rPr>
  </w:style>
  <w:style w:type="character" w:customStyle="1" w:styleId="DTAOTitresCar">
    <w:name w:val="DTAO Titres Car"/>
    <w:link w:val="DTAOTitres"/>
    <w:qFormat/>
    <w:rPr>
      <w:rFonts w:ascii="Arial Narrow" w:hAnsi="Arial Narrow" w:cs="Arial"/>
      <w:b/>
      <w:bCs/>
      <w:caps/>
      <w:spacing w:val="36"/>
      <w:w w:val="80"/>
      <w:position w:val="-1"/>
      <w:sz w:val="36"/>
      <w:szCs w:val="60"/>
    </w:rPr>
  </w:style>
  <w:style w:type="table" w:customStyle="1" w:styleId="Grilledutableau5">
    <w:name w:val="Grille du tableau5"/>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tionnonrsolue3">
    <w:name w:val="Mention non résolue3"/>
    <w:uiPriority w:val="99"/>
    <w:qFormat/>
    <w:rPr>
      <w:color w:val="605E5C"/>
      <w:shd w:val="clear" w:color="auto" w:fill="E1DFDD"/>
    </w:rPr>
  </w:style>
  <w:style w:type="paragraph" w:customStyle="1" w:styleId="TitrePiece">
    <w:name w:val="TitrePiece"/>
    <w:basedOn w:val="NoSpacing"/>
    <w:link w:val="TitrePieceCar1"/>
    <w:qFormat/>
    <w:pPr>
      <w:suppressAutoHyphens/>
      <w:autoSpaceDN w:val="0"/>
      <w:jc w:val="center"/>
      <w:textAlignment w:val="baseline"/>
    </w:pPr>
    <w:rPr>
      <w:rFonts w:ascii="Arial" w:hAnsi="Arial" w:cs="Arial"/>
      <w:w w:val="90"/>
      <w:sz w:val="60"/>
      <w:szCs w:val="60"/>
    </w:rPr>
  </w:style>
  <w:style w:type="table" w:customStyle="1" w:styleId="TableGrid5">
    <w:name w:val="TableGrid5"/>
    <w:qFormat/>
    <w:rPr>
      <w:rFonts w:ascii="Calibri" w:hAnsi="Calibri"/>
      <w:sz w:val="22"/>
      <w:szCs w:val="22"/>
    </w:rPr>
    <w:tblPr>
      <w:tblCellMar>
        <w:top w:w="0" w:type="dxa"/>
        <w:left w:w="0" w:type="dxa"/>
        <w:bottom w:w="0" w:type="dxa"/>
        <w:right w:w="0" w:type="dxa"/>
      </w:tblCellMar>
    </w:tblPr>
  </w:style>
  <w:style w:type="paragraph" w:customStyle="1" w:styleId="footnotedescription">
    <w:name w:val="footnote description"/>
    <w:next w:val="Normal"/>
    <w:link w:val="footnotedescriptionChar"/>
    <w:qFormat/>
    <w:pPr>
      <w:spacing w:line="259" w:lineRule="auto"/>
    </w:pPr>
    <w:rPr>
      <w:rFonts w:eastAsia="Times New Roman"/>
      <w:color w:val="000000"/>
      <w:szCs w:val="22"/>
    </w:rPr>
  </w:style>
  <w:style w:type="character" w:customStyle="1" w:styleId="footnotedescriptionChar">
    <w:name w:val="footnote description Char"/>
    <w:link w:val="footnotedescription"/>
    <w:qFormat/>
    <w:rPr>
      <w:color w:val="000000"/>
      <w:szCs w:val="22"/>
    </w:rPr>
  </w:style>
  <w:style w:type="character" w:customStyle="1" w:styleId="footnotemark">
    <w:name w:val="footnote mark"/>
    <w:qFormat/>
    <w:rPr>
      <w:rFonts w:ascii="Times New Roman" w:eastAsia="Times New Roman" w:hAnsi="Times New Roman" w:cs="Times New Roman"/>
      <w:color w:val="000000"/>
      <w:sz w:val="20"/>
      <w:vertAlign w:val="superscript"/>
    </w:rPr>
  </w:style>
  <w:style w:type="character" w:customStyle="1" w:styleId="TitrePieceCar">
    <w:name w:val="TitrePiece Car"/>
    <w:qFormat/>
    <w:rPr>
      <w:rFonts w:ascii="Arial" w:hAnsi="Arial" w:cs="Arial"/>
      <w:w w:val="90"/>
      <w:sz w:val="60"/>
      <w:szCs w:val="60"/>
    </w:rPr>
  </w:style>
  <w:style w:type="character" w:customStyle="1" w:styleId="NormalDAOCar">
    <w:name w:val="NormalDAO Car"/>
    <w:qFormat/>
    <w:rPr>
      <w:rFonts w:ascii="Arial" w:hAnsi="Arial" w:cs="Arial"/>
      <w:sz w:val="24"/>
      <w:szCs w:val="24"/>
    </w:rPr>
  </w:style>
  <w:style w:type="paragraph" w:customStyle="1" w:styleId="TitrePiece1">
    <w:name w:val="TitrePiece1"/>
    <w:basedOn w:val="TitrePieceDAO"/>
    <w:qFormat/>
    <w:pPr>
      <w:numPr>
        <w:numId w:val="26"/>
      </w:numPr>
      <w:spacing w:after="0" w:line="240" w:lineRule="auto"/>
    </w:pPr>
    <w:rPr>
      <w:rFonts w:eastAsia="Times New Roman"/>
      <w:szCs w:val="52"/>
      <w:lang w:eastAsia="fr-FR"/>
    </w:rPr>
  </w:style>
  <w:style w:type="character" w:customStyle="1" w:styleId="TitrePiece1Car">
    <w:name w:val="TitrePiece1 Car"/>
    <w:qFormat/>
    <w:rPr>
      <w:rFonts w:ascii="Arial" w:hAnsi="Arial" w:cs="Arial"/>
      <w:spacing w:val="45"/>
      <w:sz w:val="60"/>
      <w:szCs w:val="52"/>
    </w:rPr>
  </w:style>
  <w:style w:type="character" w:customStyle="1" w:styleId="Titre2Car1">
    <w:name w:val="Titre 2 Car1"/>
    <w:qFormat/>
    <w:rPr>
      <w:rFonts w:ascii="Cambria" w:hAnsi="Cambria"/>
      <w:b/>
      <w:bCs/>
      <w:color w:val="4F81BD"/>
      <w:sz w:val="26"/>
      <w:szCs w:val="26"/>
    </w:rPr>
  </w:style>
  <w:style w:type="table" w:customStyle="1" w:styleId="TableNormal2">
    <w:name w:val="Table Normal2"/>
    <w:uiPriority w:val="99"/>
    <w:qFormat/>
    <w:rPr>
      <w:rFonts w:ascii="Calibri" w:hAnsi="Calibri"/>
      <w:sz w:val="22"/>
      <w:szCs w:val="22"/>
    </w:rPr>
    <w:tblPr>
      <w:tblCellMar>
        <w:top w:w="0" w:type="dxa"/>
        <w:left w:w="108" w:type="dxa"/>
        <w:bottom w:w="0" w:type="dxa"/>
        <w:right w:w="108" w:type="dxa"/>
      </w:tblCellMar>
    </w:tblPr>
  </w:style>
  <w:style w:type="paragraph" w:customStyle="1" w:styleId="ACTitre">
    <w:name w:val="AC Titre"/>
    <w:basedOn w:val="Normal"/>
    <w:link w:val="ACTitreCar"/>
    <w:qFormat/>
    <w:pPr>
      <w:widowControl w:val="0"/>
      <w:suppressAutoHyphens/>
      <w:autoSpaceDE w:val="0"/>
      <w:autoSpaceDN w:val="0"/>
      <w:spacing w:before="120" w:after="120" w:line="360" w:lineRule="auto"/>
      <w:ind w:right="-6"/>
      <w:jc w:val="center"/>
      <w:textAlignment w:val="baseline"/>
    </w:pPr>
    <w:rPr>
      <w:rFonts w:ascii="Arial Narrow" w:hAnsi="Arial Narrow" w:cs="Arial"/>
      <w:b/>
      <w:bCs/>
      <w:caps/>
      <w:color w:val="000000"/>
      <w:spacing w:val="36"/>
      <w:w w:val="80"/>
      <w:position w:val="-1"/>
      <w:sz w:val="32"/>
    </w:rPr>
  </w:style>
  <w:style w:type="paragraph" w:customStyle="1" w:styleId="ACpartie">
    <w:name w:val="AC partie"/>
    <w:basedOn w:val="Normal"/>
    <w:link w:val="ACpartieCar"/>
    <w:qFormat/>
    <w:pPr>
      <w:widowControl w:val="0"/>
      <w:numPr>
        <w:numId w:val="27"/>
      </w:numPr>
      <w:suppressAutoHyphens/>
      <w:autoSpaceDE w:val="0"/>
      <w:autoSpaceDN w:val="0"/>
      <w:spacing w:before="240" w:after="240" w:line="360" w:lineRule="auto"/>
      <w:jc w:val="center"/>
      <w:textAlignment w:val="baseline"/>
    </w:pPr>
    <w:rPr>
      <w:rFonts w:ascii="Arial Narrow" w:hAnsi="Arial Narrow"/>
      <w:b/>
      <w:caps/>
      <w:color w:val="000000"/>
      <w:sz w:val="36"/>
    </w:rPr>
  </w:style>
  <w:style w:type="character" w:customStyle="1" w:styleId="ACTitreCar">
    <w:name w:val="AC Titre Car"/>
    <w:link w:val="ACTitre"/>
    <w:qFormat/>
    <w:rPr>
      <w:rFonts w:ascii="Arial Narrow" w:hAnsi="Arial Narrow" w:cs="Arial"/>
      <w:b/>
      <w:bCs/>
      <w:caps/>
      <w:color w:val="000000"/>
      <w:spacing w:val="36"/>
      <w:w w:val="80"/>
      <w:position w:val="-1"/>
      <w:sz w:val="32"/>
      <w:szCs w:val="24"/>
    </w:rPr>
  </w:style>
  <w:style w:type="paragraph" w:customStyle="1" w:styleId="ACPice">
    <w:name w:val="AC Pièce"/>
    <w:basedOn w:val="TitrePiece"/>
    <w:link w:val="ACPiceCar"/>
    <w:qFormat/>
    <w:pPr>
      <w:spacing w:before="240" w:after="240" w:line="360" w:lineRule="auto"/>
      <w:ind w:left="1276"/>
    </w:pPr>
    <w:rPr>
      <w:rFonts w:ascii="Arial Narrow" w:hAnsi="Arial Narrow"/>
      <w:b/>
      <w:caps/>
      <w:color w:val="000000"/>
      <w:sz w:val="36"/>
      <w:szCs w:val="24"/>
    </w:rPr>
  </w:style>
  <w:style w:type="character" w:customStyle="1" w:styleId="ACpartieCar">
    <w:name w:val="AC partie Car"/>
    <w:link w:val="ACpartie"/>
    <w:qFormat/>
    <w:rPr>
      <w:rFonts w:ascii="Arial Narrow" w:eastAsia="Times New Roman" w:hAnsi="Arial Narrow"/>
      <w:b/>
      <w:caps/>
      <w:color w:val="000000"/>
      <w:sz w:val="36"/>
      <w:szCs w:val="24"/>
    </w:rPr>
  </w:style>
  <w:style w:type="character" w:customStyle="1" w:styleId="SansinterligneCar1">
    <w:name w:val="Sans interligne Car1"/>
    <w:qFormat/>
    <w:rPr>
      <w:sz w:val="24"/>
      <w:szCs w:val="24"/>
    </w:rPr>
  </w:style>
  <w:style w:type="character" w:customStyle="1" w:styleId="TitrePieceCar1">
    <w:name w:val="TitrePiece Car1"/>
    <w:link w:val="TitrePiece"/>
    <w:qFormat/>
    <w:rPr>
      <w:rFonts w:ascii="Arial" w:hAnsi="Arial" w:cs="Arial"/>
      <w:w w:val="90"/>
      <w:sz w:val="60"/>
      <w:szCs w:val="60"/>
    </w:rPr>
  </w:style>
  <w:style w:type="character" w:customStyle="1" w:styleId="ACPiceCar">
    <w:name w:val="AC Pièce Car"/>
    <w:link w:val="ACPice"/>
    <w:qFormat/>
    <w:rPr>
      <w:rFonts w:ascii="Arial Narrow" w:hAnsi="Arial Narrow" w:cs="Arial"/>
      <w:b/>
      <w:caps/>
      <w:color w:val="000000"/>
      <w:w w:val="90"/>
      <w:sz w:val="36"/>
      <w:szCs w:val="24"/>
    </w:rPr>
  </w:style>
  <w:style w:type="paragraph" w:customStyle="1" w:styleId="MACChapitre">
    <w:name w:val="MAC Chapitre"/>
    <w:basedOn w:val="Normal"/>
    <w:link w:val="MACChapitreCar"/>
    <w:qFormat/>
    <w:pPr>
      <w:widowControl w:val="0"/>
      <w:numPr>
        <w:numId w:val="28"/>
      </w:numPr>
      <w:suppressAutoHyphens/>
      <w:autoSpaceDE w:val="0"/>
      <w:autoSpaceDN w:val="0"/>
      <w:spacing w:before="240" w:after="240" w:line="360" w:lineRule="auto"/>
      <w:ind w:right="51"/>
      <w:jc w:val="center"/>
      <w:textAlignment w:val="baseline"/>
    </w:pPr>
    <w:rPr>
      <w:rFonts w:ascii="Arial Narrow" w:hAnsi="Arial Narrow" w:cs="Tahoma"/>
      <w:b/>
      <w:bCs/>
      <w:caps/>
      <w:sz w:val="32"/>
    </w:rPr>
  </w:style>
  <w:style w:type="paragraph" w:customStyle="1" w:styleId="MACarticle">
    <w:name w:val="MAC article"/>
    <w:basedOn w:val="Normal"/>
    <w:link w:val="MACarticleCar"/>
    <w:qFormat/>
    <w:pPr>
      <w:widowControl w:val="0"/>
      <w:suppressAutoHyphens/>
      <w:autoSpaceDE w:val="0"/>
      <w:autoSpaceDN w:val="0"/>
      <w:spacing w:before="120" w:after="120" w:line="360" w:lineRule="auto"/>
      <w:ind w:right="-23"/>
      <w:textAlignment w:val="baseline"/>
    </w:pPr>
    <w:rPr>
      <w:rFonts w:ascii="Arial Narrow" w:hAnsi="Arial Narrow" w:cs="Tahoma"/>
      <w:b/>
      <w:bCs/>
    </w:rPr>
  </w:style>
  <w:style w:type="character" w:customStyle="1" w:styleId="MACChapitreCar">
    <w:name w:val="MAC Chapitre Car"/>
    <w:link w:val="MACChapitre"/>
    <w:qFormat/>
    <w:rPr>
      <w:rFonts w:ascii="Arial Narrow" w:eastAsia="Times New Roman" w:hAnsi="Arial Narrow" w:cs="Tahoma"/>
      <w:b/>
      <w:bCs/>
      <w:caps/>
      <w:sz w:val="32"/>
      <w:szCs w:val="24"/>
    </w:rPr>
  </w:style>
  <w:style w:type="paragraph" w:customStyle="1" w:styleId="ADCarticle">
    <w:name w:val="ADC article"/>
    <w:basedOn w:val="Normal"/>
    <w:link w:val="ADCarticleCar"/>
    <w:qFormat/>
    <w:pPr>
      <w:numPr>
        <w:numId w:val="29"/>
      </w:numPr>
      <w:spacing w:before="120" w:after="120" w:line="360" w:lineRule="auto"/>
      <w:ind w:left="709" w:hanging="709"/>
    </w:pPr>
    <w:rPr>
      <w:rFonts w:ascii="Arial Narrow" w:hAnsi="Arial Narrow" w:cs="Arial"/>
      <w:b/>
      <w:sz w:val="28"/>
    </w:rPr>
  </w:style>
  <w:style w:type="character" w:customStyle="1" w:styleId="MACarticleCar">
    <w:name w:val="MAC article Car"/>
    <w:link w:val="MACarticle"/>
    <w:qFormat/>
    <w:rPr>
      <w:rFonts w:ascii="Arial Narrow" w:hAnsi="Arial Narrow" w:cs="Tahoma"/>
      <w:b/>
      <w:bCs/>
      <w:sz w:val="24"/>
      <w:szCs w:val="24"/>
    </w:rPr>
  </w:style>
  <w:style w:type="paragraph" w:customStyle="1" w:styleId="RCpartie">
    <w:name w:val="RC partie"/>
    <w:basedOn w:val="Heading3"/>
    <w:link w:val="RCpartieCar"/>
    <w:qFormat/>
    <w:pPr>
      <w:numPr>
        <w:numId w:val="30"/>
      </w:numPr>
      <w:suppressAutoHyphens/>
      <w:autoSpaceDN w:val="0"/>
      <w:spacing w:before="240" w:after="240" w:line="360" w:lineRule="auto"/>
      <w:ind w:left="2835" w:hanging="1134"/>
      <w:textAlignment w:val="baseline"/>
    </w:pPr>
    <w:rPr>
      <w:rFonts w:ascii="Arial Narrow" w:hAnsi="Arial Narrow"/>
      <w:caps/>
      <w:sz w:val="32"/>
    </w:rPr>
  </w:style>
  <w:style w:type="character" w:customStyle="1" w:styleId="ADCarticleCar">
    <w:name w:val="ADC article Car"/>
    <w:link w:val="ADCarticle"/>
    <w:qFormat/>
    <w:rPr>
      <w:rFonts w:ascii="Arial Narrow" w:eastAsia="Times New Roman" w:hAnsi="Arial Narrow" w:cs="Arial"/>
      <w:b/>
      <w:sz w:val="28"/>
      <w:szCs w:val="24"/>
    </w:rPr>
  </w:style>
  <w:style w:type="paragraph" w:customStyle="1" w:styleId="RCarticle">
    <w:name w:val="RC article"/>
    <w:basedOn w:val="Heading5"/>
    <w:link w:val="RCarticleCar"/>
    <w:qFormat/>
    <w:pPr>
      <w:keepNext/>
      <w:keepLines/>
      <w:widowControl/>
      <w:numPr>
        <w:numId w:val="31"/>
      </w:numPr>
      <w:suppressAutoHyphens/>
      <w:autoSpaceDN w:val="0"/>
      <w:spacing w:before="120" w:after="120" w:line="360" w:lineRule="auto"/>
      <w:ind w:right="0"/>
      <w:textAlignment w:val="baseline"/>
    </w:pPr>
    <w:rPr>
      <w:rFonts w:ascii="Arial Narrow" w:hAnsi="Arial Narrow"/>
      <w:b/>
      <w:bCs/>
      <w:color w:val="2F5496"/>
      <w:sz w:val="28"/>
      <w:szCs w:val="24"/>
    </w:rPr>
  </w:style>
  <w:style w:type="character" w:customStyle="1" w:styleId="RCpartieCar">
    <w:name w:val="RC partie Car"/>
    <w:link w:val="RCpartie"/>
    <w:qFormat/>
    <w:rPr>
      <w:rFonts w:ascii="Arial Narrow" w:eastAsia="Times New Roman" w:hAnsi="Arial Narrow"/>
      <w:b/>
      <w:bCs/>
      <w:caps/>
      <w:sz w:val="32"/>
      <w:szCs w:val="24"/>
    </w:rPr>
  </w:style>
  <w:style w:type="character" w:customStyle="1" w:styleId="RCarticleCar">
    <w:name w:val="RC article Car"/>
    <w:link w:val="RCarticle"/>
    <w:qFormat/>
    <w:rPr>
      <w:rFonts w:ascii="Arial Narrow" w:eastAsia="Times New Roman" w:hAnsi="Arial Narrow"/>
      <w:b/>
      <w:bCs/>
      <w:color w:val="2F5496"/>
      <w:sz w:val="28"/>
      <w:szCs w:val="24"/>
    </w:rPr>
  </w:style>
  <w:style w:type="paragraph" w:customStyle="1" w:styleId="CCAPArticle0">
    <w:name w:val="CCAP Article"/>
    <w:basedOn w:val="Heading3"/>
    <w:link w:val="CCAPArticleCar0"/>
    <w:qFormat/>
    <w:pPr>
      <w:suppressAutoHyphens/>
      <w:autoSpaceDN w:val="0"/>
      <w:spacing w:before="120" w:after="120" w:line="360" w:lineRule="auto"/>
      <w:jc w:val="left"/>
      <w:textAlignment w:val="baseline"/>
    </w:pPr>
    <w:rPr>
      <w:rFonts w:ascii="Arial Narrow" w:hAnsi="Arial Narrow" w:cs="Arial"/>
      <w:bCs w:val="0"/>
      <w:sz w:val="24"/>
      <w:szCs w:val="28"/>
    </w:rPr>
  </w:style>
  <w:style w:type="character" w:customStyle="1" w:styleId="CCAPArticleCar0">
    <w:name w:val="CCAP Article Car"/>
    <w:link w:val="CCAPArticle0"/>
    <w:qFormat/>
    <w:rPr>
      <w:rFonts w:ascii="Arial Narrow" w:hAnsi="Arial Narrow" w:cs="Arial"/>
      <w:b/>
      <w:sz w:val="24"/>
      <w:szCs w:val="28"/>
    </w:rPr>
  </w:style>
  <w:style w:type="paragraph" w:customStyle="1" w:styleId="ArticleAC">
    <w:name w:val="Article AC"/>
    <w:basedOn w:val="Normal"/>
    <w:link w:val="ArticleACCar"/>
    <w:qFormat/>
    <w:pPr>
      <w:widowControl w:val="0"/>
      <w:suppressAutoHyphens/>
      <w:autoSpaceDE w:val="0"/>
      <w:autoSpaceDN w:val="0"/>
      <w:spacing w:after="120" w:line="360" w:lineRule="auto"/>
      <w:ind w:right="-23"/>
      <w:textAlignment w:val="baseline"/>
    </w:pPr>
    <w:rPr>
      <w:rFonts w:ascii="Arial Narrow" w:hAnsi="Arial Narrow" w:cs="Tahoma"/>
      <w:b/>
      <w:bCs/>
      <w:sz w:val="28"/>
    </w:rPr>
  </w:style>
  <w:style w:type="character" w:customStyle="1" w:styleId="ArticleACCar">
    <w:name w:val="Article AC Car"/>
    <w:link w:val="ArticleAC"/>
    <w:qFormat/>
    <w:rPr>
      <w:rFonts w:ascii="Arial Narrow" w:hAnsi="Arial Narrow" w:cs="Tahoma"/>
      <w:b/>
      <w:bCs/>
      <w:sz w:val="28"/>
      <w:szCs w:val="24"/>
    </w:rPr>
  </w:style>
  <w:style w:type="paragraph" w:customStyle="1" w:styleId="ARTICLECCAG">
    <w:name w:val="ARTICLE CCAG"/>
    <w:basedOn w:val="Normal"/>
    <w:link w:val="ARTICLECCAGCar"/>
    <w:qFormat/>
    <w:pPr>
      <w:widowControl w:val="0"/>
      <w:suppressAutoHyphens/>
      <w:autoSpaceDE w:val="0"/>
      <w:autoSpaceDN w:val="0"/>
      <w:spacing w:after="120" w:line="360" w:lineRule="auto"/>
      <w:ind w:right="-20"/>
      <w:textAlignment w:val="baseline"/>
    </w:pPr>
    <w:rPr>
      <w:rFonts w:ascii="Arial Narrow" w:hAnsi="Arial Narrow" w:cs="Tahoma"/>
      <w:b/>
      <w:bCs/>
      <w:sz w:val="28"/>
    </w:rPr>
  </w:style>
  <w:style w:type="character" w:customStyle="1" w:styleId="ARTICLECCAGCar">
    <w:name w:val="ARTICLE CCAG Car"/>
    <w:link w:val="ARTICLECCAG"/>
    <w:qFormat/>
    <w:rPr>
      <w:rFonts w:ascii="Arial Narrow" w:hAnsi="Arial Narrow" w:cs="Tahoma"/>
      <w:b/>
      <w:bCs/>
      <w:sz w:val="28"/>
      <w:szCs w:val="24"/>
    </w:rPr>
  </w:style>
  <w:style w:type="table" w:customStyle="1" w:styleId="TableNormal11">
    <w:name w:val="Table Normal11"/>
    <w:uiPriority w:val="2"/>
    <w:qFormat/>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
    <w:name w:val="Grille du tableau6"/>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tie2">
    <w:name w:val="Partie 2"/>
    <w:basedOn w:val="Normal"/>
    <w:link w:val="Partie2Car"/>
    <w:qFormat/>
    <w:pPr>
      <w:spacing w:before="120" w:after="240"/>
      <w:jc w:val="center"/>
    </w:pPr>
    <w:rPr>
      <w:rFonts w:ascii="Tw Cen MT" w:hAnsi="Tw Cen MT" w:cs="Arial"/>
      <w:b/>
      <w:sz w:val="32"/>
      <w:lang w:val="en-US" w:eastAsia="en-US"/>
    </w:rPr>
  </w:style>
  <w:style w:type="character" w:customStyle="1" w:styleId="Partie2Car">
    <w:name w:val="Partie 2 Car"/>
    <w:link w:val="Partie2"/>
    <w:qFormat/>
    <w:rPr>
      <w:rFonts w:ascii="Tw Cen MT" w:hAnsi="Tw Cen MT" w:cs="Arial"/>
      <w:b/>
      <w:sz w:val="32"/>
      <w:szCs w:val="24"/>
      <w:lang w:val="en-US" w:eastAsia="en-US"/>
    </w:rPr>
  </w:style>
  <w:style w:type="table" w:customStyle="1" w:styleId="Grilledutableau11">
    <w:name w:val="Grille du tableau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
    <w:name w:val="Grille du tableau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
    <w:name w:val="Grille du tableau3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Grid6"/>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
    <w:name w:val="Table Normal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font14">
    <w:name w:val="font14"/>
    <w:basedOn w:val="Normal"/>
    <w:qFormat/>
    <w:pPr>
      <w:spacing w:before="100" w:beforeAutospacing="1" w:after="100" w:afterAutospacing="1"/>
    </w:pPr>
    <w:rPr>
      <w:rFonts w:ascii="Arial Narrow" w:hAnsi="Arial Narrow"/>
      <w:b/>
      <w:bCs/>
      <w:color w:val="000000"/>
      <w:sz w:val="20"/>
      <w:szCs w:val="20"/>
      <w:lang w:val="en-US" w:eastAsia="en-US"/>
    </w:rPr>
  </w:style>
  <w:style w:type="paragraph" w:customStyle="1" w:styleId="font15">
    <w:name w:val="font15"/>
    <w:basedOn w:val="Normal"/>
    <w:qFormat/>
    <w:pPr>
      <w:spacing w:before="100" w:beforeAutospacing="1" w:after="100" w:afterAutospacing="1"/>
    </w:pPr>
    <w:rPr>
      <w:rFonts w:ascii="Tw Cen MT" w:hAnsi="Tw Cen MT"/>
      <w:color w:val="FF0000"/>
      <w:sz w:val="28"/>
      <w:szCs w:val="28"/>
      <w:lang w:val="en-US" w:eastAsia="en-US"/>
    </w:rPr>
  </w:style>
  <w:style w:type="paragraph" w:customStyle="1" w:styleId="font16">
    <w:name w:val="font16"/>
    <w:basedOn w:val="Normal"/>
    <w:qFormat/>
    <w:pPr>
      <w:spacing w:before="100" w:beforeAutospacing="1" w:after="100" w:afterAutospacing="1"/>
    </w:pPr>
    <w:rPr>
      <w:rFonts w:ascii="Arial Narrow" w:hAnsi="Arial Narrow"/>
      <w:b/>
      <w:bCs/>
      <w:color w:val="000000"/>
      <w:sz w:val="28"/>
      <w:szCs w:val="28"/>
      <w:lang w:val="en-US" w:eastAsia="en-US"/>
    </w:rPr>
  </w:style>
  <w:style w:type="table" w:customStyle="1" w:styleId="Grilledutableau41">
    <w:name w:val="Grille du tableau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
    <w:name w:val="Grille du tableau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
    <w:name w:val="Grille du tableau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
    <w:name w:val="Grille du tableau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
    <w:name w:val="Grille du tableau31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
    <w:name w:val="Grille du tableau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
    <w:name w:val="Grille du tableau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Grid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font17">
    <w:name w:val="font17"/>
    <w:basedOn w:val="Normal"/>
    <w:qFormat/>
    <w:pPr>
      <w:spacing w:before="100" w:beforeAutospacing="1" w:after="100" w:afterAutospacing="1"/>
    </w:pPr>
    <w:rPr>
      <w:color w:val="000000"/>
      <w:sz w:val="22"/>
      <w:szCs w:val="22"/>
    </w:rPr>
  </w:style>
  <w:style w:type="paragraph" w:customStyle="1" w:styleId="font18">
    <w:name w:val="font18"/>
    <w:basedOn w:val="Normal"/>
    <w:qFormat/>
    <w:pPr>
      <w:spacing w:before="100" w:beforeAutospacing="1" w:after="100" w:afterAutospacing="1"/>
    </w:pPr>
    <w:rPr>
      <w:rFonts w:ascii="Arial Narrow" w:hAnsi="Arial Narrow"/>
      <w:color w:val="000000"/>
      <w:sz w:val="22"/>
      <w:szCs w:val="22"/>
    </w:rPr>
  </w:style>
  <w:style w:type="paragraph" w:customStyle="1" w:styleId="font19">
    <w:name w:val="font19"/>
    <w:basedOn w:val="Normal"/>
    <w:qFormat/>
    <w:pPr>
      <w:spacing w:before="100" w:beforeAutospacing="1" w:after="100" w:afterAutospacing="1"/>
    </w:pPr>
    <w:rPr>
      <w:rFonts w:ascii="Arial Narrow" w:hAnsi="Arial Narrow"/>
      <w:b/>
      <w:bCs/>
      <w:color w:val="000000"/>
      <w:sz w:val="22"/>
      <w:szCs w:val="22"/>
    </w:rPr>
  </w:style>
  <w:style w:type="character" w:customStyle="1" w:styleId="CorpsdetexteCar1">
    <w:name w:val="Corps de texte Car1"/>
    <w:aliases w:val="Corps de texte Car Car Car Car1,Corps de texte Car Car Car2,ct Car1,Corps de texte1 Car Car1,N Car1,bt Car1,bt wide Car1"/>
    <w:uiPriority w:val="1"/>
    <w:qFormat/>
    <w:rPr>
      <w:rFonts w:eastAsia="Times New Roman"/>
      <w:lang w:eastAsia="fr-FR"/>
    </w:rPr>
  </w:style>
  <w:style w:type="table" w:customStyle="1" w:styleId="Grilledutableau13">
    <w:name w:val="Grille du tableau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
    <w:name w:val="Grille du tableau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
    <w:name w:val="Grille du tableau32"/>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
    <w:name w:val="Grille du tableau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
    <w:name w:val="Grille du tableau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Grid2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
    <w:name w:val="Table Normal2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21">
    <w:name w:val="Grille du tableau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
    <w:name w:val="Grille du tableau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1">
    <w:name w:val="Grille du tableau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
    <w:name w:val="Grille du tableau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Grid1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
    <w:name w:val="Table Normal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
    <w:name w:val="Grille du tableau7"/>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
    <w:name w:val="Grille du tableau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
    <w:name w:val="Grille du tableau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
    <w:name w:val="Grille du tableau33"/>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
    <w:name w:val="Grille du tableau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
    <w:name w:val="Grille du tableau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Grid32"/>
    <w:qFormat/>
    <w:rPr>
      <w:rFonts w:ascii="Calibri" w:hAnsi="Calibri"/>
      <w:sz w:val="22"/>
      <w:szCs w:val="22"/>
      <w:lang w:val="en-US" w:eastAsia="en-US"/>
    </w:rPr>
    <w:tblPr>
      <w:tblCellMar>
        <w:top w:w="0" w:type="dxa"/>
        <w:left w:w="0" w:type="dxa"/>
        <w:bottom w:w="0" w:type="dxa"/>
        <w:right w:w="0" w:type="dxa"/>
      </w:tblCellMar>
    </w:tblPr>
  </w:style>
  <w:style w:type="table" w:customStyle="1" w:styleId="Grilledutableau42">
    <w:name w:val="Grille du tableau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
    <w:name w:val="Grille du tableau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
    <w:name w:val="Grille du tableau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
    <w:name w:val="Grille du tableau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
    <w:name w:val="Grille du tableau312"/>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
    <w:name w:val="Grille du tableau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
    <w:name w:val="Grille du tableau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61">
    <w:name w:val="Grille du tableau61"/>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
    <w:name w:val="Grille du tableau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
    <w:name w:val="Grille du tableau2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
    <w:name w:val="Grille du tableau32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
    <w:name w:val="Grille du tableau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
    <w:name w:val="Grille du tableau2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Grid211"/>
    <w:qFormat/>
    <w:rPr>
      <w:rFonts w:ascii="Calibri" w:hAnsi="Calibri"/>
      <w:sz w:val="22"/>
      <w:szCs w:val="22"/>
      <w:lang w:val="en-US" w:eastAsia="en-US"/>
    </w:rPr>
    <w:tblPr>
      <w:tblCellMar>
        <w:top w:w="0" w:type="dxa"/>
        <w:left w:w="0" w:type="dxa"/>
        <w:bottom w:w="0" w:type="dxa"/>
        <w:right w:w="0" w:type="dxa"/>
      </w:tblCellMar>
    </w:tblPr>
  </w:style>
  <w:style w:type="table" w:customStyle="1" w:styleId="Grilledutableau411">
    <w:name w:val="Grille du tableau4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
    <w:name w:val="Grille du tableau5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
    <w:name w:val="Grille du tableau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
    <w:name w:val="Grille du tableau2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
    <w:name w:val="Grille du tableau311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
    <w:name w:val="Grille du tableau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
    <w:name w:val="Grille du tableau2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8">
    <w:name w:val="Grille du tableau8"/>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
    <w:name w:val="Grille du tableau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5">
    <w:name w:val="Grille du tableau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
    <w:name w:val="Grille du tableau34"/>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4">
    <w:name w:val="Grille du tableau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4">
    <w:name w:val="Grille du tableau2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Grid4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4">
    <w:name w:val="Table Normal4"/>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3">
    <w:name w:val="Grille du tableau4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3">
    <w:name w:val="Grille du tableau5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3">
    <w:name w:val="Grille du tableau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3">
    <w:name w:val="Grille du tableau2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3">
    <w:name w:val="Grille du tableau313"/>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3">
    <w:name w:val="Grille du tableau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3">
    <w:name w:val="Grille du tableau2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Grid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3">
    <w:name w:val="Table Normal1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2">
    <w:name w:val="Grille du tableau62"/>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
    <w:name w:val="Grille du tableau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2">
    <w:name w:val="Grille du tableau2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
    <w:name w:val="Grille du tableau322"/>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2">
    <w:name w:val="Grille du tableau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2">
    <w:name w:val="Grille du tableau2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2">
    <w:name w:val="Grille du tableau4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2">
    <w:name w:val="Grille du tableau5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2">
    <w:name w:val="Grille du tableau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2">
    <w:name w:val="Grille du tableau2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2">
    <w:name w:val="Grille du tableau3112"/>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2">
    <w:name w:val="Grille du tableau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2">
    <w:name w:val="Grille du tableau2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Grid1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2">
    <w:name w:val="Table Normal1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1">
    <w:name w:val="Grille du tableau71"/>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1">
    <w:name w:val="Grille du tableau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1">
    <w:name w:val="Grille du tableau2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
    <w:name w:val="Grille du tableau33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1">
    <w:name w:val="Grille du tableau1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1">
    <w:name w:val="Grille du tableau2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Grid3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1">
    <w:name w:val="Table Normal3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1">
    <w:name w:val="Grille du tableau4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1">
    <w:name w:val="Grille du tableau5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1">
    <w:name w:val="Grille du tableau1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1">
    <w:name w:val="Grille du tableau2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1">
    <w:name w:val="Grille du tableau312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1">
    <w:name w:val="Grille du tableau1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1">
    <w:name w:val="Grille du tableau2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Grid12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1">
    <w:name w:val="Table Normal12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1">
    <w:name w:val="Grille du tableau611"/>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
    <w:name w:val="Grille du tableau13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1">
    <w:name w:val="Grille du tableau23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
    <w:name w:val="Grille du tableau321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1">
    <w:name w:val="Grille du tableau1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1">
    <w:name w:val="Grille du tableau2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1">
    <w:name w:val="Grille du tableau4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1">
    <w:name w:val="Grille du tableau5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1">
    <w:name w:val="Grille du tableau1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1">
    <w:name w:val="Grille du tableau2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1">
    <w:name w:val="Grille du tableau31111"/>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1">
    <w:name w:val="Grille du tableau1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1">
    <w:name w:val="Grille du tableau2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Grid11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1">
    <w:name w:val="Table Normal1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9">
    <w:name w:val="Grille du tableau9"/>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
    <w:name w:val="Grille du tableau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6">
    <w:name w:val="Grille du tableau2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
    <w:name w:val="Grille du tableau35"/>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5">
    <w:name w:val="Grille du tableau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
    <w:name w:val="Grille du tableau2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Grid5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5">
    <w:name w:val="Table Normal5"/>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4">
    <w:name w:val="Grille du tableau4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4">
    <w:name w:val="Grille du tableau5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4">
    <w:name w:val="Grille du tableau1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4">
    <w:name w:val="Grille du tableau2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4">
    <w:name w:val="Grille du tableau314"/>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4">
    <w:name w:val="Grille du tableau1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4">
    <w:name w:val="Grille du tableau2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Grid14"/>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4">
    <w:name w:val="Table Normal14"/>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0">
    <w:name w:val="Grille du tableau10"/>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7">
    <w:name w:val="Grille du tableau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7">
    <w:name w:val="Grille du tableau2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
    <w:name w:val="Grille du tableau36"/>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6">
    <w:name w:val="Grille du tableau1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6">
    <w:name w:val="Grille du tableau2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5">
    <w:name w:val="Grille du tableau4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5">
    <w:name w:val="Grille du tableau5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5">
    <w:name w:val="Grille du tableau1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5">
    <w:name w:val="Grille du tableau2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5">
    <w:name w:val="Grille du tableau315"/>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5">
    <w:name w:val="Grille du tableau1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5">
    <w:name w:val="Grille du tableau2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Grid15"/>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5">
    <w:name w:val="Table Normal15"/>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8">
    <w:name w:val="Grille du tableau18"/>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9">
    <w:name w:val="Grille du tableau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8">
    <w:name w:val="Grille du tableau2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
    <w:name w:val="Grille du tableau37"/>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7">
    <w:name w:val="Grille du tableau1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7">
    <w:name w:val="Grille du tableau2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Grid7"/>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7">
    <w:name w:val="Table Normal7"/>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6">
    <w:name w:val="Grille du tableau4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6">
    <w:name w:val="Grille du tableau5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6">
    <w:name w:val="Grille du tableau12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6">
    <w:name w:val="Grille du tableau22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6">
    <w:name w:val="Grille du tableau316"/>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6">
    <w:name w:val="Grille du tableau11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6">
    <w:name w:val="Grille du tableau21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Grid16"/>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6">
    <w:name w:val="Table Normal16"/>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20">
    <w:name w:val="Grille du tableau20"/>
    <w:basedOn w:val="TableNormal"/>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
    <w:name w:val="Grille du tableau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9">
    <w:name w:val="Grille du tableau2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
    <w:name w:val="Grille du tableau38"/>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8">
    <w:name w:val="Grille du tableau11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8">
    <w:name w:val="Grille du tableau21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Grid8"/>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8">
    <w:name w:val="Table Normal8"/>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7">
    <w:name w:val="Grille du tableau4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7">
    <w:name w:val="Grille du tableau5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7">
    <w:name w:val="Grille du tableau12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7">
    <w:name w:val="Grille du tableau22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7">
    <w:name w:val="Grille du tableau317"/>
    <w:basedOn w:val="TableNormal"/>
    <w:uiPriority w:val="59"/>
    <w:qFormat/>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7">
    <w:name w:val="Grille du tableau11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7">
    <w:name w:val="Grille du tableau2117"/>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Grid17"/>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7">
    <w:name w:val="Table Normal17"/>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30">
    <w:name w:val="Grille du tableau30"/>
    <w:basedOn w:val="TableNormal"/>
    <w:uiPriority w:val="39"/>
    <w:qFormat/>
    <w:rPr>
      <w:rFonts w:ascii="Calibri" w:eastAsia="Calibri" w:hAnsi="Calibr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01">
    <w:name w:val="Grille du tableau301"/>
    <w:basedOn w:val="TableNormal"/>
    <w:uiPriority w:val="39"/>
    <w:qFormat/>
    <w:rPr>
      <w:rFonts w:ascii="Calibri" w:eastAsia="Calibri" w:hAnsi="Calibr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9">
    <w:name w:val="Grille du tableau39"/>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9">
    <w:name w:val="Grille du tableau1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0">
    <w:name w:val="Grille du tableau2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0">
    <w:name w:val="Grille du tableau310"/>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0">
    <w:name w:val="Grille du tableau1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9">
    <w:name w:val="Grille du tableau2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Grid9"/>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9">
    <w:name w:val="Table Normal9"/>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8">
    <w:name w:val="Grille du tableau4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8">
    <w:name w:val="Grille du tableau5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8">
    <w:name w:val="Grille du tableau12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8">
    <w:name w:val="Grille du tableau22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8">
    <w:name w:val="Grille du tableau318"/>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8">
    <w:name w:val="Grille du tableau111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8">
    <w:name w:val="Grille du tableau2118"/>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Grid18"/>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8">
    <w:name w:val="Table Normal18"/>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3">
    <w:name w:val="Grille du tableau6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3">
    <w:name w:val="Grille du tableau13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3">
    <w:name w:val="Grille du tableau23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3">
    <w:name w:val="Grille du tableau32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3">
    <w:name w:val="Grille du tableau1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3">
    <w:name w:val="Grille du tableau2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Grid2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3">
    <w:name w:val="Table Normal2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3">
    <w:name w:val="Grille du tableau4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3">
    <w:name w:val="Grille du tableau5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3">
    <w:name w:val="Grille du tableau1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3">
    <w:name w:val="Grille du tableau2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3">
    <w:name w:val="Grille du tableau31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3">
    <w:name w:val="Grille du tableau1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3">
    <w:name w:val="Grille du tableau2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
    <w:name w:val="TableGrid1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3">
    <w:name w:val="Table Normal11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2">
    <w:name w:val="Grille du tableau7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2">
    <w:name w:val="Grille du tableau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2">
    <w:name w:val="Grille du tableau2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2">
    <w:name w:val="Grille du tableau33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2">
    <w:name w:val="Grille du tableau1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2">
    <w:name w:val="Grille du tableau2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Grid3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2">
    <w:name w:val="Table Normal3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2">
    <w:name w:val="Grille du tableau4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2">
    <w:name w:val="Grille du tableau5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2">
    <w:name w:val="Grille du tableau1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2">
    <w:name w:val="Grille du tableau2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2">
    <w:name w:val="Grille du tableau312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2">
    <w:name w:val="Grille du tableau1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2">
    <w:name w:val="Grille du tableau2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Grid12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2">
    <w:name w:val="Table Normal12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2">
    <w:name w:val="Grille du tableau61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2">
    <w:name w:val="Grille du tableau13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2">
    <w:name w:val="Grille du tableau23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2">
    <w:name w:val="Grille du tableau32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2">
    <w:name w:val="Grille du tableau1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2">
    <w:name w:val="Grille du tableau2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Grid2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2">
    <w:name w:val="Table Normal2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2">
    <w:name w:val="Grille du tableau4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2">
    <w:name w:val="Grille du tableau5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2">
    <w:name w:val="Grille du tableau1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2">
    <w:name w:val="Grille du tableau2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2">
    <w:name w:val="Grille du tableau311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2">
    <w:name w:val="Grille du tableau1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2">
    <w:name w:val="Grille du tableau2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
    <w:name w:val="TableGrid11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2">
    <w:name w:val="Table Normal11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81">
    <w:name w:val="Grille du tableau8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1">
    <w:name w:val="Grille du tableau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51">
    <w:name w:val="Grille du tableau2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1">
    <w:name w:val="Grille du tableau34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41">
    <w:name w:val="Grille du tableau1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41">
    <w:name w:val="Grille du tableau2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Grid4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41">
    <w:name w:val="Table Normal4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31">
    <w:name w:val="Grille du tableau4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31">
    <w:name w:val="Grille du tableau5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31">
    <w:name w:val="Grille du tableau12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31">
    <w:name w:val="Grille du tableau22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31">
    <w:name w:val="Grille du tableau313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31">
    <w:name w:val="Grille du tableau11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31">
    <w:name w:val="Grille du tableau2113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Grid13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31">
    <w:name w:val="Table Normal13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21">
    <w:name w:val="Grille du tableau62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1">
    <w:name w:val="Grille du tableau13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21">
    <w:name w:val="Grille du tableau23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1">
    <w:name w:val="Grille du tableau322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21">
    <w:name w:val="Grille du tableau11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21">
    <w:name w:val="Grille du tableau212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Grid22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21">
    <w:name w:val="Table Normal22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21">
    <w:name w:val="Grille du tableau4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21">
    <w:name w:val="Grille du tableau5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21">
    <w:name w:val="Grille du tableau12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21">
    <w:name w:val="Grille du tableau22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21">
    <w:name w:val="Grille du tableau3112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21">
    <w:name w:val="Grille du tableau11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21">
    <w:name w:val="Grille du tableau21112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Grid112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21">
    <w:name w:val="Table Normal112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11">
    <w:name w:val="Grille du tableau71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11">
    <w:name w:val="Grille du tableau14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11">
    <w:name w:val="Grille du tableau24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1">
    <w:name w:val="Grille du tableau331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11">
    <w:name w:val="Grille du tableau113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11">
    <w:name w:val="Grille du tableau213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Grid3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11">
    <w:name w:val="Table Normal3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11">
    <w:name w:val="Grille du tableau4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11">
    <w:name w:val="Grille du tableau5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11">
    <w:name w:val="Grille du tableau12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11">
    <w:name w:val="Grille du tableau22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11">
    <w:name w:val="Grille du tableau3121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11">
    <w:name w:val="Grille du tableau11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11">
    <w:name w:val="Grille du tableau2112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Grid12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11">
    <w:name w:val="Table Normal12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11">
    <w:name w:val="Grille du tableau611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1">
    <w:name w:val="Grille du tableau13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11">
    <w:name w:val="Grille du tableau23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1">
    <w:name w:val="Grille du tableau3211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11">
    <w:name w:val="Grille du tableau11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11">
    <w:name w:val="Grille du tableau212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Grid21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11">
    <w:name w:val="Table Normal2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11">
    <w:name w:val="Grille du tableau4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11">
    <w:name w:val="Grille du tableau5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11">
    <w:name w:val="Grille du tableau12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11">
    <w:name w:val="Grille du tableau22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11">
    <w:name w:val="Grille du tableau31111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11">
    <w:name w:val="Grille du tableau11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11">
    <w:name w:val="Grille du tableau211111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1">
    <w:name w:val="TableGrid1111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11">
    <w:name w:val="Table Normal1111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91">
    <w:name w:val="Grille du tableau9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1">
    <w:name w:val="Grille du tableau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61">
    <w:name w:val="Grille du tableau2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1">
    <w:name w:val="Grille du tableau35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51">
    <w:name w:val="Grille du tableau1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1">
    <w:name w:val="Grille du tableau2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Grid5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51">
    <w:name w:val="Table Normal5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41">
    <w:name w:val="Grille du tableau4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41">
    <w:name w:val="Grille du tableau5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41">
    <w:name w:val="Grille du tableau12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41">
    <w:name w:val="Grille du tableau22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41">
    <w:name w:val="Grille du tableau314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41">
    <w:name w:val="Grille du tableau11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41">
    <w:name w:val="Grille du tableau2114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Grid14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41">
    <w:name w:val="Table Normal14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01">
    <w:name w:val="Grille du tableau10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71">
    <w:name w:val="Grille du tableau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71">
    <w:name w:val="Grille du tableau2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1">
    <w:name w:val="Grille du tableau36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61">
    <w:name w:val="Grille du tableau1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61">
    <w:name w:val="Grille du tableau2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Grid6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61">
    <w:name w:val="Table Normal6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51">
    <w:name w:val="Grille du tableau4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51">
    <w:name w:val="Grille du tableau5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51">
    <w:name w:val="Grille du tableau12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51">
    <w:name w:val="Grille du tableau22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51">
    <w:name w:val="Grille du tableau315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51">
    <w:name w:val="Grille du tableau11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51">
    <w:name w:val="Grille du tableau2115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Grid15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51">
    <w:name w:val="Table Normal15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81">
    <w:name w:val="Grille du tableau18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91">
    <w:name w:val="Grille du tableau19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81">
    <w:name w:val="Grille du tableau28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1">
    <w:name w:val="Grille du tableau37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71">
    <w:name w:val="Grille du tableau1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71">
    <w:name w:val="Grille du tableau2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Grid7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71">
    <w:name w:val="Table Normal7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61">
    <w:name w:val="Grille du tableau4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61">
    <w:name w:val="Grille du tableau5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61">
    <w:name w:val="Grille du tableau12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61">
    <w:name w:val="Grille du tableau22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61">
    <w:name w:val="Grille du tableau316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61">
    <w:name w:val="Grille du tableau11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61">
    <w:name w:val="Grille du tableau2116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Grid16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61">
    <w:name w:val="Table Normal16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201">
    <w:name w:val="Grille du tableau201"/>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1">
    <w:name w:val="Grille du tableau110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91">
    <w:name w:val="Grille du tableau29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1">
    <w:name w:val="Grille du tableau38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81">
    <w:name w:val="Grille du tableau118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81">
    <w:name w:val="Grille du tableau218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Grid8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81">
    <w:name w:val="Table Normal8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71">
    <w:name w:val="Grille du tableau4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71">
    <w:name w:val="Grille du tableau5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71">
    <w:name w:val="Grille du tableau12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71">
    <w:name w:val="Grille du tableau22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71">
    <w:name w:val="Grille du tableau3171"/>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71">
    <w:name w:val="Grille du tableau11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71">
    <w:name w:val="Grille du tableau21171"/>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Grid171"/>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71">
    <w:name w:val="Table Normal171"/>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0">
    <w:name w:val="Grille du tableau40"/>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0">
    <w:name w:val="Grille du tableau12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0">
    <w:name w:val="Grille du tableau22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9">
    <w:name w:val="Grille du tableau319"/>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9">
    <w:name w:val="Grille du tableau11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0">
    <w:name w:val="Grille du tableau2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Grid10"/>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0">
    <w:name w:val="Table Normal10"/>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9">
    <w:name w:val="Grille du tableau4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9">
    <w:name w:val="Grille du tableau5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9">
    <w:name w:val="Grille du tableau12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9">
    <w:name w:val="Grille du tableau22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0">
    <w:name w:val="Grille du tableau3110"/>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0">
    <w:name w:val="Grille du tableau11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9">
    <w:name w:val="Grille du tableau2119"/>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Grid19"/>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9">
    <w:name w:val="Table Normal19"/>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4">
    <w:name w:val="Grille du tableau64"/>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4">
    <w:name w:val="Grille du tableau13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4">
    <w:name w:val="Grille du tableau23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4">
    <w:name w:val="Grille du tableau32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4">
    <w:name w:val="Grille du tableau11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4">
    <w:name w:val="Grille du tableau212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Grid24"/>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4">
    <w:name w:val="Table Normal24"/>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4">
    <w:name w:val="Grille du tableau4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4">
    <w:name w:val="Grille du tableau5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4">
    <w:name w:val="Grille du tableau12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4">
    <w:name w:val="Grille du tableau22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4">
    <w:name w:val="Grille du tableau311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4">
    <w:name w:val="Grille du tableau11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4">
    <w:name w:val="Grille du tableau21114"/>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
    <w:name w:val="TableGrid114"/>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4">
    <w:name w:val="Table Normal114"/>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3">
    <w:name w:val="Grille du tableau7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3">
    <w:name w:val="Grille du tableau14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3">
    <w:name w:val="Grille du tableau24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3">
    <w:name w:val="Grille du tableau33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3">
    <w:name w:val="Grille du tableau113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3">
    <w:name w:val="Grille du tableau213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Grid34"/>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3">
    <w:name w:val="Table Normal3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3">
    <w:name w:val="Grille du tableau4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3">
    <w:name w:val="Grille du tableau5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3">
    <w:name w:val="Grille du tableau12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3">
    <w:name w:val="Grille du tableau22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3">
    <w:name w:val="Grille du tableau312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3">
    <w:name w:val="Grille du tableau11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3">
    <w:name w:val="Grille du tableau2112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
    <w:name w:val="TableGrid12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3">
    <w:name w:val="Table Normal12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3">
    <w:name w:val="Grille du tableau61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3">
    <w:name w:val="Grille du tableau13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3">
    <w:name w:val="Grille du tableau23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3">
    <w:name w:val="Grille du tableau32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3">
    <w:name w:val="Grille du tableau11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3">
    <w:name w:val="Grille du tableau212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
    <w:name w:val="TableGrid2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3">
    <w:name w:val="Table Normal21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3">
    <w:name w:val="Grille du tableau4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3">
    <w:name w:val="Grille du tableau5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3">
    <w:name w:val="Grille du tableau12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3">
    <w:name w:val="Grille du tableau22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3">
    <w:name w:val="Grille du tableau311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3">
    <w:name w:val="Grille du tableau11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3">
    <w:name w:val="Grille du tableau211113"/>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3">
    <w:name w:val="TableGrid11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3">
    <w:name w:val="Table Normal1113"/>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82">
    <w:name w:val="Grille du tableau8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2">
    <w:name w:val="Grille du tableau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52">
    <w:name w:val="Grille du tableau2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2">
    <w:name w:val="Grille du tableau34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42">
    <w:name w:val="Grille du tableau1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42">
    <w:name w:val="Grille du tableau2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Grid4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42">
    <w:name w:val="Table Normal4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32">
    <w:name w:val="Grille du tableau4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32">
    <w:name w:val="Grille du tableau5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32">
    <w:name w:val="Grille du tableau12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32">
    <w:name w:val="Grille du tableau22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32">
    <w:name w:val="Grille du tableau313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32">
    <w:name w:val="Grille du tableau11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32">
    <w:name w:val="Grille du tableau2113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Grid13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32">
    <w:name w:val="Table Normal13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22">
    <w:name w:val="Grille du tableau62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2">
    <w:name w:val="Grille du tableau13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22">
    <w:name w:val="Grille du tableau23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2">
    <w:name w:val="Grille du tableau322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22">
    <w:name w:val="Grille du tableau11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22">
    <w:name w:val="Grille du tableau212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Grid22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22">
    <w:name w:val="Table Normal22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22">
    <w:name w:val="Grille du tableau4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22">
    <w:name w:val="Grille du tableau5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22">
    <w:name w:val="Grille du tableau12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22">
    <w:name w:val="Grille du tableau22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22">
    <w:name w:val="Grille du tableau3112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22">
    <w:name w:val="Grille du tableau11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22">
    <w:name w:val="Grille du tableau21112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2">
    <w:name w:val="TableGrid112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22">
    <w:name w:val="Table Normal112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12">
    <w:name w:val="Grille du tableau71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12">
    <w:name w:val="Grille du tableau14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412">
    <w:name w:val="Grille du tableau24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2">
    <w:name w:val="Grille du tableau33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312">
    <w:name w:val="Grille du tableau113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12">
    <w:name w:val="Grille du tableau213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Grid31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312">
    <w:name w:val="Table Normal3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212">
    <w:name w:val="Grille du tableau4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12">
    <w:name w:val="Grille du tableau5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212">
    <w:name w:val="Grille du tableau12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212">
    <w:name w:val="Grille du tableau22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212">
    <w:name w:val="Grille du tableau312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212">
    <w:name w:val="Grille du tableau11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212">
    <w:name w:val="Grille du tableau2112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Grid12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212">
    <w:name w:val="Table Normal12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112">
    <w:name w:val="Grille du tableau611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2">
    <w:name w:val="Grille du tableau13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112">
    <w:name w:val="Grille du tableau23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2">
    <w:name w:val="Grille du tableau321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112">
    <w:name w:val="Grille du tableau11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112">
    <w:name w:val="Grille du tableau212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Grid21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112">
    <w:name w:val="Table Normal21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112">
    <w:name w:val="Grille du tableau4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112">
    <w:name w:val="Grille du tableau5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112">
    <w:name w:val="Grille du tableau12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112">
    <w:name w:val="Grille du tableau22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112">
    <w:name w:val="Grille du tableau31111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112">
    <w:name w:val="Grille du tableau11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112">
    <w:name w:val="Grille du tableau211111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2">
    <w:name w:val="TableGrid1111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112">
    <w:name w:val="Table Normal1111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92">
    <w:name w:val="Grille du tableau9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2">
    <w:name w:val="Grille du tableau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62">
    <w:name w:val="Grille du tableau2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2">
    <w:name w:val="Grille du tableau35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52">
    <w:name w:val="Grille du tableau1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2">
    <w:name w:val="Grille du tableau2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Grid53"/>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52">
    <w:name w:val="Table Normal5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42">
    <w:name w:val="Grille du tableau4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42">
    <w:name w:val="Grille du tableau5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42">
    <w:name w:val="Grille du tableau12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42">
    <w:name w:val="Grille du tableau22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42">
    <w:name w:val="Grille du tableau314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42">
    <w:name w:val="Grille du tableau11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42">
    <w:name w:val="Grille du tableau2114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Grid14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42">
    <w:name w:val="Table Normal14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02">
    <w:name w:val="Grille du tableau10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72">
    <w:name w:val="Grille du tableau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72">
    <w:name w:val="Grille du tableau2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2">
    <w:name w:val="Grille du tableau36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62">
    <w:name w:val="Grille du tableau1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62">
    <w:name w:val="Grille du tableau2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Grid6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62">
    <w:name w:val="Table Normal6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52">
    <w:name w:val="Grille du tableau4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52">
    <w:name w:val="Grille du tableau5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52">
    <w:name w:val="Grille du tableau12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52">
    <w:name w:val="Grille du tableau22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52">
    <w:name w:val="Grille du tableau315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52">
    <w:name w:val="Grille du tableau11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52">
    <w:name w:val="Grille du tableau2115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Grid15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52">
    <w:name w:val="Table Normal15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182">
    <w:name w:val="Grille du tableau18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92">
    <w:name w:val="Grille du tableau19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82">
    <w:name w:val="Grille du tableau28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2">
    <w:name w:val="Grille du tableau37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72">
    <w:name w:val="Grille du tableau1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72">
    <w:name w:val="Grille du tableau2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Grid7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72">
    <w:name w:val="Table Normal7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62">
    <w:name w:val="Grille du tableau4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62">
    <w:name w:val="Grille du tableau5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62">
    <w:name w:val="Grille du tableau12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62">
    <w:name w:val="Grille du tableau22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62">
    <w:name w:val="Grille du tableau316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62">
    <w:name w:val="Grille du tableau11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62">
    <w:name w:val="Grille du tableau2116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Grid16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62">
    <w:name w:val="Table Normal16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202">
    <w:name w:val="Grille du tableau202"/>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2">
    <w:name w:val="Grille du tableau110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92">
    <w:name w:val="Grille du tableau29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2">
    <w:name w:val="Grille du tableau38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82">
    <w:name w:val="Grille du tableau118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82">
    <w:name w:val="Grille du tableau218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Grid8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82">
    <w:name w:val="Table Normal8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72">
    <w:name w:val="Grille du tableau4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72">
    <w:name w:val="Grille du tableau5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72">
    <w:name w:val="Grille du tableau12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72">
    <w:name w:val="Grille du tableau22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72">
    <w:name w:val="Grille du tableau3172"/>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72">
    <w:name w:val="Grille du tableau11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72">
    <w:name w:val="Grille du tableau21172"/>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Grid172"/>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72">
    <w:name w:val="Table Normal172"/>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50">
    <w:name w:val="Grille du tableau50"/>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0">
    <w:name w:val="Grille du tableau13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0">
    <w:name w:val="Grille du tableau23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0">
    <w:name w:val="Grille du tableau320"/>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0">
    <w:name w:val="Grille du tableau4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0">
    <w:name w:val="Grille du tableau5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5">
    <w:name w:val="Grille du tableau3115"/>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0">
    <w:name w:val="Table Normal110"/>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5">
    <w:name w:val="Grille du tableau65"/>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5">
    <w:name w:val="Grille du tableau325"/>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5">
    <w:name w:val="Table Normal25"/>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3116">
    <w:name w:val="Grille du tableau3116"/>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5">
    <w:name w:val="Table Normal115"/>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74">
    <w:name w:val="Grille du tableau74"/>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4">
    <w:name w:val="Grille du tableau33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4">
    <w:name w:val="Grille du tableau312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4">
    <w:name w:val="Grille du tableau614"/>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4">
    <w:name w:val="Grille du tableau321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4">
    <w:name w:val="Grille du tableau31114"/>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
    <w:name w:val="Grille du tableau8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3">
    <w:name w:val="Grille du tableau34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33">
    <w:name w:val="Grille du tableau313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3">
    <w:name w:val="Grille du tableau62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3">
    <w:name w:val="Grille du tableau322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23">
    <w:name w:val="Grille du tableau3112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3">
    <w:name w:val="Grille du tableau71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3">
    <w:name w:val="Grille du tableau33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13">
    <w:name w:val="Grille du tableau312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3">
    <w:name w:val="Grille du tableau611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3">
    <w:name w:val="Grille du tableau321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13">
    <w:name w:val="Grille du tableau31111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3">
    <w:name w:val="Grille du tableau9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3">
    <w:name w:val="Grille du tableau35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43">
    <w:name w:val="Grille du tableau314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
    <w:name w:val="Grille du tableau10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3">
    <w:name w:val="Grille du tableau36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53">
    <w:name w:val="Grille du tableau315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83">
    <w:name w:val="Grille du tableau18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3">
    <w:name w:val="Grille du tableau37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63">
    <w:name w:val="Grille du tableau316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03">
    <w:name w:val="Grille du tableau203"/>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3">
    <w:name w:val="Grille du tableau38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73">
    <w:name w:val="Grille du tableau3173"/>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0">
    <w:name w:val="Grille du tableau60"/>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5">
    <w:name w:val="Grille du tableau13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5">
    <w:name w:val="Grille du tableau23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6">
    <w:name w:val="Grille du tableau326"/>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0">
    <w:name w:val="Grille du tableau112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0">
    <w:name w:val="Grille du tableau212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Grid20"/>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0">
    <w:name w:val="Table Normal20"/>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5">
    <w:name w:val="Grille du tableau4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5">
    <w:name w:val="Grille du tableau5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0">
    <w:name w:val="Grille du tableau12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0">
    <w:name w:val="Grille du tableau22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7">
    <w:name w:val="Grille du tableau3117"/>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5">
    <w:name w:val="Grille du tableau11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0">
    <w:name w:val="Grille du tableau21110"/>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
    <w:name w:val="TableGrid110"/>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6">
    <w:name w:val="Table Normal116"/>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66">
    <w:name w:val="Grille du tableau66"/>
    <w:basedOn w:val="TableNormal"/>
    <w:uiPriority w:val="39"/>
    <w:qFormat/>
    <w:rPr>
      <w:rFonts w:ascii="Calibri" w:eastAsia="Calibri" w:hAnsi="Calibri" w:cs="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6">
    <w:name w:val="Grille du tableau13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6">
    <w:name w:val="Grille du tableau23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7">
    <w:name w:val="Grille du tableau327"/>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25">
    <w:name w:val="Grille du tableau11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25">
    <w:name w:val="Grille du tableau212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Grid25"/>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26">
    <w:name w:val="Table Normal26"/>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lledutableau416">
    <w:name w:val="Grille du tableau4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16">
    <w:name w:val="Grille du tableau5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215">
    <w:name w:val="Grille du tableau12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15">
    <w:name w:val="Grille du tableau22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8">
    <w:name w:val="Grille du tableau3118"/>
    <w:basedOn w:val="TableNormal"/>
    <w:uiPriority w:val="59"/>
    <w:qFormat/>
    <w:rPr>
      <w:rFonts w:ascii="Calibri" w:eastAsia="Calibri" w:hAnsi="Calibri" w:cs="SimSu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116">
    <w:name w:val="Grille du tableau11116"/>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15">
    <w:name w:val="Grille du tableau21115"/>
    <w:basedOn w:val="TableNormal"/>
    <w:uiPriority w:val="59"/>
    <w:qFormat/>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
    <w:name w:val="TableGrid115"/>
    <w:qFormat/>
    <w:rPr>
      <w:rFonts w:ascii="Calibri" w:hAnsi="Calibri"/>
      <w:sz w:val="22"/>
      <w:szCs w:val="22"/>
      <w:lang w:val="en-US" w:eastAsia="en-US"/>
    </w:rPr>
    <w:tblPr>
      <w:tblCellMar>
        <w:top w:w="0" w:type="dxa"/>
        <w:left w:w="0" w:type="dxa"/>
        <w:bottom w:w="0" w:type="dxa"/>
        <w:right w:w="0" w:type="dxa"/>
      </w:tblCellMar>
    </w:tblPr>
  </w:style>
  <w:style w:type="table" w:customStyle="1" w:styleId="TableNormal117">
    <w:name w:val="Table Normal117"/>
    <w:uiPriority w:val="2"/>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NormalTahoma">
    <w:name w:val="Normal + Tahoma"/>
    <w:aliases w:val="Gauche :  0 cm,Suspendu : 0,99 cm"/>
    <w:basedOn w:val="Normal"/>
    <w:rsid w:val="006A7E13"/>
    <w:pPr>
      <w:ind w:left="561" w:hanging="561"/>
    </w:pPr>
    <w:rPr>
      <w:rFonts w:ascii="Tahoma" w:hAnsi="Tahoma" w:cs="Tahoma"/>
      <w:lang w:val="en-GB"/>
    </w:rPr>
  </w:style>
  <w:style w:type="table" w:customStyle="1" w:styleId="Grilledutableau67">
    <w:name w:val="Grille du tableau67"/>
    <w:basedOn w:val="TableNormal"/>
    <w:next w:val="TableGrid"/>
    <w:uiPriority w:val="39"/>
    <w:rsid w:val="006A7E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qFormat/>
    <w:rsid w:val="006A7E13"/>
    <w:pPr>
      <w:ind w:left="720"/>
    </w:pPr>
  </w:style>
  <w:style w:type="table" w:customStyle="1" w:styleId="TableGrid1a">
    <w:name w:val="Table Grid1"/>
    <w:basedOn w:val="TableNormal"/>
    <w:next w:val="TableGrid"/>
    <w:uiPriority w:val="59"/>
    <w:rsid w:val="006A7E13"/>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NoList"/>
    <w:uiPriority w:val="99"/>
    <w:semiHidden/>
    <w:rsid w:val="006A7E13"/>
  </w:style>
  <w:style w:type="numbering" w:customStyle="1" w:styleId="NoList2">
    <w:name w:val="No List2"/>
    <w:next w:val="NoList"/>
    <w:uiPriority w:val="99"/>
    <w:semiHidden/>
    <w:unhideWhenUsed/>
    <w:rsid w:val="006A7E13"/>
  </w:style>
  <w:style w:type="numbering" w:customStyle="1" w:styleId="NoList3">
    <w:name w:val="No List3"/>
    <w:next w:val="NoList"/>
    <w:uiPriority w:val="99"/>
    <w:semiHidden/>
    <w:unhideWhenUsed/>
    <w:rsid w:val="006A7E13"/>
  </w:style>
  <w:style w:type="paragraph" w:customStyle="1" w:styleId="Corpsdetexte10">
    <w:name w:val="Corps de texte1"/>
    <w:basedOn w:val="Normal"/>
    <w:uiPriority w:val="99"/>
    <w:rsid w:val="006A7E13"/>
    <w:pPr>
      <w:widowControl w:val="0"/>
      <w:overflowPunct w:val="0"/>
      <w:autoSpaceDE w:val="0"/>
      <w:autoSpaceDN w:val="0"/>
      <w:adjustRightInd w:val="0"/>
    </w:pPr>
    <w:rPr>
      <w:sz w:val="22"/>
      <w:szCs w:val="20"/>
    </w:rPr>
  </w:style>
  <w:style w:type="numbering" w:customStyle="1" w:styleId="NoList4">
    <w:name w:val="No List4"/>
    <w:next w:val="NoList"/>
    <w:uiPriority w:val="99"/>
    <w:semiHidden/>
    <w:unhideWhenUsed/>
    <w:rsid w:val="006A7E13"/>
  </w:style>
  <w:style w:type="numbering" w:customStyle="1" w:styleId="NoList5">
    <w:name w:val="No List5"/>
    <w:next w:val="NoList"/>
    <w:uiPriority w:val="99"/>
    <w:semiHidden/>
    <w:unhideWhenUsed/>
    <w:rsid w:val="006A7E13"/>
  </w:style>
  <w:style w:type="numbering" w:customStyle="1" w:styleId="NoList6">
    <w:name w:val="No List6"/>
    <w:next w:val="NoList"/>
    <w:uiPriority w:val="99"/>
    <w:semiHidden/>
    <w:unhideWhenUsed/>
    <w:rsid w:val="006A7E13"/>
  </w:style>
  <w:style w:type="table" w:customStyle="1" w:styleId="TableGrid26">
    <w:name w:val="Table Grid2"/>
    <w:basedOn w:val="TableNormal"/>
    <w:next w:val="TableGrid"/>
    <w:uiPriority w:val="59"/>
    <w:rsid w:val="006A7E1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6A7E13"/>
  </w:style>
  <w:style w:type="table" w:customStyle="1" w:styleId="TableGrid30">
    <w:name w:val="Table Grid3"/>
    <w:basedOn w:val="TableNormal"/>
    <w:next w:val="TableGrid"/>
    <w:uiPriority w:val="59"/>
    <w:rsid w:val="006A7E1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rsid w:val="006A7E13"/>
    <w:pPr>
      <w:suppressAutoHyphens/>
      <w:autoSpaceDN w:val="0"/>
      <w:textAlignment w:val="baseline"/>
    </w:pPr>
    <w:rPr>
      <w:rFonts w:eastAsia="Times New Roman"/>
      <w:sz w:val="24"/>
      <w:szCs w:val="24"/>
    </w:rPr>
  </w:style>
  <w:style w:type="numbering" w:customStyle="1" w:styleId="LFO19">
    <w:name w:val="LFO19"/>
    <w:basedOn w:val="NoList"/>
    <w:rsid w:val="006A7E13"/>
  </w:style>
  <w:style w:type="numbering" w:customStyle="1" w:styleId="Aucuneliste1">
    <w:name w:val="Aucune liste1"/>
    <w:next w:val="NoList"/>
    <w:uiPriority w:val="99"/>
    <w:semiHidden/>
    <w:unhideWhenUsed/>
    <w:rsid w:val="006A7E13"/>
  </w:style>
  <w:style w:type="table" w:customStyle="1" w:styleId="Grilledutableau137">
    <w:name w:val="Grille du tableau137"/>
    <w:basedOn w:val="TableNormal"/>
    <w:next w:val="TableGrid"/>
    <w:uiPriority w:val="59"/>
    <w:rsid w:val="006A7E1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
    <w:name w:val="Aucune liste2"/>
    <w:next w:val="NoList"/>
    <w:uiPriority w:val="99"/>
    <w:semiHidden/>
    <w:unhideWhenUsed/>
    <w:rsid w:val="006A7E13"/>
  </w:style>
  <w:style w:type="table" w:customStyle="1" w:styleId="Grilledutableau237">
    <w:name w:val="Grille du tableau237"/>
    <w:basedOn w:val="TableNormal"/>
    <w:next w:val="TableGrid"/>
    <w:uiPriority w:val="59"/>
    <w:rsid w:val="006A7E1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3">
    <w:name w:val="Aucune liste3"/>
    <w:next w:val="NoList"/>
    <w:uiPriority w:val="99"/>
    <w:semiHidden/>
    <w:unhideWhenUsed/>
    <w:rsid w:val="006A7E13"/>
  </w:style>
  <w:style w:type="table" w:customStyle="1" w:styleId="Grilledutableau328">
    <w:name w:val="Grille du tableau328"/>
    <w:basedOn w:val="TableNormal"/>
    <w:next w:val="TableGrid"/>
    <w:uiPriority w:val="59"/>
    <w:rsid w:val="006A7E13"/>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
    <w:name w:val="Aucune liste11"/>
    <w:next w:val="NoList"/>
    <w:uiPriority w:val="99"/>
    <w:semiHidden/>
    <w:unhideWhenUsed/>
    <w:rsid w:val="006A7E13"/>
  </w:style>
  <w:style w:type="numbering" w:customStyle="1" w:styleId="Aucuneliste111">
    <w:name w:val="Aucune liste111"/>
    <w:next w:val="NoList"/>
    <w:uiPriority w:val="99"/>
    <w:semiHidden/>
    <w:unhideWhenUsed/>
    <w:rsid w:val="006A7E13"/>
  </w:style>
  <w:style w:type="numbering" w:customStyle="1" w:styleId="Aucuneliste21">
    <w:name w:val="Aucune liste21"/>
    <w:next w:val="NoList"/>
    <w:uiPriority w:val="99"/>
    <w:semiHidden/>
    <w:unhideWhenUsed/>
    <w:rsid w:val="006A7E13"/>
  </w:style>
  <w:style w:type="paragraph" w:styleId="TOCHeading">
    <w:name w:val="TOC Heading"/>
    <w:basedOn w:val="Heading1"/>
    <w:next w:val="Normal"/>
    <w:uiPriority w:val="39"/>
    <w:unhideWhenUsed/>
    <w:qFormat/>
    <w:rsid w:val="006A7E13"/>
    <w:pPr>
      <w:keepLines/>
      <w:spacing w:before="480" w:line="276" w:lineRule="auto"/>
      <w:jc w:val="left"/>
      <w:outlineLvl w:val="9"/>
    </w:pPr>
    <w:rPr>
      <w:rFonts w:ascii="Calibri Light" w:hAnsi="Calibri Light"/>
      <w:color w:val="2E74B5"/>
      <w:szCs w:val="28"/>
      <w:lang w:val="fr-FR"/>
    </w:rPr>
  </w:style>
  <w:style w:type="character" w:styleId="SubtleEmphasis">
    <w:name w:val="Subtle Emphasis"/>
    <w:uiPriority w:val="19"/>
    <w:qFormat/>
    <w:rsid w:val="006A7E13"/>
    <w:rPr>
      <w:rFonts w:ascii="Arial Narrow" w:eastAsia="Times New Roman" w:hAnsi="Arial Narrow" w:cs="Times New Roman"/>
      <w:b w:val="0"/>
      <w:bCs w:val="0"/>
      <w:iCs/>
      <w:caps w:val="0"/>
      <w:smallCaps w:val="0"/>
      <w:strike w:val="0"/>
      <w:dstrike w:val="0"/>
      <w:vanish w:val="0"/>
      <w:color w:val="auto"/>
      <w:sz w:val="24"/>
      <w:szCs w:val="20"/>
      <w:vertAlign w:val="baseline"/>
      <w:lang w:val="en-US"/>
    </w:rPr>
  </w:style>
  <w:style w:type="table" w:customStyle="1" w:styleId="TableGrid260">
    <w:name w:val="TableGrid26"/>
    <w:rsid w:val="006A7E13"/>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Normal118">
    <w:name w:val="Table Normal118"/>
    <w:uiPriority w:val="2"/>
    <w:semiHidden/>
    <w:unhideWhenUsed/>
    <w:qFormat/>
    <w:rsid w:val="006A7E13"/>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Aucuneliste4">
    <w:name w:val="Aucune liste4"/>
    <w:next w:val="NoList"/>
    <w:uiPriority w:val="99"/>
    <w:semiHidden/>
    <w:unhideWhenUsed/>
    <w:rsid w:val="006A7E13"/>
  </w:style>
  <w:style w:type="numbering" w:customStyle="1" w:styleId="Aucuneliste12">
    <w:name w:val="Aucune liste12"/>
    <w:next w:val="NoList"/>
    <w:uiPriority w:val="99"/>
    <w:semiHidden/>
    <w:unhideWhenUsed/>
    <w:rsid w:val="006A7E13"/>
  </w:style>
  <w:style w:type="table" w:customStyle="1" w:styleId="Grilledutableau417">
    <w:name w:val="Grille du tableau417"/>
    <w:basedOn w:val="TableNormal"/>
    <w:next w:val="TableGrid"/>
    <w:uiPriority w:val="59"/>
    <w:rsid w:val="006A7E1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
    <w:name w:val="Aucune liste22"/>
    <w:next w:val="NoList"/>
    <w:uiPriority w:val="99"/>
    <w:semiHidden/>
    <w:unhideWhenUsed/>
    <w:rsid w:val="006A7E13"/>
  </w:style>
  <w:style w:type="numbering" w:customStyle="1" w:styleId="Aucuneliste31">
    <w:name w:val="Aucune liste31"/>
    <w:next w:val="NoList"/>
    <w:uiPriority w:val="99"/>
    <w:semiHidden/>
    <w:unhideWhenUsed/>
    <w:rsid w:val="006A7E13"/>
  </w:style>
  <w:style w:type="numbering" w:customStyle="1" w:styleId="Aucuneliste112">
    <w:name w:val="Aucune liste112"/>
    <w:next w:val="NoList"/>
    <w:uiPriority w:val="99"/>
    <w:semiHidden/>
    <w:unhideWhenUsed/>
    <w:rsid w:val="006A7E13"/>
  </w:style>
  <w:style w:type="numbering" w:customStyle="1" w:styleId="Aucuneliste1111">
    <w:name w:val="Aucune liste1111"/>
    <w:next w:val="NoList"/>
    <w:uiPriority w:val="99"/>
    <w:semiHidden/>
    <w:unhideWhenUsed/>
    <w:rsid w:val="006A7E13"/>
  </w:style>
  <w:style w:type="numbering" w:customStyle="1" w:styleId="Aucuneliste211">
    <w:name w:val="Aucune liste211"/>
    <w:next w:val="NoList"/>
    <w:uiPriority w:val="99"/>
    <w:semiHidden/>
    <w:unhideWhenUsed/>
    <w:rsid w:val="006A7E13"/>
  </w:style>
  <w:style w:type="numbering" w:customStyle="1" w:styleId="LFO191">
    <w:name w:val="LFO191"/>
    <w:basedOn w:val="NoList"/>
    <w:rsid w:val="006A7E13"/>
  </w:style>
  <w:style w:type="numbering" w:customStyle="1" w:styleId="NoList11">
    <w:name w:val="No List11"/>
    <w:next w:val="NoList"/>
    <w:semiHidden/>
    <w:unhideWhenUsed/>
    <w:rsid w:val="006A7E13"/>
  </w:style>
  <w:style w:type="numbering" w:customStyle="1" w:styleId="Aucuneliste5">
    <w:name w:val="Aucune liste5"/>
    <w:next w:val="NoList"/>
    <w:uiPriority w:val="99"/>
    <w:semiHidden/>
    <w:unhideWhenUsed/>
    <w:rsid w:val="006A7E13"/>
  </w:style>
  <w:style w:type="table" w:customStyle="1" w:styleId="Grilledutableau517">
    <w:name w:val="Grille du tableau517"/>
    <w:basedOn w:val="TableNormal"/>
    <w:next w:val="TableGrid"/>
    <w:uiPriority w:val="59"/>
    <w:rsid w:val="006A7E1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3">
    <w:name w:val="Aucune liste13"/>
    <w:next w:val="NoList"/>
    <w:uiPriority w:val="99"/>
    <w:semiHidden/>
    <w:unhideWhenUsed/>
    <w:rsid w:val="006A7E13"/>
  </w:style>
  <w:style w:type="numbering" w:customStyle="1" w:styleId="Aucuneliste23">
    <w:name w:val="Aucune liste23"/>
    <w:next w:val="NoList"/>
    <w:uiPriority w:val="99"/>
    <w:semiHidden/>
    <w:unhideWhenUsed/>
    <w:rsid w:val="006A7E13"/>
  </w:style>
  <w:style w:type="numbering" w:customStyle="1" w:styleId="Aucuneliste32">
    <w:name w:val="Aucune liste32"/>
    <w:next w:val="NoList"/>
    <w:uiPriority w:val="99"/>
    <w:semiHidden/>
    <w:unhideWhenUsed/>
    <w:rsid w:val="006A7E13"/>
  </w:style>
  <w:style w:type="numbering" w:customStyle="1" w:styleId="Aucuneliste113">
    <w:name w:val="Aucune liste113"/>
    <w:next w:val="NoList"/>
    <w:uiPriority w:val="99"/>
    <w:semiHidden/>
    <w:unhideWhenUsed/>
    <w:rsid w:val="006A7E13"/>
  </w:style>
  <w:style w:type="numbering" w:customStyle="1" w:styleId="Aucuneliste1112">
    <w:name w:val="Aucune liste1112"/>
    <w:next w:val="NoList"/>
    <w:uiPriority w:val="99"/>
    <w:semiHidden/>
    <w:unhideWhenUsed/>
    <w:rsid w:val="006A7E13"/>
  </w:style>
  <w:style w:type="numbering" w:customStyle="1" w:styleId="Aucuneliste212">
    <w:name w:val="Aucune liste212"/>
    <w:next w:val="NoList"/>
    <w:uiPriority w:val="99"/>
    <w:semiHidden/>
    <w:unhideWhenUsed/>
    <w:rsid w:val="006A7E13"/>
  </w:style>
  <w:style w:type="numbering" w:customStyle="1" w:styleId="LFO192">
    <w:name w:val="LFO192"/>
    <w:basedOn w:val="NoList"/>
    <w:rsid w:val="006A7E13"/>
  </w:style>
  <w:style w:type="numbering" w:customStyle="1" w:styleId="NoList12">
    <w:name w:val="No List12"/>
    <w:next w:val="NoList"/>
    <w:semiHidden/>
    <w:unhideWhenUsed/>
    <w:rsid w:val="006A7E13"/>
  </w:style>
  <w:style w:type="table" w:customStyle="1" w:styleId="TableGrid116">
    <w:name w:val="TableGrid116"/>
    <w:rsid w:val="006A7E13"/>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
    <w:name w:val="Aucune liste6"/>
    <w:next w:val="NoList"/>
    <w:uiPriority w:val="99"/>
    <w:semiHidden/>
    <w:unhideWhenUsed/>
    <w:rsid w:val="006A7E13"/>
  </w:style>
  <w:style w:type="numbering" w:customStyle="1" w:styleId="Aucuneliste7">
    <w:name w:val="Aucune liste7"/>
    <w:next w:val="NoList"/>
    <w:uiPriority w:val="99"/>
    <w:semiHidden/>
    <w:unhideWhenUsed/>
    <w:rsid w:val="006A7E13"/>
  </w:style>
  <w:style w:type="numbering" w:customStyle="1" w:styleId="Aucuneliste8">
    <w:name w:val="Aucune liste8"/>
    <w:next w:val="NoList"/>
    <w:uiPriority w:val="99"/>
    <w:semiHidden/>
    <w:unhideWhenUsed/>
    <w:rsid w:val="006A7E13"/>
  </w:style>
  <w:style w:type="numbering" w:customStyle="1" w:styleId="Aucuneliste9">
    <w:name w:val="Aucune liste9"/>
    <w:next w:val="NoList"/>
    <w:uiPriority w:val="99"/>
    <w:semiHidden/>
    <w:unhideWhenUsed/>
    <w:rsid w:val="006A7E13"/>
  </w:style>
  <w:style w:type="numbering" w:customStyle="1" w:styleId="Aucuneliste10">
    <w:name w:val="Aucune liste10"/>
    <w:next w:val="NoList"/>
    <w:uiPriority w:val="99"/>
    <w:semiHidden/>
    <w:unhideWhenUsed/>
    <w:rsid w:val="006A7E13"/>
  </w:style>
  <w:style w:type="numbering" w:customStyle="1" w:styleId="Aucuneliste14">
    <w:name w:val="Aucune liste14"/>
    <w:next w:val="NoList"/>
    <w:uiPriority w:val="99"/>
    <w:semiHidden/>
    <w:unhideWhenUsed/>
    <w:rsid w:val="006A7E13"/>
  </w:style>
  <w:style w:type="numbering" w:customStyle="1" w:styleId="LFO193">
    <w:name w:val="LFO193"/>
    <w:basedOn w:val="NoList"/>
    <w:rsid w:val="006A7E13"/>
    <w:pPr>
      <w:numPr>
        <w:numId w:val="94"/>
      </w:numPr>
    </w:pPr>
  </w:style>
  <w:style w:type="numbering" w:customStyle="1" w:styleId="Aucuneliste15">
    <w:name w:val="Aucune liste15"/>
    <w:next w:val="NoList"/>
    <w:uiPriority w:val="99"/>
    <w:semiHidden/>
    <w:unhideWhenUsed/>
    <w:rsid w:val="006A7E13"/>
  </w:style>
  <w:style w:type="numbering" w:customStyle="1" w:styleId="Aucuneliste24">
    <w:name w:val="Aucune liste24"/>
    <w:next w:val="NoList"/>
    <w:uiPriority w:val="99"/>
    <w:semiHidden/>
    <w:unhideWhenUsed/>
    <w:rsid w:val="006A7E13"/>
  </w:style>
  <w:style w:type="numbering" w:customStyle="1" w:styleId="Aucuneliste33">
    <w:name w:val="Aucune liste33"/>
    <w:next w:val="NoList"/>
    <w:uiPriority w:val="99"/>
    <w:semiHidden/>
    <w:unhideWhenUsed/>
    <w:rsid w:val="006A7E13"/>
  </w:style>
  <w:style w:type="numbering" w:customStyle="1" w:styleId="Aucuneliste114">
    <w:name w:val="Aucune liste114"/>
    <w:next w:val="NoList"/>
    <w:uiPriority w:val="99"/>
    <w:semiHidden/>
    <w:unhideWhenUsed/>
    <w:rsid w:val="006A7E13"/>
  </w:style>
  <w:style w:type="numbering" w:customStyle="1" w:styleId="Aucuneliste1113">
    <w:name w:val="Aucune liste1113"/>
    <w:next w:val="NoList"/>
    <w:uiPriority w:val="99"/>
    <w:semiHidden/>
    <w:unhideWhenUsed/>
    <w:rsid w:val="006A7E13"/>
  </w:style>
  <w:style w:type="numbering" w:customStyle="1" w:styleId="Aucuneliste213">
    <w:name w:val="Aucune liste213"/>
    <w:next w:val="NoList"/>
    <w:uiPriority w:val="99"/>
    <w:semiHidden/>
    <w:unhideWhenUsed/>
    <w:rsid w:val="006A7E13"/>
  </w:style>
  <w:style w:type="numbering" w:customStyle="1" w:styleId="NoList13">
    <w:name w:val="No List13"/>
    <w:next w:val="NoList"/>
    <w:semiHidden/>
    <w:unhideWhenUsed/>
    <w:rsid w:val="006A7E13"/>
  </w:style>
  <w:style w:type="numbering" w:customStyle="1" w:styleId="Aucuneliste41">
    <w:name w:val="Aucune liste41"/>
    <w:next w:val="NoList"/>
    <w:uiPriority w:val="99"/>
    <w:semiHidden/>
    <w:unhideWhenUsed/>
    <w:rsid w:val="006A7E13"/>
  </w:style>
  <w:style w:type="numbering" w:customStyle="1" w:styleId="Aucuneliste121">
    <w:name w:val="Aucune liste121"/>
    <w:next w:val="NoList"/>
    <w:uiPriority w:val="99"/>
    <w:semiHidden/>
    <w:unhideWhenUsed/>
    <w:rsid w:val="006A7E13"/>
  </w:style>
  <w:style w:type="numbering" w:customStyle="1" w:styleId="Aucuneliste221">
    <w:name w:val="Aucune liste221"/>
    <w:next w:val="NoList"/>
    <w:uiPriority w:val="99"/>
    <w:semiHidden/>
    <w:unhideWhenUsed/>
    <w:rsid w:val="006A7E13"/>
  </w:style>
  <w:style w:type="numbering" w:customStyle="1" w:styleId="Aucuneliste311">
    <w:name w:val="Aucune liste311"/>
    <w:next w:val="NoList"/>
    <w:uiPriority w:val="99"/>
    <w:semiHidden/>
    <w:unhideWhenUsed/>
    <w:rsid w:val="006A7E13"/>
  </w:style>
  <w:style w:type="numbering" w:customStyle="1" w:styleId="Aucuneliste1121">
    <w:name w:val="Aucune liste1121"/>
    <w:next w:val="NoList"/>
    <w:uiPriority w:val="99"/>
    <w:semiHidden/>
    <w:unhideWhenUsed/>
    <w:rsid w:val="006A7E13"/>
  </w:style>
  <w:style w:type="numbering" w:customStyle="1" w:styleId="Aucuneliste11111">
    <w:name w:val="Aucune liste11111"/>
    <w:next w:val="NoList"/>
    <w:uiPriority w:val="99"/>
    <w:semiHidden/>
    <w:unhideWhenUsed/>
    <w:rsid w:val="006A7E13"/>
  </w:style>
  <w:style w:type="numbering" w:customStyle="1" w:styleId="Aucuneliste2111">
    <w:name w:val="Aucune liste2111"/>
    <w:next w:val="NoList"/>
    <w:uiPriority w:val="99"/>
    <w:semiHidden/>
    <w:unhideWhenUsed/>
    <w:rsid w:val="006A7E13"/>
  </w:style>
  <w:style w:type="numbering" w:customStyle="1" w:styleId="LFO1911">
    <w:name w:val="LFO1911"/>
    <w:basedOn w:val="NoList"/>
    <w:rsid w:val="006A7E13"/>
  </w:style>
  <w:style w:type="numbering" w:customStyle="1" w:styleId="NoList111">
    <w:name w:val="No List111"/>
    <w:next w:val="NoList"/>
    <w:semiHidden/>
    <w:unhideWhenUsed/>
    <w:rsid w:val="006A7E13"/>
  </w:style>
  <w:style w:type="numbering" w:customStyle="1" w:styleId="Aucuneliste51">
    <w:name w:val="Aucune liste51"/>
    <w:next w:val="NoList"/>
    <w:uiPriority w:val="99"/>
    <w:semiHidden/>
    <w:unhideWhenUsed/>
    <w:rsid w:val="006A7E13"/>
  </w:style>
  <w:style w:type="numbering" w:customStyle="1" w:styleId="Aucuneliste131">
    <w:name w:val="Aucune liste131"/>
    <w:next w:val="NoList"/>
    <w:uiPriority w:val="99"/>
    <w:semiHidden/>
    <w:unhideWhenUsed/>
    <w:rsid w:val="006A7E13"/>
  </w:style>
  <w:style w:type="numbering" w:customStyle="1" w:styleId="Aucuneliste231">
    <w:name w:val="Aucune liste231"/>
    <w:next w:val="NoList"/>
    <w:uiPriority w:val="99"/>
    <w:semiHidden/>
    <w:unhideWhenUsed/>
    <w:rsid w:val="006A7E13"/>
  </w:style>
  <w:style w:type="numbering" w:customStyle="1" w:styleId="Aucuneliste321">
    <w:name w:val="Aucune liste321"/>
    <w:next w:val="NoList"/>
    <w:uiPriority w:val="99"/>
    <w:semiHidden/>
    <w:unhideWhenUsed/>
    <w:rsid w:val="006A7E13"/>
  </w:style>
  <w:style w:type="numbering" w:customStyle="1" w:styleId="Aucuneliste1131">
    <w:name w:val="Aucune liste1131"/>
    <w:next w:val="NoList"/>
    <w:uiPriority w:val="99"/>
    <w:semiHidden/>
    <w:unhideWhenUsed/>
    <w:rsid w:val="006A7E13"/>
  </w:style>
  <w:style w:type="numbering" w:customStyle="1" w:styleId="Aucuneliste11121">
    <w:name w:val="Aucune liste11121"/>
    <w:next w:val="NoList"/>
    <w:uiPriority w:val="99"/>
    <w:semiHidden/>
    <w:unhideWhenUsed/>
    <w:rsid w:val="006A7E13"/>
  </w:style>
  <w:style w:type="numbering" w:customStyle="1" w:styleId="Aucuneliste2121">
    <w:name w:val="Aucune liste2121"/>
    <w:next w:val="NoList"/>
    <w:uiPriority w:val="99"/>
    <w:semiHidden/>
    <w:unhideWhenUsed/>
    <w:rsid w:val="006A7E13"/>
  </w:style>
  <w:style w:type="numbering" w:customStyle="1" w:styleId="LFO1921">
    <w:name w:val="LFO1921"/>
    <w:basedOn w:val="NoList"/>
    <w:rsid w:val="006A7E13"/>
  </w:style>
  <w:style w:type="numbering" w:customStyle="1" w:styleId="NoList121">
    <w:name w:val="No List121"/>
    <w:next w:val="NoList"/>
    <w:semiHidden/>
    <w:unhideWhenUsed/>
    <w:rsid w:val="006A7E13"/>
  </w:style>
  <w:style w:type="numbering" w:customStyle="1" w:styleId="Aucuneliste61">
    <w:name w:val="Aucune liste61"/>
    <w:next w:val="NoList"/>
    <w:uiPriority w:val="99"/>
    <w:semiHidden/>
    <w:unhideWhenUsed/>
    <w:rsid w:val="006A7E13"/>
  </w:style>
  <w:style w:type="numbering" w:customStyle="1" w:styleId="Aucuneliste71">
    <w:name w:val="Aucune liste71"/>
    <w:next w:val="NoList"/>
    <w:uiPriority w:val="99"/>
    <w:semiHidden/>
    <w:unhideWhenUsed/>
    <w:rsid w:val="006A7E13"/>
  </w:style>
  <w:style w:type="numbering" w:customStyle="1" w:styleId="Aucuneliste81">
    <w:name w:val="Aucune liste81"/>
    <w:next w:val="NoList"/>
    <w:uiPriority w:val="99"/>
    <w:semiHidden/>
    <w:unhideWhenUsed/>
    <w:rsid w:val="006A7E13"/>
  </w:style>
  <w:style w:type="numbering" w:customStyle="1" w:styleId="Aucuneliste91">
    <w:name w:val="Aucune liste91"/>
    <w:next w:val="NoList"/>
    <w:uiPriority w:val="99"/>
    <w:semiHidden/>
    <w:unhideWhenUsed/>
    <w:rsid w:val="006A7E13"/>
  </w:style>
  <w:style w:type="numbering" w:customStyle="1" w:styleId="Aucuneliste101">
    <w:name w:val="Aucune liste101"/>
    <w:next w:val="NoList"/>
    <w:uiPriority w:val="99"/>
    <w:semiHidden/>
    <w:unhideWhenUsed/>
    <w:rsid w:val="006A7E13"/>
  </w:style>
  <w:style w:type="numbering" w:customStyle="1" w:styleId="Aucuneliste16">
    <w:name w:val="Aucune liste16"/>
    <w:next w:val="NoList"/>
    <w:uiPriority w:val="99"/>
    <w:semiHidden/>
    <w:unhideWhenUsed/>
    <w:rsid w:val="006A7E13"/>
  </w:style>
  <w:style w:type="paragraph" w:customStyle="1" w:styleId="Titre21">
    <w:name w:val="Titre 21"/>
    <w:basedOn w:val="Normal"/>
    <w:next w:val="Normal"/>
    <w:unhideWhenUsed/>
    <w:qFormat/>
    <w:rsid w:val="006A7E13"/>
    <w:pPr>
      <w:keepNext/>
      <w:keepLines/>
      <w:spacing w:before="40" w:line="276" w:lineRule="auto"/>
      <w:outlineLvl w:val="1"/>
    </w:pPr>
    <w:rPr>
      <w:rFonts w:ascii="Calibri Light" w:hAnsi="Calibri Light"/>
      <w:color w:val="2E74B5"/>
      <w:sz w:val="26"/>
      <w:szCs w:val="26"/>
    </w:rPr>
  </w:style>
  <w:style w:type="paragraph" w:customStyle="1" w:styleId="Titre31">
    <w:name w:val="Titre 31"/>
    <w:basedOn w:val="Normal"/>
    <w:next w:val="Normal"/>
    <w:uiPriority w:val="9"/>
    <w:unhideWhenUsed/>
    <w:qFormat/>
    <w:rsid w:val="006A7E13"/>
    <w:pPr>
      <w:keepNext/>
      <w:keepLines/>
      <w:suppressAutoHyphens/>
      <w:autoSpaceDN w:val="0"/>
      <w:spacing w:before="40"/>
      <w:textAlignment w:val="baseline"/>
      <w:outlineLvl w:val="2"/>
    </w:pPr>
    <w:rPr>
      <w:rFonts w:ascii="Calibri Light" w:hAnsi="Calibri Light"/>
      <w:color w:val="1F4D78"/>
    </w:rPr>
  </w:style>
  <w:style w:type="paragraph" w:customStyle="1" w:styleId="Titre51">
    <w:name w:val="Titre 51"/>
    <w:basedOn w:val="Normal"/>
    <w:next w:val="Normal"/>
    <w:unhideWhenUsed/>
    <w:qFormat/>
    <w:rsid w:val="006A7E13"/>
    <w:pPr>
      <w:keepNext/>
      <w:keepLines/>
      <w:spacing w:before="40" w:line="276" w:lineRule="auto"/>
      <w:outlineLvl w:val="4"/>
    </w:pPr>
    <w:rPr>
      <w:rFonts w:ascii="Calibri Light" w:hAnsi="Calibri Light"/>
      <w:color w:val="2E74B5"/>
      <w:sz w:val="22"/>
      <w:szCs w:val="22"/>
    </w:rPr>
  </w:style>
  <w:style w:type="paragraph" w:customStyle="1" w:styleId="Titre91">
    <w:name w:val="Titre 91"/>
    <w:basedOn w:val="Normal"/>
    <w:next w:val="Normal"/>
    <w:unhideWhenUsed/>
    <w:qFormat/>
    <w:rsid w:val="006A7E13"/>
    <w:pPr>
      <w:tabs>
        <w:tab w:val="num" w:pos="6480"/>
      </w:tabs>
      <w:spacing w:before="240" w:after="60"/>
      <w:ind w:left="6480" w:hanging="720"/>
      <w:outlineLvl w:val="8"/>
    </w:pPr>
    <w:rPr>
      <w:rFonts w:ascii="Calibri Light" w:hAnsi="Calibri Light"/>
      <w:sz w:val="22"/>
      <w:szCs w:val="22"/>
      <w:lang w:val="en-US" w:eastAsia="en-US"/>
    </w:rPr>
  </w:style>
  <w:style w:type="numbering" w:customStyle="1" w:styleId="Aucuneliste17">
    <w:name w:val="Aucune liste17"/>
    <w:next w:val="NoList"/>
    <w:uiPriority w:val="99"/>
    <w:semiHidden/>
    <w:unhideWhenUsed/>
    <w:rsid w:val="006A7E13"/>
  </w:style>
  <w:style w:type="numbering" w:customStyle="1" w:styleId="LFO194">
    <w:name w:val="LFO194"/>
    <w:basedOn w:val="NoList"/>
    <w:rsid w:val="006A7E13"/>
  </w:style>
  <w:style w:type="numbering" w:customStyle="1" w:styleId="Aucuneliste115">
    <w:name w:val="Aucune liste115"/>
    <w:next w:val="NoList"/>
    <w:uiPriority w:val="99"/>
    <w:semiHidden/>
    <w:unhideWhenUsed/>
    <w:rsid w:val="006A7E13"/>
  </w:style>
  <w:style w:type="numbering" w:customStyle="1" w:styleId="Aucuneliste25">
    <w:name w:val="Aucune liste25"/>
    <w:next w:val="NoList"/>
    <w:uiPriority w:val="99"/>
    <w:semiHidden/>
    <w:unhideWhenUsed/>
    <w:rsid w:val="006A7E13"/>
  </w:style>
  <w:style w:type="numbering" w:customStyle="1" w:styleId="Aucuneliste34">
    <w:name w:val="Aucune liste34"/>
    <w:next w:val="NoList"/>
    <w:uiPriority w:val="99"/>
    <w:semiHidden/>
    <w:unhideWhenUsed/>
    <w:rsid w:val="006A7E13"/>
  </w:style>
  <w:style w:type="numbering" w:customStyle="1" w:styleId="Aucuneliste1114">
    <w:name w:val="Aucune liste1114"/>
    <w:next w:val="NoList"/>
    <w:uiPriority w:val="99"/>
    <w:semiHidden/>
    <w:unhideWhenUsed/>
    <w:rsid w:val="006A7E13"/>
  </w:style>
  <w:style w:type="numbering" w:customStyle="1" w:styleId="Aucuneliste11112">
    <w:name w:val="Aucune liste11112"/>
    <w:next w:val="NoList"/>
    <w:uiPriority w:val="99"/>
    <w:semiHidden/>
    <w:unhideWhenUsed/>
    <w:rsid w:val="006A7E13"/>
  </w:style>
  <w:style w:type="numbering" w:customStyle="1" w:styleId="Aucuneliste214">
    <w:name w:val="Aucune liste214"/>
    <w:next w:val="NoList"/>
    <w:uiPriority w:val="99"/>
    <w:semiHidden/>
    <w:unhideWhenUsed/>
    <w:rsid w:val="006A7E13"/>
  </w:style>
  <w:style w:type="numbering" w:customStyle="1" w:styleId="NoList14">
    <w:name w:val="No List14"/>
    <w:next w:val="NoList"/>
    <w:semiHidden/>
    <w:unhideWhenUsed/>
    <w:rsid w:val="006A7E13"/>
  </w:style>
  <w:style w:type="table" w:customStyle="1" w:styleId="TableGrid27">
    <w:name w:val="TableGrid27"/>
    <w:rsid w:val="006A7E13"/>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Normal119">
    <w:name w:val="Table Normal119"/>
    <w:uiPriority w:val="2"/>
    <w:semiHidden/>
    <w:unhideWhenUsed/>
    <w:qFormat/>
    <w:rsid w:val="006A7E13"/>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Aucuneliste42">
    <w:name w:val="Aucune liste42"/>
    <w:next w:val="NoList"/>
    <w:uiPriority w:val="99"/>
    <w:semiHidden/>
    <w:unhideWhenUsed/>
    <w:rsid w:val="006A7E13"/>
  </w:style>
  <w:style w:type="numbering" w:customStyle="1" w:styleId="Aucuneliste122">
    <w:name w:val="Aucune liste122"/>
    <w:next w:val="NoList"/>
    <w:uiPriority w:val="99"/>
    <w:semiHidden/>
    <w:unhideWhenUsed/>
    <w:rsid w:val="006A7E13"/>
  </w:style>
  <w:style w:type="numbering" w:customStyle="1" w:styleId="Aucuneliste222">
    <w:name w:val="Aucune liste222"/>
    <w:next w:val="NoList"/>
    <w:uiPriority w:val="99"/>
    <w:semiHidden/>
    <w:unhideWhenUsed/>
    <w:rsid w:val="006A7E13"/>
  </w:style>
  <w:style w:type="numbering" w:customStyle="1" w:styleId="Aucuneliste312">
    <w:name w:val="Aucune liste312"/>
    <w:next w:val="NoList"/>
    <w:uiPriority w:val="99"/>
    <w:semiHidden/>
    <w:unhideWhenUsed/>
    <w:rsid w:val="006A7E13"/>
  </w:style>
  <w:style w:type="numbering" w:customStyle="1" w:styleId="Aucuneliste1122">
    <w:name w:val="Aucune liste1122"/>
    <w:next w:val="NoList"/>
    <w:uiPriority w:val="99"/>
    <w:semiHidden/>
    <w:unhideWhenUsed/>
    <w:rsid w:val="006A7E13"/>
  </w:style>
  <w:style w:type="numbering" w:customStyle="1" w:styleId="Aucuneliste111111">
    <w:name w:val="Aucune liste111111"/>
    <w:next w:val="NoList"/>
    <w:uiPriority w:val="99"/>
    <w:semiHidden/>
    <w:unhideWhenUsed/>
    <w:rsid w:val="006A7E13"/>
  </w:style>
  <w:style w:type="numbering" w:customStyle="1" w:styleId="Aucuneliste2112">
    <w:name w:val="Aucune liste2112"/>
    <w:next w:val="NoList"/>
    <w:uiPriority w:val="99"/>
    <w:semiHidden/>
    <w:unhideWhenUsed/>
    <w:rsid w:val="006A7E13"/>
  </w:style>
  <w:style w:type="numbering" w:customStyle="1" w:styleId="LFO1912">
    <w:name w:val="LFO1912"/>
    <w:basedOn w:val="NoList"/>
    <w:rsid w:val="006A7E13"/>
  </w:style>
  <w:style w:type="numbering" w:customStyle="1" w:styleId="NoList112">
    <w:name w:val="No List112"/>
    <w:next w:val="NoList"/>
    <w:semiHidden/>
    <w:unhideWhenUsed/>
    <w:rsid w:val="006A7E13"/>
  </w:style>
  <w:style w:type="numbering" w:customStyle="1" w:styleId="Aucuneliste52">
    <w:name w:val="Aucune liste52"/>
    <w:next w:val="NoList"/>
    <w:uiPriority w:val="99"/>
    <w:semiHidden/>
    <w:unhideWhenUsed/>
    <w:rsid w:val="006A7E13"/>
  </w:style>
  <w:style w:type="numbering" w:customStyle="1" w:styleId="Aucuneliste132">
    <w:name w:val="Aucune liste132"/>
    <w:next w:val="NoList"/>
    <w:uiPriority w:val="99"/>
    <w:semiHidden/>
    <w:unhideWhenUsed/>
    <w:rsid w:val="006A7E13"/>
  </w:style>
  <w:style w:type="numbering" w:customStyle="1" w:styleId="Aucuneliste232">
    <w:name w:val="Aucune liste232"/>
    <w:next w:val="NoList"/>
    <w:uiPriority w:val="99"/>
    <w:semiHidden/>
    <w:unhideWhenUsed/>
    <w:rsid w:val="006A7E13"/>
  </w:style>
  <w:style w:type="numbering" w:customStyle="1" w:styleId="Aucuneliste322">
    <w:name w:val="Aucune liste322"/>
    <w:next w:val="NoList"/>
    <w:uiPriority w:val="99"/>
    <w:semiHidden/>
    <w:unhideWhenUsed/>
    <w:rsid w:val="006A7E13"/>
  </w:style>
  <w:style w:type="numbering" w:customStyle="1" w:styleId="Aucuneliste1132">
    <w:name w:val="Aucune liste1132"/>
    <w:next w:val="NoList"/>
    <w:uiPriority w:val="99"/>
    <w:semiHidden/>
    <w:unhideWhenUsed/>
    <w:rsid w:val="006A7E13"/>
  </w:style>
  <w:style w:type="numbering" w:customStyle="1" w:styleId="Aucuneliste11122">
    <w:name w:val="Aucune liste11122"/>
    <w:next w:val="NoList"/>
    <w:uiPriority w:val="99"/>
    <w:semiHidden/>
    <w:unhideWhenUsed/>
    <w:rsid w:val="006A7E13"/>
  </w:style>
  <w:style w:type="numbering" w:customStyle="1" w:styleId="Aucuneliste2122">
    <w:name w:val="Aucune liste2122"/>
    <w:next w:val="NoList"/>
    <w:uiPriority w:val="99"/>
    <w:semiHidden/>
    <w:unhideWhenUsed/>
    <w:rsid w:val="006A7E13"/>
  </w:style>
  <w:style w:type="numbering" w:customStyle="1" w:styleId="LFO1922">
    <w:name w:val="LFO1922"/>
    <w:basedOn w:val="NoList"/>
    <w:rsid w:val="006A7E13"/>
  </w:style>
  <w:style w:type="numbering" w:customStyle="1" w:styleId="NoList122">
    <w:name w:val="No List122"/>
    <w:next w:val="NoList"/>
    <w:semiHidden/>
    <w:unhideWhenUsed/>
    <w:rsid w:val="006A7E13"/>
  </w:style>
  <w:style w:type="table" w:customStyle="1" w:styleId="TableGrid117">
    <w:name w:val="TableGrid117"/>
    <w:rsid w:val="006A7E13"/>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2">
    <w:name w:val="Aucune liste62"/>
    <w:next w:val="NoList"/>
    <w:uiPriority w:val="99"/>
    <w:semiHidden/>
    <w:unhideWhenUsed/>
    <w:rsid w:val="006A7E13"/>
  </w:style>
  <w:style w:type="numbering" w:customStyle="1" w:styleId="Aucuneliste72">
    <w:name w:val="Aucune liste72"/>
    <w:next w:val="NoList"/>
    <w:uiPriority w:val="99"/>
    <w:semiHidden/>
    <w:unhideWhenUsed/>
    <w:rsid w:val="006A7E13"/>
  </w:style>
  <w:style w:type="character" w:customStyle="1" w:styleId="Titre5Car1">
    <w:name w:val="Titre 5 Car1"/>
    <w:uiPriority w:val="9"/>
    <w:semiHidden/>
    <w:rsid w:val="006A7E13"/>
    <w:rPr>
      <w:rFonts w:ascii="Calibri Light" w:eastAsia="Times New Roman" w:hAnsi="Calibri Light" w:cs="Times New Roman"/>
      <w:color w:val="2E74B5"/>
    </w:rPr>
  </w:style>
  <w:style w:type="character" w:customStyle="1" w:styleId="Titre3Car1">
    <w:name w:val="Titre 3 Car1"/>
    <w:uiPriority w:val="9"/>
    <w:semiHidden/>
    <w:rsid w:val="006A7E13"/>
    <w:rPr>
      <w:rFonts w:ascii="Calibri Light" w:eastAsia="Times New Roman" w:hAnsi="Calibri Light" w:cs="Times New Roman"/>
      <w:color w:val="1F4D78"/>
      <w:sz w:val="24"/>
      <w:szCs w:val="24"/>
    </w:rPr>
  </w:style>
  <w:style w:type="character" w:customStyle="1" w:styleId="Titre9Car1">
    <w:name w:val="Titre 9 Car1"/>
    <w:uiPriority w:val="9"/>
    <w:semiHidden/>
    <w:rsid w:val="006A7E13"/>
    <w:rPr>
      <w:rFonts w:ascii="Calibri Light" w:eastAsia="Times New Roman" w:hAnsi="Calibri Light" w:cs="Times New Roman"/>
      <w:i/>
      <w:iCs/>
      <w:color w:val="272727"/>
      <w:sz w:val="21"/>
      <w:szCs w:val="21"/>
    </w:rPr>
  </w:style>
  <w:style w:type="numbering" w:customStyle="1" w:styleId="Aucuneliste18">
    <w:name w:val="Aucune liste18"/>
    <w:next w:val="NoList"/>
    <w:uiPriority w:val="99"/>
    <w:semiHidden/>
    <w:unhideWhenUsed/>
    <w:rsid w:val="006A7E13"/>
  </w:style>
  <w:style w:type="numbering" w:customStyle="1" w:styleId="Aucuneliste19">
    <w:name w:val="Aucune liste19"/>
    <w:next w:val="NoList"/>
    <w:uiPriority w:val="99"/>
    <w:semiHidden/>
    <w:unhideWhenUsed/>
    <w:rsid w:val="006A7E13"/>
  </w:style>
  <w:style w:type="numbering" w:customStyle="1" w:styleId="LFO195">
    <w:name w:val="LFO195"/>
    <w:basedOn w:val="NoList"/>
    <w:rsid w:val="006A7E13"/>
  </w:style>
  <w:style w:type="numbering" w:customStyle="1" w:styleId="Aucuneliste116">
    <w:name w:val="Aucune liste116"/>
    <w:next w:val="NoList"/>
    <w:uiPriority w:val="99"/>
    <w:semiHidden/>
    <w:unhideWhenUsed/>
    <w:rsid w:val="006A7E13"/>
  </w:style>
  <w:style w:type="numbering" w:customStyle="1" w:styleId="Aucuneliste26">
    <w:name w:val="Aucune liste26"/>
    <w:next w:val="NoList"/>
    <w:uiPriority w:val="99"/>
    <w:semiHidden/>
    <w:unhideWhenUsed/>
    <w:rsid w:val="006A7E13"/>
  </w:style>
  <w:style w:type="numbering" w:customStyle="1" w:styleId="Aucuneliste35">
    <w:name w:val="Aucune liste35"/>
    <w:next w:val="NoList"/>
    <w:uiPriority w:val="99"/>
    <w:semiHidden/>
    <w:unhideWhenUsed/>
    <w:rsid w:val="006A7E13"/>
  </w:style>
  <w:style w:type="numbering" w:customStyle="1" w:styleId="Aucuneliste1115">
    <w:name w:val="Aucune liste1115"/>
    <w:next w:val="NoList"/>
    <w:uiPriority w:val="99"/>
    <w:semiHidden/>
    <w:unhideWhenUsed/>
    <w:rsid w:val="006A7E13"/>
  </w:style>
  <w:style w:type="numbering" w:customStyle="1" w:styleId="Aucuneliste11113">
    <w:name w:val="Aucune liste11113"/>
    <w:next w:val="NoList"/>
    <w:uiPriority w:val="99"/>
    <w:semiHidden/>
    <w:unhideWhenUsed/>
    <w:rsid w:val="006A7E13"/>
  </w:style>
  <w:style w:type="numbering" w:customStyle="1" w:styleId="Aucuneliste215">
    <w:name w:val="Aucune liste215"/>
    <w:next w:val="NoList"/>
    <w:uiPriority w:val="99"/>
    <w:semiHidden/>
    <w:unhideWhenUsed/>
    <w:rsid w:val="006A7E13"/>
  </w:style>
  <w:style w:type="numbering" w:customStyle="1" w:styleId="NoList15">
    <w:name w:val="No List15"/>
    <w:next w:val="NoList"/>
    <w:semiHidden/>
    <w:unhideWhenUsed/>
    <w:rsid w:val="006A7E13"/>
  </w:style>
  <w:style w:type="table" w:customStyle="1" w:styleId="TableGrid35">
    <w:name w:val="TableGrid35"/>
    <w:rsid w:val="006A7E13"/>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3">
    <w:name w:val="Aucune liste43"/>
    <w:next w:val="NoList"/>
    <w:uiPriority w:val="99"/>
    <w:semiHidden/>
    <w:unhideWhenUsed/>
    <w:rsid w:val="006A7E13"/>
  </w:style>
  <w:style w:type="numbering" w:customStyle="1" w:styleId="Aucuneliste123">
    <w:name w:val="Aucune liste123"/>
    <w:next w:val="NoList"/>
    <w:uiPriority w:val="99"/>
    <w:semiHidden/>
    <w:unhideWhenUsed/>
    <w:rsid w:val="006A7E13"/>
  </w:style>
  <w:style w:type="numbering" w:customStyle="1" w:styleId="Aucuneliste223">
    <w:name w:val="Aucune liste223"/>
    <w:next w:val="NoList"/>
    <w:uiPriority w:val="99"/>
    <w:semiHidden/>
    <w:unhideWhenUsed/>
    <w:rsid w:val="006A7E13"/>
  </w:style>
  <w:style w:type="numbering" w:customStyle="1" w:styleId="Aucuneliste313">
    <w:name w:val="Aucune liste313"/>
    <w:next w:val="NoList"/>
    <w:uiPriority w:val="99"/>
    <w:semiHidden/>
    <w:unhideWhenUsed/>
    <w:rsid w:val="006A7E13"/>
  </w:style>
  <w:style w:type="numbering" w:customStyle="1" w:styleId="Aucuneliste1123">
    <w:name w:val="Aucune liste1123"/>
    <w:next w:val="NoList"/>
    <w:uiPriority w:val="99"/>
    <w:semiHidden/>
    <w:unhideWhenUsed/>
    <w:rsid w:val="006A7E13"/>
  </w:style>
  <w:style w:type="numbering" w:customStyle="1" w:styleId="Aucuneliste111112">
    <w:name w:val="Aucune liste111112"/>
    <w:next w:val="NoList"/>
    <w:uiPriority w:val="99"/>
    <w:semiHidden/>
    <w:unhideWhenUsed/>
    <w:rsid w:val="006A7E13"/>
  </w:style>
  <w:style w:type="numbering" w:customStyle="1" w:styleId="Aucuneliste2113">
    <w:name w:val="Aucune liste2113"/>
    <w:next w:val="NoList"/>
    <w:uiPriority w:val="99"/>
    <w:semiHidden/>
    <w:unhideWhenUsed/>
    <w:rsid w:val="006A7E13"/>
  </w:style>
  <w:style w:type="numbering" w:customStyle="1" w:styleId="LFO1913">
    <w:name w:val="LFO1913"/>
    <w:basedOn w:val="NoList"/>
    <w:rsid w:val="006A7E13"/>
  </w:style>
  <w:style w:type="numbering" w:customStyle="1" w:styleId="NoList113">
    <w:name w:val="No List113"/>
    <w:next w:val="NoList"/>
    <w:semiHidden/>
    <w:unhideWhenUsed/>
    <w:rsid w:val="006A7E13"/>
  </w:style>
  <w:style w:type="numbering" w:customStyle="1" w:styleId="Aucuneliste53">
    <w:name w:val="Aucune liste53"/>
    <w:next w:val="NoList"/>
    <w:uiPriority w:val="99"/>
    <w:semiHidden/>
    <w:unhideWhenUsed/>
    <w:rsid w:val="006A7E13"/>
  </w:style>
  <w:style w:type="numbering" w:customStyle="1" w:styleId="Aucuneliste133">
    <w:name w:val="Aucune liste133"/>
    <w:next w:val="NoList"/>
    <w:uiPriority w:val="99"/>
    <w:semiHidden/>
    <w:unhideWhenUsed/>
    <w:rsid w:val="006A7E13"/>
  </w:style>
  <w:style w:type="numbering" w:customStyle="1" w:styleId="Aucuneliste233">
    <w:name w:val="Aucune liste233"/>
    <w:next w:val="NoList"/>
    <w:uiPriority w:val="99"/>
    <w:semiHidden/>
    <w:unhideWhenUsed/>
    <w:rsid w:val="006A7E13"/>
  </w:style>
  <w:style w:type="numbering" w:customStyle="1" w:styleId="Aucuneliste323">
    <w:name w:val="Aucune liste323"/>
    <w:next w:val="NoList"/>
    <w:uiPriority w:val="99"/>
    <w:semiHidden/>
    <w:unhideWhenUsed/>
    <w:rsid w:val="006A7E13"/>
  </w:style>
  <w:style w:type="numbering" w:customStyle="1" w:styleId="Aucuneliste1133">
    <w:name w:val="Aucune liste1133"/>
    <w:next w:val="NoList"/>
    <w:uiPriority w:val="99"/>
    <w:semiHidden/>
    <w:unhideWhenUsed/>
    <w:rsid w:val="006A7E13"/>
  </w:style>
  <w:style w:type="numbering" w:customStyle="1" w:styleId="Aucuneliste11123">
    <w:name w:val="Aucune liste11123"/>
    <w:next w:val="NoList"/>
    <w:uiPriority w:val="99"/>
    <w:semiHidden/>
    <w:unhideWhenUsed/>
    <w:rsid w:val="006A7E13"/>
  </w:style>
  <w:style w:type="numbering" w:customStyle="1" w:styleId="Aucuneliste2123">
    <w:name w:val="Aucune liste2123"/>
    <w:next w:val="NoList"/>
    <w:uiPriority w:val="99"/>
    <w:semiHidden/>
    <w:unhideWhenUsed/>
    <w:rsid w:val="006A7E13"/>
  </w:style>
  <w:style w:type="numbering" w:customStyle="1" w:styleId="LFO1923">
    <w:name w:val="LFO1923"/>
    <w:basedOn w:val="NoList"/>
    <w:rsid w:val="006A7E13"/>
  </w:style>
  <w:style w:type="numbering" w:customStyle="1" w:styleId="NoList123">
    <w:name w:val="No List123"/>
    <w:next w:val="NoList"/>
    <w:semiHidden/>
    <w:unhideWhenUsed/>
    <w:rsid w:val="006A7E13"/>
  </w:style>
  <w:style w:type="table" w:customStyle="1" w:styleId="TableGrid124">
    <w:name w:val="TableGrid124"/>
    <w:rsid w:val="006A7E13"/>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3">
    <w:name w:val="Aucune liste63"/>
    <w:next w:val="NoList"/>
    <w:uiPriority w:val="99"/>
    <w:semiHidden/>
    <w:unhideWhenUsed/>
    <w:rsid w:val="006A7E13"/>
  </w:style>
  <w:style w:type="numbering" w:customStyle="1" w:styleId="Aucuneliste73">
    <w:name w:val="Aucune liste73"/>
    <w:next w:val="NoList"/>
    <w:uiPriority w:val="99"/>
    <w:semiHidden/>
    <w:unhideWhenUsed/>
    <w:rsid w:val="006A7E13"/>
  </w:style>
  <w:style w:type="numbering" w:customStyle="1" w:styleId="Aucuneliste82">
    <w:name w:val="Aucune liste82"/>
    <w:next w:val="NoList"/>
    <w:uiPriority w:val="99"/>
    <w:semiHidden/>
    <w:unhideWhenUsed/>
    <w:rsid w:val="006A7E13"/>
  </w:style>
  <w:style w:type="numbering" w:customStyle="1" w:styleId="LFO1931">
    <w:name w:val="LFO1931"/>
    <w:basedOn w:val="NoList"/>
    <w:rsid w:val="006A7E13"/>
  </w:style>
  <w:style w:type="numbering" w:customStyle="1" w:styleId="Aucuneliste141">
    <w:name w:val="Aucune liste141"/>
    <w:next w:val="NoList"/>
    <w:uiPriority w:val="99"/>
    <w:semiHidden/>
    <w:unhideWhenUsed/>
    <w:rsid w:val="006A7E13"/>
  </w:style>
  <w:style w:type="numbering" w:customStyle="1" w:styleId="Aucuneliste241">
    <w:name w:val="Aucune liste241"/>
    <w:next w:val="NoList"/>
    <w:uiPriority w:val="99"/>
    <w:semiHidden/>
    <w:unhideWhenUsed/>
    <w:rsid w:val="006A7E13"/>
  </w:style>
  <w:style w:type="numbering" w:customStyle="1" w:styleId="Aucuneliste331">
    <w:name w:val="Aucune liste331"/>
    <w:next w:val="NoList"/>
    <w:uiPriority w:val="99"/>
    <w:semiHidden/>
    <w:unhideWhenUsed/>
    <w:rsid w:val="006A7E13"/>
  </w:style>
  <w:style w:type="numbering" w:customStyle="1" w:styleId="Aucuneliste1141">
    <w:name w:val="Aucune liste1141"/>
    <w:next w:val="NoList"/>
    <w:uiPriority w:val="99"/>
    <w:semiHidden/>
    <w:unhideWhenUsed/>
    <w:rsid w:val="006A7E13"/>
  </w:style>
  <w:style w:type="numbering" w:customStyle="1" w:styleId="Aucuneliste11131">
    <w:name w:val="Aucune liste11131"/>
    <w:next w:val="NoList"/>
    <w:uiPriority w:val="99"/>
    <w:semiHidden/>
    <w:unhideWhenUsed/>
    <w:rsid w:val="006A7E13"/>
  </w:style>
  <w:style w:type="numbering" w:customStyle="1" w:styleId="Aucuneliste2131">
    <w:name w:val="Aucune liste2131"/>
    <w:next w:val="NoList"/>
    <w:uiPriority w:val="99"/>
    <w:semiHidden/>
    <w:unhideWhenUsed/>
    <w:rsid w:val="006A7E13"/>
  </w:style>
  <w:style w:type="paragraph" w:customStyle="1" w:styleId="En-ttedetabledesmatires2">
    <w:name w:val="En-tête de table des matières2"/>
    <w:basedOn w:val="Heading1"/>
    <w:next w:val="Normal"/>
    <w:uiPriority w:val="39"/>
    <w:unhideWhenUsed/>
    <w:qFormat/>
    <w:rsid w:val="006A7E13"/>
    <w:pPr>
      <w:keepLines/>
      <w:spacing w:before="480" w:line="276" w:lineRule="auto"/>
      <w:jc w:val="left"/>
      <w:outlineLvl w:val="9"/>
    </w:pPr>
    <w:rPr>
      <w:rFonts w:ascii="Calibri Light" w:hAnsi="Calibri Light"/>
      <w:color w:val="2E74B5"/>
      <w:szCs w:val="28"/>
      <w:lang w:val="fr-FR"/>
    </w:rPr>
  </w:style>
  <w:style w:type="numbering" w:customStyle="1" w:styleId="NoList131">
    <w:name w:val="No List131"/>
    <w:next w:val="NoList"/>
    <w:semiHidden/>
    <w:unhideWhenUsed/>
    <w:rsid w:val="006A7E13"/>
  </w:style>
  <w:style w:type="numbering" w:customStyle="1" w:styleId="Aucuneliste411">
    <w:name w:val="Aucune liste411"/>
    <w:next w:val="NoList"/>
    <w:uiPriority w:val="99"/>
    <w:semiHidden/>
    <w:unhideWhenUsed/>
    <w:rsid w:val="006A7E13"/>
  </w:style>
  <w:style w:type="numbering" w:customStyle="1" w:styleId="Aucuneliste1211">
    <w:name w:val="Aucune liste1211"/>
    <w:next w:val="NoList"/>
    <w:uiPriority w:val="99"/>
    <w:semiHidden/>
    <w:unhideWhenUsed/>
    <w:rsid w:val="006A7E13"/>
  </w:style>
  <w:style w:type="numbering" w:customStyle="1" w:styleId="Aucuneliste2211">
    <w:name w:val="Aucune liste2211"/>
    <w:next w:val="NoList"/>
    <w:uiPriority w:val="99"/>
    <w:semiHidden/>
    <w:unhideWhenUsed/>
    <w:rsid w:val="006A7E13"/>
  </w:style>
  <w:style w:type="numbering" w:customStyle="1" w:styleId="Aucuneliste3111">
    <w:name w:val="Aucune liste3111"/>
    <w:next w:val="NoList"/>
    <w:uiPriority w:val="99"/>
    <w:semiHidden/>
    <w:unhideWhenUsed/>
    <w:rsid w:val="006A7E13"/>
  </w:style>
  <w:style w:type="numbering" w:customStyle="1" w:styleId="Aucuneliste11211">
    <w:name w:val="Aucune liste11211"/>
    <w:next w:val="NoList"/>
    <w:uiPriority w:val="99"/>
    <w:semiHidden/>
    <w:unhideWhenUsed/>
    <w:rsid w:val="006A7E13"/>
  </w:style>
  <w:style w:type="numbering" w:customStyle="1" w:styleId="Aucuneliste111121">
    <w:name w:val="Aucune liste111121"/>
    <w:next w:val="NoList"/>
    <w:uiPriority w:val="99"/>
    <w:semiHidden/>
    <w:unhideWhenUsed/>
    <w:rsid w:val="006A7E13"/>
  </w:style>
  <w:style w:type="numbering" w:customStyle="1" w:styleId="Aucuneliste21111">
    <w:name w:val="Aucune liste21111"/>
    <w:next w:val="NoList"/>
    <w:uiPriority w:val="99"/>
    <w:semiHidden/>
    <w:unhideWhenUsed/>
    <w:rsid w:val="006A7E13"/>
  </w:style>
  <w:style w:type="numbering" w:customStyle="1" w:styleId="LFO19111">
    <w:name w:val="LFO19111"/>
    <w:basedOn w:val="NoList"/>
    <w:rsid w:val="006A7E13"/>
  </w:style>
  <w:style w:type="numbering" w:customStyle="1" w:styleId="NoList1111">
    <w:name w:val="No List1111"/>
    <w:next w:val="NoList"/>
    <w:semiHidden/>
    <w:unhideWhenUsed/>
    <w:rsid w:val="006A7E13"/>
  </w:style>
  <w:style w:type="numbering" w:customStyle="1" w:styleId="Aucuneliste511">
    <w:name w:val="Aucune liste511"/>
    <w:next w:val="NoList"/>
    <w:uiPriority w:val="99"/>
    <w:semiHidden/>
    <w:unhideWhenUsed/>
    <w:rsid w:val="006A7E13"/>
  </w:style>
  <w:style w:type="numbering" w:customStyle="1" w:styleId="Aucuneliste1311">
    <w:name w:val="Aucune liste1311"/>
    <w:next w:val="NoList"/>
    <w:uiPriority w:val="99"/>
    <w:semiHidden/>
    <w:unhideWhenUsed/>
    <w:rsid w:val="006A7E13"/>
  </w:style>
  <w:style w:type="numbering" w:customStyle="1" w:styleId="Aucuneliste2311">
    <w:name w:val="Aucune liste2311"/>
    <w:next w:val="NoList"/>
    <w:uiPriority w:val="99"/>
    <w:semiHidden/>
    <w:unhideWhenUsed/>
    <w:rsid w:val="006A7E13"/>
  </w:style>
  <w:style w:type="numbering" w:customStyle="1" w:styleId="Aucuneliste3211">
    <w:name w:val="Aucune liste3211"/>
    <w:next w:val="NoList"/>
    <w:uiPriority w:val="99"/>
    <w:semiHidden/>
    <w:unhideWhenUsed/>
    <w:rsid w:val="006A7E13"/>
  </w:style>
  <w:style w:type="numbering" w:customStyle="1" w:styleId="Aucuneliste11311">
    <w:name w:val="Aucune liste11311"/>
    <w:next w:val="NoList"/>
    <w:uiPriority w:val="99"/>
    <w:semiHidden/>
    <w:unhideWhenUsed/>
    <w:rsid w:val="006A7E13"/>
  </w:style>
  <w:style w:type="numbering" w:customStyle="1" w:styleId="Aucuneliste111211">
    <w:name w:val="Aucune liste111211"/>
    <w:next w:val="NoList"/>
    <w:uiPriority w:val="99"/>
    <w:semiHidden/>
    <w:unhideWhenUsed/>
    <w:rsid w:val="006A7E13"/>
  </w:style>
  <w:style w:type="numbering" w:customStyle="1" w:styleId="Aucuneliste21211">
    <w:name w:val="Aucune liste21211"/>
    <w:next w:val="NoList"/>
    <w:uiPriority w:val="99"/>
    <w:semiHidden/>
    <w:unhideWhenUsed/>
    <w:rsid w:val="006A7E13"/>
  </w:style>
  <w:style w:type="numbering" w:customStyle="1" w:styleId="LFO19211">
    <w:name w:val="LFO19211"/>
    <w:basedOn w:val="NoList"/>
    <w:rsid w:val="006A7E13"/>
  </w:style>
  <w:style w:type="numbering" w:customStyle="1" w:styleId="NoList1211">
    <w:name w:val="No List1211"/>
    <w:next w:val="NoList"/>
    <w:semiHidden/>
    <w:unhideWhenUsed/>
    <w:rsid w:val="006A7E13"/>
  </w:style>
  <w:style w:type="numbering" w:customStyle="1" w:styleId="Aucuneliste611">
    <w:name w:val="Aucune liste611"/>
    <w:next w:val="NoList"/>
    <w:uiPriority w:val="99"/>
    <w:semiHidden/>
    <w:unhideWhenUsed/>
    <w:rsid w:val="006A7E13"/>
  </w:style>
  <w:style w:type="numbering" w:customStyle="1" w:styleId="Aucuneliste711">
    <w:name w:val="Aucune liste711"/>
    <w:next w:val="NoList"/>
    <w:uiPriority w:val="99"/>
    <w:semiHidden/>
    <w:unhideWhenUsed/>
    <w:rsid w:val="006A7E13"/>
  </w:style>
  <w:style w:type="table" w:customStyle="1" w:styleId="Grilledutableau68">
    <w:name w:val="Grille du tableau68"/>
    <w:basedOn w:val="TableNormal"/>
    <w:next w:val="TableGrid"/>
    <w:uiPriority w:val="59"/>
    <w:rsid w:val="00C77FEB"/>
    <w:pPr>
      <w:widowControl w:val="0"/>
      <w:ind w:left="284" w:right="428"/>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uiPriority w:val="33"/>
    <w:qFormat/>
    <w:rsid w:val="00C77FEB"/>
    <w:rPr>
      <w:rFonts w:cs="Times New Roman"/>
      <w:b/>
      <w:smallCaps/>
      <w:spacing w:val="5"/>
    </w:rPr>
  </w:style>
  <w:style w:type="table" w:customStyle="1" w:styleId="Grilledutableau138">
    <w:name w:val="Grille du tableau138"/>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Grid28"/>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118">
    <w:name w:val="TableGrid118"/>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29">
    <w:name w:val="TableGrid29"/>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6">
    <w:name w:val="TableGrid36"/>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Grilledutableau238">
    <w:name w:val="Grille du tableau238"/>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9">
    <w:name w:val="Grille du tableau329"/>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Grid44"/>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119">
    <w:name w:val="TableGrid119"/>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214">
    <w:name w:val="TableGrid214"/>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14">
    <w:name w:val="TableGrid314"/>
    <w:rsid w:val="00C77FEB"/>
    <w:rPr>
      <w:rFonts w:ascii="Calibri" w:eastAsia="Times New Roman" w:hAnsi="Calibri"/>
      <w:sz w:val="22"/>
      <w:szCs w:val="22"/>
      <w:lang w:eastAsia="en-US"/>
    </w:rPr>
    <w:tblPr>
      <w:tblCellMar>
        <w:top w:w="0" w:type="dxa"/>
        <w:left w:w="0" w:type="dxa"/>
        <w:bottom w:w="0" w:type="dxa"/>
        <w:right w:w="0" w:type="dxa"/>
      </w:tblCellMar>
    </w:tblPr>
  </w:style>
  <w:style w:type="numbering" w:customStyle="1" w:styleId="LFO196">
    <w:name w:val="LFO196"/>
    <w:basedOn w:val="NoList"/>
    <w:rsid w:val="00C77FEB"/>
  </w:style>
  <w:style w:type="table" w:customStyle="1" w:styleId="TableNormal27">
    <w:name w:val="Table Normal27"/>
    <w:uiPriority w:val="2"/>
    <w:semiHidden/>
    <w:unhideWhenUsed/>
    <w:qFormat/>
    <w:rsid w:val="00C77FE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IntenseEmphasis">
    <w:name w:val="Intense Emphasis"/>
    <w:aliases w:val="titre 3"/>
    <w:uiPriority w:val="21"/>
    <w:qFormat/>
    <w:rsid w:val="00C77FEB"/>
    <w:rPr>
      <w:rFonts w:ascii="Century Gothic" w:hAnsi="Century Gothic"/>
      <w:b/>
      <w:bCs/>
      <w:i/>
      <w:iCs/>
      <w:color w:val="auto"/>
      <w:sz w:val="24"/>
    </w:rPr>
  </w:style>
  <w:style w:type="table" w:customStyle="1" w:styleId="TableNormal120">
    <w:name w:val="Table Normal120"/>
    <w:uiPriority w:val="99"/>
    <w:semiHidden/>
    <w:rsid w:val="00C77FEB"/>
    <w:rPr>
      <w:rFonts w:ascii="Calibri" w:eastAsia="Times New Roman" w:hAnsi="Calibri"/>
      <w:sz w:val="22"/>
      <w:szCs w:val="22"/>
    </w:rPr>
    <w:tblPr>
      <w:tblCellMar>
        <w:top w:w="0" w:type="dxa"/>
        <w:left w:w="108" w:type="dxa"/>
        <w:bottom w:w="0" w:type="dxa"/>
        <w:right w:w="108" w:type="dxa"/>
      </w:tblCellMar>
    </w:tblPr>
  </w:style>
  <w:style w:type="table" w:customStyle="1" w:styleId="Grilledutableau518">
    <w:name w:val="Grille du tableau518"/>
    <w:basedOn w:val="TableNormal"/>
    <w:next w:val="TableGrid"/>
    <w:uiPriority w:val="5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8">
    <w:name w:val="LFO198"/>
    <w:basedOn w:val="NoList"/>
    <w:rsid w:val="00C77FEB"/>
    <w:pPr>
      <w:numPr>
        <w:numId w:val="117"/>
      </w:numPr>
    </w:pPr>
  </w:style>
  <w:style w:type="table" w:customStyle="1" w:styleId="TableGrid54">
    <w:name w:val="TableGrid54"/>
    <w:rsid w:val="00C77FEB"/>
    <w:rPr>
      <w:rFonts w:ascii="Calibri" w:eastAsia="Times New Roman" w:hAnsi="Calibri"/>
      <w:sz w:val="22"/>
      <w:szCs w:val="22"/>
    </w:rPr>
    <w:tblPr>
      <w:tblCellMar>
        <w:top w:w="0" w:type="dxa"/>
        <w:left w:w="0" w:type="dxa"/>
        <w:bottom w:w="0" w:type="dxa"/>
        <w:right w:w="0" w:type="dxa"/>
      </w:tblCellMar>
    </w:tblPr>
  </w:style>
  <w:style w:type="numbering" w:customStyle="1" w:styleId="LFO16">
    <w:name w:val="LFO16"/>
    <w:basedOn w:val="NoList"/>
    <w:rsid w:val="00C77FEB"/>
    <w:pPr>
      <w:numPr>
        <w:numId w:val="118"/>
      </w:numPr>
    </w:pPr>
  </w:style>
  <w:style w:type="numbering" w:customStyle="1" w:styleId="LFO21">
    <w:name w:val="LFO21"/>
    <w:basedOn w:val="NoList"/>
    <w:rsid w:val="00C77FEB"/>
    <w:pPr>
      <w:numPr>
        <w:numId w:val="119"/>
      </w:numPr>
    </w:pPr>
  </w:style>
  <w:style w:type="table" w:customStyle="1" w:styleId="TableNormal270">
    <w:name w:val="Table Normal27"/>
    <w:uiPriority w:val="99"/>
    <w:semiHidden/>
    <w:qFormat/>
    <w:rsid w:val="00C77FEB"/>
    <w:rPr>
      <w:rFonts w:ascii="Calibri" w:eastAsia="Times New Roman" w:hAnsi="Calibri"/>
      <w:sz w:val="22"/>
      <w:szCs w:val="22"/>
    </w:rPr>
    <w:tblPr>
      <w:tblCellMar>
        <w:top w:w="0" w:type="dxa"/>
        <w:left w:w="108" w:type="dxa"/>
        <w:bottom w:w="0" w:type="dxa"/>
        <w:right w:w="108" w:type="dxa"/>
      </w:tblCellMar>
    </w:tblPr>
  </w:style>
  <w:style w:type="numbering" w:customStyle="1" w:styleId="LFO1932">
    <w:name w:val="LFO1932"/>
    <w:basedOn w:val="NoList"/>
    <w:rsid w:val="00C77FEB"/>
    <w:pPr>
      <w:numPr>
        <w:numId w:val="116"/>
      </w:numPr>
    </w:pPr>
  </w:style>
  <w:style w:type="numbering" w:customStyle="1" w:styleId="LFO1951">
    <w:name w:val="LFO1951"/>
    <w:basedOn w:val="NoList"/>
    <w:rsid w:val="00C77FEB"/>
    <w:pPr>
      <w:numPr>
        <w:numId w:val="115"/>
      </w:numPr>
    </w:pPr>
  </w:style>
  <w:style w:type="table" w:customStyle="1" w:styleId="TableGrid63">
    <w:name w:val="TableGrid6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25">
    <w:name w:val="TableGrid125"/>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1111111">
    <w:name w:val="Aucune liste1111111"/>
    <w:next w:val="NoList"/>
    <w:uiPriority w:val="99"/>
    <w:semiHidden/>
    <w:unhideWhenUsed/>
    <w:rsid w:val="00C77FEB"/>
  </w:style>
  <w:style w:type="table" w:customStyle="1" w:styleId="TableGrid223">
    <w:name w:val="TableGrid22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114">
    <w:name w:val="TableGrid111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1411">
    <w:name w:val="Aucune liste1411"/>
    <w:next w:val="NoList"/>
    <w:uiPriority w:val="99"/>
    <w:semiHidden/>
    <w:unhideWhenUsed/>
    <w:rsid w:val="00C77FEB"/>
  </w:style>
  <w:style w:type="numbering" w:customStyle="1" w:styleId="Aucuneliste4111">
    <w:name w:val="Aucune liste4111"/>
    <w:next w:val="NoList"/>
    <w:uiPriority w:val="99"/>
    <w:semiHidden/>
    <w:unhideWhenUsed/>
    <w:rsid w:val="00C77FEB"/>
  </w:style>
  <w:style w:type="numbering" w:customStyle="1" w:styleId="Aucuneliste12111">
    <w:name w:val="Aucune liste12111"/>
    <w:next w:val="NoList"/>
    <w:uiPriority w:val="99"/>
    <w:semiHidden/>
    <w:unhideWhenUsed/>
    <w:rsid w:val="00C77FEB"/>
  </w:style>
  <w:style w:type="numbering" w:customStyle="1" w:styleId="Aucuneliste22111">
    <w:name w:val="Aucune liste22111"/>
    <w:next w:val="NoList"/>
    <w:uiPriority w:val="99"/>
    <w:semiHidden/>
    <w:unhideWhenUsed/>
    <w:rsid w:val="00C77FEB"/>
  </w:style>
  <w:style w:type="numbering" w:customStyle="1" w:styleId="Aucuneliste31111">
    <w:name w:val="Aucune liste31111"/>
    <w:next w:val="NoList"/>
    <w:uiPriority w:val="99"/>
    <w:semiHidden/>
    <w:unhideWhenUsed/>
    <w:rsid w:val="00C77FEB"/>
  </w:style>
  <w:style w:type="numbering" w:customStyle="1" w:styleId="Aucuneliste211111">
    <w:name w:val="Aucune liste211111"/>
    <w:next w:val="NoList"/>
    <w:uiPriority w:val="99"/>
    <w:semiHidden/>
    <w:unhideWhenUsed/>
    <w:rsid w:val="00C77FEB"/>
  </w:style>
  <w:style w:type="numbering" w:customStyle="1" w:styleId="LFO191111">
    <w:name w:val="LFO191111"/>
    <w:basedOn w:val="NoList"/>
    <w:rsid w:val="00C77FEB"/>
  </w:style>
  <w:style w:type="numbering" w:customStyle="1" w:styleId="NoList11111">
    <w:name w:val="No List11111"/>
    <w:next w:val="NoList"/>
    <w:semiHidden/>
    <w:unhideWhenUsed/>
    <w:rsid w:val="00C77FEB"/>
  </w:style>
  <w:style w:type="numbering" w:customStyle="1" w:styleId="Aucuneliste5111">
    <w:name w:val="Aucune liste5111"/>
    <w:next w:val="NoList"/>
    <w:uiPriority w:val="99"/>
    <w:semiHidden/>
    <w:unhideWhenUsed/>
    <w:rsid w:val="00C77FEB"/>
  </w:style>
  <w:style w:type="numbering" w:customStyle="1" w:styleId="Aucuneliste13111">
    <w:name w:val="Aucune liste13111"/>
    <w:next w:val="NoList"/>
    <w:uiPriority w:val="99"/>
    <w:semiHidden/>
    <w:unhideWhenUsed/>
    <w:rsid w:val="00C77FEB"/>
  </w:style>
  <w:style w:type="numbering" w:customStyle="1" w:styleId="LFO192111">
    <w:name w:val="LFO192111"/>
    <w:basedOn w:val="NoList"/>
    <w:rsid w:val="00C77FEB"/>
  </w:style>
  <w:style w:type="numbering" w:customStyle="1" w:styleId="Aucuneliste6111">
    <w:name w:val="Aucune liste6111"/>
    <w:next w:val="NoList"/>
    <w:uiPriority w:val="99"/>
    <w:semiHidden/>
    <w:unhideWhenUsed/>
    <w:rsid w:val="00C77FEB"/>
  </w:style>
  <w:style w:type="numbering" w:customStyle="1" w:styleId="Aucuneliste7111">
    <w:name w:val="Aucune liste7111"/>
    <w:next w:val="NoList"/>
    <w:uiPriority w:val="99"/>
    <w:semiHidden/>
    <w:unhideWhenUsed/>
    <w:rsid w:val="00C77FEB"/>
  </w:style>
  <w:style w:type="numbering" w:customStyle="1" w:styleId="Aucuneliste811">
    <w:name w:val="Aucune liste811"/>
    <w:next w:val="NoList"/>
    <w:uiPriority w:val="99"/>
    <w:semiHidden/>
    <w:unhideWhenUsed/>
    <w:rsid w:val="00C77FEB"/>
  </w:style>
  <w:style w:type="numbering" w:customStyle="1" w:styleId="Aucuneliste14111">
    <w:name w:val="Aucune liste14111"/>
    <w:next w:val="NoList"/>
    <w:uiPriority w:val="99"/>
    <w:semiHidden/>
    <w:unhideWhenUsed/>
    <w:rsid w:val="00C77FEB"/>
  </w:style>
  <w:style w:type="numbering" w:customStyle="1" w:styleId="Aucuneliste2411">
    <w:name w:val="Aucune liste2411"/>
    <w:next w:val="NoList"/>
    <w:uiPriority w:val="99"/>
    <w:semiHidden/>
    <w:unhideWhenUsed/>
    <w:rsid w:val="00C77FEB"/>
  </w:style>
  <w:style w:type="numbering" w:customStyle="1" w:styleId="Aucuneliste3311">
    <w:name w:val="Aucune liste3311"/>
    <w:next w:val="NoList"/>
    <w:uiPriority w:val="99"/>
    <w:semiHidden/>
    <w:unhideWhenUsed/>
    <w:rsid w:val="00C77FEB"/>
  </w:style>
  <w:style w:type="numbering" w:customStyle="1" w:styleId="Aucuneliste11411">
    <w:name w:val="Aucune liste11411"/>
    <w:next w:val="NoList"/>
    <w:uiPriority w:val="99"/>
    <w:semiHidden/>
    <w:unhideWhenUsed/>
    <w:rsid w:val="00C77FEB"/>
  </w:style>
  <w:style w:type="numbering" w:customStyle="1" w:styleId="Aucuneliste111311">
    <w:name w:val="Aucune liste111311"/>
    <w:next w:val="NoList"/>
    <w:uiPriority w:val="99"/>
    <w:semiHidden/>
    <w:unhideWhenUsed/>
    <w:rsid w:val="00C77FEB"/>
  </w:style>
  <w:style w:type="numbering" w:customStyle="1" w:styleId="Aucuneliste21311">
    <w:name w:val="Aucune liste21311"/>
    <w:next w:val="NoList"/>
    <w:uiPriority w:val="99"/>
    <w:semiHidden/>
    <w:unhideWhenUsed/>
    <w:rsid w:val="00C77FEB"/>
  </w:style>
  <w:style w:type="numbering" w:customStyle="1" w:styleId="NoList1311">
    <w:name w:val="No List1311"/>
    <w:next w:val="NoList"/>
    <w:semiHidden/>
    <w:unhideWhenUsed/>
    <w:rsid w:val="00C77FEB"/>
  </w:style>
  <w:style w:type="numbering" w:customStyle="1" w:styleId="Aucuneliste41111">
    <w:name w:val="Aucune liste41111"/>
    <w:next w:val="NoList"/>
    <w:uiPriority w:val="99"/>
    <w:semiHidden/>
    <w:unhideWhenUsed/>
    <w:rsid w:val="00C77FEB"/>
  </w:style>
  <w:style w:type="numbering" w:customStyle="1" w:styleId="Aucuneliste121111">
    <w:name w:val="Aucune liste121111"/>
    <w:next w:val="NoList"/>
    <w:uiPriority w:val="99"/>
    <w:semiHidden/>
    <w:unhideWhenUsed/>
    <w:rsid w:val="00C77FEB"/>
  </w:style>
  <w:style w:type="numbering" w:customStyle="1" w:styleId="Aucuneliste221111">
    <w:name w:val="Aucune liste221111"/>
    <w:next w:val="NoList"/>
    <w:uiPriority w:val="99"/>
    <w:semiHidden/>
    <w:unhideWhenUsed/>
    <w:rsid w:val="00C77FEB"/>
  </w:style>
  <w:style w:type="numbering" w:customStyle="1" w:styleId="Aucuneliste311111">
    <w:name w:val="Aucune liste311111"/>
    <w:next w:val="NoList"/>
    <w:uiPriority w:val="99"/>
    <w:semiHidden/>
    <w:unhideWhenUsed/>
    <w:rsid w:val="00C77FEB"/>
  </w:style>
  <w:style w:type="numbering" w:customStyle="1" w:styleId="Aucuneliste112111">
    <w:name w:val="Aucune liste112111"/>
    <w:next w:val="NoList"/>
    <w:uiPriority w:val="99"/>
    <w:semiHidden/>
    <w:unhideWhenUsed/>
    <w:rsid w:val="00C77FEB"/>
  </w:style>
  <w:style w:type="numbering" w:customStyle="1" w:styleId="Aucuneliste11111111">
    <w:name w:val="Aucune liste11111111"/>
    <w:next w:val="NoList"/>
    <w:uiPriority w:val="99"/>
    <w:semiHidden/>
    <w:unhideWhenUsed/>
    <w:rsid w:val="00C77FEB"/>
  </w:style>
  <w:style w:type="numbering" w:customStyle="1" w:styleId="Aucuneliste2111111">
    <w:name w:val="Aucune liste2111111"/>
    <w:next w:val="NoList"/>
    <w:uiPriority w:val="99"/>
    <w:semiHidden/>
    <w:unhideWhenUsed/>
    <w:rsid w:val="00C77FEB"/>
  </w:style>
  <w:style w:type="numbering" w:customStyle="1" w:styleId="LFO1911111">
    <w:name w:val="LFO1911111"/>
    <w:basedOn w:val="NoList"/>
    <w:rsid w:val="00C77FEB"/>
  </w:style>
  <w:style w:type="numbering" w:customStyle="1" w:styleId="NoList111111">
    <w:name w:val="No List111111"/>
    <w:next w:val="NoList"/>
    <w:semiHidden/>
    <w:unhideWhenUsed/>
    <w:rsid w:val="00C77FEB"/>
  </w:style>
  <w:style w:type="numbering" w:customStyle="1" w:styleId="Aucuneliste51111">
    <w:name w:val="Aucune liste51111"/>
    <w:next w:val="NoList"/>
    <w:uiPriority w:val="99"/>
    <w:semiHidden/>
    <w:unhideWhenUsed/>
    <w:rsid w:val="00C77FEB"/>
  </w:style>
  <w:style w:type="numbering" w:customStyle="1" w:styleId="Aucuneliste131111">
    <w:name w:val="Aucune liste131111"/>
    <w:next w:val="NoList"/>
    <w:uiPriority w:val="99"/>
    <w:semiHidden/>
    <w:unhideWhenUsed/>
    <w:rsid w:val="00C77FEB"/>
  </w:style>
  <w:style w:type="numbering" w:customStyle="1" w:styleId="Aucuneliste23111">
    <w:name w:val="Aucune liste23111"/>
    <w:next w:val="NoList"/>
    <w:uiPriority w:val="99"/>
    <w:semiHidden/>
    <w:unhideWhenUsed/>
    <w:rsid w:val="00C77FEB"/>
  </w:style>
  <w:style w:type="numbering" w:customStyle="1" w:styleId="Aucuneliste32111">
    <w:name w:val="Aucune liste32111"/>
    <w:next w:val="NoList"/>
    <w:uiPriority w:val="99"/>
    <w:semiHidden/>
    <w:unhideWhenUsed/>
    <w:rsid w:val="00C77FEB"/>
  </w:style>
  <w:style w:type="numbering" w:customStyle="1" w:styleId="Aucuneliste113111">
    <w:name w:val="Aucune liste113111"/>
    <w:next w:val="NoList"/>
    <w:uiPriority w:val="99"/>
    <w:semiHidden/>
    <w:unhideWhenUsed/>
    <w:rsid w:val="00C77FEB"/>
  </w:style>
  <w:style w:type="numbering" w:customStyle="1" w:styleId="Aucuneliste1112111">
    <w:name w:val="Aucune liste1112111"/>
    <w:next w:val="NoList"/>
    <w:uiPriority w:val="99"/>
    <w:semiHidden/>
    <w:unhideWhenUsed/>
    <w:rsid w:val="00C77FEB"/>
  </w:style>
  <w:style w:type="numbering" w:customStyle="1" w:styleId="Aucuneliste212111">
    <w:name w:val="Aucune liste212111"/>
    <w:next w:val="NoList"/>
    <w:uiPriority w:val="99"/>
    <w:semiHidden/>
    <w:unhideWhenUsed/>
    <w:rsid w:val="00C77FEB"/>
  </w:style>
  <w:style w:type="numbering" w:customStyle="1" w:styleId="LFO1921111">
    <w:name w:val="LFO1921111"/>
    <w:basedOn w:val="NoList"/>
    <w:rsid w:val="00C77FEB"/>
  </w:style>
  <w:style w:type="numbering" w:customStyle="1" w:styleId="NoList12111">
    <w:name w:val="No List12111"/>
    <w:next w:val="NoList"/>
    <w:semiHidden/>
    <w:unhideWhenUsed/>
    <w:rsid w:val="00C77FEB"/>
  </w:style>
  <w:style w:type="numbering" w:customStyle="1" w:styleId="Aucuneliste61111">
    <w:name w:val="Aucune liste61111"/>
    <w:next w:val="NoList"/>
    <w:uiPriority w:val="99"/>
    <w:semiHidden/>
    <w:unhideWhenUsed/>
    <w:rsid w:val="00C77FEB"/>
  </w:style>
  <w:style w:type="numbering" w:customStyle="1" w:styleId="Aucuneliste71111">
    <w:name w:val="Aucune liste71111"/>
    <w:next w:val="NoList"/>
    <w:uiPriority w:val="99"/>
    <w:semiHidden/>
    <w:unhideWhenUsed/>
    <w:rsid w:val="00C77FEB"/>
  </w:style>
  <w:style w:type="numbering" w:customStyle="1" w:styleId="Aucuneliste8111">
    <w:name w:val="Aucune liste8111"/>
    <w:next w:val="NoList"/>
    <w:uiPriority w:val="99"/>
    <w:semiHidden/>
    <w:unhideWhenUsed/>
    <w:rsid w:val="00C77FEB"/>
  </w:style>
  <w:style w:type="table" w:customStyle="1" w:styleId="TableGrid321">
    <w:name w:val="TableGrid3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121">
    <w:name w:val="LFO19121"/>
    <w:basedOn w:val="NoList"/>
    <w:rsid w:val="00C77FEB"/>
  </w:style>
  <w:style w:type="numbering" w:customStyle="1" w:styleId="Aucuneliste142">
    <w:name w:val="Aucune liste142"/>
    <w:next w:val="NoList"/>
    <w:uiPriority w:val="99"/>
    <w:semiHidden/>
    <w:unhideWhenUsed/>
    <w:rsid w:val="00C77FEB"/>
  </w:style>
  <w:style w:type="numbering" w:customStyle="1" w:styleId="Aucuneliste242">
    <w:name w:val="Aucune liste242"/>
    <w:next w:val="NoList"/>
    <w:uiPriority w:val="99"/>
    <w:semiHidden/>
    <w:unhideWhenUsed/>
    <w:rsid w:val="00C77FEB"/>
  </w:style>
  <w:style w:type="numbering" w:customStyle="1" w:styleId="Aucuneliste332">
    <w:name w:val="Aucune liste332"/>
    <w:next w:val="NoList"/>
    <w:uiPriority w:val="99"/>
    <w:semiHidden/>
    <w:unhideWhenUsed/>
    <w:rsid w:val="00C77FEB"/>
  </w:style>
  <w:style w:type="numbering" w:customStyle="1" w:styleId="Aucuneliste1142">
    <w:name w:val="Aucune liste1142"/>
    <w:next w:val="NoList"/>
    <w:uiPriority w:val="99"/>
    <w:semiHidden/>
    <w:unhideWhenUsed/>
    <w:rsid w:val="00C77FEB"/>
  </w:style>
  <w:style w:type="numbering" w:customStyle="1" w:styleId="Aucuneliste11132">
    <w:name w:val="Aucune liste11132"/>
    <w:next w:val="NoList"/>
    <w:uiPriority w:val="99"/>
    <w:semiHidden/>
    <w:unhideWhenUsed/>
    <w:rsid w:val="00C77FEB"/>
  </w:style>
  <w:style w:type="numbering" w:customStyle="1" w:styleId="Aucuneliste2132">
    <w:name w:val="Aucune liste2132"/>
    <w:next w:val="NoList"/>
    <w:uiPriority w:val="99"/>
    <w:semiHidden/>
    <w:unhideWhenUsed/>
    <w:rsid w:val="00C77FEB"/>
  </w:style>
  <w:style w:type="numbering" w:customStyle="1" w:styleId="NoList132">
    <w:name w:val="No List132"/>
    <w:next w:val="NoList"/>
    <w:semiHidden/>
    <w:unhideWhenUsed/>
    <w:rsid w:val="00C77FEB"/>
  </w:style>
  <w:style w:type="table" w:customStyle="1" w:styleId="TableGrid2113">
    <w:name w:val="TableGrid211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2">
    <w:name w:val="Aucune liste412"/>
    <w:next w:val="NoList"/>
    <w:uiPriority w:val="99"/>
    <w:semiHidden/>
    <w:unhideWhenUsed/>
    <w:rsid w:val="00C77FEB"/>
  </w:style>
  <w:style w:type="numbering" w:customStyle="1" w:styleId="Aucuneliste1212">
    <w:name w:val="Aucune liste1212"/>
    <w:next w:val="NoList"/>
    <w:uiPriority w:val="99"/>
    <w:semiHidden/>
    <w:unhideWhenUsed/>
    <w:rsid w:val="00C77FEB"/>
  </w:style>
  <w:style w:type="numbering" w:customStyle="1" w:styleId="Aucuneliste2212">
    <w:name w:val="Aucune liste2212"/>
    <w:next w:val="NoList"/>
    <w:uiPriority w:val="99"/>
    <w:semiHidden/>
    <w:unhideWhenUsed/>
    <w:rsid w:val="00C77FEB"/>
  </w:style>
  <w:style w:type="numbering" w:customStyle="1" w:styleId="Aucuneliste3112">
    <w:name w:val="Aucune liste3112"/>
    <w:next w:val="NoList"/>
    <w:uiPriority w:val="99"/>
    <w:semiHidden/>
    <w:unhideWhenUsed/>
    <w:rsid w:val="00C77FEB"/>
  </w:style>
  <w:style w:type="numbering" w:customStyle="1" w:styleId="Aucuneliste11212">
    <w:name w:val="Aucune liste11212"/>
    <w:next w:val="NoList"/>
    <w:uiPriority w:val="99"/>
    <w:semiHidden/>
    <w:unhideWhenUsed/>
    <w:rsid w:val="00C77FEB"/>
  </w:style>
  <w:style w:type="numbering" w:customStyle="1" w:styleId="Aucuneliste21112">
    <w:name w:val="Aucune liste21112"/>
    <w:next w:val="NoList"/>
    <w:uiPriority w:val="99"/>
    <w:semiHidden/>
    <w:unhideWhenUsed/>
    <w:rsid w:val="00C77FEB"/>
  </w:style>
  <w:style w:type="numbering" w:customStyle="1" w:styleId="LFO19112">
    <w:name w:val="LFO19112"/>
    <w:basedOn w:val="NoList"/>
    <w:rsid w:val="00C77FEB"/>
  </w:style>
  <w:style w:type="numbering" w:customStyle="1" w:styleId="NoList1112">
    <w:name w:val="No List1112"/>
    <w:next w:val="NoList"/>
    <w:semiHidden/>
    <w:unhideWhenUsed/>
    <w:rsid w:val="00C77FEB"/>
  </w:style>
  <w:style w:type="numbering" w:customStyle="1" w:styleId="Aucuneliste512">
    <w:name w:val="Aucune liste512"/>
    <w:next w:val="NoList"/>
    <w:uiPriority w:val="99"/>
    <w:semiHidden/>
    <w:unhideWhenUsed/>
    <w:rsid w:val="00C77FEB"/>
  </w:style>
  <w:style w:type="numbering" w:customStyle="1" w:styleId="Aucuneliste1312">
    <w:name w:val="Aucune liste1312"/>
    <w:next w:val="NoList"/>
    <w:uiPriority w:val="99"/>
    <w:semiHidden/>
    <w:unhideWhenUsed/>
    <w:rsid w:val="00C77FEB"/>
  </w:style>
  <w:style w:type="numbering" w:customStyle="1" w:styleId="Aucuneliste2312">
    <w:name w:val="Aucune liste2312"/>
    <w:next w:val="NoList"/>
    <w:uiPriority w:val="99"/>
    <w:semiHidden/>
    <w:unhideWhenUsed/>
    <w:rsid w:val="00C77FEB"/>
  </w:style>
  <w:style w:type="numbering" w:customStyle="1" w:styleId="Aucuneliste3212">
    <w:name w:val="Aucune liste3212"/>
    <w:next w:val="NoList"/>
    <w:uiPriority w:val="99"/>
    <w:semiHidden/>
    <w:unhideWhenUsed/>
    <w:rsid w:val="00C77FEB"/>
  </w:style>
  <w:style w:type="numbering" w:customStyle="1" w:styleId="Aucuneliste11312">
    <w:name w:val="Aucune liste11312"/>
    <w:next w:val="NoList"/>
    <w:uiPriority w:val="99"/>
    <w:semiHidden/>
    <w:unhideWhenUsed/>
    <w:rsid w:val="00C77FEB"/>
  </w:style>
  <w:style w:type="numbering" w:customStyle="1" w:styleId="Aucuneliste111212">
    <w:name w:val="Aucune liste111212"/>
    <w:next w:val="NoList"/>
    <w:uiPriority w:val="99"/>
    <w:semiHidden/>
    <w:unhideWhenUsed/>
    <w:rsid w:val="00C77FEB"/>
  </w:style>
  <w:style w:type="numbering" w:customStyle="1" w:styleId="Aucuneliste21212">
    <w:name w:val="Aucune liste21212"/>
    <w:next w:val="NoList"/>
    <w:uiPriority w:val="99"/>
    <w:semiHidden/>
    <w:unhideWhenUsed/>
    <w:rsid w:val="00C77FEB"/>
  </w:style>
  <w:style w:type="numbering" w:customStyle="1" w:styleId="LFO19212">
    <w:name w:val="LFO19212"/>
    <w:basedOn w:val="NoList"/>
    <w:rsid w:val="00C77FEB"/>
  </w:style>
  <w:style w:type="numbering" w:customStyle="1" w:styleId="NoList1212">
    <w:name w:val="No List1212"/>
    <w:next w:val="NoList"/>
    <w:semiHidden/>
    <w:unhideWhenUsed/>
    <w:rsid w:val="00C77FEB"/>
  </w:style>
  <w:style w:type="numbering" w:customStyle="1" w:styleId="Aucuneliste612">
    <w:name w:val="Aucune liste612"/>
    <w:next w:val="NoList"/>
    <w:uiPriority w:val="99"/>
    <w:semiHidden/>
    <w:unhideWhenUsed/>
    <w:rsid w:val="00C77FEB"/>
  </w:style>
  <w:style w:type="numbering" w:customStyle="1" w:styleId="Aucuneliste712">
    <w:name w:val="Aucune liste712"/>
    <w:next w:val="NoList"/>
    <w:uiPriority w:val="99"/>
    <w:semiHidden/>
    <w:unhideWhenUsed/>
    <w:rsid w:val="00C77FEB"/>
  </w:style>
  <w:style w:type="numbering" w:customStyle="1" w:styleId="Aucuneliste812">
    <w:name w:val="Aucune liste812"/>
    <w:next w:val="NoList"/>
    <w:uiPriority w:val="99"/>
    <w:semiHidden/>
    <w:unhideWhenUsed/>
    <w:rsid w:val="00C77FEB"/>
  </w:style>
  <w:style w:type="numbering" w:customStyle="1" w:styleId="Aucuneliste92">
    <w:name w:val="Aucune liste92"/>
    <w:next w:val="NoList"/>
    <w:uiPriority w:val="99"/>
    <w:semiHidden/>
    <w:unhideWhenUsed/>
    <w:rsid w:val="00C77FEB"/>
  </w:style>
  <w:style w:type="numbering" w:customStyle="1" w:styleId="Aucuneliste102">
    <w:name w:val="Aucune liste102"/>
    <w:next w:val="NoList"/>
    <w:uiPriority w:val="99"/>
    <w:semiHidden/>
    <w:unhideWhenUsed/>
    <w:rsid w:val="00C77FEB"/>
  </w:style>
  <w:style w:type="numbering" w:customStyle="1" w:styleId="LFO19311">
    <w:name w:val="LFO19311"/>
    <w:basedOn w:val="NoList"/>
    <w:rsid w:val="00C77FEB"/>
  </w:style>
  <w:style w:type="numbering" w:customStyle="1" w:styleId="Aucuneliste83">
    <w:name w:val="Aucune liste83"/>
    <w:next w:val="NoList"/>
    <w:uiPriority w:val="99"/>
    <w:semiHidden/>
    <w:unhideWhenUsed/>
    <w:rsid w:val="00C77FEB"/>
  </w:style>
  <w:style w:type="numbering" w:customStyle="1" w:styleId="Aucuneliste20">
    <w:name w:val="Aucune liste20"/>
    <w:next w:val="NoList"/>
    <w:uiPriority w:val="99"/>
    <w:semiHidden/>
    <w:unhideWhenUsed/>
    <w:rsid w:val="00C77FEB"/>
  </w:style>
  <w:style w:type="numbering" w:customStyle="1" w:styleId="LFO1941">
    <w:name w:val="LFO1941"/>
    <w:basedOn w:val="NoList"/>
    <w:rsid w:val="00C77FEB"/>
  </w:style>
  <w:style w:type="numbering" w:customStyle="1" w:styleId="Aucuneliste110">
    <w:name w:val="Aucune liste110"/>
    <w:next w:val="NoList"/>
    <w:uiPriority w:val="99"/>
    <w:semiHidden/>
    <w:unhideWhenUsed/>
    <w:rsid w:val="00C77FEB"/>
  </w:style>
  <w:style w:type="numbering" w:customStyle="1" w:styleId="Aucuneliste27">
    <w:name w:val="Aucune liste27"/>
    <w:next w:val="NoList"/>
    <w:uiPriority w:val="99"/>
    <w:semiHidden/>
    <w:unhideWhenUsed/>
    <w:rsid w:val="00C77FEB"/>
  </w:style>
  <w:style w:type="numbering" w:customStyle="1" w:styleId="Aucuneliste36">
    <w:name w:val="Aucune liste36"/>
    <w:next w:val="NoList"/>
    <w:uiPriority w:val="99"/>
    <w:semiHidden/>
    <w:unhideWhenUsed/>
    <w:rsid w:val="00C77FEB"/>
  </w:style>
  <w:style w:type="numbering" w:customStyle="1" w:styleId="Aucuneliste117">
    <w:name w:val="Aucune liste117"/>
    <w:next w:val="NoList"/>
    <w:uiPriority w:val="99"/>
    <w:semiHidden/>
    <w:unhideWhenUsed/>
    <w:rsid w:val="00C77FEB"/>
  </w:style>
  <w:style w:type="numbering" w:customStyle="1" w:styleId="Aucuneliste1116">
    <w:name w:val="Aucune liste1116"/>
    <w:next w:val="NoList"/>
    <w:uiPriority w:val="99"/>
    <w:semiHidden/>
    <w:unhideWhenUsed/>
    <w:rsid w:val="00C77FEB"/>
  </w:style>
  <w:style w:type="numbering" w:customStyle="1" w:styleId="Aucuneliste216">
    <w:name w:val="Aucune liste216"/>
    <w:next w:val="NoList"/>
    <w:uiPriority w:val="99"/>
    <w:semiHidden/>
    <w:unhideWhenUsed/>
    <w:rsid w:val="00C77FEB"/>
  </w:style>
  <w:style w:type="numbering" w:customStyle="1" w:styleId="NoList16">
    <w:name w:val="No List16"/>
    <w:next w:val="NoList"/>
    <w:semiHidden/>
    <w:unhideWhenUsed/>
    <w:rsid w:val="00C77FEB"/>
  </w:style>
  <w:style w:type="numbering" w:customStyle="1" w:styleId="Aucuneliste44">
    <w:name w:val="Aucune liste44"/>
    <w:next w:val="NoList"/>
    <w:uiPriority w:val="99"/>
    <w:semiHidden/>
    <w:unhideWhenUsed/>
    <w:rsid w:val="00C77FEB"/>
  </w:style>
  <w:style w:type="numbering" w:customStyle="1" w:styleId="Aucuneliste124">
    <w:name w:val="Aucune liste124"/>
    <w:next w:val="NoList"/>
    <w:uiPriority w:val="99"/>
    <w:semiHidden/>
    <w:unhideWhenUsed/>
    <w:rsid w:val="00C77FEB"/>
  </w:style>
  <w:style w:type="numbering" w:customStyle="1" w:styleId="Aucuneliste224">
    <w:name w:val="Aucune liste224"/>
    <w:next w:val="NoList"/>
    <w:uiPriority w:val="99"/>
    <w:semiHidden/>
    <w:unhideWhenUsed/>
    <w:rsid w:val="00C77FEB"/>
  </w:style>
  <w:style w:type="numbering" w:customStyle="1" w:styleId="Aucuneliste314">
    <w:name w:val="Aucune liste314"/>
    <w:next w:val="NoList"/>
    <w:uiPriority w:val="99"/>
    <w:semiHidden/>
    <w:unhideWhenUsed/>
    <w:rsid w:val="00C77FEB"/>
  </w:style>
  <w:style w:type="numbering" w:customStyle="1" w:styleId="Aucuneliste1124">
    <w:name w:val="Aucune liste1124"/>
    <w:next w:val="NoList"/>
    <w:uiPriority w:val="99"/>
    <w:semiHidden/>
    <w:unhideWhenUsed/>
    <w:rsid w:val="00C77FEB"/>
  </w:style>
  <w:style w:type="numbering" w:customStyle="1" w:styleId="Aucuneliste11114">
    <w:name w:val="Aucune liste11114"/>
    <w:next w:val="NoList"/>
    <w:uiPriority w:val="99"/>
    <w:semiHidden/>
    <w:unhideWhenUsed/>
    <w:rsid w:val="00C77FEB"/>
  </w:style>
  <w:style w:type="numbering" w:customStyle="1" w:styleId="Aucuneliste2114">
    <w:name w:val="Aucune liste2114"/>
    <w:next w:val="NoList"/>
    <w:uiPriority w:val="99"/>
    <w:semiHidden/>
    <w:unhideWhenUsed/>
    <w:rsid w:val="00C77FEB"/>
  </w:style>
  <w:style w:type="numbering" w:customStyle="1" w:styleId="LFO1914">
    <w:name w:val="LFO1914"/>
    <w:basedOn w:val="NoList"/>
    <w:rsid w:val="00C77FEB"/>
  </w:style>
  <w:style w:type="numbering" w:customStyle="1" w:styleId="NoList114">
    <w:name w:val="No List114"/>
    <w:next w:val="NoList"/>
    <w:semiHidden/>
    <w:unhideWhenUsed/>
    <w:rsid w:val="00C77FEB"/>
  </w:style>
  <w:style w:type="numbering" w:customStyle="1" w:styleId="Aucuneliste54">
    <w:name w:val="Aucune liste54"/>
    <w:next w:val="NoList"/>
    <w:uiPriority w:val="99"/>
    <w:semiHidden/>
    <w:unhideWhenUsed/>
    <w:rsid w:val="00C77FEB"/>
  </w:style>
  <w:style w:type="numbering" w:customStyle="1" w:styleId="Aucuneliste134">
    <w:name w:val="Aucune liste134"/>
    <w:next w:val="NoList"/>
    <w:uiPriority w:val="99"/>
    <w:semiHidden/>
    <w:unhideWhenUsed/>
    <w:rsid w:val="00C77FEB"/>
  </w:style>
  <w:style w:type="numbering" w:customStyle="1" w:styleId="Aucuneliste234">
    <w:name w:val="Aucune liste234"/>
    <w:next w:val="NoList"/>
    <w:uiPriority w:val="99"/>
    <w:semiHidden/>
    <w:unhideWhenUsed/>
    <w:rsid w:val="00C77FEB"/>
  </w:style>
  <w:style w:type="numbering" w:customStyle="1" w:styleId="Aucuneliste324">
    <w:name w:val="Aucune liste324"/>
    <w:next w:val="NoList"/>
    <w:uiPriority w:val="99"/>
    <w:semiHidden/>
    <w:unhideWhenUsed/>
    <w:rsid w:val="00C77FEB"/>
  </w:style>
  <w:style w:type="numbering" w:customStyle="1" w:styleId="Aucuneliste1134">
    <w:name w:val="Aucune liste1134"/>
    <w:next w:val="NoList"/>
    <w:uiPriority w:val="99"/>
    <w:semiHidden/>
    <w:unhideWhenUsed/>
    <w:rsid w:val="00C77FEB"/>
  </w:style>
  <w:style w:type="numbering" w:customStyle="1" w:styleId="Aucuneliste11124">
    <w:name w:val="Aucune liste11124"/>
    <w:next w:val="NoList"/>
    <w:uiPriority w:val="99"/>
    <w:semiHidden/>
    <w:unhideWhenUsed/>
    <w:rsid w:val="00C77FEB"/>
  </w:style>
  <w:style w:type="numbering" w:customStyle="1" w:styleId="Aucuneliste2124">
    <w:name w:val="Aucune liste2124"/>
    <w:next w:val="NoList"/>
    <w:uiPriority w:val="99"/>
    <w:semiHidden/>
    <w:unhideWhenUsed/>
    <w:rsid w:val="00C77FEB"/>
  </w:style>
  <w:style w:type="numbering" w:customStyle="1" w:styleId="LFO1924">
    <w:name w:val="LFO1924"/>
    <w:basedOn w:val="NoList"/>
    <w:rsid w:val="00C77FEB"/>
  </w:style>
  <w:style w:type="numbering" w:customStyle="1" w:styleId="NoList124">
    <w:name w:val="No List124"/>
    <w:next w:val="NoList"/>
    <w:semiHidden/>
    <w:unhideWhenUsed/>
    <w:rsid w:val="00C77FEB"/>
  </w:style>
  <w:style w:type="numbering" w:customStyle="1" w:styleId="Aucuneliste64">
    <w:name w:val="Aucune liste64"/>
    <w:next w:val="NoList"/>
    <w:uiPriority w:val="99"/>
    <w:semiHidden/>
    <w:unhideWhenUsed/>
    <w:rsid w:val="00C77FEB"/>
  </w:style>
  <w:style w:type="numbering" w:customStyle="1" w:styleId="Aucuneliste74">
    <w:name w:val="Aucune liste74"/>
    <w:next w:val="NoList"/>
    <w:uiPriority w:val="99"/>
    <w:semiHidden/>
    <w:unhideWhenUsed/>
    <w:rsid w:val="00C77FEB"/>
  </w:style>
  <w:style w:type="numbering" w:customStyle="1" w:styleId="Aucuneliste84">
    <w:name w:val="Aucune liste84"/>
    <w:next w:val="NoList"/>
    <w:uiPriority w:val="99"/>
    <w:semiHidden/>
    <w:unhideWhenUsed/>
    <w:rsid w:val="00C77FEB"/>
  </w:style>
  <w:style w:type="numbering" w:customStyle="1" w:styleId="Aucuneliste28">
    <w:name w:val="Aucune liste28"/>
    <w:next w:val="NoList"/>
    <w:uiPriority w:val="99"/>
    <w:semiHidden/>
    <w:unhideWhenUsed/>
    <w:rsid w:val="00C77FEB"/>
  </w:style>
  <w:style w:type="numbering" w:customStyle="1" w:styleId="Aucuneliste118">
    <w:name w:val="Aucune liste118"/>
    <w:next w:val="NoList"/>
    <w:uiPriority w:val="99"/>
    <w:semiHidden/>
    <w:unhideWhenUsed/>
    <w:rsid w:val="00C77FEB"/>
  </w:style>
  <w:style w:type="numbering" w:customStyle="1" w:styleId="Aucuneliste29">
    <w:name w:val="Aucune liste29"/>
    <w:next w:val="NoList"/>
    <w:uiPriority w:val="99"/>
    <w:semiHidden/>
    <w:unhideWhenUsed/>
    <w:rsid w:val="00C77FEB"/>
  </w:style>
  <w:style w:type="numbering" w:customStyle="1" w:styleId="Aucuneliste37">
    <w:name w:val="Aucune liste37"/>
    <w:next w:val="NoList"/>
    <w:uiPriority w:val="99"/>
    <w:semiHidden/>
    <w:unhideWhenUsed/>
    <w:rsid w:val="00C77FEB"/>
  </w:style>
  <w:style w:type="numbering" w:customStyle="1" w:styleId="Aucuneliste119">
    <w:name w:val="Aucune liste119"/>
    <w:next w:val="NoList"/>
    <w:uiPriority w:val="99"/>
    <w:semiHidden/>
    <w:unhideWhenUsed/>
    <w:rsid w:val="00C77FEB"/>
  </w:style>
  <w:style w:type="numbering" w:customStyle="1" w:styleId="Aucuneliste1117">
    <w:name w:val="Aucune liste1117"/>
    <w:next w:val="NoList"/>
    <w:uiPriority w:val="99"/>
    <w:semiHidden/>
    <w:unhideWhenUsed/>
    <w:rsid w:val="00C77FEB"/>
  </w:style>
  <w:style w:type="numbering" w:customStyle="1" w:styleId="Aucuneliste217">
    <w:name w:val="Aucune liste217"/>
    <w:next w:val="NoList"/>
    <w:uiPriority w:val="99"/>
    <w:semiHidden/>
    <w:unhideWhenUsed/>
    <w:rsid w:val="00C77FEB"/>
  </w:style>
  <w:style w:type="numbering" w:customStyle="1" w:styleId="NoList17">
    <w:name w:val="No List17"/>
    <w:next w:val="NoList"/>
    <w:semiHidden/>
    <w:unhideWhenUsed/>
    <w:rsid w:val="00C77FEB"/>
  </w:style>
  <w:style w:type="table" w:customStyle="1" w:styleId="TableGrid411">
    <w:name w:val="TableGrid4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5">
    <w:name w:val="Aucune liste45"/>
    <w:next w:val="NoList"/>
    <w:uiPriority w:val="99"/>
    <w:semiHidden/>
    <w:unhideWhenUsed/>
    <w:rsid w:val="00C77FEB"/>
  </w:style>
  <w:style w:type="numbering" w:customStyle="1" w:styleId="Aucuneliste125">
    <w:name w:val="Aucune liste125"/>
    <w:next w:val="NoList"/>
    <w:uiPriority w:val="99"/>
    <w:semiHidden/>
    <w:unhideWhenUsed/>
    <w:rsid w:val="00C77FEB"/>
  </w:style>
  <w:style w:type="numbering" w:customStyle="1" w:styleId="Aucuneliste225">
    <w:name w:val="Aucune liste225"/>
    <w:next w:val="NoList"/>
    <w:uiPriority w:val="99"/>
    <w:semiHidden/>
    <w:unhideWhenUsed/>
    <w:rsid w:val="00C77FEB"/>
  </w:style>
  <w:style w:type="numbering" w:customStyle="1" w:styleId="Aucuneliste315">
    <w:name w:val="Aucune liste315"/>
    <w:next w:val="NoList"/>
    <w:uiPriority w:val="99"/>
    <w:semiHidden/>
    <w:unhideWhenUsed/>
    <w:rsid w:val="00C77FEB"/>
  </w:style>
  <w:style w:type="numbering" w:customStyle="1" w:styleId="Aucuneliste1125">
    <w:name w:val="Aucune liste1125"/>
    <w:next w:val="NoList"/>
    <w:uiPriority w:val="99"/>
    <w:semiHidden/>
    <w:unhideWhenUsed/>
    <w:rsid w:val="00C77FEB"/>
  </w:style>
  <w:style w:type="numbering" w:customStyle="1" w:styleId="Aucuneliste11115">
    <w:name w:val="Aucune liste11115"/>
    <w:next w:val="NoList"/>
    <w:uiPriority w:val="99"/>
    <w:semiHidden/>
    <w:unhideWhenUsed/>
    <w:rsid w:val="00C77FEB"/>
  </w:style>
  <w:style w:type="numbering" w:customStyle="1" w:styleId="Aucuneliste2115">
    <w:name w:val="Aucune liste2115"/>
    <w:next w:val="NoList"/>
    <w:uiPriority w:val="99"/>
    <w:semiHidden/>
    <w:unhideWhenUsed/>
    <w:rsid w:val="00C77FEB"/>
  </w:style>
  <w:style w:type="numbering" w:customStyle="1" w:styleId="LFO1915">
    <w:name w:val="LFO1915"/>
    <w:basedOn w:val="NoList"/>
    <w:rsid w:val="00C77FEB"/>
  </w:style>
  <w:style w:type="numbering" w:customStyle="1" w:styleId="NoList115">
    <w:name w:val="No List115"/>
    <w:next w:val="NoList"/>
    <w:semiHidden/>
    <w:unhideWhenUsed/>
    <w:rsid w:val="00C77FEB"/>
  </w:style>
  <w:style w:type="numbering" w:customStyle="1" w:styleId="Aucuneliste55">
    <w:name w:val="Aucune liste55"/>
    <w:next w:val="NoList"/>
    <w:uiPriority w:val="99"/>
    <w:semiHidden/>
    <w:unhideWhenUsed/>
    <w:rsid w:val="00C77FEB"/>
  </w:style>
  <w:style w:type="numbering" w:customStyle="1" w:styleId="Aucuneliste135">
    <w:name w:val="Aucune liste135"/>
    <w:next w:val="NoList"/>
    <w:uiPriority w:val="99"/>
    <w:semiHidden/>
    <w:unhideWhenUsed/>
    <w:rsid w:val="00C77FEB"/>
  </w:style>
  <w:style w:type="numbering" w:customStyle="1" w:styleId="Aucuneliste235">
    <w:name w:val="Aucune liste235"/>
    <w:next w:val="NoList"/>
    <w:uiPriority w:val="99"/>
    <w:semiHidden/>
    <w:unhideWhenUsed/>
    <w:rsid w:val="00C77FEB"/>
  </w:style>
  <w:style w:type="numbering" w:customStyle="1" w:styleId="Aucuneliste325">
    <w:name w:val="Aucune liste325"/>
    <w:next w:val="NoList"/>
    <w:uiPriority w:val="99"/>
    <w:semiHidden/>
    <w:unhideWhenUsed/>
    <w:rsid w:val="00C77FEB"/>
  </w:style>
  <w:style w:type="numbering" w:customStyle="1" w:styleId="Aucuneliste1135">
    <w:name w:val="Aucune liste1135"/>
    <w:next w:val="NoList"/>
    <w:uiPriority w:val="99"/>
    <w:semiHidden/>
    <w:unhideWhenUsed/>
    <w:rsid w:val="00C77FEB"/>
  </w:style>
  <w:style w:type="numbering" w:customStyle="1" w:styleId="Aucuneliste11125">
    <w:name w:val="Aucune liste11125"/>
    <w:next w:val="NoList"/>
    <w:uiPriority w:val="99"/>
    <w:semiHidden/>
    <w:unhideWhenUsed/>
    <w:rsid w:val="00C77FEB"/>
  </w:style>
  <w:style w:type="numbering" w:customStyle="1" w:styleId="Aucuneliste2125">
    <w:name w:val="Aucune liste2125"/>
    <w:next w:val="NoList"/>
    <w:uiPriority w:val="99"/>
    <w:semiHidden/>
    <w:unhideWhenUsed/>
    <w:rsid w:val="00C77FEB"/>
  </w:style>
  <w:style w:type="numbering" w:customStyle="1" w:styleId="LFO1925">
    <w:name w:val="LFO1925"/>
    <w:basedOn w:val="NoList"/>
    <w:rsid w:val="00C77FEB"/>
  </w:style>
  <w:style w:type="numbering" w:customStyle="1" w:styleId="NoList125">
    <w:name w:val="No List125"/>
    <w:next w:val="NoList"/>
    <w:semiHidden/>
    <w:unhideWhenUsed/>
    <w:rsid w:val="00C77FEB"/>
  </w:style>
  <w:style w:type="table" w:customStyle="1" w:styleId="TableGrid133">
    <w:name w:val="TableGrid13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5">
    <w:name w:val="Aucune liste65"/>
    <w:next w:val="NoList"/>
    <w:uiPriority w:val="99"/>
    <w:semiHidden/>
    <w:unhideWhenUsed/>
    <w:rsid w:val="00C77FEB"/>
  </w:style>
  <w:style w:type="numbering" w:customStyle="1" w:styleId="Aucuneliste75">
    <w:name w:val="Aucune liste75"/>
    <w:next w:val="NoList"/>
    <w:uiPriority w:val="99"/>
    <w:semiHidden/>
    <w:unhideWhenUsed/>
    <w:rsid w:val="00C77FEB"/>
  </w:style>
  <w:style w:type="numbering" w:customStyle="1" w:styleId="Aucuneliste85">
    <w:name w:val="Aucune liste85"/>
    <w:next w:val="NoList"/>
    <w:uiPriority w:val="99"/>
    <w:semiHidden/>
    <w:unhideWhenUsed/>
    <w:rsid w:val="00C77FEB"/>
  </w:style>
  <w:style w:type="numbering" w:customStyle="1" w:styleId="Aucuneliste93">
    <w:name w:val="Aucune liste93"/>
    <w:next w:val="NoList"/>
    <w:uiPriority w:val="99"/>
    <w:semiHidden/>
    <w:unhideWhenUsed/>
    <w:rsid w:val="00C77FEB"/>
  </w:style>
  <w:style w:type="numbering" w:customStyle="1" w:styleId="Aucuneliste103">
    <w:name w:val="Aucune liste103"/>
    <w:next w:val="NoList"/>
    <w:uiPriority w:val="99"/>
    <w:semiHidden/>
    <w:unhideWhenUsed/>
    <w:rsid w:val="00C77FEB"/>
  </w:style>
  <w:style w:type="numbering" w:customStyle="1" w:styleId="Aucuneliste143">
    <w:name w:val="Aucune liste143"/>
    <w:next w:val="NoList"/>
    <w:uiPriority w:val="99"/>
    <w:semiHidden/>
    <w:unhideWhenUsed/>
    <w:rsid w:val="00C77FEB"/>
  </w:style>
  <w:style w:type="numbering" w:customStyle="1" w:styleId="Aucuneliste151">
    <w:name w:val="Aucune liste151"/>
    <w:next w:val="NoList"/>
    <w:uiPriority w:val="99"/>
    <w:semiHidden/>
    <w:unhideWhenUsed/>
    <w:rsid w:val="00C77FEB"/>
  </w:style>
  <w:style w:type="numbering" w:customStyle="1" w:styleId="Aucuneliste243">
    <w:name w:val="Aucune liste243"/>
    <w:next w:val="NoList"/>
    <w:uiPriority w:val="99"/>
    <w:semiHidden/>
    <w:unhideWhenUsed/>
    <w:rsid w:val="00C77FEB"/>
  </w:style>
  <w:style w:type="numbering" w:customStyle="1" w:styleId="Aucuneliste333">
    <w:name w:val="Aucune liste333"/>
    <w:next w:val="NoList"/>
    <w:uiPriority w:val="99"/>
    <w:semiHidden/>
    <w:unhideWhenUsed/>
    <w:rsid w:val="00C77FEB"/>
  </w:style>
  <w:style w:type="numbering" w:customStyle="1" w:styleId="Aucuneliste1143">
    <w:name w:val="Aucune liste1143"/>
    <w:next w:val="NoList"/>
    <w:uiPriority w:val="99"/>
    <w:semiHidden/>
    <w:unhideWhenUsed/>
    <w:rsid w:val="00C77FEB"/>
  </w:style>
  <w:style w:type="numbering" w:customStyle="1" w:styleId="Aucuneliste11133">
    <w:name w:val="Aucune liste11133"/>
    <w:next w:val="NoList"/>
    <w:uiPriority w:val="99"/>
    <w:semiHidden/>
    <w:unhideWhenUsed/>
    <w:rsid w:val="00C77FEB"/>
  </w:style>
  <w:style w:type="numbering" w:customStyle="1" w:styleId="Aucuneliste2133">
    <w:name w:val="Aucune liste2133"/>
    <w:next w:val="NoList"/>
    <w:uiPriority w:val="99"/>
    <w:semiHidden/>
    <w:unhideWhenUsed/>
    <w:rsid w:val="00C77FEB"/>
  </w:style>
  <w:style w:type="numbering" w:customStyle="1" w:styleId="NoList133">
    <w:name w:val="No List133"/>
    <w:next w:val="NoList"/>
    <w:semiHidden/>
    <w:unhideWhenUsed/>
    <w:rsid w:val="00C77FEB"/>
  </w:style>
  <w:style w:type="numbering" w:customStyle="1" w:styleId="Aucuneliste413">
    <w:name w:val="Aucune liste413"/>
    <w:next w:val="NoList"/>
    <w:uiPriority w:val="99"/>
    <w:semiHidden/>
    <w:unhideWhenUsed/>
    <w:rsid w:val="00C77FEB"/>
  </w:style>
  <w:style w:type="numbering" w:customStyle="1" w:styleId="Aucuneliste1213">
    <w:name w:val="Aucune liste1213"/>
    <w:next w:val="NoList"/>
    <w:uiPriority w:val="99"/>
    <w:semiHidden/>
    <w:unhideWhenUsed/>
    <w:rsid w:val="00C77FEB"/>
  </w:style>
  <w:style w:type="numbering" w:customStyle="1" w:styleId="Aucuneliste2213">
    <w:name w:val="Aucune liste2213"/>
    <w:next w:val="NoList"/>
    <w:uiPriority w:val="99"/>
    <w:semiHidden/>
    <w:unhideWhenUsed/>
    <w:rsid w:val="00C77FEB"/>
  </w:style>
  <w:style w:type="numbering" w:customStyle="1" w:styleId="Aucuneliste3113">
    <w:name w:val="Aucune liste3113"/>
    <w:next w:val="NoList"/>
    <w:uiPriority w:val="99"/>
    <w:semiHidden/>
    <w:unhideWhenUsed/>
    <w:rsid w:val="00C77FEB"/>
  </w:style>
  <w:style w:type="numbering" w:customStyle="1" w:styleId="Aucuneliste11213">
    <w:name w:val="Aucune liste11213"/>
    <w:next w:val="NoList"/>
    <w:uiPriority w:val="99"/>
    <w:semiHidden/>
    <w:unhideWhenUsed/>
    <w:rsid w:val="00C77FEB"/>
  </w:style>
  <w:style w:type="numbering" w:customStyle="1" w:styleId="Aucuneliste111113">
    <w:name w:val="Aucune liste111113"/>
    <w:next w:val="NoList"/>
    <w:uiPriority w:val="99"/>
    <w:semiHidden/>
    <w:unhideWhenUsed/>
    <w:rsid w:val="00C77FEB"/>
  </w:style>
  <w:style w:type="numbering" w:customStyle="1" w:styleId="Aucuneliste21113">
    <w:name w:val="Aucune liste21113"/>
    <w:next w:val="NoList"/>
    <w:uiPriority w:val="99"/>
    <w:semiHidden/>
    <w:unhideWhenUsed/>
    <w:rsid w:val="00C77FEB"/>
  </w:style>
  <w:style w:type="numbering" w:customStyle="1" w:styleId="LFO19113">
    <w:name w:val="LFO19113"/>
    <w:basedOn w:val="NoList"/>
    <w:rsid w:val="00C77FEB"/>
  </w:style>
  <w:style w:type="numbering" w:customStyle="1" w:styleId="NoList1113">
    <w:name w:val="No List1113"/>
    <w:next w:val="NoList"/>
    <w:semiHidden/>
    <w:unhideWhenUsed/>
    <w:rsid w:val="00C77FEB"/>
  </w:style>
  <w:style w:type="numbering" w:customStyle="1" w:styleId="Aucuneliste513">
    <w:name w:val="Aucune liste513"/>
    <w:next w:val="NoList"/>
    <w:uiPriority w:val="99"/>
    <w:semiHidden/>
    <w:unhideWhenUsed/>
    <w:rsid w:val="00C77FEB"/>
  </w:style>
  <w:style w:type="numbering" w:customStyle="1" w:styleId="Aucuneliste1313">
    <w:name w:val="Aucune liste1313"/>
    <w:next w:val="NoList"/>
    <w:uiPriority w:val="99"/>
    <w:semiHidden/>
    <w:unhideWhenUsed/>
    <w:rsid w:val="00C77FEB"/>
  </w:style>
  <w:style w:type="numbering" w:customStyle="1" w:styleId="Aucuneliste2313">
    <w:name w:val="Aucune liste2313"/>
    <w:next w:val="NoList"/>
    <w:uiPriority w:val="99"/>
    <w:semiHidden/>
    <w:unhideWhenUsed/>
    <w:rsid w:val="00C77FEB"/>
  </w:style>
  <w:style w:type="numbering" w:customStyle="1" w:styleId="Aucuneliste3213">
    <w:name w:val="Aucune liste3213"/>
    <w:next w:val="NoList"/>
    <w:uiPriority w:val="99"/>
    <w:semiHidden/>
    <w:unhideWhenUsed/>
    <w:rsid w:val="00C77FEB"/>
  </w:style>
  <w:style w:type="numbering" w:customStyle="1" w:styleId="Aucuneliste11313">
    <w:name w:val="Aucune liste11313"/>
    <w:next w:val="NoList"/>
    <w:uiPriority w:val="99"/>
    <w:semiHidden/>
    <w:unhideWhenUsed/>
    <w:rsid w:val="00C77FEB"/>
  </w:style>
  <w:style w:type="numbering" w:customStyle="1" w:styleId="Aucuneliste111213">
    <w:name w:val="Aucune liste111213"/>
    <w:next w:val="NoList"/>
    <w:uiPriority w:val="99"/>
    <w:semiHidden/>
    <w:unhideWhenUsed/>
    <w:rsid w:val="00C77FEB"/>
  </w:style>
  <w:style w:type="numbering" w:customStyle="1" w:styleId="Aucuneliste21213">
    <w:name w:val="Aucune liste21213"/>
    <w:next w:val="NoList"/>
    <w:uiPriority w:val="99"/>
    <w:semiHidden/>
    <w:unhideWhenUsed/>
    <w:rsid w:val="00C77FEB"/>
  </w:style>
  <w:style w:type="numbering" w:customStyle="1" w:styleId="LFO19213">
    <w:name w:val="LFO19213"/>
    <w:basedOn w:val="NoList"/>
    <w:rsid w:val="00C77FEB"/>
  </w:style>
  <w:style w:type="numbering" w:customStyle="1" w:styleId="NoList1213">
    <w:name w:val="No List1213"/>
    <w:next w:val="NoList"/>
    <w:semiHidden/>
    <w:unhideWhenUsed/>
    <w:rsid w:val="00C77FEB"/>
  </w:style>
  <w:style w:type="table" w:customStyle="1" w:styleId="TableGrid1123">
    <w:name w:val="TableGrid112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3">
    <w:name w:val="Aucune liste613"/>
    <w:next w:val="NoList"/>
    <w:uiPriority w:val="99"/>
    <w:semiHidden/>
    <w:unhideWhenUsed/>
    <w:rsid w:val="00C77FEB"/>
  </w:style>
  <w:style w:type="numbering" w:customStyle="1" w:styleId="Aucuneliste713">
    <w:name w:val="Aucune liste713"/>
    <w:next w:val="NoList"/>
    <w:uiPriority w:val="99"/>
    <w:semiHidden/>
    <w:unhideWhenUsed/>
    <w:rsid w:val="00C77FEB"/>
  </w:style>
  <w:style w:type="numbering" w:customStyle="1" w:styleId="Aucuneliste813">
    <w:name w:val="Aucune liste813"/>
    <w:next w:val="NoList"/>
    <w:uiPriority w:val="99"/>
    <w:semiHidden/>
    <w:unhideWhenUsed/>
    <w:rsid w:val="00C77FEB"/>
  </w:style>
  <w:style w:type="numbering" w:customStyle="1" w:styleId="Aucuneliste1412">
    <w:name w:val="Aucune liste1412"/>
    <w:next w:val="NoList"/>
    <w:uiPriority w:val="99"/>
    <w:semiHidden/>
    <w:unhideWhenUsed/>
    <w:rsid w:val="00C77FEB"/>
  </w:style>
  <w:style w:type="numbering" w:customStyle="1" w:styleId="Aucuneliste2412">
    <w:name w:val="Aucune liste2412"/>
    <w:next w:val="NoList"/>
    <w:uiPriority w:val="99"/>
    <w:semiHidden/>
    <w:unhideWhenUsed/>
    <w:rsid w:val="00C77FEB"/>
  </w:style>
  <w:style w:type="numbering" w:customStyle="1" w:styleId="Aucuneliste3312">
    <w:name w:val="Aucune liste3312"/>
    <w:next w:val="NoList"/>
    <w:uiPriority w:val="99"/>
    <w:semiHidden/>
    <w:unhideWhenUsed/>
    <w:rsid w:val="00C77FEB"/>
  </w:style>
  <w:style w:type="numbering" w:customStyle="1" w:styleId="Aucuneliste11412">
    <w:name w:val="Aucune liste11412"/>
    <w:next w:val="NoList"/>
    <w:uiPriority w:val="99"/>
    <w:semiHidden/>
    <w:unhideWhenUsed/>
    <w:rsid w:val="00C77FEB"/>
  </w:style>
  <w:style w:type="numbering" w:customStyle="1" w:styleId="Aucuneliste111312">
    <w:name w:val="Aucune liste111312"/>
    <w:next w:val="NoList"/>
    <w:uiPriority w:val="99"/>
    <w:semiHidden/>
    <w:unhideWhenUsed/>
    <w:rsid w:val="00C77FEB"/>
  </w:style>
  <w:style w:type="numbering" w:customStyle="1" w:styleId="Aucuneliste21312">
    <w:name w:val="Aucune liste21312"/>
    <w:next w:val="NoList"/>
    <w:uiPriority w:val="99"/>
    <w:semiHidden/>
    <w:unhideWhenUsed/>
    <w:rsid w:val="00C77FEB"/>
  </w:style>
  <w:style w:type="numbering" w:customStyle="1" w:styleId="NoList1312">
    <w:name w:val="No List1312"/>
    <w:next w:val="NoList"/>
    <w:semiHidden/>
    <w:unhideWhenUsed/>
    <w:rsid w:val="00C77FEB"/>
  </w:style>
  <w:style w:type="numbering" w:customStyle="1" w:styleId="Aucuneliste4112">
    <w:name w:val="Aucune liste4112"/>
    <w:next w:val="NoList"/>
    <w:uiPriority w:val="99"/>
    <w:semiHidden/>
    <w:unhideWhenUsed/>
    <w:rsid w:val="00C77FEB"/>
  </w:style>
  <w:style w:type="numbering" w:customStyle="1" w:styleId="Aucuneliste12112">
    <w:name w:val="Aucune liste12112"/>
    <w:next w:val="NoList"/>
    <w:uiPriority w:val="99"/>
    <w:semiHidden/>
    <w:unhideWhenUsed/>
    <w:rsid w:val="00C77FEB"/>
  </w:style>
  <w:style w:type="numbering" w:customStyle="1" w:styleId="Aucuneliste22112">
    <w:name w:val="Aucune liste22112"/>
    <w:next w:val="NoList"/>
    <w:uiPriority w:val="99"/>
    <w:semiHidden/>
    <w:unhideWhenUsed/>
    <w:rsid w:val="00C77FEB"/>
  </w:style>
  <w:style w:type="numbering" w:customStyle="1" w:styleId="Aucuneliste31112">
    <w:name w:val="Aucune liste31112"/>
    <w:next w:val="NoList"/>
    <w:uiPriority w:val="99"/>
    <w:semiHidden/>
    <w:unhideWhenUsed/>
    <w:rsid w:val="00C77FEB"/>
  </w:style>
  <w:style w:type="numbering" w:customStyle="1" w:styleId="Aucuneliste112112">
    <w:name w:val="Aucune liste112112"/>
    <w:next w:val="NoList"/>
    <w:uiPriority w:val="99"/>
    <w:semiHidden/>
    <w:unhideWhenUsed/>
    <w:rsid w:val="00C77FEB"/>
  </w:style>
  <w:style w:type="numbering" w:customStyle="1" w:styleId="Aucuneliste1111112">
    <w:name w:val="Aucune liste1111112"/>
    <w:next w:val="NoList"/>
    <w:uiPriority w:val="99"/>
    <w:semiHidden/>
    <w:unhideWhenUsed/>
    <w:rsid w:val="00C77FEB"/>
  </w:style>
  <w:style w:type="numbering" w:customStyle="1" w:styleId="Aucuneliste211112">
    <w:name w:val="Aucune liste211112"/>
    <w:next w:val="NoList"/>
    <w:uiPriority w:val="99"/>
    <w:semiHidden/>
    <w:unhideWhenUsed/>
    <w:rsid w:val="00C77FEB"/>
  </w:style>
  <w:style w:type="numbering" w:customStyle="1" w:styleId="LFO191112">
    <w:name w:val="LFO191112"/>
    <w:basedOn w:val="NoList"/>
    <w:rsid w:val="00C77FEB"/>
  </w:style>
  <w:style w:type="numbering" w:customStyle="1" w:styleId="NoList11112">
    <w:name w:val="No List11112"/>
    <w:next w:val="NoList"/>
    <w:semiHidden/>
    <w:unhideWhenUsed/>
    <w:rsid w:val="00C77FEB"/>
  </w:style>
  <w:style w:type="numbering" w:customStyle="1" w:styleId="Aucuneliste5112">
    <w:name w:val="Aucune liste5112"/>
    <w:next w:val="NoList"/>
    <w:uiPriority w:val="99"/>
    <w:semiHidden/>
    <w:unhideWhenUsed/>
    <w:rsid w:val="00C77FEB"/>
  </w:style>
  <w:style w:type="numbering" w:customStyle="1" w:styleId="Aucuneliste13112">
    <w:name w:val="Aucune liste13112"/>
    <w:next w:val="NoList"/>
    <w:uiPriority w:val="99"/>
    <w:semiHidden/>
    <w:unhideWhenUsed/>
    <w:rsid w:val="00C77FEB"/>
  </w:style>
  <w:style w:type="numbering" w:customStyle="1" w:styleId="Aucuneliste23112">
    <w:name w:val="Aucune liste23112"/>
    <w:next w:val="NoList"/>
    <w:uiPriority w:val="99"/>
    <w:semiHidden/>
    <w:unhideWhenUsed/>
    <w:rsid w:val="00C77FEB"/>
  </w:style>
  <w:style w:type="numbering" w:customStyle="1" w:styleId="Aucuneliste32112">
    <w:name w:val="Aucune liste32112"/>
    <w:next w:val="NoList"/>
    <w:uiPriority w:val="99"/>
    <w:semiHidden/>
    <w:unhideWhenUsed/>
    <w:rsid w:val="00C77FEB"/>
  </w:style>
  <w:style w:type="numbering" w:customStyle="1" w:styleId="Aucuneliste113112">
    <w:name w:val="Aucune liste113112"/>
    <w:next w:val="NoList"/>
    <w:uiPriority w:val="99"/>
    <w:semiHidden/>
    <w:unhideWhenUsed/>
    <w:rsid w:val="00C77FEB"/>
  </w:style>
  <w:style w:type="numbering" w:customStyle="1" w:styleId="Aucuneliste1112112">
    <w:name w:val="Aucune liste1112112"/>
    <w:next w:val="NoList"/>
    <w:uiPriority w:val="99"/>
    <w:semiHidden/>
    <w:unhideWhenUsed/>
    <w:rsid w:val="00C77FEB"/>
  </w:style>
  <w:style w:type="numbering" w:customStyle="1" w:styleId="Aucuneliste212112">
    <w:name w:val="Aucune liste212112"/>
    <w:next w:val="NoList"/>
    <w:uiPriority w:val="99"/>
    <w:semiHidden/>
    <w:unhideWhenUsed/>
    <w:rsid w:val="00C77FEB"/>
  </w:style>
  <w:style w:type="numbering" w:customStyle="1" w:styleId="LFO192112">
    <w:name w:val="LFO192112"/>
    <w:basedOn w:val="NoList"/>
    <w:rsid w:val="00C77FEB"/>
  </w:style>
  <w:style w:type="numbering" w:customStyle="1" w:styleId="NoList12112">
    <w:name w:val="No List12112"/>
    <w:next w:val="NoList"/>
    <w:semiHidden/>
    <w:unhideWhenUsed/>
    <w:rsid w:val="00C77FEB"/>
  </w:style>
  <w:style w:type="numbering" w:customStyle="1" w:styleId="Aucuneliste6112">
    <w:name w:val="Aucune liste6112"/>
    <w:next w:val="NoList"/>
    <w:uiPriority w:val="99"/>
    <w:semiHidden/>
    <w:unhideWhenUsed/>
    <w:rsid w:val="00C77FEB"/>
  </w:style>
  <w:style w:type="numbering" w:customStyle="1" w:styleId="Aucuneliste7112">
    <w:name w:val="Aucune liste7112"/>
    <w:next w:val="NoList"/>
    <w:uiPriority w:val="99"/>
    <w:semiHidden/>
    <w:unhideWhenUsed/>
    <w:rsid w:val="00C77FEB"/>
  </w:style>
  <w:style w:type="numbering" w:customStyle="1" w:styleId="Aucuneliste8112">
    <w:name w:val="Aucune liste8112"/>
    <w:next w:val="NoList"/>
    <w:uiPriority w:val="99"/>
    <w:semiHidden/>
    <w:unhideWhenUsed/>
    <w:rsid w:val="00C77FEB"/>
  </w:style>
  <w:style w:type="numbering" w:customStyle="1" w:styleId="Aucuneliste911">
    <w:name w:val="Aucune liste911"/>
    <w:next w:val="NoList"/>
    <w:uiPriority w:val="99"/>
    <w:semiHidden/>
    <w:unhideWhenUsed/>
    <w:rsid w:val="00C77FEB"/>
  </w:style>
  <w:style w:type="numbering" w:customStyle="1" w:styleId="Aucuneliste1011">
    <w:name w:val="Aucune liste1011"/>
    <w:next w:val="NoList"/>
    <w:uiPriority w:val="99"/>
    <w:semiHidden/>
    <w:unhideWhenUsed/>
    <w:rsid w:val="00C77FEB"/>
  </w:style>
  <w:style w:type="numbering" w:customStyle="1" w:styleId="Aucuneliste161">
    <w:name w:val="Aucune liste161"/>
    <w:next w:val="NoList"/>
    <w:uiPriority w:val="99"/>
    <w:semiHidden/>
    <w:unhideWhenUsed/>
    <w:rsid w:val="00C77FEB"/>
  </w:style>
  <w:style w:type="numbering" w:customStyle="1" w:styleId="Aucuneliste171">
    <w:name w:val="Aucune liste171"/>
    <w:next w:val="NoList"/>
    <w:uiPriority w:val="99"/>
    <w:semiHidden/>
    <w:unhideWhenUsed/>
    <w:rsid w:val="00C77FEB"/>
  </w:style>
  <w:style w:type="numbering" w:customStyle="1" w:styleId="Aucuneliste251">
    <w:name w:val="Aucune liste251"/>
    <w:next w:val="NoList"/>
    <w:uiPriority w:val="99"/>
    <w:semiHidden/>
    <w:unhideWhenUsed/>
    <w:rsid w:val="00C77FEB"/>
  </w:style>
  <w:style w:type="numbering" w:customStyle="1" w:styleId="Aucuneliste341">
    <w:name w:val="Aucune liste341"/>
    <w:next w:val="NoList"/>
    <w:uiPriority w:val="99"/>
    <w:semiHidden/>
    <w:unhideWhenUsed/>
    <w:rsid w:val="00C77FEB"/>
  </w:style>
  <w:style w:type="numbering" w:customStyle="1" w:styleId="Aucuneliste1151">
    <w:name w:val="Aucune liste1151"/>
    <w:next w:val="NoList"/>
    <w:uiPriority w:val="99"/>
    <w:semiHidden/>
    <w:unhideWhenUsed/>
    <w:rsid w:val="00C77FEB"/>
  </w:style>
  <w:style w:type="numbering" w:customStyle="1" w:styleId="Aucuneliste11141">
    <w:name w:val="Aucune liste11141"/>
    <w:next w:val="NoList"/>
    <w:uiPriority w:val="99"/>
    <w:semiHidden/>
    <w:unhideWhenUsed/>
    <w:rsid w:val="00C77FEB"/>
  </w:style>
  <w:style w:type="numbering" w:customStyle="1" w:styleId="Aucuneliste2141">
    <w:name w:val="Aucune liste2141"/>
    <w:next w:val="NoList"/>
    <w:uiPriority w:val="99"/>
    <w:semiHidden/>
    <w:unhideWhenUsed/>
    <w:rsid w:val="00C77FEB"/>
  </w:style>
  <w:style w:type="numbering" w:customStyle="1" w:styleId="NoList141">
    <w:name w:val="No List141"/>
    <w:next w:val="NoList"/>
    <w:semiHidden/>
    <w:unhideWhenUsed/>
    <w:rsid w:val="00C77FEB"/>
  </w:style>
  <w:style w:type="table" w:customStyle="1" w:styleId="TableGrid3111">
    <w:name w:val="TableGrid31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21">
    <w:name w:val="Aucune liste421"/>
    <w:next w:val="NoList"/>
    <w:uiPriority w:val="99"/>
    <w:semiHidden/>
    <w:unhideWhenUsed/>
    <w:rsid w:val="00C77FEB"/>
  </w:style>
  <w:style w:type="numbering" w:customStyle="1" w:styleId="Aucuneliste1221">
    <w:name w:val="Aucune liste1221"/>
    <w:next w:val="NoList"/>
    <w:uiPriority w:val="99"/>
    <w:semiHidden/>
    <w:unhideWhenUsed/>
    <w:rsid w:val="00C77FEB"/>
  </w:style>
  <w:style w:type="numbering" w:customStyle="1" w:styleId="Aucuneliste2221">
    <w:name w:val="Aucune liste2221"/>
    <w:next w:val="NoList"/>
    <w:uiPriority w:val="99"/>
    <w:semiHidden/>
    <w:unhideWhenUsed/>
    <w:rsid w:val="00C77FEB"/>
  </w:style>
  <w:style w:type="numbering" w:customStyle="1" w:styleId="Aucuneliste3121">
    <w:name w:val="Aucune liste3121"/>
    <w:next w:val="NoList"/>
    <w:uiPriority w:val="99"/>
    <w:semiHidden/>
    <w:unhideWhenUsed/>
    <w:rsid w:val="00C77FEB"/>
  </w:style>
  <w:style w:type="numbering" w:customStyle="1" w:styleId="Aucuneliste11221">
    <w:name w:val="Aucune liste11221"/>
    <w:next w:val="NoList"/>
    <w:uiPriority w:val="99"/>
    <w:semiHidden/>
    <w:unhideWhenUsed/>
    <w:rsid w:val="00C77FEB"/>
  </w:style>
  <w:style w:type="numbering" w:customStyle="1" w:styleId="Aucuneliste21121">
    <w:name w:val="Aucune liste21121"/>
    <w:next w:val="NoList"/>
    <w:uiPriority w:val="99"/>
    <w:semiHidden/>
    <w:unhideWhenUsed/>
    <w:rsid w:val="00C77FEB"/>
  </w:style>
  <w:style w:type="numbering" w:customStyle="1" w:styleId="LFO191211">
    <w:name w:val="LFO191211"/>
    <w:basedOn w:val="NoList"/>
    <w:rsid w:val="00C77FEB"/>
  </w:style>
  <w:style w:type="numbering" w:customStyle="1" w:styleId="NoList1121">
    <w:name w:val="No List1121"/>
    <w:next w:val="NoList"/>
    <w:semiHidden/>
    <w:unhideWhenUsed/>
    <w:rsid w:val="00C77FEB"/>
  </w:style>
  <w:style w:type="numbering" w:customStyle="1" w:styleId="Aucuneliste521">
    <w:name w:val="Aucune liste521"/>
    <w:next w:val="NoList"/>
    <w:uiPriority w:val="99"/>
    <w:semiHidden/>
    <w:unhideWhenUsed/>
    <w:rsid w:val="00C77FEB"/>
  </w:style>
  <w:style w:type="numbering" w:customStyle="1" w:styleId="Aucuneliste1321">
    <w:name w:val="Aucune liste1321"/>
    <w:next w:val="NoList"/>
    <w:uiPriority w:val="99"/>
    <w:semiHidden/>
    <w:unhideWhenUsed/>
    <w:rsid w:val="00C77FEB"/>
  </w:style>
  <w:style w:type="numbering" w:customStyle="1" w:styleId="Aucuneliste2321">
    <w:name w:val="Aucune liste2321"/>
    <w:next w:val="NoList"/>
    <w:uiPriority w:val="99"/>
    <w:semiHidden/>
    <w:unhideWhenUsed/>
    <w:rsid w:val="00C77FEB"/>
  </w:style>
  <w:style w:type="numbering" w:customStyle="1" w:styleId="Aucuneliste3221">
    <w:name w:val="Aucune liste3221"/>
    <w:next w:val="NoList"/>
    <w:uiPriority w:val="99"/>
    <w:semiHidden/>
    <w:unhideWhenUsed/>
    <w:rsid w:val="00C77FEB"/>
  </w:style>
  <w:style w:type="numbering" w:customStyle="1" w:styleId="Aucuneliste11321">
    <w:name w:val="Aucune liste11321"/>
    <w:next w:val="NoList"/>
    <w:uiPriority w:val="99"/>
    <w:semiHidden/>
    <w:unhideWhenUsed/>
    <w:rsid w:val="00C77FEB"/>
  </w:style>
  <w:style w:type="numbering" w:customStyle="1" w:styleId="Aucuneliste111221">
    <w:name w:val="Aucune liste111221"/>
    <w:next w:val="NoList"/>
    <w:uiPriority w:val="99"/>
    <w:semiHidden/>
    <w:unhideWhenUsed/>
    <w:rsid w:val="00C77FEB"/>
  </w:style>
  <w:style w:type="numbering" w:customStyle="1" w:styleId="Aucuneliste21221">
    <w:name w:val="Aucune liste21221"/>
    <w:next w:val="NoList"/>
    <w:uiPriority w:val="99"/>
    <w:semiHidden/>
    <w:unhideWhenUsed/>
    <w:rsid w:val="00C77FEB"/>
  </w:style>
  <w:style w:type="numbering" w:customStyle="1" w:styleId="LFO19221">
    <w:name w:val="LFO19221"/>
    <w:basedOn w:val="NoList"/>
    <w:rsid w:val="00C77FEB"/>
  </w:style>
  <w:style w:type="numbering" w:customStyle="1" w:styleId="NoList1221">
    <w:name w:val="No List1221"/>
    <w:next w:val="NoList"/>
    <w:semiHidden/>
    <w:unhideWhenUsed/>
    <w:rsid w:val="00C77FEB"/>
  </w:style>
  <w:style w:type="table" w:customStyle="1" w:styleId="TableGrid1213">
    <w:name w:val="TableGrid121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21">
    <w:name w:val="Aucune liste621"/>
    <w:next w:val="NoList"/>
    <w:uiPriority w:val="99"/>
    <w:semiHidden/>
    <w:unhideWhenUsed/>
    <w:rsid w:val="00C77FEB"/>
  </w:style>
  <w:style w:type="numbering" w:customStyle="1" w:styleId="Aucuneliste721">
    <w:name w:val="Aucune liste721"/>
    <w:next w:val="NoList"/>
    <w:uiPriority w:val="99"/>
    <w:semiHidden/>
    <w:unhideWhenUsed/>
    <w:rsid w:val="00C77FEB"/>
  </w:style>
  <w:style w:type="numbering" w:customStyle="1" w:styleId="Aucuneliste821">
    <w:name w:val="Aucune liste821"/>
    <w:next w:val="NoList"/>
    <w:uiPriority w:val="99"/>
    <w:semiHidden/>
    <w:unhideWhenUsed/>
    <w:rsid w:val="00C77FEB"/>
  </w:style>
  <w:style w:type="numbering" w:customStyle="1" w:styleId="Aucuneliste1421">
    <w:name w:val="Aucune liste1421"/>
    <w:next w:val="NoList"/>
    <w:uiPriority w:val="99"/>
    <w:semiHidden/>
    <w:unhideWhenUsed/>
    <w:rsid w:val="00C77FEB"/>
  </w:style>
  <w:style w:type="numbering" w:customStyle="1" w:styleId="Aucuneliste2421">
    <w:name w:val="Aucune liste2421"/>
    <w:next w:val="NoList"/>
    <w:uiPriority w:val="99"/>
    <w:semiHidden/>
    <w:unhideWhenUsed/>
    <w:rsid w:val="00C77FEB"/>
  </w:style>
  <w:style w:type="numbering" w:customStyle="1" w:styleId="Aucuneliste3321">
    <w:name w:val="Aucune liste3321"/>
    <w:next w:val="NoList"/>
    <w:uiPriority w:val="99"/>
    <w:semiHidden/>
    <w:unhideWhenUsed/>
    <w:rsid w:val="00C77FEB"/>
  </w:style>
  <w:style w:type="numbering" w:customStyle="1" w:styleId="Aucuneliste11421">
    <w:name w:val="Aucune liste11421"/>
    <w:next w:val="NoList"/>
    <w:uiPriority w:val="99"/>
    <w:semiHidden/>
    <w:unhideWhenUsed/>
    <w:rsid w:val="00C77FEB"/>
  </w:style>
  <w:style w:type="numbering" w:customStyle="1" w:styleId="Aucuneliste111321">
    <w:name w:val="Aucune liste111321"/>
    <w:next w:val="NoList"/>
    <w:uiPriority w:val="99"/>
    <w:semiHidden/>
    <w:unhideWhenUsed/>
    <w:rsid w:val="00C77FEB"/>
  </w:style>
  <w:style w:type="numbering" w:customStyle="1" w:styleId="Aucuneliste21321">
    <w:name w:val="Aucune liste21321"/>
    <w:next w:val="NoList"/>
    <w:uiPriority w:val="99"/>
    <w:semiHidden/>
    <w:unhideWhenUsed/>
    <w:rsid w:val="00C77FEB"/>
  </w:style>
  <w:style w:type="numbering" w:customStyle="1" w:styleId="NoList1321">
    <w:name w:val="No List1321"/>
    <w:next w:val="NoList"/>
    <w:semiHidden/>
    <w:unhideWhenUsed/>
    <w:rsid w:val="00C77FEB"/>
  </w:style>
  <w:style w:type="numbering" w:customStyle="1" w:styleId="Aucuneliste4121">
    <w:name w:val="Aucune liste4121"/>
    <w:next w:val="NoList"/>
    <w:uiPriority w:val="99"/>
    <w:semiHidden/>
    <w:unhideWhenUsed/>
    <w:rsid w:val="00C77FEB"/>
  </w:style>
  <w:style w:type="numbering" w:customStyle="1" w:styleId="Aucuneliste12121">
    <w:name w:val="Aucune liste12121"/>
    <w:next w:val="NoList"/>
    <w:uiPriority w:val="99"/>
    <w:semiHidden/>
    <w:unhideWhenUsed/>
    <w:rsid w:val="00C77FEB"/>
  </w:style>
  <w:style w:type="numbering" w:customStyle="1" w:styleId="Aucuneliste22121">
    <w:name w:val="Aucune liste22121"/>
    <w:next w:val="NoList"/>
    <w:uiPriority w:val="99"/>
    <w:semiHidden/>
    <w:unhideWhenUsed/>
    <w:rsid w:val="00C77FEB"/>
  </w:style>
  <w:style w:type="numbering" w:customStyle="1" w:styleId="Aucuneliste31121">
    <w:name w:val="Aucune liste31121"/>
    <w:next w:val="NoList"/>
    <w:uiPriority w:val="99"/>
    <w:semiHidden/>
    <w:unhideWhenUsed/>
    <w:rsid w:val="00C77FEB"/>
  </w:style>
  <w:style w:type="numbering" w:customStyle="1" w:styleId="Aucuneliste112121">
    <w:name w:val="Aucune liste112121"/>
    <w:next w:val="NoList"/>
    <w:uiPriority w:val="99"/>
    <w:semiHidden/>
    <w:unhideWhenUsed/>
    <w:rsid w:val="00C77FEB"/>
  </w:style>
  <w:style w:type="numbering" w:customStyle="1" w:styleId="Aucuneliste1111121">
    <w:name w:val="Aucune liste1111121"/>
    <w:next w:val="NoList"/>
    <w:uiPriority w:val="99"/>
    <w:semiHidden/>
    <w:unhideWhenUsed/>
    <w:rsid w:val="00C77FEB"/>
  </w:style>
  <w:style w:type="numbering" w:customStyle="1" w:styleId="Aucuneliste211121">
    <w:name w:val="Aucune liste211121"/>
    <w:next w:val="NoList"/>
    <w:uiPriority w:val="99"/>
    <w:semiHidden/>
    <w:unhideWhenUsed/>
    <w:rsid w:val="00C77FEB"/>
  </w:style>
  <w:style w:type="numbering" w:customStyle="1" w:styleId="LFO191121">
    <w:name w:val="LFO191121"/>
    <w:basedOn w:val="NoList"/>
    <w:rsid w:val="00C77FEB"/>
  </w:style>
  <w:style w:type="numbering" w:customStyle="1" w:styleId="NoList11121">
    <w:name w:val="No List11121"/>
    <w:next w:val="NoList"/>
    <w:semiHidden/>
    <w:unhideWhenUsed/>
    <w:rsid w:val="00C77FEB"/>
  </w:style>
  <w:style w:type="numbering" w:customStyle="1" w:styleId="Aucuneliste5121">
    <w:name w:val="Aucune liste5121"/>
    <w:next w:val="NoList"/>
    <w:uiPriority w:val="99"/>
    <w:semiHidden/>
    <w:unhideWhenUsed/>
    <w:rsid w:val="00C77FEB"/>
  </w:style>
  <w:style w:type="numbering" w:customStyle="1" w:styleId="Aucuneliste13121">
    <w:name w:val="Aucune liste13121"/>
    <w:next w:val="NoList"/>
    <w:uiPriority w:val="99"/>
    <w:semiHidden/>
    <w:unhideWhenUsed/>
    <w:rsid w:val="00C77FEB"/>
  </w:style>
  <w:style w:type="numbering" w:customStyle="1" w:styleId="Aucuneliste23121">
    <w:name w:val="Aucune liste23121"/>
    <w:next w:val="NoList"/>
    <w:uiPriority w:val="99"/>
    <w:semiHidden/>
    <w:unhideWhenUsed/>
    <w:rsid w:val="00C77FEB"/>
  </w:style>
  <w:style w:type="numbering" w:customStyle="1" w:styleId="Aucuneliste32121">
    <w:name w:val="Aucune liste32121"/>
    <w:next w:val="NoList"/>
    <w:uiPriority w:val="99"/>
    <w:semiHidden/>
    <w:unhideWhenUsed/>
    <w:rsid w:val="00C77FEB"/>
  </w:style>
  <w:style w:type="numbering" w:customStyle="1" w:styleId="Aucuneliste113121">
    <w:name w:val="Aucune liste113121"/>
    <w:next w:val="NoList"/>
    <w:uiPriority w:val="99"/>
    <w:semiHidden/>
    <w:unhideWhenUsed/>
    <w:rsid w:val="00C77FEB"/>
  </w:style>
  <w:style w:type="numbering" w:customStyle="1" w:styleId="Aucuneliste1112121">
    <w:name w:val="Aucune liste1112121"/>
    <w:next w:val="NoList"/>
    <w:uiPriority w:val="99"/>
    <w:semiHidden/>
    <w:unhideWhenUsed/>
    <w:rsid w:val="00C77FEB"/>
  </w:style>
  <w:style w:type="numbering" w:customStyle="1" w:styleId="Aucuneliste212121">
    <w:name w:val="Aucune liste212121"/>
    <w:next w:val="NoList"/>
    <w:uiPriority w:val="99"/>
    <w:semiHidden/>
    <w:unhideWhenUsed/>
    <w:rsid w:val="00C77FEB"/>
  </w:style>
  <w:style w:type="numbering" w:customStyle="1" w:styleId="LFO192121">
    <w:name w:val="LFO192121"/>
    <w:basedOn w:val="NoList"/>
    <w:rsid w:val="00C77FEB"/>
  </w:style>
  <w:style w:type="numbering" w:customStyle="1" w:styleId="NoList12121">
    <w:name w:val="No List12121"/>
    <w:next w:val="NoList"/>
    <w:semiHidden/>
    <w:unhideWhenUsed/>
    <w:rsid w:val="00C77FEB"/>
  </w:style>
  <w:style w:type="table" w:customStyle="1" w:styleId="TableGrid11113">
    <w:name w:val="TableGrid1111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21">
    <w:name w:val="Aucune liste6121"/>
    <w:next w:val="NoList"/>
    <w:uiPriority w:val="99"/>
    <w:semiHidden/>
    <w:unhideWhenUsed/>
    <w:rsid w:val="00C77FEB"/>
  </w:style>
  <w:style w:type="numbering" w:customStyle="1" w:styleId="Aucuneliste7121">
    <w:name w:val="Aucune liste7121"/>
    <w:next w:val="NoList"/>
    <w:uiPriority w:val="99"/>
    <w:semiHidden/>
    <w:unhideWhenUsed/>
    <w:rsid w:val="00C77FEB"/>
  </w:style>
  <w:style w:type="numbering" w:customStyle="1" w:styleId="Aucuneliste8121">
    <w:name w:val="Aucune liste8121"/>
    <w:next w:val="NoList"/>
    <w:uiPriority w:val="99"/>
    <w:semiHidden/>
    <w:unhideWhenUsed/>
    <w:rsid w:val="00C77FEB"/>
  </w:style>
  <w:style w:type="numbering" w:customStyle="1" w:styleId="Aucuneliste921">
    <w:name w:val="Aucune liste921"/>
    <w:next w:val="NoList"/>
    <w:uiPriority w:val="99"/>
    <w:semiHidden/>
    <w:unhideWhenUsed/>
    <w:rsid w:val="00C77FEB"/>
  </w:style>
  <w:style w:type="numbering" w:customStyle="1" w:styleId="Aucuneliste1021">
    <w:name w:val="Aucune liste1021"/>
    <w:next w:val="NoList"/>
    <w:uiPriority w:val="99"/>
    <w:semiHidden/>
    <w:unhideWhenUsed/>
    <w:rsid w:val="00C77FEB"/>
  </w:style>
  <w:style w:type="numbering" w:customStyle="1" w:styleId="Aucuneliste181">
    <w:name w:val="Aucune liste181"/>
    <w:next w:val="NoList"/>
    <w:uiPriority w:val="99"/>
    <w:semiHidden/>
    <w:unhideWhenUsed/>
    <w:rsid w:val="00C77FEB"/>
  </w:style>
  <w:style w:type="numbering" w:customStyle="1" w:styleId="Aucuneliste191">
    <w:name w:val="Aucune liste191"/>
    <w:next w:val="NoList"/>
    <w:uiPriority w:val="99"/>
    <w:semiHidden/>
    <w:unhideWhenUsed/>
    <w:rsid w:val="00C77FEB"/>
  </w:style>
  <w:style w:type="numbering" w:customStyle="1" w:styleId="Aucuneliste261">
    <w:name w:val="Aucune liste261"/>
    <w:next w:val="NoList"/>
    <w:uiPriority w:val="99"/>
    <w:semiHidden/>
    <w:unhideWhenUsed/>
    <w:rsid w:val="00C77FEB"/>
  </w:style>
  <w:style w:type="numbering" w:customStyle="1" w:styleId="Aucuneliste351">
    <w:name w:val="Aucune liste351"/>
    <w:next w:val="NoList"/>
    <w:uiPriority w:val="99"/>
    <w:semiHidden/>
    <w:unhideWhenUsed/>
    <w:rsid w:val="00C77FEB"/>
  </w:style>
  <w:style w:type="numbering" w:customStyle="1" w:styleId="Aucuneliste1161">
    <w:name w:val="Aucune liste1161"/>
    <w:next w:val="NoList"/>
    <w:uiPriority w:val="99"/>
    <w:semiHidden/>
    <w:unhideWhenUsed/>
    <w:rsid w:val="00C77FEB"/>
  </w:style>
  <w:style w:type="numbering" w:customStyle="1" w:styleId="Aucuneliste11151">
    <w:name w:val="Aucune liste11151"/>
    <w:next w:val="NoList"/>
    <w:uiPriority w:val="99"/>
    <w:semiHidden/>
    <w:unhideWhenUsed/>
    <w:rsid w:val="00C77FEB"/>
  </w:style>
  <w:style w:type="numbering" w:customStyle="1" w:styleId="Aucuneliste2151">
    <w:name w:val="Aucune liste2151"/>
    <w:next w:val="NoList"/>
    <w:uiPriority w:val="99"/>
    <w:semiHidden/>
    <w:unhideWhenUsed/>
    <w:rsid w:val="00C77FEB"/>
  </w:style>
  <w:style w:type="numbering" w:customStyle="1" w:styleId="NoList151">
    <w:name w:val="No List151"/>
    <w:next w:val="NoList"/>
    <w:semiHidden/>
    <w:unhideWhenUsed/>
    <w:rsid w:val="00C77FEB"/>
  </w:style>
  <w:style w:type="numbering" w:customStyle="1" w:styleId="Aucuneliste431">
    <w:name w:val="Aucune liste431"/>
    <w:next w:val="NoList"/>
    <w:uiPriority w:val="99"/>
    <w:semiHidden/>
    <w:unhideWhenUsed/>
    <w:rsid w:val="00C77FEB"/>
  </w:style>
  <w:style w:type="numbering" w:customStyle="1" w:styleId="Aucuneliste1231">
    <w:name w:val="Aucune liste1231"/>
    <w:next w:val="NoList"/>
    <w:uiPriority w:val="99"/>
    <w:semiHidden/>
    <w:unhideWhenUsed/>
    <w:rsid w:val="00C77FEB"/>
  </w:style>
  <w:style w:type="numbering" w:customStyle="1" w:styleId="Aucuneliste2231">
    <w:name w:val="Aucune liste2231"/>
    <w:next w:val="NoList"/>
    <w:uiPriority w:val="99"/>
    <w:semiHidden/>
    <w:unhideWhenUsed/>
    <w:rsid w:val="00C77FEB"/>
  </w:style>
  <w:style w:type="numbering" w:customStyle="1" w:styleId="Aucuneliste3131">
    <w:name w:val="Aucune liste3131"/>
    <w:next w:val="NoList"/>
    <w:uiPriority w:val="99"/>
    <w:semiHidden/>
    <w:unhideWhenUsed/>
    <w:rsid w:val="00C77FEB"/>
  </w:style>
  <w:style w:type="numbering" w:customStyle="1" w:styleId="Aucuneliste11231">
    <w:name w:val="Aucune liste11231"/>
    <w:next w:val="NoList"/>
    <w:uiPriority w:val="99"/>
    <w:semiHidden/>
    <w:unhideWhenUsed/>
    <w:rsid w:val="00C77FEB"/>
  </w:style>
  <w:style w:type="numbering" w:customStyle="1" w:styleId="Aucuneliste111131">
    <w:name w:val="Aucune liste111131"/>
    <w:next w:val="NoList"/>
    <w:uiPriority w:val="99"/>
    <w:semiHidden/>
    <w:unhideWhenUsed/>
    <w:rsid w:val="00C77FEB"/>
  </w:style>
  <w:style w:type="numbering" w:customStyle="1" w:styleId="Aucuneliste21131">
    <w:name w:val="Aucune liste21131"/>
    <w:next w:val="NoList"/>
    <w:uiPriority w:val="99"/>
    <w:semiHidden/>
    <w:unhideWhenUsed/>
    <w:rsid w:val="00C77FEB"/>
  </w:style>
  <w:style w:type="numbering" w:customStyle="1" w:styleId="LFO19131">
    <w:name w:val="LFO19131"/>
    <w:basedOn w:val="NoList"/>
    <w:rsid w:val="00C77FEB"/>
  </w:style>
  <w:style w:type="numbering" w:customStyle="1" w:styleId="NoList1131">
    <w:name w:val="No List1131"/>
    <w:next w:val="NoList"/>
    <w:semiHidden/>
    <w:unhideWhenUsed/>
    <w:rsid w:val="00C77FEB"/>
  </w:style>
  <w:style w:type="numbering" w:customStyle="1" w:styleId="Aucuneliste531">
    <w:name w:val="Aucune liste531"/>
    <w:next w:val="NoList"/>
    <w:uiPriority w:val="99"/>
    <w:semiHidden/>
    <w:unhideWhenUsed/>
    <w:rsid w:val="00C77FEB"/>
  </w:style>
  <w:style w:type="numbering" w:customStyle="1" w:styleId="Aucuneliste1331">
    <w:name w:val="Aucune liste1331"/>
    <w:next w:val="NoList"/>
    <w:uiPriority w:val="99"/>
    <w:semiHidden/>
    <w:unhideWhenUsed/>
    <w:rsid w:val="00C77FEB"/>
  </w:style>
  <w:style w:type="numbering" w:customStyle="1" w:styleId="Aucuneliste2331">
    <w:name w:val="Aucune liste2331"/>
    <w:next w:val="NoList"/>
    <w:uiPriority w:val="99"/>
    <w:semiHidden/>
    <w:unhideWhenUsed/>
    <w:rsid w:val="00C77FEB"/>
  </w:style>
  <w:style w:type="numbering" w:customStyle="1" w:styleId="Aucuneliste3231">
    <w:name w:val="Aucune liste3231"/>
    <w:next w:val="NoList"/>
    <w:uiPriority w:val="99"/>
    <w:semiHidden/>
    <w:unhideWhenUsed/>
    <w:rsid w:val="00C77FEB"/>
  </w:style>
  <w:style w:type="numbering" w:customStyle="1" w:styleId="Aucuneliste11331">
    <w:name w:val="Aucune liste11331"/>
    <w:next w:val="NoList"/>
    <w:uiPriority w:val="99"/>
    <w:semiHidden/>
    <w:unhideWhenUsed/>
    <w:rsid w:val="00C77FEB"/>
  </w:style>
  <w:style w:type="numbering" w:customStyle="1" w:styleId="Aucuneliste111231">
    <w:name w:val="Aucune liste111231"/>
    <w:next w:val="NoList"/>
    <w:uiPriority w:val="99"/>
    <w:semiHidden/>
    <w:unhideWhenUsed/>
    <w:rsid w:val="00C77FEB"/>
  </w:style>
  <w:style w:type="numbering" w:customStyle="1" w:styleId="Aucuneliste21231">
    <w:name w:val="Aucune liste21231"/>
    <w:next w:val="NoList"/>
    <w:uiPriority w:val="99"/>
    <w:semiHidden/>
    <w:unhideWhenUsed/>
    <w:rsid w:val="00C77FEB"/>
  </w:style>
  <w:style w:type="numbering" w:customStyle="1" w:styleId="LFO19231">
    <w:name w:val="LFO19231"/>
    <w:basedOn w:val="NoList"/>
    <w:rsid w:val="00C77FEB"/>
  </w:style>
  <w:style w:type="numbering" w:customStyle="1" w:styleId="NoList1231">
    <w:name w:val="No List1231"/>
    <w:next w:val="NoList"/>
    <w:semiHidden/>
    <w:unhideWhenUsed/>
    <w:rsid w:val="00C77FEB"/>
  </w:style>
  <w:style w:type="numbering" w:customStyle="1" w:styleId="Aucuneliste631">
    <w:name w:val="Aucune liste631"/>
    <w:next w:val="NoList"/>
    <w:uiPriority w:val="99"/>
    <w:semiHidden/>
    <w:unhideWhenUsed/>
    <w:rsid w:val="00C77FEB"/>
  </w:style>
  <w:style w:type="numbering" w:customStyle="1" w:styleId="Aucuneliste731">
    <w:name w:val="Aucune liste731"/>
    <w:next w:val="NoList"/>
    <w:uiPriority w:val="99"/>
    <w:semiHidden/>
    <w:unhideWhenUsed/>
    <w:rsid w:val="00C77FEB"/>
  </w:style>
  <w:style w:type="numbering" w:customStyle="1" w:styleId="Aucuneliste831">
    <w:name w:val="Aucune liste831"/>
    <w:next w:val="NoList"/>
    <w:uiPriority w:val="99"/>
    <w:semiHidden/>
    <w:unhideWhenUsed/>
    <w:rsid w:val="00C77FEB"/>
  </w:style>
  <w:style w:type="numbering" w:customStyle="1" w:styleId="Aucuneliste201">
    <w:name w:val="Aucune liste201"/>
    <w:next w:val="NoList"/>
    <w:uiPriority w:val="99"/>
    <w:semiHidden/>
    <w:unhideWhenUsed/>
    <w:rsid w:val="00C77FEB"/>
  </w:style>
  <w:style w:type="numbering" w:customStyle="1" w:styleId="LFO19411">
    <w:name w:val="LFO19411"/>
    <w:basedOn w:val="NoList"/>
    <w:rsid w:val="00C77FEB"/>
  </w:style>
  <w:style w:type="numbering" w:customStyle="1" w:styleId="Aucuneliste1101">
    <w:name w:val="Aucune liste1101"/>
    <w:next w:val="NoList"/>
    <w:uiPriority w:val="99"/>
    <w:semiHidden/>
    <w:unhideWhenUsed/>
    <w:rsid w:val="00C77FEB"/>
  </w:style>
  <w:style w:type="numbering" w:customStyle="1" w:styleId="Aucuneliste271">
    <w:name w:val="Aucune liste271"/>
    <w:next w:val="NoList"/>
    <w:uiPriority w:val="99"/>
    <w:semiHidden/>
    <w:unhideWhenUsed/>
    <w:rsid w:val="00C77FEB"/>
  </w:style>
  <w:style w:type="numbering" w:customStyle="1" w:styleId="Aucuneliste361">
    <w:name w:val="Aucune liste361"/>
    <w:next w:val="NoList"/>
    <w:uiPriority w:val="99"/>
    <w:semiHidden/>
    <w:unhideWhenUsed/>
    <w:rsid w:val="00C77FEB"/>
  </w:style>
  <w:style w:type="numbering" w:customStyle="1" w:styleId="Aucuneliste1171">
    <w:name w:val="Aucune liste1171"/>
    <w:next w:val="NoList"/>
    <w:uiPriority w:val="99"/>
    <w:semiHidden/>
    <w:unhideWhenUsed/>
    <w:rsid w:val="00C77FEB"/>
  </w:style>
  <w:style w:type="numbering" w:customStyle="1" w:styleId="Aucuneliste11161">
    <w:name w:val="Aucune liste11161"/>
    <w:next w:val="NoList"/>
    <w:uiPriority w:val="99"/>
    <w:semiHidden/>
    <w:unhideWhenUsed/>
    <w:rsid w:val="00C77FEB"/>
  </w:style>
  <w:style w:type="numbering" w:customStyle="1" w:styleId="Aucuneliste2161">
    <w:name w:val="Aucune liste2161"/>
    <w:next w:val="NoList"/>
    <w:uiPriority w:val="99"/>
    <w:semiHidden/>
    <w:unhideWhenUsed/>
    <w:rsid w:val="00C77FEB"/>
  </w:style>
  <w:style w:type="numbering" w:customStyle="1" w:styleId="NoList161">
    <w:name w:val="No List161"/>
    <w:next w:val="NoList"/>
    <w:semiHidden/>
    <w:unhideWhenUsed/>
    <w:rsid w:val="00C77FEB"/>
  </w:style>
  <w:style w:type="numbering" w:customStyle="1" w:styleId="Aucuneliste441">
    <w:name w:val="Aucune liste441"/>
    <w:next w:val="NoList"/>
    <w:uiPriority w:val="99"/>
    <w:semiHidden/>
    <w:unhideWhenUsed/>
    <w:rsid w:val="00C77FEB"/>
  </w:style>
  <w:style w:type="numbering" w:customStyle="1" w:styleId="Aucuneliste1241">
    <w:name w:val="Aucune liste1241"/>
    <w:next w:val="NoList"/>
    <w:uiPriority w:val="99"/>
    <w:semiHidden/>
    <w:unhideWhenUsed/>
    <w:rsid w:val="00C77FEB"/>
  </w:style>
  <w:style w:type="numbering" w:customStyle="1" w:styleId="Aucuneliste2241">
    <w:name w:val="Aucune liste2241"/>
    <w:next w:val="NoList"/>
    <w:uiPriority w:val="99"/>
    <w:semiHidden/>
    <w:unhideWhenUsed/>
    <w:rsid w:val="00C77FEB"/>
  </w:style>
  <w:style w:type="numbering" w:customStyle="1" w:styleId="Aucuneliste3141">
    <w:name w:val="Aucune liste3141"/>
    <w:next w:val="NoList"/>
    <w:uiPriority w:val="99"/>
    <w:semiHidden/>
    <w:unhideWhenUsed/>
    <w:rsid w:val="00C77FEB"/>
  </w:style>
  <w:style w:type="numbering" w:customStyle="1" w:styleId="Aucuneliste11241">
    <w:name w:val="Aucune liste11241"/>
    <w:next w:val="NoList"/>
    <w:uiPriority w:val="99"/>
    <w:semiHidden/>
    <w:unhideWhenUsed/>
    <w:rsid w:val="00C77FEB"/>
  </w:style>
  <w:style w:type="numbering" w:customStyle="1" w:styleId="Aucuneliste111141">
    <w:name w:val="Aucune liste111141"/>
    <w:next w:val="NoList"/>
    <w:uiPriority w:val="99"/>
    <w:semiHidden/>
    <w:unhideWhenUsed/>
    <w:rsid w:val="00C77FEB"/>
  </w:style>
  <w:style w:type="numbering" w:customStyle="1" w:styleId="Aucuneliste21141">
    <w:name w:val="Aucune liste21141"/>
    <w:next w:val="NoList"/>
    <w:uiPriority w:val="99"/>
    <w:semiHidden/>
    <w:unhideWhenUsed/>
    <w:rsid w:val="00C77FEB"/>
  </w:style>
  <w:style w:type="numbering" w:customStyle="1" w:styleId="LFO19141">
    <w:name w:val="LFO19141"/>
    <w:basedOn w:val="NoList"/>
    <w:rsid w:val="00C77FEB"/>
  </w:style>
  <w:style w:type="numbering" w:customStyle="1" w:styleId="NoList1141">
    <w:name w:val="No List1141"/>
    <w:next w:val="NoList"/>
    <w:semiHidden/>
    <w:unhideWhenUsed/>
    <w:rsid w:val="00C77FEB"/>
  </w:style>
  <w:style w:type="numbering" w:customStyle="1" w:styleId="Aucuneliste541">
    <w:name w:val="Aucune liste541"/>
    <w:next w:val="NoList"/>
    <w:uiPriority w:val="99"/>
    <w:semiHidden/>
    <w:unhideWhenUsed/>
    <w:rsid w:val="00C77FEB"/>
  </w:style>
  <w:style w:type="numbering" w:customStyle="1" w:styleId="Aucuneliste1341">
    <w:name w:val="Aucune liste1341"/>
    <w:next w:val="NoList"/>
    <w:uiPriority w:val="99"/>
    <w:semiHidden/>
    <w:unhideWhenUsed/>
    <w:rsid w:val="00C77FEB"/>
  </w:style>
  <w:style w:type="numbering" w:customStyle="1" w:styleId="Aucuneliste2341">
    <w:name w:val="Aucune liste2341"/>
    <w:next w:val="NoList"/>
    <w:uiPriority w:val="99"/>
    <w:semiHidden/>
    <w:unhideWhenUsed/>
    <w:rsid w:val="00C77FEB"/>
  </w:style>
  <w:style w:type="numbering" w:customStyle="1" w:styleId="Aucuneliste3241">
    <w:name w:val="Aucune liste3241"/>
    <w:next w:val="NoList"/>
    <w:uiPriority w:val="99"/>
    <w:semiHidden/>
    <w:unhideWhenUsed/>
    <w:rsid w:val="00C77FEB"/>
  </w:style>
  <w:style w:type="numbering" w:customStyle="1" w:styleId="Aucuneliste11341">
    <w:name w:val="Aucune liste11341"/>
    <w:next w:val="NoList"/>
    <w:uiPriority w:val="99"/>
    <w:semiHidden/>
    <w:unhideWhenUsed/>
    <w:rsid w:val="00C77FEB"/>
  </w:style>
  <w:style w:type="numbering" w:customStyle="1" w:styleId="Aucuneliste111241">
    <w:name w:val="Aucune liste111241"/>
    <w:next w:val="NoList"/>
    <w:uiPriority w:val="99"/>
    <w:semiHidden/>
    <w:unhideWhenUsed/>
    <w:rsid w:val="00C77FEB"/>
  </w:style>
  <w:style w:type="numbering" w:customStyle="1" w:styleId="Aucuneliste21241">
    <w:name w:val="Aucune liste21241"/>
    <w:next w:val="NoList"/>
    <w:uiPriority w:val="99"/>
    <w:semiHidden/>
    <w:unhideWhenUsed/>
    <w:rsid w:val="00C77FEB"/>
  </w:style>
  <w:style w:type="numbering" w:customStyle="1" w:styleId="LFO19241">
    <w:name w:val="LFO19241"/>
    <w:basedOn w:val="NoList"/>
    <w:rsid w:val="00C77FEB"/>
  </w:style>
  <w:style w:type="numbering" w:customStyle="1" w:styleId="NoList1241">
    <w:name w:val="No List1241"/>
    <w:next w:val="NoList"/>
    <w:semiHidden/>
    <w:unhideWhenUsed/>
    <w:rsid w:val="00C77FEB"/>
  </w:style>
  <w:style w:type="numbering" w:customStyle="1" w:styleId="Aucuneliste641">
    <w:name w:val="Aucune liste641"/>
    <w:next w:val="NoList"/>
    <w:uiPriority w:val="99"/>
    <w:semiHidden/>
    <w:unhideWhenUsed/>
    <w:rsid w:val="00C77FEB"/>
  </w:style>
  <w:style w:type="numbering" w:customStyle="1" w:styleId="Aucuneliste741">
    <w:name w:val="Aucune liste741"/>
    <w:next w:val="NoList"/>
    <w:uiPriority w:val="99"/>
    <w:semiHidden/>
    <w:unhideWhenUsed/>
    <w:rsid w:val="00C77FEB"/>
  </w:style>
  <w:style w:type="numbering" w:customStyle="1" w:styleId="Aucuneliste841">
    <w:name w:val="Aucune liste841"/>
    <w:next w:val="NoList"/>
    <w:uiPriority w:val="99"/>
    <w:semiHidden/>
    <w:unhideWhenUsed/>
    <w:rsid w:val="00C77FEB"/>
  </w:style>
  <w:style w:type="numbering" w:customStyle="1" w:styleId="Aucuneliste30">
    <w:name w:val="Aucune liste30"/>
    <w:next w:val="NoList"/>
    <w:uiPriority w:val="99"/>
    <w:semiHidden/>
    <w:unhideWhenUsed/>
    <w:rsid w:val="00C77FEB"/>
  </w:style>
  <w:style w:type="numbering" w:customStyle="1" w:styleId="LFO19511">
    <w:name w:val="LFO19511"/>
    <w:basedOn w:val="NoList"/>
    <w:rsid w:val="00C77FEB"/>
  </w:style>
  <w:style w:type="numbering" w:customStyle="1" w:styleId="Aucuneliste120">
    <w:name w:val="Aucune liste120"/>
    <w:next w:val="NoList"/>
    <w:uiPriority w:val="99"/>
    <w:semiHidden/>
    <w:unhideWhenUsed/>
    <w:rsid w:val="00C77FEB"/>
  </w:style>
  <w:style w:type="numbering" w:customStyle="1" w:styleId="Aucuneliste210">
    <w:name w:val="Aucune liste210"/>
    <w:next w:val="NoList"/>
    <w:uiPriority w:val="99"/>
    <w:semiHidden/>
    <w:unhideWhenUsed/>
    <w:rsid w:val="00C77FEB"/>
  </w:style>
  <w:style w:type="numbering" w:customStyle="1" w:styleId="Aucuneliste38">
    <w:name w:val="Aucune liste38"/>
    <w:next w:val="NoList"/>
    <w:uiPriority w:val="99"/>
    <w:semiHidden/>
    <w:unhideWhenUsed/>
    <w:rsid w:val="00C77FEB"/>
  </w:style>
  <w:style w:type="numbering" w:customStyle="1" w:styleId="Aucuneliste1110">
    <w:name w:val="Aucune liste1110"/>
    <w:next w:val="NoList"/>
    <w:uiPriority w:val="99"/>
    <w:semiHidden/>
    <w:unhideWhenUsed/>
    <w:rsid w:val="00C77FEB"/>
  </w:style>
  <w:style w:type="numbering" w:customStyle="1" w:styleId="Aucuneliste1118">
    <w:name w:val="Aucune liste1118"/>
    <w:next w:val="NoList"/>
    <w:uiPriority w:val="99"/>
    <w:semiHidden/>
    <w:unhideWhenUsed/>
    <w:rsid w:val="00C77FEB"/>
  </w:style>
  <w:style w:type="numbering" w:customStyle="1" w:styleId="Aucuneliste218">
    <w:name w:val="Aucune liste218"/>
    <w:next w:val="NoList"/>
    <w:uiPriority w:val="99"/>
    <w:semiHidden/>
    <w:unhideWhenUsed/>
    <w:rsid w:val="00C77FEB"/>
  </w:style>
  <w:style w:type="numbering" w:customStyle="1" w:styleId="NoList18">
    <w:name w:val="No List18"/>
    <w:next w:val="NoList"/>
    <w:semiHidden/>
    <w:unhideWhenUsed/>
    <w:rsid w:val="00C77FEB"/>
  </w:style>
  <w:style w:type="table" w:customStyle="1" w:styleId="TableGrid511">
    <w:name w:val="TableGrid5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6">
    <w:name w:val="Aucune liste46"/>
    <w:next w:val="NoList"/>
    <w:uiPriority w:val="99"/>
    <w:semiHidden/>
    <w:unhideWhenUsed/>
    <w:rsid w:val="00C77FEB"/>
  </w:style>
  <w:style w:type="numbering" w:customStyle="1" w:styleId="Aucuneliste126">
    <w:name w:val="Aucune liste126"/>
    <w:next w:val="NoList"/>
    <w:uiPriority w:val="99"/>
    <w:semiHidden/>
    <w:unhideWhenUsed/>
    <w:rsid w:val="00C77FEB"/>
  </w:style>
  <w:style w:type="numbering" w:customStyle="1" w:styleId="Aucuneliste226">
    <w:name w:val="Aucune liste226"/>
    <w:next w:val="NoList"/>
    <w:uiPriority w:val="99"/>
    <w:semiHidden/>
    <w:unhideWhenUsed/>
    <w:rsid w:val="00C77FEB"/>
  </w:style>
  <w:style w:type="numbering" w:customStyle="1" w:styleId="Aucuneliste316">
    <w:name w:val="Aucune liste316"/>
    <w:next w:val="NoList"/>
    <w:uiPriority w:val="99"/>
    <w:semiHidden/>
    <w:unhideWhenUsed/>
    <w:rsid w:val="00C77FEB"/>
  </w:style>
  <w:style w:type="numbering" w:customStyle="1" w:styleId="Aucuneliste1126">
    <w:name w:val="Aucune liste1126"/>
    <w:next w:val="NoList"/>
    <w:uiPriority w:val="99"/>
    <w:semiHidden/>
    <w:unhideWhenUsed/>
    <w:rsid w:val="00C77FEB"/>
  </w:style>
  <w:style w:type="numbering" w:customStyle="1" w:styleId="Aucuneliste11116">
    <w:name w:val="Aucune liste11116"/>
    <w:next w:val="NoList"/>
    <w:uiPriority w:val="99"/>
    <w:semiHidden/>
    <w:unhideWhenUsed/>
    <w:rsid w:val="00C77FEB"/>
  </w:style>
  <w:style w:type="numbering" w:customStyle="1" w:styleId="Aucuneliste2116">
    <w:name w:val="Aucune liste2116"/>
    <w:next w:val="NoList"/>
    <w:uiPriority w:val="99"/>
    <w:semiHidden/>
    <w:unhideWhenUsed/>
    <w:rsid w:val="00C77FEB"/>
  </w:style>
  <w:style w:type="numbering" w:customStyle="1" w:styleId="LFO1916">
    <w:name w:val="LFO1916"/>
    <w:basedOn w:val="NoList"/>
    <w:rsid w:val="00C77FEB"/>
  </w:style>
  <w:style w:type="numbering" w:customStyle="1" w:styleId="NoList116">
    <w:name w:val="No List116"/>
    <w:next w:val="NoList"/>
    <w:semiHidden/>
    <w:unhideWhenUsed/>
    <w:rsid w:val="00C77FEB"/>
  </w:style>
  <w:style w:type="numbering" w:customStyle="1" w:styleId="Aucuneliste56">
    <w:name w:val="Aucune liste56"/>
    <w:next w:val="NoList"/>
    <w:uiPriority w:val="99"/>
    <w:semiHidden/>
    <w:unhideWhenUsed/>
    <w:rsid w:val="00C77FEB"/>
  </w:style>
  <w:style w:type="numbering" w:customStyle="1" w:styleId="Aucuneliste136">
    <w:name w:val="Aucune liste136"/>
    <w:next w:val="NoList"/>
    <w:uiPriority w:val="99"/>
    <w:semiHidden/>
    <w:unhideWhenUsed/>
    <w:rsid w:val="00C77FEB"/>
  </w:style>
  <w:style w:type="numbering" w:customStyle="1" w:styleId="Aucuneliste236">
    <w:name w:val="Aucune liste236"/>
    <w:next w:val="NoList"/>
    <w:uiPriority w:val="99"/>
    <w:semiHidden/>
    <w:unhideWhenUsed/>
    <w:rsid w:val="00C77FEB"/>
  </w:style>
  <w:style w:type="numbering" w:customStyle="1" w:styleId="Aucuneliste326">
    <w:name w:val="Aucune liste326"/>
    <w:next w:val="NoList"/>
    <w:uiPriority w:val="99"/>
    <w:semiHidden/>
    <w:unhideWhenUsed/>
    <w:rsid w:val="00C77FEB"/>
  </w:style>
  <w:style w:type="numbering" w:customStyle="1" w:styleId="Aucuneliste1136">
    <w:name w:val="Aucune liste1136"/>
    <w:next w:val="NoList"/>
    <w:uiPriority w:val="99"/>
    <w:semiHidden/>
    <w:unhideWhenUsed/>
    <w:rsid w:val="00C77FEB"/>
  </w:style>
  <w:style w:type="numbering" w:customStyle="1" w:styleId="Aucuneliste11126">
    <w:name w:val="Aucune liste11126"/>
    <w:next w:val="NoList"/>
    <w:uiPriority w:val="99"/>
    <w:semiHidden/>
    <w:unhideWhenUsed/>
    <w:rsid w:val="00C77FEB"/>
  </w:style>
  <w:style w:type="numbering" w:customStyle="1" w:styleId="Aucuneliste2126">
    <w:name w:val="Aucune liste2126"/>
    <w:next w:val="NoList"/>
    <w:uiPriority w:val="99"/>
    <w:semiHidden/>
    <w:unhideWhenUsed/>
    <w:rsid w:val="00C77FEB"/>
  </w:style>
  <w:style w:type="numbering" w:customStyle="1" w:styleId="LFO1926">
    <w:name w:val="LFO1926"/>
    <w:basedOn w:val="NoList"/>
    <w:rsid w:val="00C77FEB"/>
  </w:style>
  <w:style w:type="numbering" w:customStyle="1" w:styleId="NoList126">
    <w:name w:val="No List126"/>
    <w:next w:val="NoList"/>
    <w:semiHidden/>
    <w:unhideWhenUsed/>
    <w:rsid w:val="00C77FEB"/>
  </w:style>
  <w:style w:type="table" w:customStyle="1" w:styleId="TableGrid143">
    <w:name w:val="TableGrid14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6">
    <w:name w:val="Aucune liste66"/>
    <w:next w:val="NoList"/>
    <w:uiPriority w:val="99"/>
    <w:semiHidden/>
    <w:unhideWhenUsed/>
    <w:rsid w:val="00C77FEB"/>
  </w:style>
  <w:style w:type="numbering" w:customStyle="1" w:styleId="Aucuneliste76">
    <w:name w:val="Aucune liste76"/>
    <w:next w:val="NoList"/>
    <w:uiPriority w:val="99"/>
    <w:semiHidden/>
    <w:unhideWhenUsed/>
    <w:rsid w:val="00C77FEB"/>
  </w:style>
  <w:style w:type="numbering" w:customStyle="1" w:styleId="Aucuneliste111114">
    <w:name w:val="Aucune liste111114"/>
    <w:next w:val="NoList"/>
    <w:uiPriority w:val="99"/>
    <w:semiHidden/>
    <w:unhideWhenUsed/>
    <w:rsid w:val="00C77FEB"/>
  </w:style>
  <w:style w:type="numbering" w:customStyle="1" w:styleId="Aucuneliste86">
    <w:name w:val="Aucune liste86"/>
    <w:next w:val="NoList"/>
    <w:uiPriority w:val="99"/>
    <w:semiHidden/>
    <w:unhideWhenUsed/>
    <w:rsid w:val="00C77FEB"/>
  </w:style>
  <w:style w:type="numbering" w:customStyle="1" w:styleId="Aucuneliste94">
    <w:name w:val="Aucune liste94"/>
    <w:next w:val="NoList"/>
    <w:uiPriority w:val="99"/>
    <w:semiHidden/>
    <w:unhideWhenUsed/>
    <w:rsid w:val="00C77FEB"/>
  </w:style>
  <w:style w:type="numbering" w:customStyle="1" w:styleId="Aucuneliste104">
    <w:name w:val="Aucune liste104"/>
    <w:next w:val="NoList"/>
    <w:uiPriority w:val="99"/>
    <w:semiHidden/>
    <w:unhideWhenUsed/>
    <w:rsid w:val="00C77FEB"/>
  </w:style>
  <w:style w:type="numbering" w:customStyle="1" w:styleId="Aucuneliste1111113">
    <w:name w:val="Aucune liste1111113"/>
    <w:next w:val="NoList"/>
    <w:uiPriority w:val="99"/>
    <w:semiHidden/>
    <w:unhideWhenUsed/>
    <w:rsid w:val="00C77FEB"/>
  </w:style>
  <w:style w:type="numbering" w:customStyle="1" w:styleId="Aucuneliste39">
    <w:name w:val="Aucune liste39"/>
    <w:next w:val="NoList"/>
    <w:uiPriority w:val="99"/>
    <w:semiHidden/>
    <w:unhideWhenUsed/>
    <w:rsid w:val="00C77FEB"/>
  </w:style>
  <w:style w:type="numbering" w:customStyle="1" w:styleId="Aucuneliste127">
    <w:name w:val="Aucune liste127"/>
    <w:next w:val="NoList"/>
    <w:uiPriority w:val="99"/>
    <w:semiHidden/>
    <w:unhideWhenUsed/>
    <w:rsid w:val="00C77FEB"/>
  </w:style>
  <w:style w:type="numbering" w:customStyle="1" w:styleId="Aucuneliste219">
    <w:name w:val="Aucune liste219"/>
    <w:next w:val="NoList"/>
    <w:uiPriority w:val="99"/>
    <w:semiHidden/>
    <w:unhideWhenUsed/>
    <w:rsid w:val="00C77FEB"/>
  </w:style>
  <w:style w:type="numbering" w:customStyle="1" w:styleId="Aucuneliste310">
    <w:name w:val="Aucune liste310"/>
    <w:next w:val="NoList"/>
    <w:uiPriority w:val="99"/>
    <w:semiHidden/>
    <w:unhideWhenUsed/>
    <w:rsid w:val="00C77FEB"/>
  </w:style>
  <w:style w:type="numbering" w:customStyle="1" w:styleId="Aucuneliste1119">
    <w:name w:val="Aucune liste1119"/>
    <w:next w:val="NoList"/>
    <w:uiPriority w:val="99"/>
    <w:semiHidden/>
    <w:unhideWhenUsed/>
    <w:rsid w:val="00C77FEB"/>
  </w:style>
  <w:style w:type="numbering" w:customStyle="1" w:styleId="Aucuneliste11110">
    <w:name w:val="Aucune liste11110"/>
    <w:next w:val="NoList"/>
    <w:uiPriority w:val="99"/>
    <w:semiHidden/>
    <w:unhideWhenUsed/>
    <w:rsid w:val="00C77FEB"/>
  </w:style>
  <w:style w:type="numbering" w:customStyle="1" w:styleId="Aucuneliste2110">
    <w:name w:val="Aucune liste2110"/>
    <w:next w:val="NoList"/>
    <w:uiPriority w:val="99"/>
    <w:semiHidden/>
    <w:unhideWhenUsed/>
    <w:rsid w:val="00C77FEB"/>
  </w:style>
  <w:style w:type="numbering" w:customStyle="1" w:styleId="NoList19">
    <w:name w:val="No List19"/>
    <w:next w:val="NoList"/>
    <w:semiHidden/>
    <w:unhideWhenUsed/>
    <w:rsid w:val="00C77FEB"/>
  </w:style>
  <w:style w:type="numbering" w:customStyle="1" w:styleId="Aucuneliste47">
    <w:name w:val="Aucune liste47"/>
    <w:next w:val="NoList"/>
    <w:uiPriority w:val="99"/>
    <w:semiHidden/>
    <w:unhideWhenUsed/>
    <w:rsid w:val="00C77FEB"/>
  </w:style>
  <w:style w:type="numbering" w:customStyle="1" w:styleId="Aucuneliste128">
    <w:name w:val="Aucune liste128"/>
    <w:next w:val="NoList"/>
    <w:uiPriority w:val="99"/>
    <w:semiHidden/>
    <w:unhideWhenUsed/>
    <w:rsid w:val="00C77FEB"/>
  </w:style>
  <w:style w:type="numbering" w:customStyle="1" w:styleId="Aucuneliste227">
    <w:name w:val="Aucune liste227"/>
    <w:next w:val="NoList"/>
    <w:uiPriority w:val="99"/>
    <w:semiHidden/>
    <w:unhideWhenUsed/>
    <w:rsid w:val="00C77FEB"/>
  </w:style>
  <w:style w:type="numbering" w:customStyle="1" w:styleId="Aucuneliste317">
    <w:name w:val="Aucune liste317"/>
    <w:next w:val="NoList"/>
    <w:uiPriority w:val="99"/>
    <w:semiHidden/>
    <w:unhideWhenUsed/>
    <w:rsid w:val="00C77FEB"/>
  </w:style>
  <w:style w:type="numbering" w:customStyle="1" w:styleId="Aucuneliste1127">
    <w:name w:val="Aucune liste1127"/>
    <w:next w:val="NoList"/>
    <w:uiPriority w:val="99"/>
    <w:semiHidden/>
    <w:unhideWhenUsed/>
    <w:rsid w:val="00C77FEB"/>
  </w:style>
  <w:style w:type="numbering" w:customStyle="1" w:styleId="Aucuneliste11117">
    <w:name w:val="Aucune liste11117"/>
    <w:next w:val="NoList"/>
    <w:uiPriority w:val="99"/>
    <w:semiHidden/>
    <w:unhideWhenUsed/>
    <w:rsid w:val="00C77FEB"/>
  </w:style>
  <w:style w:type="numbering" w:customStyle="1" w:styleId="Aucuneliste2117">
    <w:name w:val="Aucune liste2117"/>
    <w:next w:val="NoList"/>
    <w:uiPriority w:val="99"/>
    <w:semiHidden/>
    <w:unhideWhenUsed/>
    <w:rsid w:val="00C77FEB"/>
  </w:style>
  <w:style w:type="numbering" w:customStyle="1" w:styleId="LFO1917">
    <w:name w:val="LFO1917"/>
    <w:basedOn w:val="NoList"/>
    <w:rsid w:val="00C77FEB"/>
  </w:style>
  <w:style w:type="numbering" w:customStyle="1" w:styleId="NoList117">
    <w:name w:val="No List117"/>
    <w:next w:val="NoList"/>
    <w:semiHidden/>
    <w:unhideWhenUsed/>
    <w:rsid w:val="00C77FEB"/>
  </w:style>
  <w:style w:type="numbering" w:customStyle="1" w:styleId="Aucuneliste57">
    <w:name w:val="Aucune liste57"/>
    <w:next w:val="NoList"/>
    <w:uiPriority w:val="99"/>
    <w:semiHidden/>
    <w:unhideWhenUsed/>
    <w:rsid w:val="00C77FEB"/>
  </w:style>
  <w:style w:type="numbering" w:customStyle="1" w:styleId="Aucuneliste137">
    <w:name w:val="Aucune liste137"/>
    <w:next w:val="NoList"/>
    <w:uiPriority w:val="99"/>
    <w:semiHidden/>
    <w:unhideWhenUsed/>
    <w:rsid w:val="00C77FEB"/>
  </w:style>
  <w:style w:type="numbering" w:customStyle="1" w:styleId="Aucuneliste237">
    <w:name w:val="Aucune liste237"/>
    <w:next w:val="NoList"/>
    <w:uiPriority w:val="99"/>
    <w:semiHidden/>
    <w:unhideWhenUsed/>
    <w:rsid w:val="00C77FEB"/>
  </w:style>
  <w:style w:type="numbering" w:customStyle="1" w:styleId="Aucuneliste327">
    <w:name w:val="Aucune liste327"/>
    <w:next w:val="NoList"/>
    <w:uiPriority w:val="99"/>
    <w:semiHidden/>
    <w:unhideWhenUsed/>
    <w:rsid w:val="00C77FEB"/>
  </w:style>
  <w:style w:type="numbering" w:customStyle="1" w:styleId="Aucuneliste1137">
    <w:name w:val="Aucune liste1137"/>
    <w:next w:val="NoList"/>
    <w:uiPriority w:val="99"/>
    <w:semiHidden/>
    <w:unhideWhenUsed/>
    <w:rsid w:val="00C77FEB"/>
  </w:style>
  <w:style w:type="numbering" w:customStyle="1" w:styleId="Aucuneliste11127">
    <w:name w:val="Aucune liste11127"/>
    <w:next w:val="NoList"/>
    <w:uiPriority w:val="99"/>
    <w:semiHidden/>
    <w:unhideWhenUsed/>
    <w:rsid w:val="00C77FEB"/>
  </w:style>
  <w:style w:type="numbering" w:customStyle="1" w:styleId="Aucuneliste2127">
    <w:name w:val="Aucune liste2127"/>
    <w:next w:val="NoList"/>
    <w:uiPriority w:val="99"/>
    <w:semiHidden/>
    <w:unhideWhenUsed/>
    <w:rsid w:val="00C77FEB"/>
  </w:style>
  <w:style w:type="numbering" w:customStyle="1" w:styleId="LFO1927">
    <w:name w:val="LFO1927"/>
    <w:basedOn w:val="NoList"/>
    <w:rsid w:val="00C77FEB"/>
  </w:style>
  <w:style w:type="numbering" w:customStyle="1" w:styleId="NoList127">
    <w:name w:val="No List127"/>
    <w:next w:val="NoList"/>
    <w:semiHidden/>
    <w:unhideWhenUsed/>
    <w:rsid w:val="00C77FEB"/>
  </w:style>
  <w:style w:type="table" w:customStyle="1" w:styleId="TableGrid153">
    <w:name w:val="TableGrid15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7">
    <w:name w:val="Aucune liste67"/>
    <w:next w:val="NoList"/>
    <w:uiPriority w:val="99"/>
    <w:semiHidden/>
    <w:unhideWhenUsed/>
    <w:rsid w:val="00C77FEB"/>
  </w:style>
  <w:style w:type="numbering" w:customStyle="1" w:styleId="Aucuneliste77">
    <w:name w:val="Aucune liste77"/>
    <w:next w:val="NoList"/>
    <w:uiPriority w:val="99"/>
    <w:semiHidden/>
    <w:unhideWhenUsed/>
    <w:rsid w:val="00C77FEB"/>
  </w:style>
  <w:style w:type="numbering" w:customStyle="1" w:styleId="Aucuneliste111115">
    <w:name w:val="Aucune liste111115"/>
    <w:next w:val="NoList"/>
    <w:uiPriority w:val="99"/>
    <w:semiHidden/>
    <w:unhideWhenUsed/>
    <w:rsid w:val="00C77FEB"/>
  </w:style>
  <w:style w:type="numbering" w:customStyle="1" w:styleId="Aucuneliste87">
    <w:name w:val="Aucune liste87"/>
    <w:next w:val="NoList"/>
    <w:uiPriority w:val="99"/>
    <w:semiHidden/>
    <w:unhideWhenUsed/>
    <w:rsid w:val="00C77FEB"/>
  </w:style>
  <w:style w:type="numbering" w:customStyle="1" w:styleId="Aucuneliste95">
    <w:name w:val="Aucune liste95"/>
    <w:next w:val="NoList"/>
    <w:uiPriority w:val="99"/>
    <w:semiHidden/>
    <w:unhideWhenUsed/>
    <w:rsid w:val="00C77FEB"/>
  </w:style>
  <w:style w:type="numbering" w:customStyle="1" w:styleId="Aucuneliste105">
    <w:name w:val="Aucune liste105"/>
    <w:next w:val="NoList"/>
    <w:uiPriority w:val="99"/>
    <w:semiHidden/>
    <w:unhideWhenUsed/>
    <w:rsid w:val="00C77FEB"/>
  </w:style>
  <w:style w:type="numbering" w:customStyle="1" w:styleId="Aucuneliste1111114">
    <w:name w:val="Aucune liste1111114"/>
    <w:next w:val="NoList"/>
    <w:uiPriority w:val="99"/>
    <w:semiHidden/>
    <w:unhideWhenUsed/>
    <w:rsid w:val="00C77FEB"/>
  </w:style>
  <w:style w:type="numbering" w:customStyle="1" w:styleId="Aucuneliste40">
    <w:name w:val="Aucune liste40"/>
    <w:next w:val="NoList"/>
    <w:uiPriority w:val="99"/>
    <w:semiHidden/>
    <w:unhideWhenUsed/>
    <w:rsid w:val="00C77FEB"/>
  </w:style>
  <w:style w:type="numbering" w:customStyle="1" w:styleId="Aucuneliste129">
    <w:name w:val="Aucune liste129"/>
    <w:next w:val="NoList"/>
    <w:uiPriority w:val="99"/>
    <w:semiHidden/>
    <w:unhideWhenUsed/>
    <w:rsid w:val="00C77FEB"/>
  </w:style>
  <w:style w:type="numbering" w:customStyle="1" w:styleId="Aucuneliste220">
    <w:name w:val="Aucune liste220"/>
    <w:next w:val="NoList"/>
    <w:uiPriority w:val="99"/>
    <w:semiHidden/>
    <w:unhideWhenUsed/>
    <w:rsid w:val="00C77FEB"/>
  </w:style>
  <w:style w:type="numbering" w:customStyle="1" w:styleId="Aucuneliste318">
    <w:name w:val="Aucune liste318"/>
    <w:next w:val="NoList"/>
    <w:uiPriority w:val="99"/>
    <w:semiHidden/>
    <w:unhideWhenUsed/>
    <w:rsid w:val="00C77FEB"/>
  </w:style>
  <w:style w:type="numbering" w:customStyle="1" w:styleId="Aucuneliste1120">
    <w:name w:val="Aucune liste1120"/>
    <w:next w:val="NoList"/>
    <w:uiPriority w:val="99"/>
    <w:semiHidden/>
    <w:unhideWhenUsed/>
    <w:rsid w:val="00C77FEB"/>
  </w:style>
  <w:style w:type="numbering" w:customStyle="1" w:styleId="Aucuneliste11118">
    <w:name w:val="Aucune liste11118"/>
    <w:next w:val="NoList"/>
    <w:uiPriority w:val="99"/>
    <w:semiHidden/>
    <w:unhideWhenUsed/>
    <w:rsid w:val="00C77FEB"/>
  </w:style>
  <w:style w:type="numbering" w:customStyle="1" w:styleId="Aucuneliste2118">
    <w:name w:val="Aucune liste2118"/>
    <w:next w:val="NoList"/>
    <w:uiPriority w:val="99"/>
    <w:semiHidden/>
    <w:unhideWhenUsed/>
    <w:rsid w:val="00C77FEB"/>
  </w:style>
  <w:style w:type="numbering" w:customStyle="1" w:styleId="NoList110">
    <w:name w:val="No List110"/>
    <w:next w:val="NoList"/>
    <w:semiHidden/>
    <w:unhideWhenUsed/>
    <w:rsid w:val="00C77FEB"/>
  </w:style>
  <w:style w:type="table" w:customStyle="1" w:styleId="TableGrid73">
    <w:name w:val="TableGrid7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8">
    <w:name w:val="Aucune liste48"/>
    <w:next w:val="NoList"/>
    <w:uiPriority w:val="99"/>
    <w:semiHidden/>
    <w:unhideWhenUsed/>
    <w:rsid w:val="00C77FEB"/>
  </w:style>
  <w:style w:type="numbering" w:customStyle="1" w:styleId="Aucuneliste1210">
    <w:name w:val="Aucune liste1210"/>
    <w:next w:val="NoList"/>
    <w:uiPriority w:val="99"/>
    <w:semiHidden/>
    <w:unhideWhenUsed/>
    <w:rsid w:val="00C77FEB"/>
  </w:style>
  <w:style w:type="numbering" w:customStyle="1" w:styleId="Aucuneliste228">
    <w:name w:val="Aucune liste228"/>
    <w:next w:val="NoList"/>
    <w:uiPriority w:val="99"/>
    <w:semiHidden/>
    <w:unhideWhenUsed/>
    <w:rsid w:val="00C77FEB"/>
  </w:style>
  <w:style w:type="numbering" w:customStyle="1" w:styleId="Aucuneliste319">
    <w:name w:val="Aucune liste319"/>
    <w:next w:val="NoList"/>
    <w:uiPriority w:val="99"/>
    <w:semiHidden/>
    <w:unhideWhenUsed/>
    <w:rsid w:val="00C77FEB"/>
  </w:style>
  <w:style w:type="numbering" w:customStyle="1" w:styleId="Aucuneliste1128">
    <w:name w:val="Aucune liste1128"/>
    <w:next w:val="NoList"/>
    <w:uiPriority w:val="99"/>
    <w:semiHidden/>
    <w:unhideWhenUsed/>
    <w:rsid w:val="00C77FEB"/>
  </w:style>
  <w:style w:type="numbering" w:customStyle="1" w:styleId="Aucuneliste11119">
    <w:name w:val="Aucune liste11119"/>
    <w:next w:val="NoList"/>
    <w:uiPriority w:val="99"/>
    <w:semiHidden/>
    <w:unhideWhenUsed/>
    <w:rsid w:val="00C77FEB"/>
  </w:style>
  <w:style w:type="numbering" w:customStyle="1" w:styleId="Aucuneliste2119">
    <w:name w:val="Aucune liste2119"/>
    <w:next w:val="NoList"/>
    <w:uiPriority w:val="99"/>
    <w:semiHidden/>
    <w:unhideWhenUsed/>
    <w:rsid w:val="00C77FEB"/>
  </w:style>
  <w:style w:type="numbering" w:customStyle="1" w:styleId="LFO1918">
    <w:name w:val="LFO1918"/>
    <w:basedOn w:val="NoList"/>
    <w:rsid w:val="00C77FEB"/>
  </w:style>
  <w:style w:type="numbering" w:customStyle="1" w:styleId="NoList118">
    <w:name w:val="No List118"/>
    <w:next w:val="NoList"/>
    <w:semiHidden/>
    <w:unhideWhenUsed/>
    <w:rsid w:val="00C77FEB"/>
  </w:style>
  <w:style w:type="numbering" w:customStyle="1" w:styleId="Aucuneliste58">
    <w:name w:val="Aucune liste58"/>
    <w:next w:val="NoList"/>
    <w:uiPriority w:val="99"/>
    <w:semiHidden/>
    <w:unhideWhenUsed/>
    <w:rsid w:val="00C77FEB"/>
  </w:style>
  <w:style w:type="numbering" w:customStyle="1" w:styleId="Aucuneliste138">
    <w:name w:val="Aucune liste138"/>
    <w:next w:val="NoList"/>
    <w:uiPriority w:val="99"/>
    <w:semiHidden/>
    <w:unhideWhenUsed/>
    <w:rsid w:val="00C77FEB"/>
  </w:style>
  <w:style w:type="numbering" w:customStyle="1" w:styleId="Aucuneliste238">
    <w:name w:val="Aucune liste238"/>
    <w:next w:val="NoList"/>
    <w:uiPriority w:val="99"/>
    <w:semiHidden/>
    <w:unhideWhenUsed/>
    <w:rsid w:val="00C77FEB"/>
  </w:style>
  <w:style w:type="numbering" w:customStyle="1" w:styleId="Aucuneliste328">
    <w:name w:val="Aucune liste328"/>
    <w:next w:val="NoList"/>
    <w:uiPriority w:val="99"/>
    <w:semiHidden/>
    <w:unhideWhenUsed/>
    <w:rsid w:val="00C77FEB"/>
  </w:style>
  <w:style w:type="numbering" w:customStyle="1" w:styleId="Aucuneliste1138">
    <w:name w:val="Aucune liste1138"/>
    <w:next w:val="NoList"/>
    <w:uiPriority w:val="99"/>
    <w:semiHidden/>
    <w:unhideWhenUsed/>
    <w:rsid w:val="00C77FEB"/>
  </w:style>
  <w:style w:type="numbering" w:customStyle="1" w:styleId="Aucuneliste11128">
    <w:name w:val="Aucune liste11128"/>
    <w:next w:val="NoList"/>
    <w:uiPriority w:val="99"/>
    <w:semiHidden/>
    <w:unhideWhenUsed/>
    <w:rsid w:val="00C77FEB"/>
  </w:style>
  <w:style w:type="numbering" w:customStyle="1" w:styleId="Aucuneliste2128">
    <w:name w:val="Aucune liste2128"/>
    <w:next w:val="NoList"/>
    <w:uiPriority w:val="99"/>
    <w:semiHidden/>
    <w:unhideWhenUsed/>
    <w:rsid w:val="00C77FEB"/>
  </w:style>
  <w:style w:type="numbering" w:customStyle="1" w:styleId="LFO1928">
    <w:name w:val="LFO1928"/>
    <w:basedOn w:val="NoList"/>
    <w:rsid w:val="00C77FEB"/>
  </w:style>
  <w:style w:type="numbering" w:customStyle="1" w:styleId="NoList128">
    <w:name w:val="No List128"/>
    <w:next w:val="NoList"/>
    <w:semiHidden/>
    <w:unhideWhenUsed/>
    <w:rsid w:val="00C77FEB"/>
  </w:style>
  <w:style w:type="table" w:customStyle="1" w:styleId="TableGrid163">
    <w:name w:val="TableGrid16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8">
    <w:name w:val="Aucune liste68"/>
    <w:next w:val="NoList"/>
    <w:uiPriority w:val="99"/>
    <w:semiHidden/>
    <w:unhideWhenUsed/>
    <w:rsid w:val="00C77FEB"/>
  </w:style>
  <w:style w:type="numbering" w:customStyle="1" w:styleId="Aucuneliste78">
    <w:name w:val="Aucune liste78"/>
    <w:next w:val="NoList"/>
    <w:uiPriority w:val="99"/>
    <w:semiHidden/>
    <w:unhideWhenUsed/>
    <w:rsid w:val="00C77FEB"/>
  </w:style>
  <w:style w:type="numbering" w:customStyle="1" w:styleId="Aucuneliste111116">
    <w:name w:val="Aucune liste111116"/>
    <w:next w:val="NoList"/>
    <w:uiPriority w:val="99"/>
    <w:semiHidden/>
    <w:unhideWhenUsed/>
    <w:rsid w:val="00C77FEB"/>
  </w:style>
  <w:style w:type="numbering" w:customStyle="1" w:styleId="Aucuneliste88">
    <w:name w:val="Aucune liste88"/>
    <w:next w:val="NoList"/>
    <w:uiPriority w:val="99"/>
    <w:semiHidden/>
    <w:unhideWhenUsed/>
    <w:rsid w:val="00C77FEB"/>
  </w:style>
  <w:style w:type="numbering" w:customStyle="1" w:styleId="Aucuneliste96">
    <w:name w:val="Aucune liste96"/>
    <w:next w:val="NoList"/>
    <w:uiPriority w:val="99"/>
    <w:semiHidden/>
    <w:unhideWhenUsed/>
    <w:rsid w:val="00C77FEB"/>
  </w:style>
  <w:style w:type="numbering" w:customStyle="1" w:styleId="Aucuneliste106">
    <w:name w:val="Aucune liste106"/>
    <w:next w:val="NoList"/>
    <w:uiPriority w:val="99"/>
    <w:semiHidden/>
    <w:unhideWhenUsed/>
    <w:rsid w:val="00C77FEB"/>
  </w:style>
  <w:style w:type="numbering" w:customStyle="1" w:styleId="Aucuneliste1111115">
    <w:name w:val="Aucune liste1111115"/>
    <w:next w:val="NoList"/>
    <w:uiPriority w:val="99"/>
    <w:semiHidden/>
    <w:unhideWhenUsed/>
    <w:rsid w:val="00C77FEB"/>
  </w:style>
  <w:style w:type="numbering" w:customStyle="1" w:styleId="Aucuneliste49">
    <w:name w:val="Aucune liste49"/>
    <w:next w:val="NoList"/>
    <w:uiPriority w:val="99"/>
    <w:semiHidden/>
    <w:unhideWhenUsed/>
    <w:rsid w:val="00C77FEB"/>
  </w:style>
  <w:style w:type="numbering" w:customStyle="1" w:styleId="Aucuneliste130">
    <w:name w:val="Aucune liste130"/>
    <w:next w:val="NoList"/>
    <w:uiPriority w:val="99"/>
    <w:semiHidden/>
    <w:unhideWhenUsed/>
    <w:rsid w:val="00C77FEB"/>
  </w:style>
  <w:style w:type="numbering" w:customStyle="1" w:styleId="Aucuneliste229">
    <w:name w:val="Aucune liste229"/>
    <w:next w:val="NoList"/>
    <w:uiPriority w:val="99"/>
    <w:semiHidden/>
    <w:unhideWhenUsed/>
    <w:rsid w:val="00C77FEB"/>
  </w:style>
  <w:style w:type="numbering" w:customStyle="1" w:styleId="Aucuneliste320">
    <w:name w:val="Aucune liste320"/>
    <w:next w:val="NoList"/>
    <w:uiPriority w:val="99"/>
    <w:semiHidden/>
    <w:unhideWhenUsed/>
    <w:rsid w:val="00C77FEB"/>
  </w:style>
  <w:style w:type="numbering" w:customStyle="1" w:styleId="Aucuneliste1129">
    <w:name w:val="Aucune liste1129"/>
    <w:next w:val="NoList"/>
    <w:uiPriority w:val="99"/>
    <w:semiHidden/>
    <w:unhideWhenUsed/>
    <w:rsid w:val="00C77FEB"/>
  </w:style>
  <w:style w:type="numbering" w:customStyle="1" w:styleId="Aucuneliste11120">
    <w:name w:val="Aucune liste11120"/>
    <w:next w:val="NoList"/>
    <w:uiPriority w:val="99"/>
    <w:semiHidden/>
    <w:unhideWhenUsed/>
    <w:rsid w:val="00C77FEB"/>
  </w:style>
  <w:style w:type="numbering" w:customStyle="1" w:styleId="Aucuneliste2120">
    <w:name w:val="Aucune liste2120"/>
    <w:next w:val="NoList"/>
    <w:uiPriority w:val="99"/>
    <w:semiHidden/>
    <w:unhideWhenUsed/>
    <w:rsid w:val="00C77FEB"/>
  </w:style>
  <w:style w:type="numbering" w:customStyle="1" w:styleId="NoList119">
    <w:name w:val="No List119"/>
    <w:next w:val="NoList"/>
    <w:semiHidden/>
    <w:unhideWhenUsed/>
    <w:rsid w:val="00C77FEB"/>
  </w:style>
  <w:style w:type="table" w:customStyle="1" w:styleId="TableGrid83">
    <w:name w:val="TableGrid8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0">
    <w:name w:val="Aucune liste410"/>
    <w:next w:val="NoList"/>
    <w:uiPriority w:val="99"/>
    <w:semiHidden/>
    <w:unhideWhenUsed/>
    <w:rsid w:val="00C77FEB"/>
  </w:style>
  <w:style w:type="numbering" w:customStyle="1" w:styleId="Aucuneliste1214">
    <w:name w:val="Aucune liste1214"/>
    <w:next w:val="NoList"/>
    <w:uiPriority w:val="99"/>
    <w:semiHidden/>
    <w:unhideWhenUsed/>
    <w:rsid w:val="00C77FEB"/>
  </w:style>
  <w:style w:type="numbering" w:customStyle="1" w:styleId="Aucuneliste2210">
    <w:name w:val="Aucune liste2210"/>
    <w:next w:val="NoList"/>
    <w:uiPriority w:val="99"/>
    <w:semiHidden/>
    <w:unhideWhenUsed/>
    <w:rsid w:val="00C77FEB"/>
  </w:style>
  <w:style w:type="numbering" w:customStyle="1" w:styleId="Aucuneliste3110">
    <w:name w:val="Aucune liste3110"/>
    <w:next w:val="NoList"/>
    <w:uiPriority w:val="99"/>
    <w:semiHidden/>
    <w:unhideWhenUsed/>
    <w:rsid w:val="00C77FEB"/>
  </w:style>
  <w:style w:type="numbering" w:customStyle="1" w:styleId="Aucuneliste11210">
    <w:name w:val="Aucune liste11210"/>
    <w:next w:val="NoList"/>
    <w:uiPriority w:val="99"/>
    <w:semiHidden/>
    <w:unhideWhenUsed/>
    <w:rsid w:val="00C77FEB"/>
  </w:style>
  <w:style w:type="numbering" w:customStyle="1" w:styleId="Aucuneliste111110">
    <w:name w:val="Aucune liste111110"/>
    <w:next w:val="NoList"/>
    <w:uiPriority w:val="99"/>
    <w:semiHidden/>
    <w:unhideWhenUsed/>
    <w:rsid w:val="00C77FEB"/>
  </w:style>
  <w:style w:type="numbering" w:customStyle="1" w:styleId="Aucuneliste21110">
    <w:name w:val="Aucune liste21110"/>
    <w:next w:val="NoList"/>
    <w:uiPriority w:val="99"/>
    <w:semiHidden/>
    <w:unhideWhenUsed/>
    <w:rsid w:val="00C77FEB"/>
  </w:style>
  <w:style w:type="numbering" w:customStyle="1" w:styleId="LFO1919">
    <w:name w:val="LFO1919"/>
    <w:basedOn w:val="NoList"/>
    <w:rsid w:val="00C77FEB"/>
  </w:style>
  <w:style w:type="numbering" w:customStyle="1" w:styleId="NoList1110">
    <w:name w:val="No List1110"/>
    <w:next w:val="NoList"/>
    <w:semiHidden/>
    <w:unhideWhenUsed/>
    <w:rsid w:val="00C77FEB"/>
  </w:style>
  <w:style w:type="numbering" w:customStyle="1" w:styleId="Aucuneliste59">
    <w:name w:val="Aucune liste59"/>
    <w:next w:val="NoList"/>
    <w:uiPriority w:val="99"/>
    <w:semiHidden/>
    <w:unhideWhenUsed/>
    <w:rsid w:val="00C77FEB"/>
  </w:style>
  <w:style w:type="numbering" w:customStyle="1" w:styleId="Aucuneliste139">
    <w:name w:val="Aucune liste139"/>
    <w:next w:val="NoList"/>
    <w:uiPriority w:val="99"/>
    <w:semiHidden/>
    <w:unhideWhenUsed/>
    <w:rsid w:val="00C77FEB"/>
  </w:style>
  <w:style w:type="numbering" w:customStyle="1" w:styleId="Aucuneliste239">
    <w:name w:val="Aucune liste239"/>
    <w:next w:val="NoList"/>
    <w:uiPriority w:val="99"/>
    <w:semiHidden/>
    <w:unhideWhenUsed/>
    <w:rsid w:val="00C77FEB"/>
  </w:style>
  <w:style w:type="numbering" w:customStyle="1" w:styleId="Aucuneliste329">
    <w:name w:val="Aucune liste329"/>
    <w:next w:val="NoList"/>
    <w:uiPriority w:val="99"/>
    <w:semiHidden/>
    <w:unhideWhenUsed/>
    <w:rsid w:val="00C77FEB"/>
  </w:style>
  <w:style w:type="numbering" w:customStyle="1" w:styleId="Aucuneliste1139">
    <w:name w:val="Aucune liste1139"/>
    <w:next w:val="NoList"/>
    <w:uiPriority w:val="99"/>
    <w:semiHidden/>
    <w:unhideWhenUsed/>
    <w:rsid w:val="00C77FEB"/>
  </w:style>
  <w:style w:type="numbering" w:customStyle="1" w:styleId="Aucuneliste11129">
    <w:name w:val="Aucune liste11129"/>
    <w:next w:val="NoList"/>
    <w:uiPriority w:val="99"/>
    <w:semiHidden/>
    <w:unhideWhenUsed/>
    <w:rsid w:val="00C77FEB"/>
  </w:style>
  <w:style w:type="numbering" w:customStyle="1" w:styleId="Aucuneliste2129">
    <w:name w:val="Aucune liste2129"/>
    <w:next w:val="NoList"/>
    <w:uiPriority w:val="99"/>
    <w:semiHidden/>
    <w:unhideWhenUsed/>
    <w:rsid w:val="00C77FEB"/>
  </w:style>
  <w:style w:type="numbering" w:customStyle="1" w:styleId="LFO1929">
    <w:name w:val="LFO1929"/>
    <w:basedOn w:val="NoList"/>
    <w:rsid w:val="00C77FEB"/>
  </w:style>
  <w:style w:type="numbering" w:customStyle="1" w:styleId="NoList129">
    <w:name w:val="No List129"/>
    <w:next w:val="NoList"/>
    <w:semiHidden/>
    <w:unhideWhenUsed/>
    <w:rsid w:val="00C77FEB"/>
  </w:style>
  <w:style w:type="table" w:customStyle="1" w:styleId="TableGrid173">
    <w:name w:val="TableGrid173"/>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9">
    <w:name w:val="Aucune liste69"/>
    <w:next w:val="NoList"/>
    <w:uiPriority w:val="99"/>
    <w:semiHidden/>
    <w:unhideWhenUsed/>
    <w:rsid w:val="00C77FEB"/>
  </w:style>
  <w:style w:type="numbering" w:customStyle="1" w:styleId="Aucuneliste79">
    <w:name w:val="Aucune liste79"/>
    <w:next w:val="NoList"/>
    <w:uiPriority w:val="99"/>
    <w:semiHidden/>
    <w:unhideWhenUsed/>
    <w:rsid w:val="00C77FEB"/>
  </w:style>
  <w:style w:type="numbering" w:customStyle="1" w:styleId="Aucuneliste111117">
    <w:name w:val="Aucune liste111117"/>
    <w:next w:val="NoList"/>
    <w:uiPriority w:val="99"/>
    <w:semiHidden/>
    <w:unhideWhenUsed/>
    <w:rsid w:val="00C77FEB"/>
  </w:style>
  <w:style w:type="numbering" w:customStyle="1" w:styleId="Aucuneliste89">
    <w:name w:val="Aucune liste89"/>
    <w:next w:val="NoList"/>
    <w:uiPriority w:val="99"/>
    <w:semiHidden/>
    <w:unhideWhenUsed/>
    <w:rsid w:val="00C77FEB"/>
  </w:style>
  <w:style w:type="numbering" w:customStyle="1" w:styleId="Aucuneliste97">
    <w:name w:val="Aucune liste97"/>
    <w:next w:val="NoList"/>
    <w:uiPriority w:val="99"/>
    <w:semiHidden/>
    <w:unhideWhenUsed/>
    <w:rsid w:val="00C77FEB"/>
  </w:style>
  <w:style w:type="numbering" w:customStyle="1" w:styleId="Aucuneliste107">
    <w:name w:val="Aucune liste107"/>
    <w:next w:val="NoList"/>
    <w:uiPriority w:val="99"/>
    <w:semiHidden/>
    <w:unhideWhenUsed/>
    <w:rsid w:val="00C77FEB"/>
  </w:style>
  <w:style w:type="numbering" w:customStyle="1" w:styleId="Aucuneliste1111116">
    <w:name w:val="Aucune liste1111116"/>
    <w:next w:val="NoList"/>
    <w:uiPriority w:val="99"/>
    <w:semiHidden/>
    <w:unhideWhenUsed/>
    <w:rsid w:val="00C77FEB"/>
  </w:style>
  <w:style w:type="numbering" w:customStyle="1" w:styleId="LFO1961">
    <w:name w:val="LFO1961"/>
    <w:basedOn w:val="NoList"/>
    <w:rsid w:val="00C77FEB"/>
  </w:style>
  <w:style w:type="numbering" w:customStyle="1" w:styleId="Aucuneliste50">
    <w:name w:val="Aucune liste50"/>
    <w:next w:val="NoList"/>
    <w:uiPriority w:val="99"/>
    <w:semiHidden/>
    <w:unhideWhenUsed/>
    <w:rsid w:val="00C77FEB"/>
  </w:style>
  <w:style w:type="numbering" w:customStyle="1" w:styleId="Aucuneliste140">
    <w:name w:val="Aucune liste140"/>
    <w:next w:val="NoList"/>
    <w:uiPriority w:val="99"/>
    <w:semiHidden/>
    <w:unhideWhenUsed/>
    <w:rsid w:val="00C77FEB"/>
  </w:style>
  <w:style w:type="numbering" w:customStyle="1" w:styleId="Aucuneliste1130">
    <w:name w:val="Aucune liste1130"/>
    <w:next w:val="NoList"/>
    <w:uiPriority w:val="99"/>
    <w:semiHidden/>
    <w:unhideWhenUsed/>
    <w:rsid w:val="00C77FEB"/>
  </w:style>
  <w:style w:type="numbering" w:customStyle="1" w:styleId="LFO197">
    <w:name w:val="LFO197"/>
    <w:basedOn w:val="NoList"/>
    <w:rsid w:val="00C77FEB"/>
  </w:style>
  <w:style w:type="table" w:customStyle="1" w:styleId="Grilledutableau391">
    <w:name w:val="Grille du tableau39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1130">
    <w:name w:val="Aucune liste11130"/>
    <w:next w:val="NoList"/>
    <w:uiPriority w:val="99"/>
    <w:semiHidden/>
    <w:unhideWhenUsed/>
    <w:rsid w:val="00C77FEB"/>
  </w:style>
  <w:style w:type="numbering" w:customStyle="1" w:styleId="Aucuneliste230">
    <w:name w:val="Aucune liste230"/>
    <w:next w:val="NoList"/>
    <w:uiPriority w:val="99"/>
    <w:semiHidden/>
    <w:unhideWhenUsed/>
    <w:rsid w:val="00C77FEB"/>
  </w:style>
  <w:style w:type="numbering" w:customStyle="1" w:styleId="Aucuneliste330">
    <w:name w:val="Aucune liste330"/>
    <w:next w:val="NoList"/>
    <w:uiPriority w:val="99"/>
    <w:semiHidden/>
    <w:unhideWhenUsed/>
    <w:rsid w:val="00C77FEB"/>
  </w:style>
  <w:style w:type="table" w:customStyle="1" w:styleId="Grilledutableau3101">
    <w:name w:val="Grille du tableau310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1118">
    <w:name w:val="Aucune liste111118"/>
    <w:next w:val="NoList"/>
    <w:uiPriority w:val="99"/>
    <w:semiHidden/>
    <w:unhideWhenUsed/>
    <w:rsid w:val="00C77FEB"/>
  </w:style>
  <w:style w:type="numbering" w:customStyle="1" w:styleId="Aucuneliste111119">
    <w:name w:val="Aucune liste111119"/>
    <w:next w:val="NoList"/>
    <w:uiPriority w:val="99"/>
    <w:semiHidden/>
    <w:unhideWhenUsed/>
    <w:rsid w:val="00C77FEB"/>
  </w:style>
  <w:style w:type="numbering" w:customStyle="1" w:styleId="Aucuneliste2130">
    <w:name w:val="Aucune liste2130"/>
    <w:next w:val="NoList"/>
    <w:uiPriority w:val="99"/>
    <w:semiHidden/>
    <w:unhideWhenUsed/>
    <w:rsid w:val="00C77FEB"/>
  </w:style>
  <w:style w:type="numbering" w:customStyle="1" w:styleId="NoList120">
    <w:name w:val="No List120"/>
    <w:next w:val="NoList"/>
    <w:semiHidden/>
    <w:unhideWhenUsed/>
    <w:rsid w:val="00C77FEB"/>
  </w:style>
  <w:style w:type="table" w:customStyle="1" w:styleId="TableGrid91">
    <w:name w:val="TableGrid9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4">
    <w:name w:val="Aucune liste414"/>
    <w:next w:val="NoList"/>
    <w:uiPriority w:val="99"/>
    <w:semiHidden/>
    <w:unhideWhenUsed/>
    <w:rsid w:val="00C77FEB"/>
  </w:style>
  <w:style w:type="numbering" w:customStyle="1" w:styleId="Aucuneliste1215">
    <w:name w:val="Aucune liste1215"/>
    <w:next w:val="NoList"/>
    <w:uiPriority w:val="99"/>
    <w:semiHidden/>
    <w:unhideWhenUsed/>
    <w:rsid w:val="00C77FEB"/>
  </w:style>
  <w:style w:type="numbering" w:customStyle="1" w:styleId="Aucuneliste2214">
    <w:name w:val="Aucune liste2214"/>
    <w:next w:val="NoList"/>
    <w:uiPriority w:val="99"/>
    <w:semiHidden/>
    <w:unhideWhenUsed/>
    <w:rsid w:val="00C77FEB"/>
  </w:style>
  <w:style w:type="numbering" w:customStyle="1" w:styleId="Aucuneliste3114">
    <w:name w:val="Aucune liste3114"/>
    <w:next w:val="NoList"/>
    <w:uiPriority w:val="99"/>
    <w:semiHidden/>
    <w:unhideWhenUsed/>
    <w:rsid w:val="00C77FEB"/>
  </w:style>
  <w:style w:type="numbering" w:customStyle="1" w:styleId="Aucuneliste11214">
    <w:name w:val="Aucune liste11214"/>
    <w:next w:val="NoList"/>
    <w:uiPriority w:val="99"/>
    <w:semiHidden/>
    <w:unhideWhenUsed/>
    <w:rsid w:val="00C77FEB"/>
  </w:style>
  <w:style w:type="numbering" w:customStyle="1" w:styleId="Aucuneliste1111117">
    <w:name w:val="Aucune liste1111117"/>
    <w:next w:val="NoList"/>
    <w:uiPriority w:val="99"/>
    <w:semiHidden/>
    <w:unhideWhenUsed/>
    <w:rsid w:val="00C77FEB"/>
  </w:style>
  <w:style w:type="numbering" w:customStyle="1" w:styleId="Aucuneliste21114">
    <w:name w:val="Aucune liste21114"/>
    <w:next w:val="NoList"/>
    <w:uiPriority w:val="99"/>
    <w:semiHidden/>
    <w:unhideWhenUsed/>
    <w:rsid w:val="00C77FEB"/>
  </w:style>
  <w:style w:type="numbering" w:customStyle="1" w:styleId="LFO19110">
    <w:name w:val="LFO19110"/>
    <w:basedOn w:val="NoList"/>
    <w:rsid w:val="00C77FEB"/>
  </w:style>
  <w:style w:type="numbering" w:customStyle="1" w:styleId="NoList1114">
    <w:name w:val="No List1114"/>
    <w:next w:val="NoList"/>
    <w:semiHidden/>
    <w:unhideWhenUsed/>
    <w:rsid w:val="00C77FEB"/>
  </w:style>
  <w:style w:type="numbering" w:customStyle="1" w:styleId="Aucuneliste510">
    <w:name w:val="Aucune liste510"/>
    <w:next w:val="NoList"/>
    <w:uiPriority w:val="99"/>
    <w:semiHidden/>
    <w:unhideWhenUsed/>
    <w:rsid w:val="00C77FEB"/>
  </w:style>
  <w:style w:type="numbering" w:customStyle="1" w:styleId="Aucuneliste1310">
    <w:name w:val="Aucune liste1310"/>
    <w:next w:val="NoList"/>
    <w:uiPriority w:val="99"/>
    <w:semiHidden/>
    <w:unhideWhenUsed/>
    <w:rsid w:val="00C77FEB"/>
  </w:style>
  <w:style w:type="numbering" w:customStyle="1" w:styleId="Aucuneliste2310">
    <w:name w:val="Aucune liste2310"/>
    <w:next w:val="NoList"/>
    <w:uiPriority w:val="99"/>
    <w:semiHidden/>
    <w:unhideWhenUsed/>
    <w:rsid w:val="00C77FEB"/>
  </w:style>
  <w:style w:type="numbering" w:customStyle="1" w:styleId="Aucuneliste3210">
    <w:name w:val="Aucune liste3210"/>
    <w:next w:val="NoList"/>
    <w:uiPriority w:val="99"/>
    <w:semiHidden/>
    <w:unhideWhenUsed/>
    <w:rsid w:val="00C77FEB"/>
  </w:style>
  <w:style w:type="table" w:customStyle="1" w:styleId="Grilledutableau3181">
    <w:name w:val="Grille du tableau318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0">
    <w:name w:val="Aucune liste11310"/>
    <w:next w:val="NoList"/>
    <w:uiPriority w:val="99"/>
    <w:semiHidden/>
    <w:unhideWhenUsed/>
    <w:rsid w:val="00C77FEB"/>
  </w:style>
  <w:style w:type="numbering" w:customStyle="1" w:styleId="Aucuneliste111210">
    <w:name w:val="Aucune liste111210"/>
    <w:next w:val="NoList"/>
    <w:uiPriority w:val="99"/>
    <w:semiHidden/>
    <w:unhideWhenUsed/>
    <w:rsid w:val="00C77FEB"/>
  </w:style>
  <w:style w:type="numbering" w:customStyle="1" w:styleId="Aucuneliste21210">
    <w:name w:val="Aucune liste21210"/>
    <w:next w:val="NoList"/>
    <w:uiPriority w:val="99"/>
    <w:semiHidden/>
    <w:unhideWhenUsed/>
    <w:rsid w:val="00C77FEB"/>
  </w:style>
  <w:style w:type="numbering" w:customStyle="1" w:styleId="LFO19210">
    <w:name w:val="LFO19210"/>
    <w:basedOn w:val="NoList"/>
    <w:rsid w:val="00C77FEB"/>
  </w:style>
  <w:style w:type="numbering" w:customStyle="1" w:styleId="NoList1210">
    <w:name w:val="No List1210"/>
    <w:next w:val="NoList"/>
    <w:semiHidden/>
    <w:unhideWhenUsed/>
    <w:rsid w:val="00C77FEB"/>
  </w:style>
  <w:style w:type="table" w:customStyle="1" w:styleId="TableGrid181">
    <w:name w:val="TableGrid18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0">
    <w:name w:val="Aucune liste610"/>
    <w:next w:val="NoList"/>
    <w:uiPriority w:val="99"/>
    <w:semiHidden/>
    <w:unhideWhenUsed/>
    <w:rsid w:val="00C77FEB"/>
  </w:style>
  <w:style w:type="numbering" w:customStyle="1" w:styleId="Aucuneliste710">
    <w:name w:val="Aucune liste710"/>
    <w:next w:val="NoList"/>
    <w:uiPriority w:val="99"/>
    <w:semiHidden/>
    <w:unhideWhenUsed/>
    <w:rsid w:val="00C77FEB"/>
  </w:style>
  <w:style w:type="numbering" w:customStyle="1" w:styleId="Aucuneliste11111112">
    <w:name w:val="Aucune liste11111112"/>
    <w:next w:val="NoList"/>
    <w:uiPriority w:val="99"/>
    <w:semiHidden/>
    <w:unhideWhenUsed/>
    <w:rsid w:val="00C77FEB"/>
  </w:style>
  <w:style w:type="numbering" w:customStyle="1" w:styleId="Aucuneliste810">
    <w:name w:val="Aucune liste810"/>
    <w:next w:val="NoList"/>
    <w:uiPriority w:val="99"/>
    <w:semiHidden/>
    <w:unhideWhenUsed/>
    <w:rsid w:val="00C77FEB"/>
  </w:style>
  <w:style w:type="numbering" w:customStyle="1" w:styleId="Aucuneliste98">
    <w:name w:val="Aucune liste98"/>
    <w:next w:val="NoList"/>
    <w:uiPriority w:val="99"/>
    <w:semiHidden/>
    <w:unhideWhenUsed/>
    <w:rsid w:val="00C77FEB"/>
  </w:style>
  <w:style w:type="numbering" w:customStyle="1" w:styleId="Aucuneliste108">
    <w:name w:val="Aucune liste108"/>
    <w:next w:val="NoList"/>
    <w:uiPriority w:val="99"/>
    <w:semiHidden/>
    <w:unhideWhenUsed/>
    <w:rsid w:val="00C77FEB"/>
  </w:style>
  <w:style w:type="numbering" w:customStyle="1" w:styleId="Aucuneliste111111111">
    <w:name w:val="Aucune liste111111111"/>
    <w:next w:val="NoList"/>
    <w:uiPriority w:val="99"/>
    <w:semiHidden/>
    <w:unhideWhenUsed/>
    <w:rsid w:val="00C77FEB"/>
  </w:style>
  <w:style w:type="table" w:customStyle="1" w:styleId="Grilledutableau631">
    <w:name w:val="Grille du tableau63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44">
    <w:name w:val="Aucune liste144"/>
    <w:next w:val="NoList"/>
    <w:uiPriority w:val="99"/>
    <w:semiHidden/>
    <w:unhideWhenUsed/>
    <w:rsid w:val="00C77FEB"/>
  </w:style>
  <w:style w:type="numbering" w:customStyle="1" w:styleId="Aucuneliste244">
    <w:name w:val="Aucune liste244"/>
    <w:next w:val="NoList"/>
    <w:uiPriority w:val="99"/>
    <w:semiHidden/>
    <w:unhideWhenUsed/>
    <w:rsid w:val="00C77FEB"/>
  </w:style>
  <w:style w:type="numbering" w:customStyle="1" w:styleId="Aucuneliste334">
    <w:name w:val="Aucune liste334"/>
    <w:next w:val="NoList"/>
    <w:uiPriority w:val="99"/>
    <w:semiHidden/>
    <w:unhideWhenUsed/>
    <w:rsid w:val="00C77FEB"/>
  </w:style>
  <w:style w:type="table" w:customStyle="1" w:styleId="Grilledutableau3231">
    <w:name w:val="Grille du tableau323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44">
    <w:name w:val="Aucune liste1144"/>
    <w:next w:val="NoList"/>
    <w:uiPriority w:val="99"/>
    <w:semiHidden/>
    <w:unhideWhenUsed/>
    <w:rsid w:val="00C77FEB"/>
  </w:style>
  <w:style w:type="numbering" w:customStyle="1" w:styleId="Aucuneliste11134">
    <w:name w:val="Aucune liste11134"/>
    <w:next w:val="NoList"/>
    <w:uiPriority w:val="99"/>
    <w:semiHidden/>
    <w:unhideWhenUsed/>
    <w:rsid w:val="00C77FEB"/>
  </w:style>
  <w:style w:type="numbering" w:customStyle="1" w:styleId="Aucuneliste2134">
    <w:name w:val="Aucune liste2134"/>
    <w:next w:val="NoList"/>
    <w:uiPriority w:val="99"/>
    <w:semiHidden/>
    <w:unhideWhenUsed/>
    <w:rsid w:val="00C77FEB"/>
  </w:style>
  <w:style w:type="numbering" w:customStyle="1" w:styleId="NoList134">
    <w:name w:val="No List134"/>
    <w:next w:val="NoList"/>
    <w:semiHidden/>
    <w:unhideWhenUsed/>
    <w:rsid w:val="00C77FEB"/>
  </w:style>
  <w:style w:type="table" w:customStyle="1" w:styleId="TableGrid231">
    <w:name w:val="TableGrid23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5">
    <w:name w:val="Aucune liste415"/>
    <w:next w:val="NoList"/>
    <w:uiPriority w:val="99"/>
    <w:semiHidden/>
    <w:unhideWhenUsed/>
    <w:rsid w:val="00C77FEB"/>
  </w:style>
  <w:style w:type="numbering" w:customStyle="1" w:styleId="Aucuneliste1216">
    <w:name w:val="Aucune liste1216"/>
    <w:next w:val="NoList"/>
    <w:uiPriority w:val="99"/>
    <w:semiHidden/>
    <w:unhideWhenUsed/>
    <w:rsid w:val="00C77FEB"/>
  </w:style>
  <w:style w:type="numbering" w:customStyle="1" w:styleId="Aucuneliste2215">
    <w:name w:val="Aucune liste2215"/>
    <w:next w:val="NoList"/>
    <w:uiPriority w:val="99"/>
    <w:semiHidden/>
    <w:unhideWhenUsed/>
    <w:rsid w:val="00C77FEB"/>
  </w:style>
  <w:style w:type="numbering" w:customStyle="1" w:styleId="Aucuneliste3115">
    <w:name w:val="Aucune liste3115"/>
    <w:next w:val="NoList"/>
    <w:uiPriority w:val="99"/>
    <w:semiHidden/>
    <w:unhideWhenUsed/>
    <w:rsid w:val="00C77FEB"/>
  </w:style>
  <w:style w:type="numbering" w:customStyle="1" w:styleId="Aucuneliste11215">
    <w:name w:val="Aucune liste11215"/>
    <w:next w:val="NoList"/>
    <w:uiPriority w:val="99"/>
    <w:semiHidden/>
    <w:unhideWhenUsed/>
    <w:rsid w:val="00C77FEB"/>
  </w:style>
  <w:style w:type="numbering" w:customStyle="1" w:styleId="Aucuneliste21115">
    <w:name w:val="Aucune liste21115"/>
    <w:next w:val="NoList"/>
    <w:uiPriority w:val="99"/>
    <w:semiHidden/>
    <w:unhideWhenUsed/>
    <w:rsid w:val="00C77FEB"/>
  </w:style>
  <w:style w:type="numbering" w:customStyle="1" w:styleId="LFO19114">
    <w:name w:val="LFO19114"/>
    <w:basedOn w:val="NoList"/>
    <w:rsid w:val="00C77FEB"/>
  </w:style>
  <w:style w:type="numbering" w:customStyle="1" w:styleId="NoList1115">
    <w:name w:val="No List1115"/>
    <w:next w:val="NoList"/>
    <w:semiHidden/>
    <w:unhideWhenUsed/>
    <w:rsid w:val="00C77FEB"/>
  </w:style>
  <w:style w:type="numbering" w:customStyle="1" w:styleId="Aucuneliste514">
    <w:name w:val="Aucune liste514"/>
    <w:next w:val="NoList"/>
    <w:uiPriority w:val="99"/>
    <w:semiHidden/>
    <w:unhideWhenUsed/>
    <w:rsid w:val="00C77FEB"/>
  </w:style>
  <w:style w:type="numbering" w:customStyle="1" w:styleId="Aucuneliste1314">
    <w:name w:val="Aucune liste1314"/>
    <w:next w:val="NoList"/>
    <w:uiPriority w:val="99"/>
    <w:semiHidden/>
    <w:unhideWhenUsed/>
    <w:rsid w:val="00C77FEB"/>
  </w:style>
  <w:style w:type="numbering" w:customStyle="1" w:styleId="Aucuneliste2314">
    <w:name w:val="Aucune liste2314"/>
    <w:next w:val="NoList"/>
    <w:uiPriority w:val="99"/>
    <w:semiHidden/>
    <w:unhideWhenUsed/>
    <w:rsid w:val="00C77FEB"/>
  </w:style>
  <w:style w:type="numbering" w:customStyle="1" w:styleId="Aucuneliste3214">
    <w:name w:val="Aucune liste3214"/>
    <w:next w:val="NoList"/>
    <w:uiPriority w:val="99"/>
    <w:semiHidden/>
    <w:unhideWhenUsed/>
    <w:rsid w:val="00C77FEB"/>
  </w:style>
  <w:style w:type="table" w:customStyle="1" w:styleId="Grilledutableau31131">
    <w:name w:val="Grille du tableau3113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4">
    <w:name w:val="Aucune liste11314"/>
    <w:next w:val="NoList"/>
    <w:uiPriority w:val="99"/>
    <w:semiHidden/>
    <w:unhideWhenUsed/>
    <w:rsid w:val="00C77FEB"/>
  </w:style>
  <w:style w:type="numbering" w:customStyle="1" w:styleId="Aucuneliste111214">
    <w:name w:val="Aucune liste111214"/>
    <w:next w:val="NoList"/>
    <w:uiPriority w:val="99"/>
    <w:semiHidden/>
    <w:unhideWhenUsed/>
    <w:rsid w:val="00C77FEB"/>
  </w:style>
  <w:style w:type="numbering" w:customStyle="1" w:styleId="Aucuneliste21214">
    <w:name w:val="Aucune liste21214"/>
    <w:next w:val="NoList"/>
    <w:uiPriority w:val="99"/>
    <w:semiHidden/>
    <w:unhideWhenUsed/>
    <w:rsid w:val="00C77FEB"/>
  </w:style>
  <w:style w:type="numbering" w:customStyle="1" w:styleId="LFO19214">
    <w:name w:val="LFO19214"/>
    <w:basedOn w:val="NoList"/>
    <w:rsid w:val="00C77FEB"/>
  </w:style>
  <w:style w:type="numbering" w:customStyle="1" w:styleId="NoList1214">
    <w:name w:val="No List1214"/>
    <w:next w:val="NoList"/>
    <w:semiHidden/>
    <w:unhideWhenUsed/>
    <w:rsid w:val="00C77FEB"/>
  </w:style>
  <w:style w:type="table" w:customStyle="1" w:styleId="TableGrid1131">
    <w:name w:val="TableGrid113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4">
    <w:name w:val="Aucune liste614"/>
    <w:next w:val="NoList"/>
    <w:uiPriority w:val="99"/>
    <w:semiHidden/>
    <w:unhideWhenUsed/>
    <w:rsid w:val="00C77FEB"/>
  </w:style>
  <w:style w:type="numbering" w:customStyle="1" w:styleId="Aucuneliste714">
    <w:name w:val="Aucune liste714"/>
    <w:next w:val="NoList"/>
    <w:uiPriority w:val="99"/>
    <w:semiHidden/>
    <w:unhideWhenUsed/>
    <w:rsid w:val="00C77FEB"/>
  </w:style>
  <w:style w:type="numbering" w:customStyle="1" w:styleId="Aucuneliste814">
    <w:name w:val="Aucune liste814"/>
    <w:next w:val="NoList"/>
    <w:uiPriority w:val="99"/>
    <w:semiHidden/>
    <w:unhideWhenUsed/>
    <w:rsid w:val="00C77FEB"/>
  </w:style>
  <w:style w:type="numbering" w:customStyle="1" w:styleId="Aucuneliste1413">
    <w:name w:val="Aucune liste1413"/>
    <w:next w:val="NoList"/>
    <w:uiPriority w:val="99"/>
    <w:semiHidden/>
    <w:unhideWhenUsed/>
    <w:rsid w:val="00C77FEB"/>
  </w:style>
  <w:style w:type="numbering" w:customStyle="1" w:styleId="Aucuneliste152">
    <w:name w:val="Aucune liste152"/>
    <w:next w:val="NoList"/>
    <w:uiPriority w:val="99"/>
    <w:semiHidden/>
    <w:unhideWhenUsed/>
    <w:rsid w:val="00C77FEB"/>
  </w:style>
  <w:style w:type="numbering" w:customStyle="1" w:styleId="Aucuneliste2413">
    <w:name w:val="Aucune liste2413"/>
    <w:next w:val="NoList"/>
    <w:uiPriority w:val="99"/>
    <w:semiHidden/>
    <w:unhideWhenUsed/>
    <w:rsid w:val="00C77FEB"/>
  </w:style>
  <w:style w:type="numbering" w:customStyle="1" w:styleId="Aucuneliste3313">
    <w:name w:val="Aucune liste3313"/>
    <w:next w:val="NoList"/>
    <w:uiPriority w:val="99"/>
    <w:semiHidden/>
    <w:unhideWhenUsed/>
    <w:rsid w:val="00C77FEB"/>
  </w:style>
  <w:style w:type="numbering" w:customStyle="1" w:styleId="Aucuneliste11413">
    <w:name w:val="Aucune liste11413"/>
    <w:next w:val="NoList"/>
    <w:uiPriority w:val="99"/>
    <w:semiHidden/>
    <w:unhideWhenUsed/>
    <w:rsid w:val="00C77FEB"/>
  </w:style>
  <w:style w:type="numbering" w:customStyle="1" w:styleId="Aucuneliste111313">
    <w:name w:val="Aucune liste111313"/>
    <w:next w:val="NoList"/>
    <w:uiPriority w:val="99"/>
    <w:semiHidden/>
    <w:unhideWhenUsed/>
    <w:rsid w:val="00C77FEB"/>
  </w:style>
  <w:style w:type="numbering" w:customStyle="1" w:styleId="Aucuneliste21313">
    <w:name w:val="Aucune liste21313"/>
    <w:next w:val="NoList"/>
    <w:uiPriority w:val="99"/>
    <w:semiHidden/>
    <w:unhideWhenUsed/>
    <w:rsid w:val="00C77FEB"/>
  </w:style>
  <w:style w:type="numbering" w:customStyle="1" w:styleId="NoList1313">
    <w:name w:val="No List1313"/>
    <w:next w:val="NoList"/>
    <w:semiHidden/>
    <w:unhideWhenUsed/>
    <w:rsid w:val="00C77FEB"/>
  </w:style>
  <w:style w:type="numbering" w:customStyle="1" w:styleId="Aucuneliste4113">
    <w:name w:val="Aucune liste4113"/>
    <w:next w:val="NoList"/>
    <w:uiPriority w:val="99"/>
    <w:semiHidden/>
    <w:unhideWhenUsed/>
    <w:rsid w:val="00C77FEB"/>
  </w:style>
  <w:style w:type="numbering" w:customStyle="1" w:styleId="Aucuneliste12113">
    <w:name w:val="Aucune liste12113"/>
    <w:next w:val="NoList"/>
    <w:uiPriority w:val="99"/>
    <w:semiHidden/>
    <w:unhideWhenUsed/>
    <w:rsid w:val="00C77FEB"/>
  </w:style>
  <w:style w:type="numbering" w:customStyle="1" w:styleId="Aucuneliste22113">
    <w:name w:val="Aucune liste22113"/>
    <w:next w:val="NoList"/>
    <w:uiPriority w:val="99"/>
    <w:semiHidden/>
    <w:unhideWhenUsed/>
    <w:rsid w:val="00C77FEB"/>
  </w:style>
  <w:style w:type="numbering" w:customStyle="1" w:styleId="Aucuneliste31113">
    <w:name w:val="Aucune liste31113"/>
    <w:next w:val="NoList"/>
    <w:uiPriority w:val="99"/>
    <w:semiHidden/>
    <w:unhideWhenUsed/>
    <w:rsid w:val="00C77FEB"/>
  </w:style>
  <w:style w:type="numbering" w:customStyle="1" w:styleId="Aucuneliste112113">
    <w:name w:val="Aucune liste112113"/>
    <w:next w:val="NoList"/>
    <w:uiPriority w:val="99"/>
    <w:semiHidden/>
    <w:unhideWhenUsed/>
    <w:rsid w:val="00C77FEB"/>
  </w:style>
  <w:style w:type="numbering" w:customStyle="1" w:styleId="Aucuneliste211113">
    <w:name w:val="Aucune liste211113"/>
    <w:next w:val="NoList"/>
    <w:uiPriority w:val="99"/>
    <w:semiHidden/>
    <w:unhideWhenUsed/>
    <w:rsid w:val="00C77FEB"/>
  </w:style>
  <w:style w:type="numbering" w:customStyle="1" w:styleId="LFO191113">
    <w:name w:val="LFO191113"/>
    <w:basedOn w:val="NoList"/>
    <w:rsid w:val="00C77FEB"/>
  </w:style>
  <w:style w:type="numbering" w:customStyle="1" w:styleId="NoList11113">
    <w:name w:val="No List11113"/>
    <w:next w:val="NoList"/>
    <w:semiHidden/>
    <w:unhideWhenUsed/>
    <w:rsid w:val="00C77FEB"/>
  </w:style>
  <w:style w:type="numbering" w:customStyle="1" w:styleId="Aucuneliste5113">
    <w:name w:val="Aucune liste5113"/>
    <w:next w:val="NoList"/>
    <w:uiPriority w:val="99"/>
    <w:semiHidden/>
    <w:unhideWhenUsed/>
    <w:rsid w:val="00C77FEB"/>
  </w:style>
  <w:style w:type="numbering" w:customStyle="1" w:styleId="Aucuneliste13113">
    <w:name w:val="Aucune liste13113"/>
    <w:next w:val="NoList"/>
    <w:uiPriority w:val="99"/>
    <w:semiHidden/>
    <w:unhideWhenUsed/>
    <w:rsid w:val="00C77FEB"/>
  </w:style>
  <w:style w:type="numbering" w:customStyle="1" w:styleId="Aucuneliste23113">
    <w:name w:val="Aucune liste23113"/>
    <w:next w:val="NoList"/>
    <w:uiPriority w:val="99"/>
    <w:semiHidden/>
    <w:unhideWhenUsed/>
    <w:rsid w:val="00C77FEB"/>
  </w:style>
  <w:style w:type="numbering" w:customStyle="1" w:styleId="Aucuneliste32113">
    <w:name w:val="Aucune liste32113"/>
    <w:next w:val="NoList"/>
    <w:uiPriority w:val="99"/>
    <w:semiHidden/>
    <w:unhideWhenUsed/>
    <w:rsid w:val="00C77FEB"/>
  </w:style>
  <w:style w:type="numbering" w:customStyle="1" w:styleId="Aucuneliste113113">
    <w:name w:val="Aucune liste113113"/>
    <w:next w:val="NoList"/>
    <w:uiPriority w:val="99"/>
    <w:semiHidden/>
    <w:unhideWhenUsed/>
    <w:rsid w:val="00C77FEB"/>
  </w:style>
  <w:style w:type="numbering" w:customStyle="1" w:styleId="Aucuneliste1112113">
    <w:name w:val="Aucune liste1112113"/>
    <w:next w:val="NoList"/>
    <w:uiPriority w:val="99"/>
    <w:semiHidden/>
    <w:unhideWhenUsed/>
    <w:rsid w:val="00C77FEB"/>
  </w:style>
  <w:style w:type="numbering" w:customStyle="1" w:styleId="Aucuneliste212113">
    <w:name w:val="Aucune liste212113"/>
    <w:next w:val="NoList"/>
    <w:uiPriority w:val="99"/>
    <w:semiHidden/>
    <w:unhideWhenUsed/>
    <w:rsid w:val="00C77FEB"/>
  </w:style>
  <w:style w:type="numbering" w:customStyle="1" w:styleId="LFO192113">
    <w:name w:val="LFO192113"/>
    <w:basedOn w:val="NoList"/>
    <w:rsid w:val="00C77FEB"/>
  </w:style>
  <w:style w:type="numbering" w:customStyle="1" w:styleId="NoList12113">
    <w:name w:val="No List12113"/>
    <w:next w:val="NoList"/>
    <w:semiHidden/>
    <w:unhideWhenUsed/>
    <w:rsid w:val="00C77FEB"/>
  </w:style>
  <w:style w:type="numbering" w:customStyle="1" w:styleId="Aucuneliste6113">
    <w:name w:val="Aucune liste6113"/>
    <w:next w:val="NoList"/>
    <w:uiPriority w:val="99"/>
    <w:semiHidden/>
    <w:unhideWhenUsed/>
    <w:rsid w:val="00C77FEB"/>
  </w:style>
  <w:style w:type="numbering" w:customStyle="1" w:styleId="Aucuneliste7113">
    <w:name w:val="Aucune liste7113"/>
    <w:next w:val="NoList"/>
    <w:uiPriority w:val="99"/>
    <w:semiHidden/>
    <w:unhideWhenUsed/>
    <w:rsid w:val="00C77FEB"/>
  </w:style>
  <w:style w:type="numbering" w:customStyle="1" w:styleId="Aucuneliste8113">
    <w:name w:val="Aucune liste8113"/>
    <w:next w:val="NoList"/>
    <w:uiPriority w:val="99"/>
    <w:semiHidden/>
    <w:unhideWhenUsed/>
    <w:rsid w:val="00C77FEB"/>
  </w:style>
  <w:style w:type="numbering" w:customStyle="1" w:styleId="Aucuneliste14112">
    <w:name w:val="Aucune liste14112"/>
    <w:next w:val="NoList"/>
    <w:uiPriority w:val="99"/>
    <w:semiHidden/>
    <w:unhideWhenUsed/>
    <w:rsid w:val="00C77FEB"/>
  </w:style>
  <w:style w:type="numbering" w:customStyle="1" w:styleId="Aucuneliste24111">
    <w:name w:val="Aucune liste24111"/>
    <w:next w:val="NoList"/>
    <w:uiPriority w:val="99"/>
    <w:semiHidden/>
    <w:unhideWhenUsed/>
    <w:rsid w:val="00C77FEB"/>
  </w:style>
  <w:style w:type="numbering" w:customStyle="1" w:styleId="Aucuneliste33111">
    <w:name w:val="Aucune liste33111"/>
    <w:next w:val="NoList"/>
    <w:uiPriority w:val="99"/>
    <w:semiHidden/>
    <w:unhideWhenUsed/>
    <w:rsid w:val="00C77FEB"/>
  </w:style>
  <w:style w:type="numbering" w:customStyle="1" w:styleId="Aucuneliste114111">
    <w:name w:val="Aucune liste114111"/>
    <w:next w:val="NoList"/>
    <w:uiPriority w:val="99"/>
    <w:semiHidden/>
    <w:unhideWhenUsed/>
    <w:rsid w:val="00C77FEB"/>
  </w:style>
  <w:style w:type="numbering" w:customStyle="1" w:styleId="Aucuneliste1113111">
    <w:name w:val="Aucune liste1113111"/>
    <w:next w:val="NoList"/>
    <w:uiPriority w:val="99"/>
    <w:semiHidden/>
    <w:unhideWhenUsed/>
    <w:rsid w:val="00C77FEB"/>
  </w:style>
  <w:style w:type="numbering" w:customStyle="1" w:styleId="Aucuneliste213111">
    <w:name w:val="Aucune liste213111"/>
    <w:next w:val="NoList"/>
    <w:uiPriority w:val="99"/>
    <w:semiHidden/>
    <w:unhideWhenUsed/>
    <w:rsid w:val="00C77FEB"/>
  </w:style>
  <w:style w:type="numbering" w:customStyle="1" w:styleId="NoList13111">
    <w:name w:val="No List13111"/>
    <w:next w:val="NoList"/>
    <w:semiHidden/>
    <w:unhideWhenUsed/>
    <w:rsid w:val="00C77FEB"/>
  </w:style>
  <w:style w:type="numbering" w:customStyle="1" w:styleId="Aucuneliste41112">
    <w:name w:val="Aucune liste41112"/>
    <w:next w:val="NoList"/>
    <w:uiPriority w:val="99"/>
    <w:semiHidden/>
    <w:unhideWhenUsed/>
    <w:rsid w:val="00C77FEB"/>
  </w:style>
  <w:style w:type="numbering" w:customStyle="1" w:styleId="Aucuneliste121112">
    <w:name w:val="Aucune liste121112"/>
    <w:next w:val="NoList"/>
    <w:uiPriority w:val="99"/>
    <w:semiHidden/>
    <w:unhideWhenUsed/>
    <w:rsid w:val="00C77FEB"/>
  </w:style>
  <w:style w:type="numbering" w:customStyle="1" w:styleId="Aucuneliste221112">
    <w:name w:val="Aucune liste221112"/>
    <w:next w:val="NoList"/>
    <w:uiPriority w:val="99"/>
    <w:semiHidden/>
    <w:unhideWhenUsed/>
    <w:rsid w:val="00C77FEB"/>
  </w:style>
  <w:style w:type="numbering" w:customStyle="1" w:styleId="Aucuneliste311112">
    <w:name w:val="Aucune liste311112"/>
    <w:next w:val="NoList"/>
    <w:uiPriority w:val="99"/>
    <w:semiHidden/>
    <w:unhideWhenUsed/>
    <w:rsid w:val="00C77FEB"/>
  </w:style>
  <w:style w:type="numbering" w:customStyle="1" w:styleId="Aucuneliste1121111">
    <w:name w:val="Aucune liste1121111"/>
    <w:next w:val="NoList"/>
    <w:uiPriority w:val="99"/>
    <w:semiHidden/>
    <w:unhideWhenUsed/>
    <w:rsid w:val="00C77FEB"/>
  </w:style>
  <w:style w:type="numbering" w:customStyle="1" w:styleId="Aucuneliste1111111111">
    <w:name w:val="Aucune liste1111111111"/>
    <w:next w:val="NoList"/>
    <w:uiPriority w:val="99"/>
    <w:semiHidden/>
    <w:unhideWhenUsed/>
    <w:rsid w:val="00C77FEB"/>
  </w:style>
  <w:style w:type="numbering" w:customStyle="1" w:styleId="Aucuneliste2111112">
    <w:name w:val="Aucune liste2111112"/>
    <w:next w:val="NoList"/>
    <w:uiPriority w:val="99"/>
    <w:semiHidden/>
    <w:unhideWhenUsed/>
    <w:rsid w:val="00C77FEB"/>
  </w:style>
  <w:style w:type="numbering" w:customStyle="1" w:styleId="LFO1911112">
    <w:name w:val="LFO1911112"/>
    <w:basedOn w:val="NoList"/>
    <w:rsid w:val="00C77FEB"/>
  </w:style>
  <w:style w:type="numbering" w:customStyle="1" w:styleId="NoList111112">
    <w:name w:val="No List111112"/>
    <w:next w:val="NoList"/>
    <w:semiHidden/>
    <w:unhideWhenUsed/>
    <w:rsid w:val="00C77FEB"/>
  </w:style>
  <w:style w:type="numbering" w:customStyle="1" w:styleId="Aucuneliste51112">
    <w:name w:val="Aucune liste51112"/>
    <w:next w:val="NoList"/>
    <w:uiPriority w:val="99"/>
    <w:semiHidden/>
    <w:unhideWhenUsed/>
    <w:rsid w:val="00C77FEB"/>
  </w:style>
  <w:style w:type="numbering" w:customStyle="1" w:styleId="Aucuneliste131112">
    <w:name w:val="Aucune liste131112"/>
    <w:next w:val="NoList"/>
    <w:uiPriority w:val="99"/>
    <w:semiHidden/>
    <w:unhideWhenUsed/>
    <w:rsid w:val="00C77FEB"/>
  </w:style>
  <w:style w:type="numbering" w:customStyle="1" w:styleId="Aucuneliste231111">
    <w:name w:val="Aucune liste231111"/>
    <w:next w:val="NoList"/>
    <w:uiPriority w:val="99"/>
    <w:semiHidden/>
    <w:unhideWhenUsed/>
    <w:rsid w:val="00C77FEB"/>
  </w:style>
  <w:style w:type="numbering" w:customStyle="1" w:styleId="Aucuneliste321111">
    <w:name w:val="Aucune liste321111"/>
    <w:next w:val="NoList"/>
    <w:uiPriority w:val="99"/>
    <w:semiHidden/>
    <w:unhideWhenUsed/>
    <w:rsid w:val="00C77FEB"/>
  </w:style>
  <w:style w:type="numbering" w:customStyle="1" w:styleId="Aucuneliste1131111">
    <w:name w:val="Aucune liste1131111"/>
    <w:next w:val="NoList"/>
    <w:uiPriority w:val="99"/>
    <w:semiHidden/>
    <w:unhideWhenUsed/>
    <w:rsid w:val="00C77FEB"/>
  </w:style>
  <w:style w:type="numbering" w:customStyle="1" w:styleId="Aucuneliste11121111">
    <w:name w:val="Aucune liste11121111"/>
    <w:next w:val="NoList"/>
    <w:uiPriority w:val="99"/>
    <w:semiHidden/>
    <w:unhideWhenUsed/>
    <w:rsid w:val="00C77FEB"/>
  </w:style>
  <w:style w:type="numbering" w:customStyle="1" w:styleId="Aucuneliste2121111">
    <w:name w:val="Aucune liste2121111"/>
    <w:next w:val="NoList"/>
    <w:uiPriority w:val="99"/>
    <w:semiHidden/>
    <w:unhideWhenUsed/>
    <w:rsid w:val="00C77FEB"/>
  </w:style>
  <w:style w:type="numbering" w:customStyle="1" w:styleId="LFO1921112">
    <w:name w:val="LFO1921112"/>
    <w:basedOn w:val="NoList"/>
    <w:rsid w:val="00C77FEB"/>
  </w:style>
  <w:style w:type="numbering" w:customStyle="1" w:styleId="NoList121111">
    <w:name w:val="No List121111"/>
    <w:next w:val="NoList"/>
    <w:semiHidden/>
    <w:unhideWhenUsed/>
    <w:rsid w:val="00C77FEB"/>
  </w:style>
  <w:style w:type="numbering" w:customStyle="1" w:styleId="Aucuneliste61112">
    <w:name w:val="Aucune liste61112"/>
    <w:next w:val="NoList"/>
    <w:uiPriority w:val="99"/>
    <w:semiHidden/>
    <w:unhideWhenUsed/>
    <w:rsid w:val="00C77FEB"/>
  </w:style>
  <w:style w:type="numbering" w:customStyle="1" w:styleId="Aucuneliste71112">
    <w:name w:val="Aucune liste71112"/>
    <w:next w:val="NoList"/>
    <w:uiPriority w:val="99"/>
    <w:semiHidden/>
    <w:unhideWhenUsed/>
    <w:rsid w:val="00C77FEB"/>
  </w:style>
  <w:style w:type="numbering" w:customStyle="1" w:styleId="Aucuneliste81111">
    <w:name w:val="Aucune liste81111"/>
    <w:next w:val="NoList"/>
    <w:uiPriority w:val="99"/>
    <w:semiHidden/>
    <w:unhideWhenUsed/>
    <w:rsid w:val="00C77FEB"/>
  </w:style>
  <w:style w:type="numbering" w:customStyle="1" w:styleId="Aucuneliste912">
    <w:name w:val="Aucune liste912"/>
    <w:next w:val="NoList"/>
    <w:uiPriority w:val="99"/>
    <w:semiHidden/>
    <w:unhideWhenUsed/>
    <w:rsid w:val="00C77FEB"/>
  </w:style>
  <w:style w:type="numbering" w:customStyle="1" w:styleId="Aucuneliste1012">
    <w:name w:val="Aucune liste1012"/>
    <w:next w:val="NoList"/>
    <w:uiPriority w:val="99"/>
    <w:semiHidden/>
    <w:unhideWhenUsed/>
    <w:rsid w:val="00C77FEB"/>
  </w:style>
  <w:style w:type="numbering" w:customStyle="1" w:styleId="Aucuneliste162">
    <w:name w:val="Aucune liste162"/>
    <w:next w:val="NoList"/>
    <w:uiPriority w:val="99"/>
    <w:semiHidden/>
    <w:unhideWhenUsed/>
    <w:rsid w:val="00C77FEB"/>
  </w:style>
  <w:style w:type="table" w:customStyle="1" w:styleId="Grilledutableau721">
    <w:name w:val="Grille du tableau72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72">
    <w:name w:val="Aucune liste172"/>
    <w:next w:val="NoList"/>
    <w:uiPriority w:val="99"/>
    <w:semiHidden/>
    <w:unhideWhenUsed/>
    <w:rsid w:val="00C77FEB"/>
  </w:style>
  <w:style w:type="numbering" w:customStyle="1" w:styleId="Aucuneliste252">
    <w:name w:val="Aucune liste252"/>
    <w:next w:val="NoList"/>
    <w:uiPriority w:val="99"/>
    <w:semiHidden/>
    <w:unhideWhenUsed/>
    <w:rsid w:val="00C77FEB"/>
  </w:style>
  <w:style w:type="numbering" w:customStyle="1" w:styleId="Aucuneliste342">
    <w:name w:val="Aucune liste342"/>
    <w:next w:val="NoList"/>
    <w:uiPriority w:val="99"/>
    <w:semiHidden/>
    <w:unhideWhenUsed/>
    <w:rsid w:val="00C77FEB"/>
  </w:style>
  <w:style w:type="table" w:customStyle="1" w:styleId="Grilledutableau3321">
    <w:name w:val="Grille du tableau332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52">
    <w:name w:val="Aucune liste1152"/>
    <w:next w:val="NoList"/>
    <w:uiPriority w:val="99"/>
    <w:semiHidden/>
    <w:unhideWhenUsed/>
    <w:rsid w:val="00C77FEB"/>
  </w:style>
  <w:style w:type="numbering" w:customStyle="1" w:styleId="Aucuneliste11142">
    <w:name w:val="Aucune liste11142"/>
    <w:next w:val="NoList"/>
    <w:uiPriority w:val="99"/>
    <w:semiHidden/>
    <w:unhideWhenUsed/>
    <w:rsid w:val="00C77FEB"/>
  </w:style>
  <w:style w:type="numbering" w:customStyle="1" w:styleId="Aucuneliste2142">
    <w:name w:val="Aucune liste2142"/>
    <w:next w:val="NoList"/>
    <w:uiPriority w:val="99"/>
    <w:semiHidden/>
    <w:unhideWhenUsed/>
    <w:rsid w:val="00C77FEB"/>
  </w:style>
  <w:style w:type="numbering" w:customStyle="1" w:styleId="NoList142">
    <w:name w:val="No List142"/>
    <w:next w:val="NoList"/>
    <w:semiHidden/>
    <w:unhideWhenUsed/>
    <w:rsid w:val="00C77FEB"/>
  </w:style>
  <w:style w:type="table" w:customStyle="1" w:styleId="TableGrid331">
    <w:name w:val="TableGrid33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22">
    <w:name w:val="Aucune liste422"/>
    <w:next w:val="NoList"/>
    <w:uiPriority w:val="99"/>
    <w:semiHidden/>
    <w:unhideWhenUsed/>
    <w:rsid w:val="00C77FEB"/>
  </w:style>
  <w:style w:type="numbering" w:customStyle="1" w:styleId="Aucuneliste1222">
    <w:name w:val="Aucune liste1222"/>
    <w:next w:val="NoList"/>
    <w:uiPriority w:val="99"/>
    <w:semiHidden/>
    <w:unhideWhenUsed/>
    <w:rsid w:val="00C77FEB"/>
  </w:style>
  <w:style w:type="numbering" w:customStyle="1" w:styleId="Aucuneliste2222">
    <w:name w:val="Aucune liste2222"/>
    <w:next w:val="NoList"/>
    <w:uiPriority w:val="99"/>
    <w:semiHidden/>
    <w:unhideWhenUsed/>
    <w:rsid w:val="00C77FEB"/>
  </w:style>
  <w:style w:type="numbering" w:customStyle="1" w:styleId="Aucuneliste3122">
    <w:name w:val="Aucune liste3122"/>
    <w:next w:val="NoList"/>
    <w:uiPriority w:val="99"/>
    <w:semiHidden/>
    <w:unhideWhenUsed/>
    <w:rsid w:val="00C77FEB"/>
  </w:style>
  <w:style w:type="numbering" w:customStyle="1" w:styleId="Aucuneliste11222">
    <w:name w:val="Aucune liste11222"/>
    <w:next w:val="NoList"/>
    <w:uiPriority w:val="99"/>
    <w:semiHidden/>
    <w:unhideWhenUsed/>
    <w:rsid w:val="00C77FEB"/>
  </w:style>
  <w:style w:type="numbering" w:customStyle="1" w:styleId="Aucuneliste111122">
    <w:name w:val="Aucune liste111122"/>
    <w:next w:val="NoList"/>
    <w:uiPriority w:val="99"/>
    <w:semiHidden/>
    <w:unhideWhenUsed/>
    <w:rsid w:val="00C77FEB"/>
  </w:style>
  <w:style w:type="numbering" w:customStyle="1" w:styleId="Aucuneliste21122">
    <w:name w:val="Aucune liste21122"/>
    <w:next w:val="NoList"/>
    <w:uiPriority w:val="99"/>
    <w:semiHidden/>
    <w:unhideWhenUsed/>
    <w:rsid w:val="00C77FEB"/>
  </w:style>
  <w:style w:type="numbering" w:customStyle="1" w:styleId="LFO19122">
    <w:name w:val="LFO19122"/>
    <w:basedOn w:val="NoList"/>
    <w:rsid w:val="00C77FEB"/>
  </w:style>
  <w:style w:type="numbering" w:customStyle="1" w:styleId="NoList1122">
    <w:name w:val="No List1122"/>
    <w:next w:val="NoList"/>
    <w:semiHidden/>
    <w:unhideWhenUsed/>
    <w:rsid w:val="00C77FEB"/>
  </w:style>
  <w:style w:type="numbering" w:customStyle="1" w:styleId="Aucuneliste522">
    <w:name w:val="Aucune liste522"/>
    <w:next w:val="NoList"/>
    <w:uiPriority w:val="99"/>
    <w:semiHidden/>
    <w:unhideWhenUsed/>
    <w:rsid w:val="00C77FEB"/>
  </w:style>
  <w:style w:type="numbering" w:customStyle="1" w:styleId="Aucuneliste1322">
    <w:name w:val="Aucune liste1322"/>
    <w:next w:val="NoList"/>
    <w:uiPriority w:val="99"/>
    <w:semiHidden/>
    <w:unhideWhenUsed/>
    <w:rsid w:val="00C77FEB"/>
  </w:style>
  <w:style w:type="numbering" w:customStyle="1" w:styleId="Aucuneliste2322">
    <w:name w:val="Aucune liste2322"/>
    <w:next w:val="NoList"/>
    <w:uiPriority w:val="99"/>
    <w:semiHidden/>
    <w:unhideWhenUsed/>
    <w:rsid w:val="00C77FEB"/>
  </w:style>
  <w:style w:type="numbering" w:customStyle="1" w:styleId="Aucuneliste3222">
    <w:name w:val="Aucune liste3222"/>
    <w:next w:val="NoList"/>
    <w:uiPriority w:val="99"/>
    <w:semiHidden/>
    <w:unhideWhenUsed/>
    <w:rsid w:val="00C77FEB"/>
  </w:style>
  <w:style w:type="table" w:customStyle="1" w:styleId="Grilledutableau31221">
    <w:name w:val="Grille du tableau3122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22">
    <w:name w:val="Aucune liste11322"/>
    <w:next w:val="NoList"/>
    <w:uiPriority w:val="99"/>
    <w:semiHidden/>
    <w:unhideWhenUsed/>
    <w:rsid w:val="00C77FEB"/>
  </w:style>
  <w:style w:type="numbering" w:customStyle="1" w:styleId="Aucuneliste111222">
    <w:name w:val="Aucune liste111222"/>
    <w:next w:val="NoList"/>
    <w:uiPriority w:val="99"/>
    <w:semiHidden/>
    <w:unhideWhenUsed/>
    <w:rsid w:val="00C77FEB"/>
  </w:style>
  <w:style w:type="numbering" w:customStyle="1" w:styleId="Aucuneliste21222">
    <w:name w:val="Aucune liste21222"/>
    <w:next w:val="NoList"/>
    <w:uiPriority w:val="99"/>
    <w:semiHidden/>
    <w:unhideWhenUsed/>
    <w:rsid w:val="00C77FEB"/>
  </w:style>
  <w:style w:type="numbering" w:customStyle="1" w:styleId="LFO19222">
    <w:name w:val="LFO19222"/>
    <w:basedOn w:val="NoList"/>
    <w:rsid w:val="00C77FEB"/>
  </w:style>
  <w:style w:type="numbering" w:customStyle="1" w:styleId="NoList1222">
    <w:name w:val="No List1222"/>
    <w:next w:val="NoList"/>
    <w:semiHidden/>
    <w:unhideWhenUsed/>
    <w:rsid w:val="00C77FEB"/>
  </w:style>
  <w:style w:type="table" w:customStyle="1" w:styleId="TableGrid1221">
    <w:name w:val="TableGrid12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22">
    <w:name w:val="Aucune liste622"/>
    <w:next w:val="NoList"/>
    <w:uiPriority w:val="99"/>
    <w:semiHidden/>
    <w:unhideWhenUsed/>
    <w:rsid w:val="00C77FEB"/>
  </w:style>
  <w:style w:type="numbering" w:customStyle="1" w:styleId="Aucuneliste722">
    <w:name w:val="Aucune liste722"/>
    <w:next w:val="NoList"/>
    <w:uiPriority w:val="99"/>
    <w:semiHidden/>
    <w:unhideWhenUsed/>
    <w:rsid w:val="00C77FEB"/>
  </w:style>
  <w:style w:type="numbering" w:customStyle="1" w:styleId="Aucuneliste822">
    <w:name w:val="Aucune liste822"/>
    <w:next w:val="NoList"/>
    <w:uiPriority w:val="99"/>
    <w:semiHidden/>
    <w:unhideWhenUsed/>
    <w:rsid w:val="00C77FEB"/>
  </w:style>
  <w:style w:type="table" w:customStyle="1" w:styleId="Grilledutableau6121">
    <w:name w:val="Grille du tableau612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422">
    <w:name w:val="Aucune liste1422"/>
    <w:next w:val="NoList"/>
    <w:uiPriority w:val="99"/>
    <w:semiHidden/>
    <w:unhideWhenUsed/>
    <w:rsid w:val="00C77FEB"/>
  </w:style>
  <w:style w:type="numbering" w:customStyle="1" w:styleId="Aucuneliste2422">
    <w:name w:val="Aucune liste2422"/>
    <w:next w:val="NoList"/>
    <w:uiPriority w:val="99"/>
    <w:semiHidden/>
    <w:unhideWhenUsed/>
    <w:rsid w:val="00C77FEB"/>
  </w:style>
  <w:style w:type="numbering" w:customStyle="1" w:styleId="Aucuneliste3322">
    <w:name w:val="Aucune liste3322"/>
    <w:next w:val="NoList"/>
    <w:uiPriority w:val="99"/>
    <w:semiHidden/>
    <w:unhideWhenUsed/>
    <w:rsid w:val="00C77FEB"/>
  </w:style>
  <w:style w:type="table" w:customStyle="1" w:styleId="Grilledutableau32121">
    <w:name w:val="Grille du tableau3212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422">
    <w:name w:val="Aucune liste11422"/>
    <w:next w:val="NoList"/>
    <w:uiPriority w:val="99"/>
    <w:semiHidden/>
    <w:unhideWhenUsed/>
    <w:rsid w:val="00C77FEB"/>
  </w:style>
  <w:style w:type="numbering" w:customStyle="1" w:styleId="Aucuneliste111322">
    <w:name w:val="Aucune liste111322"/>
    <w:next w:val="NoList"/>
    <w:uiPriority w:val="99"/>
    <w:semiHidden/>
    <w:unhideWhenUsed/>
    <w:rsid w:val="00C77FEB"/>
  </w:style>
  <w:style w:type="numbering" w:customStyle="1" w:styleId="Aucuneliste21322">
    <w:name w:val="Aucune liste21322"/>
    <w:next w:val="NoList"/>
    <w:uiPriority w:val="99"/>
    <w:semiHidden/>
    <w:unhideWhenUsed/>
    <w:rsid w:val="00C77FEB"/>
  </w:style>
  <w:style w:type="numbering" w:customStyle="1" w:styleId="NoList1322">
    <w:name w:val="No List1322"/>
    <w:next w:val="NoList"/>
    <w:semiHidden/>
    <w:unhideWhenUsed/>
    <w:rsid w:val="00C77FEB"/>
  </w:style>
  <w:style w:type="table" w:customStyle="1" w:styleId="TableGrid2121">
    <w:name w:val="TableGrid21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22">
    <w:name w:val="Aucune liste4122"/>
    <w:next w:val="NoList"/>
    <w:uiPriority w:val="99"/>
    <w:semiHidden/>
    <w:unhideWhenUsed/>
    <w:rsid w:val="00C77FEB"/>
  </w:style>
  <w:style w:type="numbering" w:customStyle="1" w:styleId="Aucuneliste12122">
    <w:name w:val="Aucune liste12122"/>
    <w:next w:val="NoList"/>
    <w:uiPriority w:val="99"/>
    <w:semiHidden/>
    <w:unhideWhenUsed/>
    <w:rsid w:val="00C77FEB"/>
  </w:style>
  <w:style w:type="numbering" w:customStyle="1" w:styleId="Aucuneliste22122">
    <w:name w:val="Aucune liste22122"/>
    <w:next w:val="NoList"/>
    <w:uiPriority w:val="99"/>
    <w:semiHidden/>
    <w:unhideWhenUsed/>
    <w:rsid w:val="00C77FEB"/>
  </w:style>
  <w:style w:type="numbering" w:customStyle="1" w:styleId="Aucuneliste31122">
    <w:name w:val="Aucune liste31122"/>
    <w:next w:val="NoList"/>
    <w:uiPriority w:val="99"/>
    <w:semiHidden/>
    <w:unhideWhenUsed/>
    <w:rsid w:val="00C77FEB"/>
  </w:style>
  <w:style w:type="numbering" w:customStyle="1" w:styleId="Aucuneliste112122">
    <w:name w:val="Aucune liste112122"/>
    <w:next w:val="NoList"/>
    <w:uiPriority w:val="99"/>
    <w:semiHidden/>
    <w:unhideWhenUsed/>
    <w:rsid w:val="00C77FEB"/>
  </w:style>
  <w:style w:type="numbering" w:customStyle="1" w:styleId="Aucuneliste1111122">
    <w:name w:val="Aucune liste1111122"/>
    <w:next w:val="NoList"/>
    <w:uiPriority w:val="99"/>
    <w:semiHidden/>
    <w:unhideWhenUsed/>
    <w:rsid w:val="00C77FEB"/>
  </w:style>
  <w:style w:type="numbering" w:customStyle="1" w:styleId="Aucuneliste211122">
    <w:name w:val="Aucune liste211122"/>
    <w:next w:val="NoList"/>
    <w:uiPriority w:val="99"/>
    <w:semiHidden/>
    <w:unhideWhenUsed/>
    <w:rsid w:val="00C77FEB"/>
  </w:style>
  <w:style w:type="numbering" w:customStyle="1" w:styleId="LFO191122">
    <w:name w:val="LFO191122"/>
    <w:basedOn w:val="NoList"/>
    <w:rsid w:val="00C77FEB"/>
  </w:style>
  <w:style w:type="numbering" w:customStyle="1" w:styleId="NoList11122">
    <w:name w:val="No List11122"/>
    <w:next w:val="NoList"/>
    <w:semiHidden/>
    <w:unhideWhenUsed/>
    <w:rsid w:val="00C77FEB"/>
  </w:style>
  <w:style w:type="numbering" w:customStyle="1" w:styleId="Aucuneliste5122">
    <w:name w:val="Aucune liste5122"/>
    <w:next w:val="NoList"/>
    <w:uiPriority w:val="99"/>
    <w:semiHidden/>
    <w:unhideWhenUsed/>
    <w:rsid w:val="00C77FEB"/>
  </w:style>
  <w:style w:type="numbering" w:customStyle="1" w:styleId="Aucuneliste13122">
    <w:name w:val="Aucune liste13122"/>
    <w:next w:val="NoList"/>
    <w:uiPriority w:val="99"/>
    <w:semiHidden/>
    <w:unhideWhenUsed/>
    <w:rsid w:val="00C77FEB"/>
  </w:style>
  <w:style w:type="numbering" w:customStyle="1" w:styleId="Aucuneliste23122">
    <w:name w:val="Aucune liste23122"/>
    <w:next w:val="NoList"/>
    <w:uiPriority w:val="99"/>
    <w:semiHidden/>
    <w:unhideWhenUsed/>
    <w:rsid w:val="00C77FEB"/>
  </w:style>
  <w:style w:type="numbering" w:customStyle="1" w:styleId="Aucuneliste32122">
    <w:name w:val="Aucune liste32122"/>
    <w:next w:val="NoList"/>
    <w:uiPriority w:val="99"/>
    <w:semiHidden/>
    <w:unhideWhenUsed/>
    <w:rsid w:val="00C77FEB"/>
  </w:style>
  <w:style w:type="table" w:customStyle="1" w:styleId="Grilledutableau311121">
    <w:name w:val="Grille du tableau31112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22">
    <w:name w:val="Aucune liste113122"/>
    <w:next w:val="NoList"/>
    <w:uiPriority w:val="99"/>
    <w:semiHidden/>
    <w:unhideWhenUsed/>
    <w:rsid w:val="00C77FEB"/>
  </w:style>
  <w:style w:type="numbering" w:customStyle="1" w:styleId="Aucuneliste1112122">
    <w:name w:val="Aucune liste1112122"/>
    <w:next w:val="NoList"/>
    <w:uiPriority w:val="99"/>
    <w:semiHidden/>
    <w:unhideWhenUsed/>
    <w:rsid w:val="00C77FEB"/>
  </w:style>
  <w:style w:type="numbering" w:customStyle="1" w:styleId="Aucuneliste212122">
    <w:name w:val="Aucune liste212122"/>
    <w:next w:val="NoList"/>
    <w:uiPriority w:val="99"/>
    <w:semiHidden/>
    <w:unhideWhenUsed/>
    <w:rsid w:val="00C77FEB"/>
  </w:style>
  <w:style w:type="numbering" w:customStyle="1" w:styleId="LFO192122">
    <w:name w:val="LFO192122"/>
    <w:basedOn w:val="NoList"/>
    <w:rsid w:val="00C77FEB"/>
  </w:style>
  <w:style w:type="numbering" w:customStyle="1" w:styleId="NoList12122">
    <w:name w:val="No List12122"/>
    <w:next w:val="NoList"/>
    <w:semiHidden/>
    <w:unhideWhenUsed/>
    <w:rsid w:val="00C77FEB"/>
  </w:style>
  <w:style w:type="table" w:customStyle="1" w:styleId="TableGrid11121">
    <w:name w:val="TableGrid111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22">
    <w:name w:val="Aucune liste6122"/>
    <w:next w:val="NoList"/>
    <w:uiPriority w:val="99"/>
    <w:semiHidden/>
    <w:unhideWhenUsed/>
    <w:rsid w:val="00C77FEB"/>
  </w:style>
  <w:style w:type="numbering" w:customStyle="1" w:styleId="Aucuneliste7122">
    <w:name w:val="Aucune liste7122"/>
    <w:next w:val="NoList"/>
    <w:uiPriority w:val="99"/>
    <w:semiHidden/>
    <w:unhideWhenUsed/>
    <w:rsid w:val="00C77FEB"/>
  </w:style>
  <w:style w:type="numbering" w:customStyle="1" w:styleId="Aucuneliste8122">
    <w:name w:val="Aucune liste8122"/>
    <w:next w:val="NoList"/>
    <w:uiPriority w:val="99"/>
    <w:semiHidden/>
    <w:unhideWhenUsed/>
    <w:rsid w:val="00C77FEB"/>
  </w:style>
  <w:style w:type="numbering" w:customStyle="1" w:styleId="Aucuneliste922">
    <w:name w:val="Aucune liste922"/>
    <w:next w:val="NoList"/>
    <w:uiPriority w:val="99"/>
    <w:semiHidden/>
    <w:unhideWhenUsed/>
    <w:rsid w:val="00C77FEB"/>
  </w:style>
  <w:style w:type="numbering" w:customStyle="1" w:styleId="Aucuneliste1022">
    <w:name w:val="Aucune liste1022"/>
    <w:next w:val="NoList"/>
    <w:uiPriority w:val="99"/>
    <w:semiHidden/>
    <w:unhideWhenUsed/>
    <w:rsid w:val="00C77FEB"/>
  </w:style>
  <w:style w:type="numbering" w:customStyle="1" w:styleId="Aucuneliste182">
    <w:name w:val="Aucune liste182"/>
    <w:next w:val="NoList"/>
    <w:uiPriority w:val="99"/>
    <w:semiHidden/>
    <w:unhideWhenUsed/>
    <w:rsid w:val="00C77FEB"/>
  </w:style>
  <w:style w:type="numbering" w:customStyle="1" w:styleId="LFO19321">
    <w:name w:val="LFO19321"/>
    <w:basedOn w:val="NoList"/>
    <w:rsid w:val="00C77FEB"/>
  </w:style>
  <w:style w:type="numbering" w:customStyle="1" w:styleId="Aucuneliste192">
    <w:name w:val="Aucune liste192"/>
    <w:next w:val="NoList"/>
    <w:uiPriority w:val="99"/>
    <w:semiHidden/>
    <w:unhideWhenUsed/>
    <w:rsid w:val="00C77FEB"/>
  </w:style>
  <w:style w:type="numbering" w:customStyle="1" w:styleId="Aucuneliste262">
    <w:name w:val="Aucune liste262"/>
    <w:next w:val="NoList"/>
    <w:uiPriority w:val="99"/>
    <w:semiHidden/>
    <w:unhideWhenUsed/>
    <w:rsid w:val="00C77FEB"/>
  </w:style>
  <w:style w:type="numbering" w:customStyle="1" w:styleId="Aucuneliste352">
    <w:name w:val="Aucune liste352"/>
    <w:next w:val="NoList"/>
    <w:uiPriority w:val="99"/>
    <w:semiHidden/>
    <w:unhideWhenUsed/>
    <w:rsid w:val="00C77FEB"/>
  </w:style>
  <w:style w:type="numbering" w:customStyle="1" w:styleId="Aucuneliste1162">
    <w:name w:val="Aucune liste1162"/>
    <w:next w:val="NoList"/>
    <w:uiPriority w:val="99"/>
    <w:semiHidden/>
    <w:unhideWhenUsed/>
    <w:rsid w:val="00C77FEB"/>
  </w:style>
  <w:style w:type="numbering" w:customStyle="1" w:styleId="Aucuneliste11152">
    <w:name w:val="Aucune liste11152"/>
    <w:next w:val="NoList"/>
    <w:uiPriority w:val="99"/>
    <w:semiHidden/>
    <w:unhideWhenUsed/>
    <w:rsid w:val="00C77FEB"/>
  </w:style>
  <w:style w:type="numbering" w:customStyle="1" w:styleId="Aucuneliste2152">
    <w:name w:val="Aucune liste2152"/>
    <w:next w:val="NoList"/>
    <w:uiPriority w:val="99"/>
    <w:semiHidden/>
    <w:unhideWhenUsed/>
    <w:rsid w:val="00C77FEB"/>
  </w:style>
  <w:style w:type="numbering" w:customStyle="1" w:styleId="NoList152">
    <w:name w:val="No List152"/>
    <w:next w:val="NoList"/>
    <w:semiHidden/>
    <w:unhideWhenUsed/>
    <w:rsid w:val="00C77FEB"/>
  </w:style>
  <w:style w:type="numbering" w:customStyle="1" w:styleId="Aucuneliste432">
    <w:name w:val="Aucune liste432"/>
    <w:next w:val="NoList"/>
    <w:uiPriority w:val="99"/>
    <w:semiHidden/>
    <w:unhideWhenUsed/>
    <w:rsid w:val="00C77FEB"/>
  </w:style>
  <w:style w:type="numbering" w:customStyle="1" w:styleId="Aucuneliste1232">
    <w:name w:val="Aucune liste1232"/>
    <w:next w:val="NoList"/>
    <w:uiPriority w:val="99"/>
    <w:semiHidden/>
    <w:unhideWhenUsed/>
    <w:rsid w:val="00C77FEB"/>
  </w:style>
  <w:style w:type="numbering" w:customStyle="1" w:styleId="Aucuneliste2232">
    <w:name w:val="Aucune liste2232"/>
    <w:next w:val="NoList"/>
    <w:uiPriority w:val="99"/>
    <w:semiHidden/>
    <w:unhideWhenUsed/>
    <w:rsid w:val="00C77FEB"/>
  </w:style>
  <w:style w:type="numbering" w:customStyle="1" w:styleId="Aucuneliste3132">
    <w:name w:val="Aucune liste3132"/>
    <w:next w:val="NoList"/>
    <w:uiPriority w:val="99"/>
    <w:semiHidden/>
    <w:unhideWhenUsed/>
    <w:rsid w:val="00C77FEB"/>
  </w:style>
  <w:style w:type="numbering" w:customStyle="1" w:styleId="Aucuneliste11232">
    <w:name w:val="Aucune liste11232"/>
    <w:next w:val="NoList"/>
    <w:uiPriority w:val="99"/>
    <w:semiHidden/>
    <w:unhideWhenUsed/>
    <w:rsid w:val="00C77FEB"/>
  </w:style>
  <w:style w:type="numbering" w:customStyle="1" w:styleId="Aucuneliste111132">
    <w:name w:val="Aucune liste111132"/>
    <w:next w:val="NoList"/>
    <w:uiPriority w:val="99"/>
    <w:semiHidden/>
    <w:unhideWhenUsed/>
    <w:rsid w:val="00C77FEB"/>
  </w:style>
  <w:style w:type="numbering" w:customStyle="1" w:styleId="Aucuneliste21132">
    <w:name w:val="Aucune liste21132"/>
    <w:next w:val="NoList"/>
    <w:uiPriority w:val="99"/>
    <w:semiHidden/>
    <w:unhideWhenUsed/>
    <w:rsid w:val="00C77FEB"/>
  </w:style>
  <w:style w:type="numbering" w:customStyle="1" w:styleId="LFO19132">
    <w:name w:val="LFO19132"/>
    <w:basedOn w:val="NoList"/>
    <w:rsid w:val="00C77FEB"/>
  </w:style>
  <w:style w:type="numbering" w:customStyle="1" w:styleId="NoList1132">
    <w:name w:val="No List1132"/>
    <w:next w:val="NoList"/>
    <w:semiHidden/>
    <w:unhideWhenUsed/>
    <w:rsid w:val="00C77FEB"/>
  </w:style>
  <w:style w:type="numbering" w:customStyle="1" w:styleId="Aucuneliste532">
    <w:name w:val="Aucune liste532"/>
    <w:next w:val="NoList"/>
    <w:uiPriority w:val="99"/>
    <w:semiHidden/>
    <w:unhideWhenUsed/>
    <w:rsid w:val="00C77FEB"/>
  </w:style>
  <w:style w:type="numbering" w:customStyle="1" w:styleId="Aucuneliste1332">
    <w:name w:val="Aucune liste1332"/>
    <w:next w:val="NoList"/>
    <w:uiPriority w:val="99"/>
    <w:semiHidden/>
    <w:unhideWhenUsed/>
    <w:rsid w:val="00C77FEB"/>
  </w:style>
  <w:style w:type="numbering" w:customStyle="1" w:styleId="Aucuneliste2332">
    <w:name w:val="Aucune liste2332"/>
    <w:next w:val="NoList"/>
    <w:uiPriority w:val="99"/>
    <w:semiHidden/>
    <w:unhideWhenUsed/>
    <w:rsid w:val="00C77FEB"/>
  </w:style>
  <w:style w:type="numbering" w:customStyle="1" w:styleId="Aucuneliste3232">
    <w:name w:val="Aucune liste3232"/>
    <w:next w:val="NoList"/>
    <w:uiPriority w:val="99"/>
    <w:semiHidden/>
    <w:unhideWhenUsed/>
    <w:rsid w:val="00C77FEB"/>
  </w:style>
  <w:style w:type="numbering" w:customStyle="1" w:styleId="Aucuneliste11332">
    <w:name w:val="Aucune liste11332"/>
    <w:next w:val="NoList"/>
    <w:uiPriority w:val="99"/>
    <w:semiHidden/>
    <w:unhideWhenUsed/>
    <w:rsid w:val="00C77FEB"/>
  </w:style>
  <w:style w:type="numbering" w:customStyle="1" w:styleId="Aucuneliste111232">
    <w:name w:val="Aucune liste111232"/>
    <w:next w:val="NoList"/>
    <w:uiPriority w:val="99"/>
    <w:semiHidden/>
    <w:unhideWhenUsed/>
    <w:rsid w:val="00C77FEB"/>
  </w:style>
  <w:style w:type="numbering" w:customStyle="1" w:styleId="Aucuneliste21232">
    <w:name w:val="Aucune liste21232"/>
    <w:next w:val="NoList"/>
    <w:uiPriority w:val="99"/>
    <w:semiHidden/>
    <w:unhideWhenUsed/>
    <w:rsid w:val="00C77FEB"/>
  </w:style>
  <w:style w:type="numbering" w:customStyle="1" w:styleId="LFO19232">
    <w:name w:val="LFO19232"/>
    <w:basedOn w:val="NoList"/>
    <w:rsid w:val="00C77FEB"/>
  </w:style>
  <w:style w:type="numbering" w:customStyle="1" w:styleId="NoList1232">
    <w:name w:val="No List1232"/>
    <w:next w:val="NoList"/>
    <w:semiHidden/>
    <w:unhideWhenUsed/>
    <w:rsid w:val="00C77FEB"/>
  </w:style>
  <w:style w:type="numbering" w:customStyle="1" w:styleId="Aucuneliste632">
    <w:name w:val="Aucune liste632"/>
    <w:next w:val="NoList"/>
    <w:uiPriority w:val="99"/>
    <w:semiHidden/>
    <w:unhideWhenUsed/>
    <w:rsid w:val="00C77FEB"/>
  </w:style>
  <w:style w:type="numbering" w:customStyle="1" w:styleId="Aucuneliste732">
    <w:name w:val="Aucune liste732"/>
    <w:next w:val="NoList"/>
    <w:uiPriority w:val="99"/>
    <w:semiHidden/>
    <w:unhideWhenUsed/>
    <w:rsid w:val="00C77FEB"/>
  </w:style>
  <w:style w:type="numbering" w:customStyle="1" w:styleId="Aucuneliste832">
    <w:name w:val="Aucune liste832"/>
    <w:next w:val="NoList"/>
    <w:uiPriority w:val="99"/>
    <w:semiHidden/>
    <w:unhideWhenUsed/>
    <w:rsid w:val="00C77FEB"/>
  </w:style>
  <w:style w:type="numbering" w:customStyle="1" w:styleId="Aucuneliste202">
    <w:name w:val="Aucune liste202"/>
    <w:next w:val="NoList"/>
    <w:uiPriority w:val="99"/>
    <w:semiHidden/>
    <w:unhideWhenUsed/>
    <w:rsid w:val="00C77FEB"/>
  </w:style>
  <w:style w:type="numbering" w:customStyle="1" w:styleId="LFO1942">
    <w:name w:val="LFO1942"/>
    <w:basedOn w:val="NoList"/>
    <w:rsid w:val="00C77FEB"/>
  </w:style>
  <w:style w:type="numbering" w:customStyle="1" w:styleId="Aucuneliste1102">
    <w:name w:val="Aucune liste1102"/>
    <w:next w:val="NoList"/>
    <w:uiPriority w:val="99"/>
    <w:semiHidden/>
    <w:unhideWhenUsed/>
    <w:rsid w:val="00C77FEB"/>
  </w:style>
  <w:style w:type="numbering" w:customStyle="1" w:styleId="Aucuneliste272">
    <w:name w:val="Aucune liste272"/>
    <w:next w:val="NoList"/>
    <w:uiPriority w:val="99"/>
    <w:semiHidden/>
    <w:unhideWhenUsed/>
    <w:rsid w:val="00C77FEB"/>
  </w:style>
  <w:style w:type="numbering" w:customStyle="1" w:styleId="Aucuneliste362">
    <w:name w:val="Aucune liste362"/>
    <w:next w:val="NoList"/>
    <w:uiPriority w:val="99"/>
    <w:semiHidden/>
    <w:unhideWhenUsed/>
    <w:rsid w:val="00C77FEB"/>
  </w:style>
  <w:style w:type="numbering" w:customStyle="1" w:styleId="Aucuneliste1172">
    <w:name w:val="Aucune liste1172"/>
    <w:next w:val="NoList"/>
    <w:uiPriority w:val="99"/>
    <w:semiHidden/>
    <w:unhideWhenUsed/>
    <w:rsid w:val="00C77FEB"/>
  </w:style>
  <w:style w:type="numbering" w:customStyle="1" w:styleId="Aucuneliste11162">
    <w:name w:val="Aucune liste11162"/>
    <w:next w:val="NoList"/>
    <w:uiPriority w:val="99"/>
    <w:semiHidden/>
    <w:unhideWhenUsed/>
    <w:rsid w:val="00C77FEB"/>
  </w:style>
  <w:style w:type="numbering" w:customStyle="1" w:styleId="Aucuneliste2162">
    <w:name w:val="Aucune liste2162"/>
    <w:next w:val="NoList"/>
    <w:uiPriority w:val="99"/>
    <w:semiHidden/>
    <w:unhideWhenUsed/>
    <w:rsid w:val="00C77FEB"/>
  </w:style>
  <w:style w:type="numbering" w:customStyle="1" w:styleId="NoList162">
    <w:name w:val="No List162"/>
    <w:next w:val="NoList"/>
    <w:semiHidden/>
    <w:unhideWhenUsed/>
    <w:rsid w:val="00C77FEB"/>
  </w:style>
  <w:style w:type="numbering" w:customStyle="1" w:styleId="Aucuneliste442">
    <w:name w:val="Aucune liste442"/>
    <w:next w:val="NoList"/>
    <w:uiPriority w:val="99"/>
    <w:semiHidden/>
    <w:unhideWhenUsed/>
    <w:rsid w:val="00C77FEB"/>
  </w:style>
  <w:style w:type="numbering" w:customStyle="1" w:styleId="Aucuneliste1242">
    <w:name w:val="Aucune liste1242"/>
    <w:next w:val="NoList"/>
    <w:uiPriority w:val="99"/>
    <w:semiHidden/>
    <w:unhideWhenUsed/>
    <w:rsid w:val="00C77FEB"/>
  </w:style>
  <w:style w:type="numbering" w:customStyle="1" w:styleId="Aucuneliste2242">
    <w:name w:val="Aucune liste2242"/>
    <w:next w:val="NoList"/>
    <w:uiPriority w:val="99"/>
    <w:semiHidden/>
    <w:unhideWhenUsed/>
    <w:rsid w:val="00C77FEB"/>
  </w:style>
  <w:style w:type="numbering" w:customStyle="1" w:styleId="Aucuneliste3142">
    <w:name w:val="Aucune liste3142"/>
    <w:next w:val="NoList"/>
    <w:uiPriority w:val="99"/>
    <w:semiHidden/>
    <w:unhideWhenUsed/>
    <w:rsid w:val="00C77FEB"/>
  </w:style>
  <w:style w:type="numbering" w:customStyle="1" w:styleId="Aucuneliste11242">
    <w:name w:val="Aucune liste11242"/>
    <w:next w:val="NoList"/>
    <w:uiPriority w:val="99"/>
    <w:semiHidden/>
    <w:unhideWhenUsed/>
    <w:rsid w:val="00C77FEB"/>
  </w:style>
  <w:style w:type="numbering" w:customStyle="1" w:styleId="Aucuneliste111142">
    <w:name w:val="Aucune liste111142"/>
    <w:next w:val="NoList"/>
    <w:uiPriority w:val="99"/>
    <w:semiHidden/>
    <w:unhideWhenUsed/>
    <w:rsid w:val="00C77FEB"/>
  </w:style>
  <w:style w:type="numbering" w:customStyle="1" w:styleId="Aucuneliste21142">
    <w:name w:val="Aucune liste21142"/>
    <w:next w:val="NoList"/>
    <w:uiPriority w:val="99"/>
    <w:semiHidden/>
    <w:unhideWhenUsed/>
    <w:rsid w:val="00C77FEB"/>
  </w:style>
  <w:style w:type="numbering" w:customStyle="1" w:styleId="LFO19142">
    <w:name w:val="LFO19142"/>
    <w:basedOn w:val="NoList"/>
    <w:rsid w:val="00C77FEB"/>
  </w:style>
  <w:style w:type="numbering" w:customStyle="1" w:styleId="NoList1142">
    <w:name w:val="No List1142"/>
    <w:next w:val="NoList"/>
    <w:semiHidden/>
    <w:unhideWhenUsed/>
    <w:rsid w:val="00C77FEB"/>
  </w:style>
  <w:style w:type="numbering" w:customStyle="1" w:styleId="Aucuneliste542">
    <w:name w:val="Aucune liste542"/>
    <w:next w:val="NoList"/>
    <w:uiPriority w:val="99"/>
    <w:semiHidden/>
    <w:unhideWhenUsed/>
    <w:rsid w:val="00C77FEB"/>
  </w:style>
  <w:style w:type="numbering" w:customStyle="1" w:styleId="Aucuneliste1342">
    <w:name w:val="Aucune liste1342"/>
    <w:next w:val="NoList"/>
    <w:uiPriority w:val="99"/>
    <w:semiHidden/>
    <w:unhideWhenUsed/>
    <w:rsid w:val="00C77FEB"/>
  </w:style>
  <w:style w:type="numbering" w:customStyle="1" w:styleId="Aucuneliste2342">
    <w:name w:val="Aucune liste2342"/>
    <w:next w:val="NoList"/>
    <w:uiPriority w:val="99"/>
    <w:semiHidden/>
    <w:unhideWhenUsed/>
    <w:rsid w:val="00C77FEB"/>
  </w:style>
  <w:style w:type="numbering" w:customStyle="1" w:styleId="Aucuneliste3242">
    <w:name w:val="Aucune liste3242"/>
    <w:next w:val="NoList"/>
    <w:uiPriority w:val="99"/>
    <w:semiHidden/>
    <w:unhideWhenUsed/>
    <w:rsid w:val="00C77FEB"/>
  </w:style>
  <w:style w:type="numbering" w:customStyle="1" w:styleId="Aucuneliste11342">
    <w:name w:val="Aucune liste11342"/>
    <w:next w:val="NoList"/>
    <w:uiPriority w:val="99"/>
    <w:semiHidden/>
    <w:unhideWhenUsed/>
    <w:rsid w:val="00C77FEB"/>
  </w:style>
  <w:style w:type="numbering" w:customStyle="1" w:styleId="Aucuneliste111242">
    <w:name w:val="Aucune liste111242"/>
    <w:next w:val="NoList"/>
    <w:uiPriority w:val="99"/>
    <w:semiHidden/>
    <w:unhideWhenUsed/>
    <w:rsid w:val="00C77FEB"/>
  </w:style>
  <w:style w:type="numbering" w:customStyle="1" w:styleId="Aucuneliste21242">
    <w:name w:val="Aucune liste21242"/>
    <w:next w:val="NoList"/>
    <w:uiPriority w:val="99"/>
    <w:semiHidden/>
    <w:unhideWhenUsed/>
    <w:rsid w:val="00C77FEB"/>
  </w:style>
  <w:style w:type="numbering" w:customStyle="1" w:styleId="LFO19242">
    <w:name w:val="LFO19242"/>
    <w:basedOn w:val="NoList"/>
    <w:rsid w:val="00C77FEB"/>
  </w:style>
  <w:style w:type="numbering" w:customStyle="1" w:styleId="NoList1242">
    <w:name w:val="No List1242"/>
    <w:next w:val="NoList"/>
    <w:semiHidden/>
    <w:unhideWhenUsed/>
    <w:rsid w:val="00C77FEB"/>
  </w:style>
  <w:style w:type="numbering" w:customStyle="1" w:styleId="Aucuneliste642">
    <w:name w:val="Aucune liste642"/>
    <w:next w:val="NoList"/>
    <w:uiPriority w:val="99"/>
    <w:semiHidden/>
    <w:unhideWhenUsed/>
    <w:rsid w:val="00C77FEB"/>
  </w:style>
  <w:style w:type="numbering" w:customStyle="1" w:styleId="Aucuneliste742">
    <w:name w:val="Aucune liste742"/>
    <w:next w:val="NoList"/>
    <w:uiPriority w:val="99"/>
    <w:semiHidden/>
    <w:unhideWhenUsed/>
    <w:rsid w:val="00C77FEB"/>
  </w:style>
  <w:style w:type="numbering" w:customStyle="1" w:styleId="Aucuneliste842">
    <w:name w:val="Aucune liste842"/>
    <w:next w:val="NoList"/>
    <w:uiPriority w:val="99"/>
    <w:semiHidden/>
    <w:unhideWhenUsed/>
    <w:rsid w:val="00C77FEB"/>
  </w:style>
  <w:style w:type="numbering" w:customStyle="1" w:styleId="Aucuneliste281">
    <w:name w:val="Aucune liste281"/>
    <w:next w:val="NoList"/>
    <w:uiPriority w:val="99"/>
    <w:semiHidden/>
    <w:unhideWhenUsed/>
    <w:rsid w:val="00C77FEB"/>
  </w:style>
  <w:style w:type="table" w:customStyle="1" w:styleId="Grilledutableau811">
    <w:name w:val="Grille du tableau8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181">
    <w:name w:val="Aucune liste1181"/>
    <w:next w:val="NoList"/>
    <w:uiPriority w:val="99"/>
    <w:semiHidden/>
    <w:unhideWhenUsed/>
    <w:rsid w:val="00C77FEB"/>
  </w:style>
  <w:style w:type="numbering" w:customStyle="1" w:styleId="Aucuneliste291">
    <w:name w:val="Aucune liste291"/>
    <w:next w:val="NoList"/>
    <w:uiPriority w:val="99"/>
    <w:semiHidden/>
    <w:unhideWhenUsed/>
    <w:rsid w:val="00C77FEB"/>
  </w:style>
  <w:style w:type="numbering" w:customStyle="1" w:styleId="Aucuneliste371">
    <w:name w:val="Aucune liste371"/>
    <w:next w:val="NoList"/>
    <w:uiPriority w:val="99"/>
    <w:semiHidden/>
    <w:unhideWhenUsed/>
    <w:rsid w:val="00C77FEB"/>
  </w:style>
  <w:style w:type="table" w:customStyle="1" w:styleId="Grilledutableau3411">
    <w:name w:val="Grille du tableau34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91">
    <w:name w:val="Aucune liste1191"/>
    <w:next w:val="NoList"/>
    <w:uiPriority w:val="99"/>
    <w:semiHidden/>
    <w:unhideWhenUsed/>
    <w:rsid w:val="00C77FEB"/>
  </w:style>
  <w:style w:type="numbering" w:customStyle="1" w:styleId="Aucuneliste11171">
    <w:name w:val="Aucune liste11171"/>
    <w:next w:val="NoList"/>
    <w:uiPriority w:val="99"/>
    <w:semiHidden/>
    <w:unhideWhenUsed/>
    <w:rsid w:val="00C77FEB"/>
  </w:style>
  <w:style w:type="numbering" w:customStyle="1" w:styleId="Aucuneliste2171">
    <w:name w:val="Aucune liste2171"/>
    <w:next w:val="NoList"/>
    <w:uiPriority w:val="99"/>
    <w:semiHidden/>
    <w:unhideWhenUsed/>
    <w:rsid w:val="00C77FEB"/>
  </w:style>
  <w:style w:type="numbering" w:customStyle="1" w:styleId="NoList171">
    <w:name w:val="No List171"/>
    <w:next w:val="NoList"/>
    <w:semiHidden/>
    <w:unhideWhenUsed/>
    <w:rsid w:val="00C77FEB"/>
  </w:style>
  <w:style w:type="table" w:customStyle="1" w:styleId="TableGrid421">
    <w:name w:val="TableGrid4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51">
    <w:name w:val="Aucune liste451"/>
    <w:next w:val="NoList"/>
    <w:uiPriority w:val="99"/>
    <w:semiHidden/>
    <w:unhideWhenUsed/>
    <w:rsid w:val="00C77FEB"/>
  </w:style>
  <w:style w:type="numbering" w:customStyle="1" w:styleId="Aucuneliste1251">
    <w:name w:val="Aucune liste1251"/>
    <w:next w:val="NoList"/>
    <w:uiPriority w:val="99"/>
    <w:semiHidden/>
    <w:unhideWhenUsed/>
    <w:rsid w:val="00C77FEB"/>
  </w:style>
  <w:style w:type="numbering" w:customStyle="1" w:styleId="Aucuneliste2251">
    <w:name w:val="Aucune liste2251"/>
    <w:next w:val="NoList"/>
    <w:uiPriority w:val="99"/>
    <w:semiHidden/>
    <w:unhideWhenUsed/>
    <w:rsid w:val="00C77FEB"/>
  </w:style>
  <w:style w:type="numbering" w:customStyle="1" w:styleId="Aucuneliste3151">
    <w:name w:val="Aucune liste3151"/>
    <w:next w:val="NoList"/>
    <w:uiPriority w:val="99"/>
    <w:semiHidden/>
    <w:unhideWhenUsed/>
    <w:rsid w:val="00C77FEB"/>
  </w:style>
  <w:style w:type="numbering" w:customStyle="1" w:styleId="Aucuneliste11251">
    <w:name w:val="Aucune liste11251"/>
    <w:next w:val="NoList"/>
    <w:uiPriority w:val="99"/>
    <w:semiHidden/>
    <w:unhideWhenUsed/>
    <w:rsid w:val="00C77FEB"/>
  </w:style>
  <w:style w:type="numbering" w:customStyle="1" w:styleId="Aucuneliste111151">
    <w:name w:val="Aucune liste111151"/>
    <w:next w:val="NoList"/>
    <w:uiPriority w:val="99"/>
    <w:semiHidden/>
    <w:unhideWhenUsed/>
    <w:rsid w:val="00C77FEB"/>
  </w:style>
  <w:style w:type="numbering" w:customStyle="1" w:styleId="Aucuneliste21151">
    <w:name w:val="Aucune liste21151"/>
    <w:next w:val="NoList"/>
    <w:uiPriority w:val="99"/>
    <w:semiHidden/>
    <w:unhideWhenUsed/>
    <w:rsid w:val="00C77FEB"/>
  </w:style>
  <w:style w:type="numbering" w:customStyle="1" w:styleId="LFO19151">
    <w:name w:val="LFO19151"/>
    <w:basedOn w:val="NoList"/>
    <w:rsid w:val="00C77FEB"/>
  </w:style>
  <w:style w:type="numbering" w:customStyle="1" w:styleId="NoList1151">
    <w:name w:val="No List1151"/>
    <w:next w:val="NoList"/>
    <w:semiHidden/>
    <w:unhideWhenUsed/>
    <w:rsid w:val="00C77FEB"/>
  </w:style>
  <w:style w:type="numbering" w:customStyle="1" w:styleId="Aucuneliste551">
    <w:name w:val="Aucune liste551"/>
    <w:next w:val="NoList"/>
    <w:uiPriority w:val="99"/>
    <w:semiHidden/>
    <w:unhideWhenUsed/>
    <w:rsid w:val="00C77FEB"/>
  </w:style>
  <w:style w:type="numbering" w:customStyle="1" w:styleId="Aucuneliste1351">
    <w:name w:val="Aucune liste1351"/>
    <w:next w:val="NoList"/>
    <w:uiPriority w:val="99"/>
    <w:semiHidden/>
    <w:unhideWhenUsed/>
    <w:rsid w:val="00C77FEB"/>
  </w:style>
  <w:style w:type="numbering" w:customStyle="1" w:styleId="Aucuneliste2351">
    <w:name w:val="Aucune liste2351"/>
    <w:next w:val="NoList"/>
    <w:uiPriority w:val="99"/>
    <w:semiHidden/>
    <w:unhideWhenUsed/>
    <w:rsid w:val="00C77FEB"/>
  </w:style>
  <w:style w:type="numbering" w:customStyle="1" w:styleId="Aucuneliste3251">
    <w:name w:val="Aucune liste3251"/>
    <w:next w:val="NoList"/>
    <w:uiPriority w:val="99"/>
    <w:semiHidden/>
    <w:unhideWhenUsed/>
    <w:rsid w:val="00C77FEB"/>
  </w:style>
  <w:style w:type="table" w:customStyle="1" w:styleId="Grilledutableau31311">
    <w:name w:val="Grille du tableau313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51">
    <w:name w:val="Aucune liste11351"/>
    <w:next w:val="NoList"/>
    <w:uiPriority w:val="99"/>
    <w:semiHidden/>
    <w:unhideWhenUsed/>
    <w:rsid w:val="00C77FEB"/>
  </w:style>
  <w:style w:type="numbering" w:customStyle="1" w:styleId="Aucuneliste111251">
    <w:name w:val="Aucune liste111251"/>
    <w:next w:val="NoList"/>
    <w:uiPriority w:val="99"/>
    <w:semiHidden/>
    <w:unhideWhenUsed/>
    <w:rsid w:val="00C77FEB"/>
  </w:style>
  <w:style w:type="numbering" w:customStyle="1" w:styleId="Aucuneliste21251">
    <w:name w:val="Aucune liste21251"/>
    <w:next w:val="NoList"/>
    <w:uiPriority w:val="99"/>
    <w:semiHidden/>
    <w:unhideWhenUsed/>
    <w:rsid w:val="00C77FEB"/>
  </w:style>
  <w:style w:type="numbering" w:customStyle="1" w:styleId="LFO19251">
    <w:name w:val="LFO19251"/>
    <w:basedOn w:val="NoList"/>
    <w:rsid w:val="00C77FEB"/>
  </w:style>
  <w:style w:type="numbering" w:customStyle="1" w:styleId="NoList1251">
    <w:name w:val="No List1251"/>
    <w:next w:val="NoList"/>
    <w:semiHidden/>
    <w:unhideWhenUsed/>
    <w:rsid w:val="00C77FEB"/>
  </w:style>
  <w:style w:type="table" w:customStyle="1" w:styleId="TableGrid1311">
    <w:name w:val="TableGrid13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51">
    <w:name w:val="Aucune liste651"/>
    <w:next w:val="NoList"/>
    <w:uiPriority w:val="99"/>
    <w:semiHidden/>
    <w:unhideWhenUsed/>
    <w:rsid w:val="00C77FEB"/>
  </w:style>
  <w:style w:type="numbering" w:customStyle="1" w:styleId="Aucuneliste751">
    <w:name w:val="Aucune liste751"/>
    <w:next w:val="NoList"/>
    <w:uiPriority w:val="99"/>
    <w:semiHidden/>
    <w:unhideWhenUsed/>
    <w:rsid w:val="00C77FEB"/>
  </w:style>
  <w:style w:type="numbering" w:customStyle="1" w:styleId="Aucuneliste851">
    <w:name w:val="Aucune liste851"/>
    <w:next w:val="NoList"/>
    <w:uiPriority w:val="99"/>
    <w:semiHidden/>
    <w:unhideWhenUsed/>
    <w:rsid w:val="00C77FEB"/>
  </w:style>
  <w:style w:type="numbering" w:customStyle="1" w:styleId="Aucuneliste931">
    <w:name w:val="Aucune liste931"/>
    <w:next w:val="NoList"/>
    <w:uiPriority w:val="99"/>
    <w:semiHidden/>
    <w:unhideWhenUsed/>
    <w:rsid w:val="00C77FEB"/>
  </w:style>
  <w:style w:type="numbering" w:customStyle="1" w:styleId="Aucuneliste1031">
    <w:name w:val="Aucune liste1031"/>
    <w:next w:val="NoList"/>
    <w:uiPriority w:val="99"/>
    <w:semiHidden/>
    <w:unhideWhenUsed/>
    <w:rsid w:val="00C77FEB"/>
  </w:style>
  <w:style w:type="numbering" w:customStyle="1" w:styleId="Aucuneliste1431">
    <w:name w:val="Aucune liste1431"/>
    <w:next w:val="NoList"/>
    <w:uiPriority w:val="99"/>
    <w:semiHidden/>
    <w:unhideWhenUsed/>
    <w:rsid w:val="00C77FEB"/>
  </w:style>
  <w:style w:type="table" w:customStyle="1" w:styleId="Grilledutableau6211">
    <w:name w:val="Grille du tableau62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511">
    <w:name w:val="Aucune liste1511"/>
    <w:next w:val="NoList"/>
    <w:uiPriority w:val="99"/>
    <w:semiHidden/>
    <w:unhideWhenUsed/>
    <w:rsid w:val="00C77FEB"/>
  </w:style>
  <w:style w:type="numbering" w:customStyle="1" w:styleId="Aucuneliste2431">
    <w:name w:val="Aucune liste2431"/>
    <w:next w:val="NoList"/>
    <w:uiPriority w:val="99"/>
    <w:semiHidden/>
    <w:unhideWhenUsed/>
    <w:rsid w:val="00C77FEB"/>
  </w:style>
  <w:style w:type="numbering" w:customStyle="1" w:styleId="Aucuneliste3331">
    <w:name w:val="Aucune liste3331"/>
    <w:next w:val="NoList"/>
    <w:uiPriority w:val="99"/>
    <w:semiHidden/>
    <w:unhideWhenUsed/>
    <w:rsid w:val="00C77FEB"/>
  </w:style>
  <w:style w:type="table" w:customStyle="1" w:styleId="Grilledutableau32211">
    <w:name w:val="Grille du tableau322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431">
    <w:name w:val="Aucune liste11431"/>
    <w:next w:val="NoList"/>
    <w:uiPriority w:val="99"/>
    <w:semiHidden/>
    <w:unhideWhenUsed/>
    <w:rsid w:val="00C77FEB"/>
  </w:style>
  <w:style w:type="numbering" w:customStyle="1" w:styleId="Aucuneliste111331">
    <w:name w:val="Aucune liste111331"/>
    <w:next w:val="NoList"/>
    <w:uiPriority w:val="99"/>
    <w:semiHidden/>
    <w:unhideWhenUsed/>
    <w:rsid w:val="00C77FEB"/>
  </w:style>
  <w:style w:type="numbering" w:customStyle="1" w:styleId="Aucuneliste21331">
    <w:name w:val="Aucune liste21331"/>
    <w:next w:val="NoList"/>
    <w:uiPriority w:val="99"/>
    <w:semiHidden/>
    <w:unhideWhenUsed/>
    <w:rsid w:val="00C77FEB"/>
  </w:style>
  <w:style w:type="numbering" w:customStyle="1" w:styleId="NoList1331">
    <w:name w:val="No List1331"/>
    <w:next w:val="NoList"/>
    <w:semiHidden/>
    <w:unhideWhenUsed/>
    <w:rsid w:val="00C77FEB"/>
  </w:style>
  <w:style w:type="table" w:customStyle="1" w:styleId="TableGrid2211">
    <w:name w:val="TableGrid22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31">
    <w:name w:val="Aucune liste4131"/>
    <w:next w:val="NoList"/>
    <w:uiPriority w:val="99"/>
    <w:semiHidden/>
    <w:unhideWhenUsed/>
    <w:rsid w:val="00C77FEB"/>
  </w:style>
  <w:style w:type="numbering" w:customStyle="1" w:styleId="Aucuneliste12131">
    <w:name w:val="Aucune liste12131"/>
    <w:next w:val="NoList"/>
    <w:uiPriority w:val="99"/>
    <w:semiHidden/>
    <w:unhideWhenUsed/>
    <w:rsid w:val="00C77FEB"/>
  </w:style>
  <w:style w:type="numbering" w:customStyle="1" w:styleId="Aucuneliste22131">
    <w:name w:val="Aucune liste22131"/>
    <w:next w:val="NoList"/>
    <w:uiPriority w:val="99"/>
    <w:semiHidden/>
    <w:unhideWhenUsed/>
    <w:rsid w:val="00C77FEB"/>
  </w:style>
  <w:style w:type="numbering" w:customStyle="1" w:styleId="Aucuneliste31131">
    <w:name w:val="Aucune liste31131"/>
    <w:next w:val="NoList"/>
    <w:uiPriority w:val="99"/>
    <w:semiHidden/>
    <w:unhideWhenUsed/>
    <w:rsid w:val="00C77FEB"/>
  </w:style>
  <w:style w:type="numbering" w:customStyle="1" w:styleId="Aucuneliste112131">
    <w:name w:val="Aucune liste112131"/>
    <w:next w:val="NoList"/>
    <w:uiPriority w:val="99"/>
    <w:semiHidden/>
    <w:unhideWhenUsed/>
    <w:rsid w:val="00C77FEB"/>
  </w:style>
  <w:style w:type="numbering" w:customStyle="1" w:styleId="Aucuneliste1111131">
    <w:name w:val="Aucune liste1111131"/>
    <w:next w:val="NoList"/>
    <w:uiPriority w:val="99"/>
    <w:semiHidden/>
    <w:unhideWhenUsed/>
    <w:rsid w:val="00C77FEB"/>
  </w:style>
  <w:style w:type="numbering" w:customStyle="1" w:styleId="Aucuneliste211131">
    <w:name w:val="Aucune liste211131"/>
    <w:next w:val="NoList"/>
    <w:uiPriority w:val="99"/>
    <w:semiHidden/>
    <w:unhideWhenUsed/>
    <w:rsid w:val="00C77FEB"/>
  </w:style>
  <w:style w:type="numbering" w:customStyle="1" w:styleId="LFO191131">
    <w:name w:val="LFO191131"/>
    <w:basedOn w:val="NoList"/>
    <w:rsid w:val="00C77FEB"/>
  </w:style>
  <w:style w:type="numbering" w:customStyle="1" w:styleId="NoList11131">
    <w:name w:val="No List11131"/>
    <w:next w:val="NoList"/>
    <w:semiHidden/>
    <w:unhideWhenUsed/>
    <w:rsid w:val="00C77FEB"/>
  </w:style>
  <w:style w:type="numbering" w:customStyle="1" w:styleId="Aucuneliste5131">
    <w:name w:val="Aucune liste5131"/>
    <w:next w:val="NoList"/>
    <w:uiPriority w:val="99"/>
    <w:semiHidden/>
    <w:unhideWhenUsed/>
    <w:rsid w:val="00C77FEB"/>
  </w:style>
  <w:style w:type="numbering" w:customStyle="1" w:styleId="Aucuneliste13131">
    <w:name w:val="Aucune liste13131"/>
    <w:next w:val="NoList"/>
    <w:uiPriority w:val="99"/>
    <w:semiHidden/>
    <w:unhideWhenUsed/>
    <w:rsid w:val="00C77FEB"/>
  </w:style>
  <w:style w:type="numbering" w:customStyle="1" w:styleId="Aucuneliste23131">
    <w:name w:val="Aucune liste23131"/>
    <w:next w:val="NoList"/>
    <w:uiPriority w:val="99"/>
    <w:semiHidden/>
    <w:unhideWhenUsed/>
    <w:rsid w:val="00C77FEB"/>
  </w:style>
  <w:style w:type="numbering" w:customStyle="1" w:styleId="Aucuneliste32131">
    <w:name w:val="Aucune liste32131"/>
    <w:next w:val="NoList"/>
    <w:uiPriority w:val="99"/>
    <w:semiHidden/>
    <w:unhideWhenUsed/>
    <w:rsid w:val="00C77FEB"/>
  </w:style>
  <w:style w:type="table" w:customStyle="1" w:styleId="Grilledutableau311211">
    <w:name w:val="Grille du tableau3112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31">
    <w:name w:val="Aucune liste113131"/>
    <w:next w:val="NoList"/>
    <w:uiPriority w:val="99"/>
    <w:semiHidden/>
    <w:unhideWhenUsed/>
    <w:rsid w:val="00C77FEB"/>
  </w:style>
  <w:style w:type="numbering" w:customStyle="1" w:styleId="Aucuneliste1112131">
    <w:name w:val="Aucune liste1112131"/>
    <w:next w:val="NoList"/>
    <w:uiPriority w:val="99"/>
    <w:semiHidden/>
    <w:unhideWhenUsed/>
    <w:rsid w:val="00C77FEB"/>
  </w:style>
  <w:style w:type="numbering" w:customStyle="1" w:styleId="Aucuneliste212131">
    <w:name w:val="Aucune liste212131"/>
    <w:next w:val="NoList"/>
    <w:uiPriority w:val="99"/>
    <w:semiHidden/>
    <w:unhideWhenUsed/>
    <w:rsid w:val="00C77FEB"/>
  </w:style>
  <w:style w:type="numbering" w:customStyle="1" w:styleId="LFO192131">
    <w:name w:val="LFO192131"/>
    <w:basedOn w:val="NoList"/>
    <w:rsid w:val="00C77FEB"/>
  </w:style>
  <w:style w:type="numbering" w:customStyle="1" w:styleId="NoList12131">
    <w:name w:val="No List12131"/>
    <w:next w:val="NoList"/>
    <w:semiHidden/>
    <w:unhideWhenUsed/>
    <w:rsid w:val="00C77FEB"/>
  </w:style>
  <w:style w:type="table" w:customStyle="1" w:styleId="TableGrid11211">
    <w:name w:val="TableGrid112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31">
    <w:name w:val="Aucune liste6131"/>
    <w:next w:val="NoList"/>
    <w:uiPriority w:val="99"/>
    <w:semiHidden/>
    <w:unhideWhenUsed/>
    <w:rsid w:val="00C77FEB"/>
  </w:style>
  <w:style w:type="numbering" w:customStyle="1" w:styleId="Aucuneliste7131">
    <w:name w:val="Aucune liste7131"/>
    <w:next w:val="NoList"/>
    <w:uiPriority w:val="99"/>
    <w:semiHidden/>
    <w:unhideWhenUsed/>
    <w:rsid w:val="00C77FEB"/>
  </w:style>
  <w:style w:type="numbering" w:customStyle="1" w:styleId="Aucuneliste8131">
    <w:name w:val="Aucune liste8131"/>
    <w:next w:val="NoList"/>
    <w:uiPriority w:val="99"/>
    <w:semiHidden/>
    <w:unhideWhenUsed/>
    <w:rsid w:val="00C77FEB"/>
  </w:style>
  <w:style w:type="numbering" w:customStyle="1" w:styleId="Aucuneliste14121">
    <w:name w:val="Aucune liste14121"/>
    <w:next w:val="NoList"/>
    <w:uiPriority w:val="99"/>
    <w:semiHidden/>
    <w:unhideWhenUsed/>
    <w:rsid w:val="00C77FEB"/>
  </w:style>
  <w:style w:type="numbering" w:customStyle="1" w:styleId="Aucuneliste24121">
    <w:name w:val="Aucune liste24121"/>
    <w:next w:val="NoList"/>
    <w:uiPriority w:val="99"/>
    <w:semiHidden/>
    <w:unhideWhenUsed/>
    <w:rsid w:val="00C77FEB"/>
  </w:style>
  <w:style w:type="numbering" w:customStyle="1" w:styleId="Aucuneliste33121">
    <w:name w:val="Aucune liste33121"/>
    <w:next w:val="NoList"/>
    <w:uiPriority w:val="99"/>
    <w:semiHidden/>
    <w:unhideWhenUsed/>
    <w:rsid w:val="00C77FEB"/>
  </w:style>
  <w:style w:type="numbering" w:customStyle="1" w:styleId="Aucuneliste114121">
    <w:name w:val="Aucune liste114121"/>
    <w:next w:val="NoList"/>
    <w:uiPriority w:val="99"/>
    <w:semiHidden/>
    <w:unhideWhenUsed/>
    <w:rsid w:val="00C77FEB"/>
  </w:style>
  <w:style w:type="numbering" w:customStyle="1" w:styleId="Aucuneliste1113121">
    <w:name w:val="Aucune liste1113121"/>
    <w:next w:val="NoList"/>
    <w:uiPriority w:val="99"/>
    <w:semiHidden/>
    <w:unhideWhenUsed/>
    <w:rsid w:val="00C77FEB"/>
  </w:style>
  <w:style w:type="numbering" w:customStyle="1" w:styleId="Aucuneliste213121">
    <w:name w:val="Aucune liste213121"/>
    <w:next w:val="NoList"/>
    <w:uiPriority w:val="99"/>
    <w:semiHidden/>
    <w:unhideWhenUsed/>
    <w:rsid w:val="00C77FEB"/>
  </w:style>
  <w:style w:type="numbering" w:customStyle="1" w:styleId="NoList13121">
    <w:name w:val="No List13121"/>
    <w:next w:val="NoList"/>
    <w:semiHidden/>
    <w:unhideWhenUsed/>
    <w:rsid w:val="00C77FEB"/>
  </w:style>
  <w:style w:type="numbering" w:customStyle="1" w:styleId="Aucuneliste41121">
    <w:name w:val="Aucune liste41121"/>
    <w:next w:val="NoList"/>
    <w:uiPriority w:val="99"/>
    <w:semiHidden/>
    <w:unhideWhenUsed/>
    <w:rsid w:val="00C77FEB"/>
  </w:style>
  <w:style w:type="numbering" w:customStyle="1" w:styleId="Aucuneliste121121">
    <w:name w:val="Aucune liste121121"/>
    <w:next w:val="NoList"/>
    <w:uiPriority w:val="99"/>
    <w:semiHidden/>
    <w:unhideWhenUsed/>
    <w:rsid w:val="00C77FEB"/>
  </w:style>
  <w:style w:type="numbering" w:customStyle="1" w:styleId="Aucuneliste221121">
    <w:name w:val="Aucune liste221121"/>
    <w:next w:val="NoList"/>
    <w:uiPriority w:val="99"/>
    <w:semiHidden/>
    <w:unhideWhenUsed/>
    <w:rsid w:val="00C77FEB"/>
  </w:style>
  <w:style w:type="numbering" w:customStyle="1" w:styleId="Aucuneliste311121">
    <w:name w:val="Aucune liste311121"/>
    <w:next w:val="NoList"/>
    <w:uiPriority w:val="99"/>
    <w:semiHidden/>
    <w:unhideWhenUsed/>
    <w:rsid w:val="00C77FEB"/>
  </w:style>
  <w:style w:type="numbering" w:customStyle="1" w:styleId="Aucuneliste1121121">
    <w:name w:val="Aucune liste1121121"/>
    <w:next w:val="NoList"/>
    <w:uiPriority w:val="99"/>
    <w:semiHidden/>
    <w:unhideWhenUsed/>
    <w:rsid w:val="00C77FEB"/>
  </w:style>
  <w:style w:type="numbering" w:customStyle="1" w:styleId="Aucuneliste11111121">
    <w:name w:val="Aucune liste11111121"/>
    <w:next w:val="NoList"/>
    <w:uiPriority w:val="99"/>
    <w:semiHidden/>
    <w:unhideWhenUsed/>
    <w:rsid w:val="00C77FEB"/>
  </w:style>
  <w:style w:type="numbering" w:customStyle="1" w:styleId="Aucuneliste2111121">
    <w:name w:val="Aucune liste2111121"/>
    <w:next w:val="NoList"/>
    <w:uiPriority w:val="99"/>
    <w:semiHidden/>
    <w:unhideWhenUsed/>
    <w:rsid w:val="00C77FEB"/>
  </w:style>
  <w:style w:type="numbering" w:customStyle="1" w:styleId="LFO1911121">
    <w:name w:val="LFO1911121"/>
    <w:basedOn w:val="NoList"/>
    <w:rsid w:val="00C77FEB"/>
  </w:style>
  <w:style w:type="numbering" w:customStyle="1" w:styleId="NoList111121">
    <w:name w:val="No List111121"/>
    <w:next w:val="NoList"/>
    <w:semiHidden/>
    <w:unhideWhenUsed/>
    <w:rsid w:val="00C77FEB"/>
  </w:style>
  <w:style w:type="numbering" w:customStyle="1" w:styleId="Aucuneliste51121">
    <w:name w:val="Aucune liste51121"/>
    <w:next w:val="NoList"/>
    <w:uiPriority w:val="99"/>
    <w:semiHidden/>
    <w:unhideWhenUsed/>
    <w:rsid w:val="00C77FEB"/>
  </w:style>
  <w:style w:type="numbering" w:customStyle="1" w:styleId="Aucuneliste131121">
    <w:name w:val="Aucune liste131121"/>
    <w:next w:val="NoList"/>
    <w:uiPriority w:val="99"/>
    <w:semiHidden/>
    <w:unhideWhenUsed/>
    <w:rsid w:val="00C77FEB"/>
  </w:style>
  <w:style w:type="numbering" w:customStyle="1" w:styleId="Aucuneliste231121">
    <w:name w:val="Aucune liste231121"/>
    <w:next w:val="NoList"/>
    <w:uiPriority w:val="99"/>
    <w:semiHidden/>
    <w:unhideWhenUsed/>
    <w:rsid w:val="00C77FEB"/>
  </w:style>
  <w:style w:type="numbering" w:customStyle="1" w:styleId="Aucuneliste321121">
    <w:name w:val="Aucune liste321121"/>
    <w:next w:val="NoList"/>
    <w:uiPriority w:val="99"/>
    <w:semiHidden/>
    <w:unhideWhenUsed/>
    <w:rsid w:val="00C77FEB"/>
  </w:style>
  <w:style w:type="numbering" w:customStyle="1" w:styleId="Aucuneliste1131121">
    <w:name w:val="Aucune liste1131121"/>
    <w:next w:val="NoList"/>
    <w:uiPriority w:val="99"/>
    <w:semiHidden/>
    <w:unhideWhenUsed/>
    <w:rsid w:val="00C77FEB"/>
  </w:style>
  <w:style w:type="numbering" w:customStyle="1" w:styleId="Aucuneliste11121121">
    <w:name w:val="Aucune liste11121121"/>
    <w:next w:val="NoList"/>
    <w:uiPriority w:val="99"/>
    <w:semiHidden/>
    <w:unhideWhenUsed/>
    <w:rsid w:val="00C77FEB"/>
  </w:style>
  <w:style w:type="numbering" w:customStyle="1" w:styleId="Aucuneliste2121121">
    <w:name w:val="Aucune liste2121121"/>
    <w:next w:val="NoList"/>
    <w:uiPriority w:val="99"/>
    <w:semiHidden/>
    <w:unhideWhenUsed/>
    <w:rsid w:val="00C77FEB"/>
  </w:style>
  <w:style w:type="numbering" w:customStyle="1" w:styleId="LFO1921121">
    <w:name w:val="LFO1921121"/>
    <w:basedOn w:val="NoList"/>
    <w:rsid w:val="00C77FEB"/>
  </w:style>
  <w:style w:type="numbering" w:customStyle="1" w:styleId="NoList121121">
    <w:name w:val="No List121121"/>
    <w:next w:val="NoList"/>
    <w:semiHidden/>
    <w:unhideWhenUsed/>
    <w:rsid w:val="00C77FEB"/>
  </w:style>
  <w:style w:type="numbering" w:customStyle="1" w:styleId="Aucuneliste61121">
    <w:name w:val="Aucune liste61121"/>
    <w:next w:val="NoList"/>
    <w:uiPriority w:val="99"/>
    <w:semiHidden/>
    <w:unhideWhenUsed/>
    <w:rsid w:val="00C77FEB"/>
  </w:style>
  <w:style w:type="numbering" w:customStyle="1" w:styleId="Aucuneliste71121">
    <w:name w:val="Aucune liste71121"/>
    <w:next w:val="NoList"/>
    <w:uiPriority w:val="99"/>
    <w:semiHidden/>
    <w:unhideWhenUsed/>
    <w:rsid w:val="00C77FEB"/>
  </w:style>
  <w:style w:type="numbering" w:customStyle="1" w:styleId="Aucuneliste81121">
    <w:name w:val="Aucune liste81121"/>
    <w:next w:val="NoList"/>
    <w:uiPriority w:val="99"/>
    <w:semiHidden/>
    <w:unhideWhenUsed/>
    <w:rsid w:val="00C77FEB"/>
  </w:style>
  <w:style w:type="numbering" w:customStyle="1" w:styleId="Aucuneliste9111">
    <w:name w:val="Aucune liste9111"/>
    <w:next w:val="NoList"/>
    <w:uiPriority w:val="99"/>
    <w:semiHidden/>
    <w:unhideWhenUsed/>
    <w:rsid w:val="00C77FEB"/>
  </w:style>
  <w:style w:type="numbering" w:customStyle="1" w:styleId="Aucuneliste10111">
    <w:name w:val="Aucune liste10111"/>
    <w:next w:val="NoList"/>
    <w:uiPriority w:val="99"/>
    <w:semiHidden/>
    <w:unhideWhenUsed/>
    <w:rsid w:val="00C77FEB"/>
  </w:style>
  <w:style w:type="numbering" w:customStyle="1" w:styleId="Aucuneliste1611">
    <w:name w:val="Aucune liste1611"/>
    <w:next w:val="NoList"/>
    <w:uiPriority w:val="99"/>
    <w:semiHidden/>
    <w:unhideWhenUsed/>
    <w:rsid w:val="00C77FEB"/>
  </w:style>
  <w:style w:type="table" w:customStyle="1" w:styleId="Grilledutableau7111">
    <w:name w:val="Grille du tableau71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711">
    <w:name w:val="Aucune liste1711"/>
    <w:next w:val="NoList"/>
    <w:uiPriority w:val="99"/>
    <w:semiHidden/>
    <w:unhideWhenUsed/>
    <w:rsid w:val="00C77FEB"/>
  </w:style>
  <w:style w:type="numbering" w:customStyle="1" w:styleId="Aucuneliste2511">
    <w:name w:val="Aucune liste2511"/>
    <w:next w:val="NoList"/>
    <w:uiPriority w:val="99"/>
    <w:semiHidden/>
    <w:unhideWhenUsed/>
    <w:rsid w:val="00C77FEB"/>
  </w:style>
  <w:style w:type="numbering" w:customStyle="1" w:styleId="Aucuneliste3411">
    <w:name w:val="Aucune liste3411"/>
    <w:next w:val="NoList"/>
    <w:uiPriority w:val="99"/>
    <w:semiHidden/>
    <w:unhideWhenUsed/>
    <w:rsid w:val="00C77FEB"/>
  </w:style>
  <w:style w:type="table" w:customStyle="1" w:styleId="Grilledutableau33111">
    <w:name w:val="Grille du tableau331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511">
    <w:name w:val="Aucune liste11511"/>
    <w:next w:val="NoList"/>
    <w:uiPriority w:val="99"/>
    <w:semiHidden/>
    <w:unhideWhenUsed/>
    <w:rsid w:val="00C77FEB"/>
  </w:style>
  <w:style w:type="numbering" w:customStyle="1" w:styleId="Aucuneliste111411">
    <w:name w:val="Aucune liste111411"/>
    <w:next w:val="NoList"/>
    <w:uiPriority w:val="99"/>
    <w:semiHidden/>
    <w:unhideWhenUsed/>
    <w:rsid w:val="00C77FEB"/>
  </w:style>
  <w:style w:type="numbering" w:customStyle="1" w:styleId="Aucuneliste21411">
    <w:name w:val="Aucune liste21411"/>
    <w:next w:val="NoList"/>
    <w:uiPriority w:val="99"/>
    <w:semiHidden/>
    <w:unhideWhenUsed/>
    <w:rsid w:val="00C77FEB"/>
  </w:style>
  <w:style w:type="numbering" w:customStyle="1" w:styleId="NoList1411">
    <w:name w:val="No List1411"/>
    <w:next w:val="NoList"/>
    <w:semiHidden/>
    <w:unhideWhenUsed/>
    <w:rsid w:val="00C77FEB"/>
  </w:style>
  <w:style w:type="table" w:customStyle="1" w:styleId="TableGrid3121">
    <w:name w:val="TableGrid31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211">
    <w:name w:val="Aucune liste4211"/>
    <w:next w:val="NoList"/>
    <w:uiPriority w:val="99"/>
    <w:semiHidden/>
    <w:unhideWhenUsed/>
    <w:rsid w:val="00C77FEB"/>
  </w:style>
  <w:style w:type="numbering" w:customStyle="1" w:styleId="Aucuneliste12211">
    <w:name w:val="Aucune liste12211"/>
    <w:next w:val="NoList"/>
    <w:uiPriority w:val="99"/>
    <w:semiHidden/>
    <w:unhideWhenUsed/>
    <w:rsid w:val="00C77FEB"/>
  </w:style>
  <w:style w:type="numbering" w:customStyle="1" w:styleId="Aucuneliste22211">
    <w:name w:val="Aucune liste22211"/>
    <w:next w:val="NoList"/>
    <w:uiPriority w:val="99"/>
    <w:semiHidden/>
    <w:unhideWhenUsed/>
    <w:rsid w:val="00C77FEB"/>
  </w:style>
  <w:style w:type="numbering" w:customStyle="1" w:styleId="Aucuneliste31211">
    <w:name w:val="Aucune liste31211"/>
    <w:next w:val="NoList"/>
    <w:uiPriority w:val="99"/>
    <w:semiHidden/>
    <w:unhideWhenUsed/>
    <w:rsid w:val="00C77FEB"/>
  </w:style>
  <w:style w:type="numbering" w:customStyle="1" w:styleId="Aucuneliste112211">
    <w:name w:val="Aucune liste112211"/>
    <w:next w:val="NoList"/>
    <w:uiPriority w:val="99"/>
    <w:semiHidden/>
    <w:unhideWhenUsed/>
    <w:rsid w:val="00C77FEB"/>
  </w:style>
  <w:style w:type="numbering" w:customStyle="1" w:styleId="Aucuneliste1111211">
    <w:name w:val="Aucune liste1111211"/>
    <w:next w:val="NoList"/>
    <w:uiPriority w:val="99"/>
    <w:semiHidden/>
    <w:unhideWhenUsed/>
    <w:rsid w:val="00C77FEB"/>
  </w:style>
  <w:style w:type="numbering" w:customStyle="1" w:styleId="Aucuneliste211211">
    <w:name w:val="Aucune liste211211"/>
    <w:next w:val="NoList"/>
    <w:uiPriority w:val="99"/>
    <w:semiHidden/>
    <w:unhideWhenUsed/>
    <w:rsid w:val="00C77FEB"/>
  </w:style>
  <w:style w:type="numbering" w:customStyle="1" w:styleId="LFO191212">
    <w:name w:val="LFO191212"/>
    <w:basedOn w:val="NoList"/>
    <w:rsid w:val="00C77FEB"/>
  </w:style>
  <w:style w:type="numbering" w:customStyle="1" w:styleId="NoList11211">
    <w:name w:val="No List11211"/>
    <w:next w:val="NoList"/>
    <w:semiHidden/>
    <w:unhideWhenUsed/>
    <w:rsid w:val="00C77FEB"/>
  </w:style>
  <w:style w:type="numbering" w:customStyle="1" w:styleId="Aucuneliste5211">
    <w:name w:val="Aucune liste5211"/>
    <w:next w:val="NoList"/>
    <w:uiPriority w:val="99"/>
    <w:semiHidden/>
    <w:unhideWhenUsed/>
    <w:rsid w:val="00C77FEB"/>
  </w:style>
  <w:style w:type="numbering" w:customStyle="1" w:styleId="Aucuneliste13211">
    <w:name w:val="Aucune liste13211"/>
    <w:next w:val="NoList"/>
    <w:uiPriority w:val="99"/>
    <w:semiHidden/>
    <w:unhideWhenUsed/>
    <w:rsid w:val="00C77FEB"/>
  </w:style>
  <w:style w:type="numbering" w:customStyle="1" w:styleId="Aucuneliste23211">
    <w:name w:val="Aucune liste23211"/>
    <w:next w:val="NoList"/>
    <w:uiPriority w:val="99"/>
    <w:semiHidden/>
    <w:unhideWhenUsed/>
    <w:rsid w:val="00C77FEB"/>
  </w:style>
  <w:style w:type="numbering" w:customStyle="1" w:styleId="Aucuneliste32211">
    <w:name w:val="Aucune liste32211"/>
    <w:next w:val="NoList"/>
    <w:uiPriority w:val="99"/>
    <w:semiHidden/>
    <w:unhideWhenUsed/>
    <w:rsid w:val="00C77FEB"/>
  </w:style>
  <w:style w:type="table" w:customStyle="1" w:styleId="Grilledutableau312111">
    <w:name w:val="Grille du tableau3121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211">
    <w:name w:val="Aucune liste113211"/>
    <w:next w:val="NoList"/>
    <w:uiPriority w:val="99"/>
    <w:semiHidden/>
    <w:unhideWhenUsed/>
    <w:rsid w:val="00C77FEB"/>
  </w:style>
  <w:style w:type="numbering" w:customStyle="1" w:styleId="Aucuneliste1112211">
    <w:name w:val="Aucune liste1112211"/>
    <w:next w:val="NoList"/>
    <w:uiPriority w:val="99"/>
    <w:semiHidden/>
    <w:unhideWhenUsed/>
    <w:rsid w:val="00C77FEB"/>
  </w:style>
  <w:style w:type="numbering" w:customStyle="1" w:styleId="Aucuneliste212211">
    <w:name w:val="Aucune liste212211"/>
    <w:next w:val="NoList"/>
    <w:uiPriority w:val="99"/>
    <w:semiHidden/>
    <w:unhideWhenUsed/>
    <w:rsid w:val="00C77FEB"/>
  </w:style>
  <w:style w:type="numbering" w:customStyle="1" w:styleId="LFO192211">
    <w:name w:val="LFO192211"/>
    <w:basedOn w:val="NoList"/>
    <w:rsid w:val="00C77FEB"/>
  </w:style>
  <w:style w:type="numbering" w:customStyle="1" w:styleId="NoList12211">
    <w:name w:val="No List12211"/>
    <w:next w:val="NoList"/>
    <w:semiHidden/>
    <w:unhideWhenUsed/>
    <w:rsid w:val="00C77FEB"/>
  </w:style>
  <w:style w:type="table" w:customStyle="1" w:styleId="TableGrid12111">
    <w:name w:val="TableGrid121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211">
    <w:name w:val="Aucune liste6211"/>
    <w:next w:val="NoList"/>
    <w:uiPriority w:val="99"/>
    <w:semiHidden/>
    <w:unhideWhenUsed/>
    <w:rsid w:val="00C77FEB"/>
  </w:style>
  <w:style w:type="numbering" w:customStyle="1" w:styleId="Aucuneliste7211">
    <w:name w:val="Aucune liste7211"/>
    <w:next w:val="NoList"/>
    <w:uiPriority w:val="99"/>
    <w:semiHidden/>
    <w:unhideWhenUsed/>
    <w:rsid w:val="00C77FEB"/>
  </w:style>
  <w:style w:type="numbering" w:customStyle="1" w:styleId="Aucuneliste8211">
    <w:name w:val="Aucune liste8211"/>
    <w:next w:val="NoList"/>
    <w:uiPriority w:val="99"/>
    <w:semiHidden/>
    <w:unhideWhenUsed/>
    <w:rsid w:val="00C77FEB"/>
  </w:style>
  <w:style w:type="table" w:customStyle="1" w:styleId="Grilledutableau61111">
    <w:name w:val="Grille du tableau611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4211">
    <w:name w:val="Aucune liste14211"/>
    <w:next w:val="NoList"/>
    <w:uiPriority w:val="99"/>
    <w:semiHidden/>
    <w:unhideWhenUsed/>
    <w:rsid w:val="00C77FEB"/>
  </w:style>
  <w:style w:type="numbering" w:customStyle="1" w:styleId="Aucuneliste24211">
    <w:name w:val="Aucune liste24211"/>
    <w:next w:val="NoList"/>
    <w:uiPriority w:val="99"/>
    <w:semiHidden/>
    <w:unhideWhenUsed/>
    <w:rsid w:val="00C77FEB"/>
  </w:style>
  <w:style w:type="numbering" w:customStyle="1" w:styleId="Aucuneliste33211">
    <w:name w:val="Aucune liste33211"/>
    <w:next w:val="NoList"/>
    <w:uiPriority w:val="99"/>
    <w:semiHidden/>
    <w:unhideWhenUsed/>
    <w:rsid w:val="00C77FEB"/>
  </w:style>
  <w:style w:type="table" w:customStyle="1" w:styleId="Grilledutableau321111">
    <w:name w:val="Grille du tableau3211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4211">
    <w:name w:val="Aucune liste114211"/>
    <w:next w:val="NoList"/>
    <w:uiPriority w:val="99"/>
    <w:semiHidden/>
    <w:unhideWhenUsed/>
    <w:rsid w:val="00C77FEB"/>
  </w:style>
  <w:style w:type="numbering" w:customStyle="1" w:styleId="Aucuneliste1113211">
    <w:name w:val="Aucune liste1113211"/>
    <w:next w:val="NoList"/>
    <w:uiPriority w:val="99"/>
    <w:semiHidden/>
    <w:unhideWhenUsed/>
    <w:rsid w:val="00C77FEB"/>
  </w:style>
  <w:style w:type="numbering" w:customStyle="1" w:styleId="Aucuneliste213211">
    <w:name w:val="Aucune liste213211"/>
    <w:next w:val="NoList"/>
    <w:uiPriority w:val="99"/>
    <w:semiHidden/>
    <w:unhideWhenUsed/>
    <w:rsid w:val="00C77FEB"/>
  </w:style>
  <w:style w:type="numbering" w:customStyle="1" w:styleId="NoList13211">
    <w:name w:val="No List13211"/>
    <w:next w:val="NoList"/>
    <w:semiHidden/>
    <w:unhideWhenUsed/>
    <w:rsid w:val="00C77FEB"/>
  </w:style>
  <w:style w:type="table" w:customStyle="1" w:styleId="TableGrid21111">
    <w:name w:val="TableGrid211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211">
    <w:name w:val="Aucune liste41211"/>
    <w:next w:val="NoList"/>
    <w:uiPriority w:val="99"/>
    <w:semiHidden/>
    <w:unhideWhenUsed/>
    <w:rsid w:val="00C77FEB"/>
  </w:style>
  <w:style w:type="numbering" w:customStyle="1" w:styleId="Aucuneliste121211">
    <w:name w:val="Aucune liste121211"/>
    <w:next w:val="NoList"/>
    <w:uiPriority w:val="99"/>
    <w:semiHidden/>
    <w:unhideWhenUsed/>
    <w:rsid w:val="00C77FEB"/>
  </w:style>
  <w:style w:type="numbering" w:customStyle="1" w:styleId="Aucuneliste221211">
    <w:name w:val="Aucune liste221211"/>
    <w:next w:val="NoList"/>
    <w:uiPriority w:val="99"/>
    <w:semiHidden/>
    <w:unhideWhenUsed/>
    <w:rsid w:val="00C77FEB"/>
  </w:style>
  <w:style w:type="numbering" w:customStyle="1" w:styleId="Aucuneliste311211">
    <w:name w:val="Aucune liste311211"/>
    <w:next w:val="NoList"/>
    <w:uiPriority w:val="99"/>
    <w:semiHidden/>
    <w:unhideWhenUsed/>
    <w:rsid w:val="00C77FEB"/>
  </w:style>
  <w:style w:type="numbering" w:customStyle="1" w:styleId="Aucuneliste1121211">
    <w:name w:val="Aucune liste1121211"/>
    <w:next w:val="NoList"/>
    <w:uiPriority w:val="99"/>
    <w:semiHidden/>
    <w:unhideWhenUsed/>
    <w:rsid w:val="00C77FEB"/>
  </w:style>
  <w:style w:type="numbering" w:customStyle="1" w:styleId="Aucuneliste11111211">
    <w:name w:val="Aucune liste11111211"/>
    <w:next w:val="NoList"/>
    <w:uiPriority w:val="99"/>
    <w:semiHidden/>
    <w:unhideWhenUsed/>
    <w:rsid w:val="00C77FEB"/>
  </w:style>
  <w:style w:type="numbering" w:customStyle="1" w:styleId="Aucuneliste2111211">
    <w:name w:val="Aucune liste2111211"/>
    <w:next w:val="NoList"/>
    <w:uiPriority w:val="99"/>
    <w:semiHidden/>
    <w:unhideWhenUsed/>
    <w:rsid w:val="00C77FEB"/>
  </w:style>
  <w:style w:type="numbering" w:customStyle="1" w:styleId="LFO1911211">
    <w:name w:val="LFO1911211"/>
    <w:basedOn w:val="NoList"/>
    <w:rsid w:val="00C77FEB"/>
  </w:style>
  <w:style w:type="numbering" w:customStyle="1" w:styleId="NoList111211">
    <w:name w:val="No List111211"/>
    <w:next w:val="NoList"/>
    <w:semiHidden/>
    <w:unhideWhenUsed/>
    <w:rsid w:val="00C77FEB"/>
  </w:style>
  <w:style w:type="numbering" w:customStyle="1" w:styleId="Aucuneliste51211">
    <w:name w:val="Aucune liste51211"/>
    <w:next w:val="NoList"/>
    <w:uiPriority w:val="99"/>
    <w:semiHidden/>
    <w:unhideWhenUsed/>
    <w:rsid w:val="00C77FEB"/>
  </w:style>
  <w:style w:type="numbering" w:customStyle="1" w:styleId="Aucuneliste131211">
    <w:name w:val="Aucune liste131211"/>
    <w:next w:val="NoList"/>
    <w:uiPriority w:val="99"/>
    <w:semiHidden/>
    <w:unhideWhenUsed/>
    <w:rsid w:val="00C77FEB"/>
  </w:style>
  <w:style w:type="numbering" w:customStyle="1" w:styleId="Aucuneliste231211">
    <w:name w:val="Aucune liste231211"/>
    <w:next w:val="NoList"/>
    <w:uiPriority w:val="99"/>
    <w:semiHidden/>
    <w:unhideWhenUsed/>
    <w:rsid w:val="00C77FEB"/>
  </w:style>
  <w:style w:type="numbering" w:customStyle="1" w:styleId="Aucuneliste321211">
    <w:name w:val="Aucune liste321211"/>
    <w:next w:val="NoList"/>
    <w:uiPriority w:val="99"/>
    <w:semiHidden/>
    <w:unhideWhenUsed/>
    <w:rsid w:val="00C77FEB"/>
  </w:style>
  <w:style w:type="table" w:customStyle="1" w:styleId="Grilledutableau3111111">
    <w:name w:val="Grille du tableau31111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1211">
    <w:name w:val="Aucune liste1131211"/>
    <w:next w:val="NoList"/>
    <w:uiPriority w:val="99"/>
    <w:semiHidden/>
    <w:unhideWhenUsed/>
    <w:rsid w:val="00C77FEB"/>
  </w:style>
  <w:style w:type="numbering" w:customStyle="1" w:styleId="Aucuneliste11121211">
    <w:name w:val="Aucune liste11121211"/>
    <w:next w:val="NoList"/>
    <w:uiPriority w:val="99"/>
    <w:semiHidden/>
    <w:unhideWhenUsed/>
    <w:rsid w:val="00C77FEB"/>
  </w:style>
  <w:style w:type="numbering" w:customStyle="1" w:styleId="Aucuneliste2121211">
    <w:name w:val="Aucune liste2121211"/>
    <w:next w:val="NoList"/>
    <w:uiPriority w:val="99"/>
    <w:semiHidden/>
    <w:unhideWhenUsed/>
    <w:rsid w:val="00C77FEB"/>
  </w:style>
  <w:style w:type="numbering" w:customStyle="1" w:styleId="LFO1921211">
    <w:name w:val="LFO1921211"/>
    <w:basedOn w:val="NoList"/>
    <w:rsid w:val="00C77FEB"/>
  </w:style>
  <w:style w:type="numbering" w:customStyle="1" w:styleId="NoList121211">
    <w:name w:val="No List121211"/>
    <w:next w:val="NoList"/>
    <w:semiHidden/>
    <w:unhideWhenUsed/>
    <w:rsid w:val="00C77FEB"/>
  </w:style>
  <w:style w:type="table" w:customStyle="1" w:styleId="TableGrid111111">
    <w:name w:val="TableGrid1111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1211">
    <w:name w:val="Aucune liste61211"/>
    <w:next w:val="NoList"/>
    <w:uiPriority w:val="99"/>
    <w:semiHidden/>
    <w:unhideWhenUsed/>
    <w:rsid w:val="00C77FEB"/>
  </w:style>
  <w:style w:type="numbering" w:customStyle="1" w:styleId="Aucuneliste71211">
    <w:name w:val="Aucune liste71211"/>
    <w:next w:val="NoList"/>
    <w:uiPriority w:val="99"/>
    <w:semiHidden/>
    <w:unhideWhenUsed/>
    <w:rsid w:val="00C77FEB"/>
  </w:style>
  <w:style w:type="numbering" w:customStyle="1" w:styleId="Aucuneliste81211">
    <w:name w:val="Aucune liste81211"/>
    <w:next w:val="NoList"/>
    <w:uiPriority w:val="99"/>
    <w:semiHidden/>
    <w:unhideWhenUsed/>
    <w:rsid w:val="00C77FEB"/>
  </w:style>
  <w:style w:type="numbering" w:customStyle="1" w:styleId="Aucuneliste9211">
    <w:name w:val="Aucune liste9211"/>
    <w:next w:val="NoList"/>
    <w:uiPriority w:val="99"/>
    <w:semiHidden/>
    <w:unhideWhenUsed/>
    <w:rsid w:val="00C77FEB"/>
  </w:style>
  <w:style w:type="numbering" w:customStyle="1" w:styleId="Aucuneliste10211">
    <w:name w:val="Aucune liste10211"/>
    <w:next w:val="NoList"/>
    <w:uiPriority w:val="99"/>
    <w:semiHidden/>
    <w:unhideWhenUsed/>
    <w:rsid w:val="00C77FEB"/>
  </w:style>
  <w:style w:type="numbering" w:customStyle="1" w:styleId="Aucuneliste1811">
    <w:name w:val="Aucune liste1811"/>
    <w:next w:val="NoList"/>
    <w:uiPriority w:val="99"/>
    <w:semiHidden/>
    <w:unhideWhenUsed/>
    <w:rsid w:val="00C77FEB"/>
  </w:style>
  <w:style w:type="numbering" w:customStyle="1" w:styleId="LFO19312">
    <w:name w:val="LFO19312"/>
    <w:basedOn w:val="NoList"/>
    <w:rsid w:val="00C77FEB"/>
  </w:style>
  <w:style w:type="numbering" w:customStyle="1" w:styleId="Aucuneliste1911">
    <w:name w:val="Aucune liste1911"/>
    <w:next w:val="NoList"/>
    <w:uiPriority w:val="99"/>
    <w:semiHidden/>
    <w:unhideWhenUsed/>
    <w:rsid w:val="00C77FEB"/>
  </w:style>
  <w:style w:type="numbering" w:customStyle="1" w:styleId="Aucuneliste2611">
    <w:name w:val="Aucune liste2611"/>
    <w:next w:val="NoList"/>
    <w:uiPriority w:val="99"/>
    <w:semiHidden/>
    <w:unhideWhenUsed/>
    <w:rsid w:val="00C77FEB"/>
  </w:style>
  <w:style w:type="numbering" w:customStyle="1" w:styleId="Aucuneliste3511">
    <w:name w:val="Aucune liste3511"/>
    <w:next w:val="NoList"/>
    <w:uiPriority w:val="99"/>
    <w:semiHidden/>
    <w:unhideWhenUsed/>
    <w:rsid w:val="00C77FEB"/>
  </w:style>
  <w:style w:type="numbering" w:customStyle="1" w:styleId="Aucuneliste11611">
    <w:name w:val="Aucune liste11611"/>
    <w:next w:val="NoList"/>
    <w:uiPriority w:val="99"/>
    <w:semiHidden/>
    <w:unhideWhenUsed/>
    <w:rsid w:val="00C77FEB"/>
  </w:style>
  <w:style w:type="numbering" w:customStyle="1" w:styleId="Aucuneliste111511">
    <w:name w:val="Aucune liste111511"/>
    <w:next w:val="NoList"/>
    <w:uiPriority w:val="99"/>
    <w:semiHidden/>
    <w:unhideWhenUsed/>
    <w:rsid w:val="00C77FEB"/>
  </w:style>
  <w:style w:type="numbering" w:customStyle="1" w:styleId="Aucuneliste21511">
    <w:name w:val="Aucune liste21511"/>
    <w:next w:val="NoList"/>
    <w:uiPriority w:val="99"/>
    <w:semiHidden/>
    <w:unhideWhenUsed/>
    <w:rsid w:val="00C77FEB"/>
  </w:style>
  <w:style w:type="numbering" w:customStyle="1" w:styleId="NoList1511">
    <w:name w:val="No List1511"/>
    <w:next w:val="NoList"/>
    <w:semiHidden/>
    <w:unhideWhenUsed/>
    <w:rsid w:val="00C77FEB"/>
  </w:style>
  <w:style w:type="numbering" w:customStyle="1" w:styleId="Aucuneliste4311">
    <w:name w:val="Aucune liste4311"/>
    <w:next w:val="NoList"/>
    <w:uiPriority w:val="99"/>
    <w:semiHidden/>
    <w:unhideWhenUsed/>
    <w:rsid w:val="00C77FEB"/>
  </w:style>
  <w:style w:type="numbering" w:customStyle="1" w:styleId="Aucuneliste12311">
    <w:name w:val="Aucune liste12311"/>
    <w:next w:val="NoList"/>
    <w:uiPriority w:val="99"/>
    <w:semiHidden/>
    <w:unhideWhenUsed/>
    <w:rsid w:val="00C77FEB"/>
  </w:style>
  <w:style w:type="numbering" w:customStyle="1" w:styleId="Aucuneliste22311">
    <w:name w:val="Aucune liste22311"/>
    <w:next w:val="NoList"/>
    <w:uiPriority w:val="99"/>
    <w:semiHidden/>
    <w:unhideWhenUsed/>
    <w:rsid w:val="00C77FEB"/>
  </w:style>
  <w:style w:type="numbering" w:customStyle="1" w:styleId="Aucuneliste31311">
    <w:name w:val="Aucune liste31311"/>
    <w:next w:val="NoList"/>
    <w:uiPriority w:val="99"/>
    <w:semiHidden/>
    <w:unhideWhenUsed/>
    <w:rsid w:val="00C77FEB"/>
  </w:style>
  <w:style w:type="numbering" w:customStyle="1" w:styleId="Aucuneliste112311">
    <w:name w:val="Aucune liste112311"/>
    <w:next w:val="NoList"/>
    <w:uiPriority w:val="99"/>
    <w:semiHidden/>
    <w:unhideWhenUsed/>
    <w:rsid w:val="00C77FEB"/>
  </w:style>
  <w:style w:type="numbering" w:customStyle="1" w:styleId="Aucuneliste1111311">
    <w:name w:val="Aucune liste1111311"/>
    <w:next w:val="NoList"/>
    <w:uiPriority w:val="99"/>
    <w:semiHidden/>
    <w:unhideWhenUsed/>
    <w:rsid w:val="00C77FEB"/>
  </w:style>
  <w:style w:type="numbering" w:customStyle="1" w:styleId="Aucuneliste211311">
    <w:name w:val="Aucune liste211311"/>
    <w:next w:val="NoList"/>
    <w:uiPriority w:val="99"/>
    <w:semiHidden/>
    <w:unhideWhenUsed/>
    <w:rsid w:val="00C77FEB"/>
  </w:style>
  <w:style w:type="numbering" w:customStyle="1" w:styleId="LFO191311">
    <w:name w:val="LFO191311"/>
    <w:basedOn w:val="NoList"/>
    <w:rsid w:val="00C77FEB"/>
  </w:style>
  <w:style w:type="numbering" w:customStyle="1" w:styleId="NoList11311">
    <w:name w:val="No List11311"/>
    <w:next w:val="NoList"/>
    <w:semiHidden/>
    <w:unhideWhenUsed/>
    <w:rsid w:val="00C77FEB"/>
  </w:style>
  <w:style w:type="numbering" w:customStyle="1" w:styleId="Aucuneliste5311">
    <w:name w:val="Aucune liste5311"/>
    <w:next w:val="NoList"/>
    <w:uiPriority w:val="99"/>
    <w:semiHidden/>
    <w:unhideWhenUsed/>
    <w:rsid w:val="00C77FEB"/>
  </w:style>
  <w:style w:type="numbering" w:customStyle="1" w:styleId="Aucuneliste13311">
    <w:name w:val="Aucune liste13311"/>
    <w:next w:val="NoList"/>
    <w:uiPriority w:val="99"/>
    <w:semiHidden/>
    <w:unhideWhenUsed/>
    <w:rsid w:val="00C77FEB"/>
  </w:style>
  <w:style w:type="numbering" w:customStyle="1" w:styleId="Aucuneliste23311">
    <w:name w:val="Aucune liste23311"/>
    <w:next w:val="NoList"/>
    <w:uiPriority w:val="99"/>
    <w:semiHidden/>
    <w:unhideWhenUsed/>
    <w:rsid w:val="00C77FEB"/>
  </w:style>
  <w:style w:type="numbering" w:customStyle="1" w:styleId="Aucuneliste32311">
    <w:name w:val="Aucune liste32311"/>
    <w:next w:val="NoList"/>
    <w:uiPriority w:val="99"/>
    <w:semiHidden/>
    <w:unhideWhenUsed/>
    <w:rsid w:val="00C77FEB"/>
  </w:style>
  <w:style w:type="numbering" w:customStyle="1" w:styleId="Aucuneliste113311">
    <w:name w:val="Aucune liste113311"/>
    <w:next w:val="NoList"/>
    <w:uiPriority w:val="99"/>
    <w:semiHidden/>
    <w:unhideWhenUsed/>
    <w:rsid w:val="00C77FEB"/>
  </w:style>
  <w:style w:type="numbering" w:customStyle="1" w:styleId="Aucuneliste1112311">
    <w:name w:val="Aucune liste1112311"/>
    <w:next w:val="NoList"/>
    <w:uiPriority w:val="99"/>
    <w:semiHidden/>
    <w:unhideWhenUsed/>
    <w:rsid w:val="00C77FEB"/>
  </w:style>
  <w:style w:type="numbering" w:customStyle="1" w:styleId="Aucuneliste212311">
    <w:name w:val="Aucune liste212311"/>
    <w:next w:val="NoList"/>
    <w:uiPriority w:val="99"/>
    <w:semiHidden/>
    <w:unhideWhenUsed/>
    <w:rsid w:val="00C77FEB"/>
  </w:style>
  <w:style w:type="numbering" w:customStyle="1" w:styleId="LFO192311">
    <w:name w:val="LFO192311"/>
    <w:basedOn w:val="NoList"/>
    <w:rsid w:val="00C77FEB"/>
  </w:style>
  <w:style w:type="numbering" w:customStyle="1" w:styleId="NoList12311">
    <w:name w:val="No List12311"/>
    <w:next w:val="NoList"/>
    <w:semiHidden/>
    <w:unhideWhenUsed/>
    <w:rsid w:val="00C77FEB"/>
  </w:style>
  <w:style w:type="numbering" w:customStyle="1" w:styleId="Aucuneliste6311">
    <w:name w:val="Aucune liste6311"/>
    <w:next w:val="NoList"/>
    <w:uiPriority w:val="99"/>
    <w:semiHidden/>
    <w:unhideWhenUsed/>
    <w:rsid w:val="00C77FEB"/>
  </w:style>
  <w:style w:type="numbering" w:customStyle="1" w:styleId="Aucuneliste7311">
    <w:name w:val="Aucune liste7311"/>
    <w:next w:val="NoList"/>
    <w:uiPriority w:val="99"/>
    <w:semiHidden/>
    <w:unhideWhenUsed/>
    <w:rsid w:val="00C77FEB"/>
  </w:style>
  <w:style w:type="numbering" w:customStyle="1" w:styleId="Aucuneliste8311">
    <w:name w:val="Aucune liste8311"/>
    <w:next w:val="NoList"/>
    <w:uiPriority w:val="99"/>
    <w:semiHidden/>
    <w:unhideWhenUsed/>
    <w:rsid w:val="00C77FEB"/>
  </w:style>
  <w:style w:type="numbering" w:customStyle="1" w:styleId="Aucuneliste2011">
    <w:name w:val="Aucune liste2011"/>
    <w:next w:val="NoList"/>
    <w:uiPriority w:val="99"/>
    <w:semiHidden/>
    <w:unhideWhenUsed/>
    <w:rsid w:val="00C77FEB"/>
  </w:style>
  <w:style w:type="numbering" w:customStyle="1" w:styleId="LFO19412">
    <w:name w:val="LFO19412"/>
    <w:basedOn w:val="NoList"/>
    <w:rsid w:val="00C77FEB"/>
  </w:style>
  <w:style w:type="numbering" w:customStyle="1" w:styleId="Aucuneliste11011">
    <w:name w:val="Aucune liste11011"/>
    <w:next w:val="NoList"/>
    <w:uiPriority w:val="99"/>
    <w:semiHidden/>
    <w:unhideWhenUsed/>
    <w:rsid w:val="00C77FEB"/>
  </w:style>
  <w:style w:type="numbering" w:customStyle="1" w:styleId="Aucuneliste2711">
    <w:name w:val="Aucune liste2711"/>
    <w:next w:val="NoList"/>
    <w:uiPriority w:val="99"/>
    <w:semiHidden/>
    <w:unhideWhenUsed/>
    <w:rsid w:val="00C77FEB"/>
  </w:style>
  <w:style w:type="numbering" w:customStyle="1" w:styleId="Aucuneliste3611">
    <w:name w:val="Aucune liste3611"/>
    <w:next w:val="NoList"/>
    <w:uiPriority w:val="99"/>
    <w:semiHidden/>
    <w:unhideWhenUsed/>
    <w:rsid w:val="00C77FEB"/>
  </w:style>
  <w:style w:type="numbering" w:customStyle="1" w:styleId="Aucuneliste11711">
    <w:name w:val="Aucune liste11711"/>
    <w:next w:val="NoList"/>
    <w:uiPriority w:val="99"/>
    <w:semiHidden/>
    <w:unhideWhenUsed/>
    <w:rsid w:val="00C77FEB"/>
  </w:style>
  <w:style w:type="numbering" w:customStyle="1" w:styleId="Aucuneliste111611">
    <w:name w:val="Aucune liste111611"/>
    <w:next w:val="NoList"/>
    <w:uiPriority w:val="99"/>
    <w:semiHidden/>
    <w:unhideWhenUsed/>
    <w:rsid w:val="00C77FEB"/>
  </w:style>
  <w:style w:type="numbering" w:customStyle="1" w:styleId="Aucuneliste21611">
    <w:name w:val="Aucune liste21611"/>
    <w:next w:val="NoList"/>
    <w:uiPriority w:val="99"/>
    <w:semiHidden/>
    <w:unhideWhenUsed/>
    <w:rsid w:val="00C77FEB"/>
  </w:style>
  <w:style w:type="numbering" w:customStyle="1" w:styleId="NoList1611">
    <w:name w:val="No List1611"/>
    <w:next w:val="NoList"/>
    <w:semiHidden/>
    <w:unhideWhenUsed/>
    <w:rsid w:val="00C77FEB"/>
  </w:style>
  <w:style w:type="numbering" w:customStyle="1" w:styleId="Aucuneliste4411">
    <w:name w:val="Aucune liste4411"/>
    <w:next w:val="NoList"/>
    <w:uiPriority w:val="99"/>
    <w:semiHidden/>
    <w:unhideWhenUsed/>
    <w:rsid w:val="00C77FEB"/>
  </w:style>
  <w:style w:type="numbering" w:customStyle="1" w:styleId="Aucuneliste12411">
    <w:name w:val="Aucune liste12411"/>
    <w:next w:val="NoList"/>
    <w:uiPriority w:val="99"/>
    <w:semiHidden/>
    <w:unhideWhenUsed/>
    <w:rsid w:val="00C77FEB"/>
  </w:style>
  <w:style w:type="numbering" w:customStyle="1" w:styleId="Aucuneliste22411">
    <w:name w:val="Aucune liste22411"/>
    <w:next w:val="NoList"/>
    <w:uiPriority w:val="99"/>
    <w:semiHidden/>
    <w:unhideWhenUsed/>
    <w:rsid w:val="00C77FEB"/>
  </w:style>
  <w:style w:type="numbering" w:customStyle="1" w:styleId="Aucuneliste31411">
    <w:name w:val="Aucune liste31411"/>
    <w:next w:val="NoList"/>
    <w:uiPriority w:val="99"/>
    <w:semiHidden/>
    <w:unhideWhenUsed/>
    <w:rsid w:val="00C77FEB"/>
  </w:style>
  <w:style w:type="numbering" w:customStyle="1" w:styleId="Aucuneliste112411">
    <w:name w:val="Aucune liste112411"/>
    <w:next w:val="NoList"/>
    <w:uiPriority w:val="99"/>
    <w:semiHidden/>
    <w:unhideWhenUsed/>
    <w:rsid w:val="00C77FEB"/>
  </w:style>
  <w:style w:type="numbering" w:customStyle="1" w:styleId="Aucuneliste1111411">
    <w:name w:val="Aucune liste1111411"/>
    <w:next w:val="NoList"/>
    <w:uiPriority w:val="99"/>
    <w:semiHidden/>
    <w:unhideWhenUsed/>
    <w:rsid w:val="00C77FEB"/>
  </w:style>
  <w:style w:type="numbering" w:customStyle="1" w:styleId="Aucuneliste211411">
    <w:name w:val="Aucune liste211411"/>
    <w:next w:val="NoList"/>
    <w:uiPriority w:val="99"/>
    <w:semiHidden/>
    <w:unhideWhenUsed/>
    <w:rsid w:val="00C77FEB"/>
  </w:style>
  <w:style w:type="numbering" w:customStyle="1" w:styleId="LFO191411">
    <w:name w:val="LFO191411"/>
    <w:basedOn w:val="NoList"/>
    <w:rsid w:val="00C77FEB"/>
  </w:style>
  <w:style w:type="numbering" w:customStyle="1" w:styleId="NoList11411">
    <w:name w:val="No List11411"/>
    <w:next w:val="NoList"/>
    <w:semiHidden/>
    <w:unhideWhenUsed/>
    <w:rsid w:val="00C77FEB"/>
  </w:style>
  <w:style w:type="numbering" w:customStyle="1" w:styleId="Aucuneliste5411">
    <w:name w:val="Aucune liste5411"/>
    <w:next w:val="NoList"/>
    <w:uiPriority w:val="99"/>
    <w:semiHidden/>
    <w:unhideWhenUsed/>
    <w:rsid w:val="00C77FEB"/>
  </w:style>
  <w:style w:type="numbering" w:customStyle="1" w:styleId="Aucuneliste13411">
    <w:name w:val="Aucune liste13411"/>
    <w:next w:val="NoList"/>
    <w:uiPriority w:val="99"/>
    <w:semiHidden/>
    <w:unhideWhenUsed/>
    <w:rsid w:val="00C77FEB"/>
  </w:style>
  <w:style w:type="numbering" w:customStyle="1" w:styleId="Aucuneliste23411">
    <w:name w:val="Aucune liste23411"/>
    <w:next w:val="NoList"/>
    <w:uiPriority w:val="99"/>
    <w:semiHidden/>
    <w:unhideWhenUsed/>
    <w:rsid w:val="00C77FEB"/>
  </w:style>
  <w:style w:type="numbering" w:customStyle="1" w:styleId="Aucuneliste32411">
    <w:name w:val="Aucune liste32411"/>
    <w:next w:val="NoList"/>
    <w:uiPriority w:val="99"/>
    <w:semiHidden/>
    <w:unhideWhenUsed/>
    <w:rsid w:val="00C77FEB"/>
  </w:style>
  <w:style w:type="numbering" w:customStyle="1" w:styleId="Aucuneliste113411">
    <w:name w:val="Aucune liste113411"/>
    <w:next w:val="NoList"/>
    <w:uiPriority w:val="99"/>
    <w:semiHidden/>
    <w:unhideWhenUsed/>
    <w:rsid w:val="00C77FEB"/>
  </w:style>
  <w:style w:type="numbering" w:customStyle="1" w:styleId="Aucuneliste1112411">
    <w:name w:val="Aucune liste1112411"/>
    <w:next w:val="NoList"/>
    <w:uiPriority w:val="99"/>
    <w:semiHidden/>
    <w:unhideWhenUsed/>
    <w:rsid w:val="00C77FEB"/>
  </w:style>
  <w:style w:type="numbering" w:customStyle="1" w:styleId="Aucuneliste212411">
    <w:name w:val="Aucune liste212411"/>
    <w:next w:val="NoList"/>
    <w:uiPriority w:val="99"/>
    <w:semiHidden/>
    <w:unhideWhenUsed/>
    <w:rsid w:val="00C77FEB"/>
  </w:style>
  <w:style w:type="numbering" w:customStyle="1" w:styleId="LFO192411">
    <w:name w:val="LFO192411"/>
    <w:basedOn w:val="NoList"/>
    <w:rsid w:val="00C77FEB"/>
  </w:style>
  <w:style w:type="numbering" w:customStyle="1" w:styleId="NoList12411">
    <w:name w:val="No List12411"/>
    <w:next w:val="NoList"/>
    <w:semiHidden/>
    <w:unhideWhenUsed/>
    <w:rsid w:val="00C77FEB"/>
  </w:style>
  <w:style w:type="numbering" w:customStyle="1" w:styleId="Aucuneliste6411">
    <w:name w:val="Aucune liste6411"/>
    <w:next w:val="NoList"/>
    <w:uiPriority w:val="99"/>
    <w:semiHidden/>
    <w:unhideWhenUsed/>
    <w:rsid w:val="00C77FEB"/>
  </w:style>
  <w:style w:type="numbering" w:customStyle="1" w:styleId="Aucuneliste7411">
    <w:name w:val="Aucune liste7411"/>
    <w:next w:val="NoList"/>
    <w:uiPriority w:val="99"/>
    <w:semiHidden/>
    <w:unhideWhenUsed/>
    <w:rsid w:val="00C77FEB"/>
  </w:style>
  <w:style w:type="numbering" w:customStyle="1" w:styleId="Aucuneliste8411">
    <w:name w:val="Aucune liste8411"/>
    <w:next w:val="NoList"/>
    <w:uiPriority w:val="99"/>
    <w:semiHidden/>
    <w:unhideWhenUsed/>
    <w:rsid w:val="00C77FEB"/>
  </w:style>
  <w:style w:type="numbering" w:customStyle="1" w:styleId="Aucuneliste301">
    <w:name w:val="Aucune liste301"/>
    <w:next w:val="NoList"/>
    <w:uiPriority w:val="99"/>
    <w:semiHidden/>
    <w:unhideWhenUsed/>
    <w:rsid w:val="00C77FEB"/>
  </w:style>
  <w:style w:type="numbering" w:customStyle="1" w:styleId="LFO1952">
    <w:name w:val="LFO1952"/>
    <w:basedOn w:val="NoList"/>
    <w:rsid w:val="00C77FEB"/>
  </w:style>
  <w:style w:type="table" w:customStyle="1" w:styleId="Grilledutableau911">
    <w:name w:val="Grille du tableau9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201">
    <w:name w:val="Aucune liste1201"/>
    <w:next w:val="NoList"/>
    <w:uiPriority w:val="99"/>
    <w:semiHidden/>
    <w:unhideWhenUsed/>
    <w:rsid w:val="00C77FEB"/>
  </w:style>
  <w:style w:type="numbering" w:customStyle="1" w:styleId="Aucuneliste2101">
    <w:name w:val="Aucune liste2101"/>
    <w:next w:val="NoList"/>
    <w:uiPriority w:val="99"/>
    <w:semiHidden/>
    <w:unhideWhenUsed/>
    <w:rsid w:val="00C77FEB"/>
  </w:style>
  <w:style w:type="numbering" w:customStyle="1" w:styleId="Aucuneliste381">
    <w:name w:val="Aucune liste381"/>
    <w:next w:val="NoList"/>
    <w:uiPriority w:val="99"/>
    <w:semiHidden/>
    <w:unhideWhenUsed/>
    <w:rsid w:val="00C77FEB"/>
  </w:style>
  <w:style w:type="table" w:customStyle="1" w:styleId="Grilledutableau3511">
    <w:name w:val="Grille du tableau35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101">
    <w:name w:val="Aucune liste11101"/>
    <w:next w:val="NoList"/>
    <w:uiPriority w:val="99"/>
    <w:semiHidden/>
    <w:unhideWhenUsed/>
    <w:rsid w:val="00C77FEB"/>
  </w:style>
  <w:style w:type="numbering" w:customStyle="1" w:styleId="Aucuneliste11181">
    <w:name w:val="Aucune liste11181"/>
    <w:next w:val="NoList"/>
    <w:uiPriority w:val="99"/>
    <w:semiHidden/>
    <w:unhideWhenUsed/>
    <w:rsid w:val="00C77FEB"/>
  </w:style>
  <w:style w:type="numbering" w:customStyle="1" w:styleId="Aucuneliste2181">
    <w:name w:val="Aucune liste2181"/>
    <w:next w:val="NoList"/>
    <w:uiPriority w:val="99"/>
    <w:semiHidden/>
    <w:unhideWhenUsed/>
    <w:rsid w:val="00C77FEB"/>
  </w:style>
  <w:style w:type="numbering" w:customStyle="1" w:styleId="NoList181">
    <w:name w:val="No List181"/>
    <w:next w:val="NoList"/>
    <w:semiHidden/>
    <w:unhideWhenUsed/>
    <w:rsid w:val="00C77FEB"/>
  </w:style>
  <w:style w:type="table" w:customStyle="1" w:styleId="TableGrid521">
    <w:name w:val="TableGrid52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61">
    <w:name w:val="Aucune liste461"/>
    <w:next w:val="NoList"/>
    <w:uiPriority w:val="99"/>
    <w:semiHidden/>
    <w:unhideWhenUsed/>
    <w:rsid w:val="00C77FEB"/>
  </w:style>
  <w:style w:type="numbering" w:customStyle="1" w:styleId="Aucuneliste1261">
    <w:name w:val="Aucune liste1261"/>
    <w:next w:val="NoList"/>
    <w:uiPriority w:val="99"/>
    <w:semiHidden/>
    <w:unhideWhenUsed/>
    <w:rsid w:val="00C77FEB"/>
  </w:style>
  <w:style w:type="numbering" w:customStyle="1" w:styleId="Aucuneliste2261">
    <w:name w:val="Aucune liste2261"/>
    <w:next w:val="NoList"/>
    <w:uiPriority w:val="99"/>
    <w:semiHidden/>
    <w:unhideWhenUsed/>
    <w:rsid w:val="00C77FEB"/>
  </w:style>
  <w:style w:type="numbering" w:customStyle="1" w:styleId="Aucuneliste3161">
    <w:name w:val="Aucune liste3161"/>
    <w:next w:val="NoList"/>
    <w:uiPriority w:val="99"/>
    <w:semiHidden/>
    <w:unhideWhenUsed/>
    <w:rsid w:val="00C77FEB"/>
  </w:style>
  <w:style w:type="numbering" w:customStyle="1" w:styleId="Aucuneliste11261">
    <w:name w:val="Aucune liste11261"/>
    <w:next w:val="NoList"/>
    <w:uiPriority w:val="99"/>
    <w:semiHidden/>
    <w:unhideWhenUsed/>
    <w:rsid w:val="00C77FEB"/>
  </w:style>
  <w:style w:type="numbering" w:customStyle="1" w:styleId="Aucuneliste111161">
    <w:name w:val="Aucune liste111161"/>
    <w:next w:val="NoList"/>
    <w:uiPriority w:val="99"/>
    <w:semiHidden/>
    <w:unhideWhenUsed/>
    <w:rsid w:val="00C77FEB"/>
  </w:style>
  <w:style w:type="numbering" w:customStyle="1" w:styleId="Aucuneliste21161">
    <w:name w:val="Aucune liste21161"/>
    <w:next w:val="NoList"/>
    <w:uiPriority w:val="99"/>
    <w:semiHidden/>
    <w:unhideWhenUsed/>
    <w:rsid w:val="00C77FEB"/>
  </w:style>
  <w:style w:type="numbering" w:customStyle="1" w:styleId="LFO19161">
    <w:name w:val="LFO19161"/>
    <w:basedOn w:val="NoList"/>
    <w:rsid w:val="00C77FEB"/>
  </w:style>
  <w:style w:type="numbering" w:customStyle="1" w:styleId="NoList1161">
    <w:name w:val="No List1161"/>
    <w:next w:val="NoList"/>
    <w:semiHidden/>
    <w:unhideWhenUsed/>
    <w:rsid w:val="00C77FEB"/>
  </w:style>
  <w:style w:type="numbering" w:customStyle="1" w:styleId="Aucuneliste561">
    <w:name w:val="Aucune liste561"/>
    <w:next w:val="NoList"/>
    <w:uiPriority w:val="99"/>
    <w:semiHidden/>
    <w:unhideWhenUsed/>
    <w:rsid w:val="00C77FEB"/>
  </w:style>
  <w:style w:type="numbering" w:customStyle="1" w:styleId="Aucuneliste1361">
    <w:name w:val="Aucune liste1361"/>
    <w:next w:val="NoList"/>
    <w:uiPriority w:val="99"/>
    <w:semiHidden/>
    <w:unhideWhenUsed/>
    <w:rsid w:val="00C77FEB"/>
  </w:style>
  <w:style w:type="numbering" w:customStyle="1" w:styleId="Aucuneliste2361">
    <w:name w:val="Aucune liste2361"/>
    <w:next w:val="NoList"/>
    <w:uiPriority w:val="99"/>
    <w:semiHidden/>
    <w:unhideWhenUsed/>
    <w:rsid w:val="00C77FEB"/>
  </w:style>
  <w:style w:type="numbering" w:customStyle="1" w:styleId="Aucuneliste3261">
    <w:name w:val="Aucune liste3261"/>
    <w:next w:val="NoList"/>
    <w:uiPriority w:val="99"/>
    <w:semiHidden/>
    <w:unhideWhenUsed/>
    <w:rsid w:val="00C77FEB"/>
  </w:style>
  <w:style w:type="table" w:customStyle="1" w:styleId="Grilledutableau31411">
    <w:name w:val="Grille du tableau314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61">
    <w:name w:val="Aucune liste11361"/>
    <w:next w:val="NoList"/>
    <w:uiPriority w:val="99"/>
    <w:semiHidden/>
    <w:unhideWhenUsed/>
    <w:rsid w:val="00C77FEB"/>
  </w:style>
  <w:style w:type="numbering" w:customStyle="1" w:styleId="Aucuneliste111261">
    <w:name w:val="Aucune liste111261"/>
    <w:next w:val="NoList"/>
    <w:uiPriority w:val="99"/>
    <w:semiHidden/>
    <w:unhideWhenUsed/>
    <w:rsid w:val="00C77FEB"/>
  </w:style>
  <w:style w:type="numbering" w:customStyle="1" w:styleId="Aucuneliste21261">
    <w:name w:val="Aucune liste21261"/>
    <w:next w:val="NoList"/>
    <w:uiPriority w:val="99"/>
    <w:semiHidden/>
    <w:unhideWhenUsed/>
    <w:rsid w:val="00C77FEB"/>
  </w:style>
  <w:style w:type="numbering" w:customStyle="1" w:styleId="LFO19261">
    <w:name w:val="LFO19261"/>
    <w:basedOn w:val="NoList"/>
    <w:rsid w:val="00C77FEB"/>
  </w:style>
  <w:style w:type="numbering" w:customStyle="1" w:styleId="NoList1261">
    <w:name w:val="No List1261"/>
    <w:next w:val="NoList"/>
    <w:semiHidden/>
    <w:unhideWhenUsed/>
    <w:rsid w:val="00C77FEB"/>
  </w:style>
  <w:style w:type="table" w:customStyle="1" w:styleId="TableGrid1411">
    <w:name w:val="TableGrid14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61">
    <w:name w:val="Aucune liste661"/>
    <w:next w:val="NoList"/>
    <w:uiPriority w:val="99"/>
    <w:semiHidden/>
    <w:unhideWhenUsed/>
    <w:rsid w:val="00C77FEB"/>
  </w:style>
  <w:style w:type="numbering" w:customStyle="1" w:styleId="Aucuneliste761">
    <w:name w:val="Aucune liste761"/>
    <w:next w:val="NoList"/>
    <w:uiPriority w:val="99"/>
    <w:semiHidden/>
    <w:unhideWhenUsed/>
    <w:rsid w:val="00C77FEB"/>
  </w:style>
  <w:style w:type="numbering" w:customStyle="1" w:styleId="Aucuneliste1111141">
    <w:name w:val="Aucune liste1111141"/>
    <w:next w:val="NoList"/>
    <w:uiPriority w:val="99"/>
    <w:semiHidden/>
    <w:unhideWhenUsed/>
    <w:rsid w:val="00C77FEB"/>
  </w:style>
  <w:style w:type="numbering" w:customStyle="1" w:styleId="Aucuneliste861">
    <w:name w:val="Aucune liste861"/>
    <w:next w:val="NoList"/>
    <w:uiPriority w:val="99"/>
    <w:semiHidden/>
    <w:unhideWhenUsed/>
    <w:rsid w:val="00C77FEB"/>
  </w:style>
  <w:style w:type="numbering" w:customStyle="1" w:styleId="Aucuneliste941">
    <w:name w:val="Aucune liste941"/>
    <w:next w:val="NoList"/>
    <w:uiPriority w:val="99"/>
    <w:semiHidden/>
    <w:unhideWhenUsed/>
    <w:rsid w:val="00C77FEB"/>
  </w:style>
  <w:style w:type="numbering" w:customStyle="1" w:styleId="Aucuneliste1041">
    <w:name w:val="Aucune liste1041"/>
    <w:next w:val="NoList"/>
    <w:uiPriority w:val="99"/>
    <w:semiHidden/>
    <w:unhideWhenUsed/>
    <w:rsid w:val="00C77FEB"/>
  </w:style>
  <w:style w:type="numbering" w:customStyle="1" w:styleId="Aucuneliste11111131">
    <w:name w:val="Aucune liste11111131"/>
    <w:next w:val="NoList"/>
    <w:uiPriority w:val="99"/>
    <w:semiHidden/>
    <w:unhideWhenUsed/>
    <w:rsid w:val="00C77FEB"/>
  </w:style>
  <w:style w:type="numbering" w:customStyle="1" w:styleId="Aucuneliste391">
    <w:name w:val="Aucune liste391"/>
    <w:next w:val="NoList"/>
    <w:uiPriority w:val="99"/>
    <w:semiHidden/>
    <w:unhideWhenUsed/>
    <w:rsid w:val="00C77FEB"/>
  </w:style>
  <w:style w:type="table" w:customStyle="1" w:styleId="Grilledutableau1011">
    <w:name w:val="Grille du tableau10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271">
    <w:name w:val="Aucune liste1271"/>
    <w:next w:val="NoList"/>
    <w:uiPriority w:val="99"/>
    <w:semiHidden/>
    <w:unhideWhenUsed/>
    <w:rsid w:val="00C77FEB"/>
  </w:style>
  <w:style w:type="numbering" w:customStyle="1" w:styleId="Aucuneliste2191">
    <w:name w:val="Aucune liste2191"/>
    <w:next w:val="NoList"/>
    <w:uiPriority w:val="99"/>
    <w:semiHidden/>
    <w:unhideWhenUsed/>
    <w:rsid w:val="00C77FEB"/>
  </w:style>
  <w:style w:type="numbering" w:customStyle="1" w:styleId="Aucuneliste3101">
    <w:name w:val="Aucune liste3101"/>
    <w:next w:val="NoList"/>
    <w:uiPriority w:val="99"/>
    <w:semiHidden/>
    <w:unhideWhenUsed/>
    <w:rsid w:val="00C77FEB"/>
  </w:style>
  <w:style w:type="table" w:customStyle="1" w:styleId="Grilledutableau3611">
    <w:name w:val="Grille du tableau36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191">
    <w:name w:val="Aucune liste11191"/>
    <w:next w:val="NoList"/>
    <w:uiPriority w:val="99"/>
    <w:semiHidden/>
    <w:unhideWhenUsed/>
    <w:rsid w:val="00C77FEB"/>
  </w:style>
  <w:style w:type="numbering" w:customStyle="1" w:styleId="Aucuneliste111101">
    <w:name w:val="Aucune liste111101"/>
    <w:next w:val="NoList"/>
    <w:uiPriority w:val="99"/>
    <w:semiHidden/>
    <w:unhideWhenUsed/>
    <w:rsid w:val="00C77FEB"/>
  </w:style>
  <w:style w:type="numbering" w:customStyle="1" w:styleId="Aucuneliste21101">
    <w:name w:val="Aucune liste21101"/>
    <w:next w:val="NoList"/>
    <w:uiPriority w:val="99"/>
    <w:semiHidden/>
    <w:unhideWhenUsed/>
    <w:rsid w:val="00C77FEB"/>
  </w:style>
  <w:style w:type="numbering" w:customStyle="1" w:styleId="NoList191">
    <w:name w:val="No List191"/>
    <w:next w:val="NoList"/>
    <w:semiHidden/>
    <w:unhideWhenUsed/>
    <w:rsid w:val="00C77FEB"/>
  </w:style>
  <w:style w:type="table" w:customStyle="1" w:styleId="TableGrid611">
    <w:name w:val="TableGrid6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71">
    <w:name w:val="Aucune liste471"/>
    <w:next w:val="NoList"/>
    <w:uiPriority w:val="99"/>
    <w:semiHidden/>
    <w:unhideWhenUsed/>
    <w:rsid w:val="00C77FEB"/>
  </w:style>
  <w:style w:type="numbering" w:customStyle="1" w:styleId="Aucuneliste1281">
    <w:name w:val="Aucune liste1281"/>
    <w:next w:val="NoList"/>
    <w:uiPriority w:val="99"/>
    <w:semiHidden/>
    <w:unhideWhenUsed/>
    <w:rsid w:val="00C77FEB"/>
  </w:style>
  <w:style w:type="numbering" w:customStyle="1" w:styleId="Aucuneliste2271">
    <w:name w:val="Aucune liste2271"/>
    <w:next w:val="NoList"/>
    <w:uiPriority w:val="99"/>
    <w:semiHidden/>
    <w:unhideWhenUsed/>
    <w:rsid w:val="00C77FEB"/>
  </w:style>
  <w:style w:type="numbering" w:customStyle="1" w:styleId="Aucuneliste3171">
    <w:name w:val="Aucune liste3171"/>
    <w:next w:val="NoList"/>
    <w:uiPriority w:val="99"/>
    <w:semiHidden/>
    <w:unhideWhenUsed/>
    <w:rsid w:val="00C77FEB"/>
  </w:style>
  <w:style w:type="numbering" w:customStyle="1" w:styleId="Aucuneliste11271">
    <w:name w:val="Aucune liste11271"/>
    <w:next w:val="NoList"/>
    <w:uiPriority w:val="99"/>
    <w:semiHidden/>
    <w:unhideWhenUsed/>
    <w:rsid w:val="00C77FEB"/>
  </w:style>
  <w:style w:type="numbering" w:customStyle="1" w:styleId="Aucuneliste111171">
    <w:name w:val="Aucune liste111171"/>
    <w:next w:val="NoList"/>
    <w:uiPriority w:val="99"/>
    <w:semiHidden/>
    <w:unhideWhenUsed/>
    <w:rsid w:val="00C77FEB"/>
  </w:style>
  <w:style w:type="numbering" w:customStyle="1" w:styleId="Aucuneliste21171">
    <w:name w:val="Aucune liste21171"/>
    <w:next w:val="NoList"/>
    <w:uiPriority w:val="99"/>
    <w:semiHidden/>
    <w:unhideWhenUsed/>
    <w:rsid w:val="00C77FEB"/>
  </w:style>
  <w:style w:type="numbering" w:customStyle="1" w:styleId="LFO19171">
    <w:name w:val="LFO19171"/>
    <w:basedOn w:val="NoList"/>
    <w:rsid w:val="00C77FEB"/>
  </w:style>
  <w:style w:type="numbering" w:customStyle="1" w:styleId="NoList1171">
    <w:name w:val="No List1171"/>
    <w:next w:val="NoList"/>
    <w:semiHidden/>
    <w:unhideWhenUsed/>
    <w:rsid w:val="00C77FEB"/>
  </w:style>
  <w:style w:type="numbering" w:customStyle="1" w:styleId="Aucuneliste571">
    <w:name w:val="Aucune liste571"/>
    <w:next w:val="NoList"/>
    <w:uiPriority w:val="99"/>
    <w:semiHidden/>
    <w:unhideWhenUsed/>
    <w:rsid w:val="00C77FEB"/>
  </w:style>
  <w:style w:type="numbering" w:customStyle="1" w:styleId="Aucuneliste1371">
    <w:name w:val="Aucune liste1371"/>
    <w:next w:val="NoList"/>
    <w:uiPriority w:val="99"/>
    <w:semiHidden/>
    <w:unhideWhenUsed/>
    <w:rsid w:val="00C77FEB"/>
  </w:style>
  <w:style w:type="numbering" w:customStyle="1" w:styleId="Aucuneliste2371">
    <w:name w:val="Aucune liste2371"/>
    <w:next w:val="NoList"/>
    <w:uiPriority w:val="99"/>
    <w:semiHidden/>
    <w:unhideWhenUsed/>
    <w:rsid w:val="00C77FEB"/>
  </w:style>
  <w:style w:type="numbering" w:customStyle="1" w:styleId="Aucuneliste3271">
    <w:name w:val="Aucune liste3271"/>
    <w:next w:val="NoList"/>
    <w:uiPriority w:val="99"/>
    <w:semiHidden/>
    <w:unhideWhenUsed/>
    <w:rsid w:val="00C77FEB"/>
  </w:style>
  <w:style w:type="table" w:customStyle="1" w:styleId="Grilledutableau31511">
    <w:name w:val="Grille du tableau315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71">
    <w:name w:val="Aucune liste11371"/>
    <w:next w:val="NoList"/>
    <w:uiPriority w:val="99"/>
    <w:semiHidden/>
    <w:unhideWhenUsed/>
    <w:rsid w:val="00C77FEB"/>
  </w:style>
  <w:style w:type="numbering" w:customStyle="1" w:styleId="Aucuneliste111271">
    <w:name w:val="Aucune liste111271"/>
    <w:next w:val="NoList"/>
    <w:uiPriority w:val="99"/>
    <w:semiHidden/>
    <w:unhideWhenUsed/>
    <w:rsid w:val="00C77FEB"/>
  </w:style>
  <w:style w:type="numbering" w:customStyle="1" w:styleId="Aucuneliste21271">
    <w:name w:val="Aucune liste21271"/>
    <w:next w:val="NoList"/>
    <w:uiPriority w:val="99"/>
    <w:semiHidden/>
    <w:unhideWhenUsed/>
    <w:rsid w:val="00C77FEB"/>
  </w:style>
  <w:style w:type="numbering" w:customStyle="1" w:styleId="LFO19271">
    <w:name w:val="LFO19271"/>
    <w:basedOn w:val="NoList"/>
    <w:rsid w:val="00C77FEB"/>
  </w:style>
  <w:style w:type="numbering" w:customStyle="1" w:styleId="NoList1271">
    <w:name w:val="No List1271"/>
    <w:next w:val="NoList"/>
    <w:semiHidden/>
    <w:unhideWhenUsed/>
    <w:rsid w:val="00C77FEB"/>
  </w:style>
  <w:style w:type="table" w:customStyle="1" w:styleId="TableGrid1511">
    <w:name w:val="TableGrid15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71">
    <w:name w:val="Aucune liste671"/>
    <w:next w:val="NoList"/>
    <w:uiPriority w:val="99"/>
    <w:semiHidden/>
    <w:unhideWhenUsed/>
    <w:rsid w:val="00C77FEB"/>
  </w:style>
  <w:style w:type="numbering" w:customStyle="1" w:styleId="Aucuneliste771">
    <w:name w:val="Aucune liste771"/>
    <w:next w:val="NoList"/>
    <w:uiPriority w:val="99"/>
    <w:semiHidden/>
    <w:unhideWhenUsed/>
    <w:rsid w:val="00C77FEB"/>
  </w:style>
  <w:style w:type="numbering" w:customStyle="1" w:styleId="Aucuneliste1111151">
    <w:name w:val="Aucune liste1111151"/>
    <w:next w:val="NoList"/>
    <w:uiPriority w:val="99"/>
    <w:semiHidden/>
    <w:unhideWhenUsed/>
    <w:rsid w:val="00C77FEB"/>
  </w:style>
  <w:style w:type="numbering" w:customStyle="1" w:styleId="Aucuneliste871">
    <w:name w:val="Aucune liste871"/>
    <w:next w:val="NoList"/>
    <w:uiPriority w:val="99"/>
    <w:semiHidden/>
    <w:unhideWhenUsed/>
    <w:rsid w:val="00C77FEB"/>
  </w:style>
  <w:style w:type="numbering" w:customStyle="1" w:styleId="Aucuneliste951">
    <w:name w:val="Aucune liste951"/>
    <w:next w:val="NoList"/>
    <w:uiPriority w:val="99"/>
    <w:semiHidden/>
    <w:unhideWhenUsed/>
    <w:rsid w:val="00C77FEB"/>
  </w:style>
  <w:style w:type="numbering" w:customStyle="1" w:styleId="Aucuneliste1051">
    <w:name w:val="Aucune liste1051"/>
    <w:next w:val="NoList"/>
    <w:uiPriority w:val="99"/>
    <w:semiHidden/>
    <w:unhideWhenUsed/>
    <w:rsid w:val="00C77FEB"/>
  </w:style>
  <w:style w:type="numbering" w:customStyle="1" w:styleId="Aucuneliste11111141">
    <w:name w:val="Aucune liste11111141"/>
    <w:next w:val="NoList"/>
    <w:uiPriority w:val="99"/>
    <w:semiHidden/>
    <w:unhideWhenUsed/>
    <w:rsid w:val="00C77FEB"/>
  </w:style>
  <w:style w:type="numbering" w:customStyle="1" w:styleId="Aucuneliste401">
    <w:name w:val="Aucune liste401"/>
    <w:next w:val="NoList"/>
    <w:uiPriority w:val="99"/>
    <w:semiHidden/>
    <w:unhideWhenUsed/>
    <w:rsid w:val="00C77FEB"/>
  </w:style>
  <w:style w:type="table" w:customStyle="1" w:styleId="Grilledutableau1811">
    <w:name w:val="Grille du tableau18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291">
    <w:name w:val="Aucune liste1291"/>
    <w:next w:val="NoList"/>
    <w:uiPriority w:val="99"/>
    <w:semiHidden/>
    <w:unhideWhenUsed/>
    <w:rsid w:val="00C77FEB"/>
  </w:style>
  <w:style w:type="numbering" w:customStyle="1" w:styleId="Aucuneliste2201">
    <w:name w:val="Aucune liste2201"/>
    <w:next w:val="NoList"/>
    <w:uiPriority w:val="99"/>
    <w:semiHidden/>
    <w:unhideWhenUsed/>
    <w:rsid w:val="00C77FEB"/>
  </w:style>
  <w:style w:type="numbering" w:customStyle="1" w:styleId="Aucuneliste3181">
    <w:name w:val="Aucune liste3181"/>
    <w:next w:val="NoList"/>
    <w:uiPriority w:val="99"/>
    <w:semiHidden/>
    <w:unhideWhenUsed/>
    <w:rsid w:val="00C77FEB"/>
  </w:style>
  <w:style w:type="table" w:customStyle="1" w:styleId="Grilledutableau3711">
    <w:name w:val="Grille du tableau37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201">
    <w:name w:val="Aucune liste11201"/>
    <w:next w:val="NoList"/>
    <w:uiPriority w:val="99"/>
    <w:semiHidden/>
    <w:unhideWhenUsed/>
    <w:rsid w:val="00C77FEB"/>
  </w:style>
  <w:style w:type="numbering" w:customStyle="1" w:styleId="Aucuneliste111181">
    <w:name w:val="Aucune liste111181"/>
    <w:next w:val="NoList"/>
    <w:uiPriority w:val="99"/>
    <w:semiHidden/>
    <w:unhideWhenUsed/>
    <w:rsid w:val="00C77FEB"/>
  </w:style>
  <w:style w:type="numbering" w:customStyle="1" w:styleId="Aucuneliste21181">
    <w:name w:val="Aucune liste21181"/>
    <w:next w:val="NoList"/>
    <w:uiPriority w:val="99"/>
    <w:semiHidden/>
    <w:unhideWhenUsed/>
    <w:rsid w:val="00C77FEB"/>
  </w:style>
  <w:style w:type="numbering" w:customStyle="1" w:styleId="NoList1101">
    <w:name w:val="No List1101"/>
    <w:next w:val="NoList"/>
    <w:semiHidden/>
    <w:unhideWhenUsed/>
    <w:rsid w:val="00C77FEB"/>
  </w:style>
  <w:style w:type="table" w:customStyle="1" w:styleId="TableGrid711">
    <w:name w:val="TableGrid7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81">
    <w:name w:val="Aucune liste481"/>
    <w:next w:val="NoList"/>
    <w:uiPriority w:val="99"/>
    <w:semiHidden/>
    <w:unhideWhenUsed/>
    <w:rsid w:val="00C77FEB"/>
  </w:style>
  <w:style w:type="numbering" w:customStyle="1" w:styleId="Aucuneliste12101">
    <w:name w:val="Aucune liste12101"/>
    <w:next w:val="NoList"/>
    <w:uiPriority w:val="99"/>
    <w:semiHidden/>
    <w:unhideWhenUsed/>
    <w:rsid w:val="00C77FEB"/>
  </w:style>
  <w:style w:type="numbering" w:customStyle="1" w:styleId="Aucuneliste2281">
    <w:name w:val="Aucune liste2281"/>
    <w:next w:val="NoList"/>
    <w:uiPriority w:val="99"/>
    <w:semiHidden/>
    <w:unhideWhenUsed/>
    <w:rsid w:val="00C77FEB"/>
  </w:style>
  <w:style w:type="numbering" w:customStyle="1" w:styleId="Aucuneliste3191">
    <w:name w:val="Aucune liste3191"/>
    <w:next w:val="NoList"/>
    <w:uiPriority w:val="99"/>
    <w:semiHidden/>
    <w:unhideWhenUsed/>
    <w:rsid w:val="00C77FEB"/>
  </w:style>
  <w:style w:type="numbering" w:customStyle="1" w:styleId="Aucuneliste11281">
    <w:name w:val="Aucune liste11281"/>
    <w:next w:val="NoList"/>
    <w:uiPriority w:val="99"/>
    <w:semiHidden/>
    <w:unhideWhenUsed/>
    <w:rsid w:val="00C77FEB"/>
  </w:style>
  <w:style w:type="numbering" w:customStyle="1" w:styleId="Aucuneliste111191">
    <w:name w:val="Aucune liste111191"/>
    <w:next w:val="NoList"/>
    <w:uiPriority w:val="99"/>
    <w:semiHidden/>
    <w:unhideWhenUsed/>
    <w:rsid w:val="00C77FEB"/>
  </w:style>
  <w:style w:type="numbering" w:customStyle="1" w:styleId="Aucuneliste21191">
    <w:name w:val="Aucune liste21191"/>
    <w:next w:val="NoList"/>
    <w:uiPriority w:val="99"/>
    <w:semiHidden/>
    <w:unhideWhenUsed/>
    <w:rsid w:val="00C77FEB"/>
  </w:style>
  <w:style w:type="numbering" w:customStyle="1" w:styleId="LFO19181">
    <w:name w:val="LFO19181"/>
    <w:basedOn w:val="NoList"/>
    <w:rsid w:val="00C77FEB"/>
  </w:style>
  <w:style w:type="numbering" w:customStyle="1" w:styleId="NoList1181">
    <w:name w:val="No List1181"/>
    <w:next w:val="NoList"/>
    <w:semiHidden/>
    <w:unhideWhenUsed/>
    <w:rsid w:val="00C77FEB"/>
  </w:style>
  <w:style w:type="numbering" w:customStyle="1" w:styleId="Aucuneliste581">
    <w:name w:val="Aucune liste581"/>
    <w:next w:val="NoList"/>
    <w:uiPriority w:val="99"/>
    <w:semiHidden/>
    <w:unhideWhenUsed/>
    <w:rsid w:val="00C77FEB"/>
  </w:style>
  <w:style w:type="numbering" w:customStyle="1" w:styleId="Aucuneliste1381">
    <w:name w:val="Aucune liste1381"/>
    <w:next w:val="NoList"/>
    <w:uiPriority w:val="99"/>
    <w:semiHidden/>
    <w:unhideWhenUsed/>
    <w:rsid w:val="00C77FEB"/>
  </w:style>
  <w:style w:type="numbering" w:customStyle="1" w:styleId="Aucuneliste2381">
    <w:name w:val="Aucune liste2381"/>
    <w:next w:val="NoList"/>
    <w:uiPriority w:val="99"/>
    <w:semiHidden/>
    <w:unhideWhenUsed/>
    <w:rsid w:val="00C77FEB"/>
  </w:style>
  <w:style w:type="numbering" w:customStyle="1" w:styleId="Aucuneliste3281">
    <w:name w:val="Aucune liste3281"/>
    <w:next w:val="NoList"/>
    <w:uiPriority w:val="99"/>
    <w:semiHidden/>
    <w:unhideWhenUsed/>
    <w:rsid w:val="00C77FEB"/>
  </w:style>
  <w:style w:type="table" w:customStyle="1" w:styleId="Grilledutableau31611">
    <w:name w:val="Grille du tableau316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81">
    <w:name w:val="Aucune liste11381"/>
    <w:next w:val="NoList"/>
    <w:uiPriority w:val="99"/>
    <w:semiHidden/>
    <w:unhideWhenUsed/>
    <w:rsid w:val="00C77FEB"/>
  </w:style>
  <w:style w:type="numbering" w:customStyle="1" w:styleId="Aucuneliste111281">
    <w:name w:val="Aucune liste111281"/>
    <w:next w:val="NoList"/>
    <w:uiPriority w:val="99"/>
    <w:semiHidden/>
    <w:unhideWhenUsed/>
    <w:rsid w:val="00C77FEB"/>
  </w:style>
  <w:style w:type="numbering" w:customStyle="1" w:styleId="Aucuneliste21281">
    <w:name w:val="Aucune liste21281"/>
    <w:next w:val="NoList"/>
    <w:uiPriority w:val="99"/>
    <w:semiHidden/>
    <w:unhideWhenUsed/>
    <w:rsid w:val="00C77FEB"/>
  </w:style>
  <w:style w:type="numbering" w:customStyle="1" w:styleId="LFO19281">
    <w:name w:val="LFO19281"/>
    <w:basedOn w:val="NoList"/>
    <w:rsid w:val="00C77FEB"/>
  </w:style>
  <w:style w:type="numbering" w:customStyle="1" w:styleId="NoList1281">
    <w:name w:val="No List1281"/>
    <w:next w:val="NoList"/>
    <w:semiHidden/>
    <w:unhideWhenUsed/>
    <w:rsid w:val="00C77FEB"/>
  </w:style>
  <w:style w:type="table" w:customStyle="1" w:styleId="TableGrid1611">
    <w:name w:val="TableGrid16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81">
    <w:name w:val="Aucune liste681"/>
    <w:next w:val="NoList"/>
    <w:uiPriority w:val="99"/>
    <w:semiHidden/>
    <w:unhideWhenUsed/>
    <w:rsid w:val="00C77FEB"/>
  </w:style>
  <w:style w:type="numbering" w:customStyle="1" w:styleId="Aucuneliste781">
    <w:name w:val="Aucune liste781"/>
    <w:next w:val="NoList"/>
    <w:uiPriority w:val="99"/>
    <w:semiHidden/>
    <w:unhideWhenUsed/>
    <w:rsid w:val="00C77FEB"/>
  </w:style>
  <w:style w:type="numbering" w:customStyle="1" w:styleId="Aucuneliste1111161">
    <w:name w:val="Aucune liste1111161"/>
    <w:next w:val="NoList"/>
    <w:uiPriority w:val="99"/>
    <w:semiHidden/>
    <w:unhideWhenUsed/>
    <w:rsid w:val="00C77FEB"/>
  </w:style>
  <w:style w:type="numbering" w:customStyle="1" w:styleId="Aucuneliste881">
    <w:name w:val="Aucune liste881"/>
    <w:next w:val="NoList"/>
    <w:uiPriority w:val="99"/>
    <w:semiHidden/>
    <w:unhideWhenUsed/>
    <w:rsid w:val="00C77FEB"/>
  </w:style>
  <w:style w:type="numbering" w:customStyle="1" w:styleId="Aucuneliste961">
    <w:name w:val="Aucune liste961"/>
    <w:next w:val="NoList"/>
    <w:uiPriority w:val="99"/>
    <w:semiHidden/>
    <w:unhideWhenUsed/>
    <w:rsid w:val="00C77FEB"/>
  </w:style>
  <w:style w:type="numbering" w:customStyle="1" w:styleId="Aucuneliste1061">
    <w:name w:val="Aucune liste1061"/>
    <w:next w:val="NoList"/>
    <w:uiPriority w:val="99"/>
    <w:semiHidden/>
    <w:unhideWhenUsed/>
    <w:rsid w:val="00C77FEB"/>
  </w:style>
  <w:style w:type="numbering" w:customStyle="1" w:styleId="Aucuneliste11111151">
    <w:name w:val="Aucune liste11111151"/>
    <w:next w:val="NoList"/>
    <w:uiPriority w:val="99"/>
    <w:semiHidden/>
    <w:unhideWhenUsed/>
    <w:rsid w:val="00C77FEB"/>
  </w:style>
  <w:style w:type="numbering" w:customStyle="1" w:styleId="Aucuneliste491">
    <w:name w:val="Aucune liste491"/>
    <w:next w:val="NoList"/>
    <w:uiPriority w:val="99"/>
    <w:semiHidden/>
    <w:unhideWhenUsed/>
    <w:rsid w:val="00C77FEB"/>
  </w:style>
  <w:style w:type="table" w:customStyle="1" w:styleId="Grilledutableau2011">
    <w:name w:val="Grille du tableau2011"/>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301">
    <w:name w:val="Aucune liste1301"/>
    <w:next w:val="NoList"/>
    <w:uiPriority w:val="99"/>
    <w:semiHidden/>
    <w:unhideWhenUsed/>
    <w:rsid w:val="00C77FEB"/>
  </w:style>
  <w:style w:type="numbering" w:customStyle="1" w:styleId="Aucuneliste2291">
    <w:name w:val="Aucune liste2291"/>
    <w:next w:val="NoList"/>
    <w:uiPriority w:val="99"/>
    <w:semiHidden/>
    <w:unhideWhenUsed/>
    <w:rsid w:val="00C77FEB"/>
  </w:style>
  <w:style w:type="numbering" w:customStyle="1" w:styleId="Aucuneliste3201">
    <w:name w:val="Aucune liste3201"/>
    <w:next w:val="NoList"/>
    <w:uiPriority w:val="99"/>
    <w:semiHidden/>
    <w:unhideWhenUsed/>
    <w:rsid w:val="00C77FEB"/>
  </w:style>
  <w:style w:type="table" w:customStyle="1" w:styleId="Grilledutableau3811">
    <w:name w:val="Grille du tableau38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291">
    <w:name w:val="Aucune liste11291"/>
    <w:next w:val="NoList"/>
    <w:uiPriority w:val="99"/>
    <w:semiHidden/>
    <w:unhideWhenUsed/>
    <w:rsid w:val="00C77FEB"/>
  </w:style>
  <w:style w:type="numbering" w:customStyle="1" w:styleId="Aucuneliste111201">
    <w:name w:val="Aucune liste111201"/>
    <w:next w:val="NoList"/>
    <w:uiPriority w:val="99"/>
    <w:semiHidden/>
    <w:unhideWhenUsed/>
    <w:rsid w:val="00C77FEB"/>
  </w:style>
  <w:style w:type="numbering" w:customStyle="1" w:styleId="Aucuneliste21201">
    <w:name w:val="Aucune liste21201"/>
    <w:next w:val="NoList"/>
    <w:uiPriority w:val="99"/>
    <w:semiHidden/>
    <w:unhideWhenUsed/>
    <w:rsid w:val="00C77FEB"/>
  </w:style>
  <w:style w:type="numbering" w:customStyle="1" w:styleId="NoList1191">
    <w:name w:val="No List1191"/>
    <w:next w:val="NoList"/>
    <w:semiHidden/>
    <w:unhideWhenUsed/>
    <w:rsid w:val="00C77FEB"/>
  </w:style>
  <w:style w:type="table" w:customStyle="1" w:styleId="TableGrid811">
    <w:name w:val="TableGrid8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4101">
    <w:name w:val="Aucune liste4101"/>
    <w:next w:val="NoList"/>
    <w:uiPriority w:val="99"/>
    <w:semiHidden/>
    <w:unhideWhenUsed/>
    <w:rsid w:val="00C77FEB"/>
  </w:style>
  <w:style w:type="numbering" w:customStyle="1" w:styleId="Aucuneliste12141">
    <w:name w:val="Aucune liste12141"/>
    <w:next w:val="NoList"/>
    <w:uiPriority w:val="99"/>
    <w:semiHidden/>
    <w:unhideWhenUsed/>
    <w:rsid w:val="00C77FEB"/>
  </w:style>
  <w:style w:type="numbering" w:customStyle="1" w:styleId="Aucuneliste22101">
    <w:name w:val="Aucune liste22101"/>
    <w:next w:val="NoList"/>
    <w:uiPriority w:val="99"/>
    <w:semiHidden/>
    <w:unhideWhenUsed/>
    <w:rsid w:val="00C77FEB"/>
  </w:style>
  <w:style w:type="numbering" w:customStyle="1" w:styleId="Aucuneliste31101">
    <w:name w:val="Aucune liste31101"/>
    <w:next w:val="NoList"/>
    <w:uiPriority w:val="99"/>
    <w:semiHidden/>
    <w:unhideWhenUsed/>
    <w:rsid w:val="00C77FEB"/>
  </w:style>
  <w:style w:type="numbering" w:customStyle="1" w:styleId="Aucuneliste112101">
    <w:name w:val="Aucune liste112101"/>
    <w:next w:val="NoList"/>
    <w:uiPriority w:val="99"/>
    <w:semiHidden/>
    <w:unhideWhenUsed/>
    <w:rsid w:val="00C77FEB"/>
  </w:style>
  <w:style w:type="numbering" w:customStyle="1" w:styleId="Aucuneliste1111101">
    <w:name w:val="Aucune liste1111101"/>
    <w:next w:val="NoList"/>
    <w:uiPriority w:val="99"/>
    <w:semiHidden/>
    <w:unhideWhenUsed/>
    <w:rsid w:val="00C77FEB"/>
  </w:style>
  <w:style w:type="numbering" w:customStyle="1" w:styleId="Aucuneliste211101">
    <w:name w:val="Aucune liste211101"/>
    <w:next w:val="NoList"/>
    <w:uiPriority w:val="99"/>
    <w:semiHidden/>
    <w:unhideWhenUsed/>
    <w:rsid w:val="00C77FEB"/>
  </w:style>
  <w:style w:type="numbering" w:customStyle="1" w:styleId="LFO19191">
    <w:name w:val="LFO19191"/>
    <w:basedOn w:val="NoList"/>
    <w:rsid w:val="00C77FEB"/>
  </w:style>
  <w:style w:type="numbering" w:customStyle="1" w:styleId="NoList11101">
    <w:name w:val="No List11101"/>
    <w:next w:val="NoList"/>
    <w:semiHidden/>
    <w:unhideWhenUsed/>
    <w:rsid w:val="00C77FEB"/>
  </w:style>
  <w:style w:type="numbering" w:customStyle="1" w:styleId="Aucuneliste591">
    <w:name w:val="Aucune liste591"/>
    <w:next w:val="NoList"/>
    <w:uiPriority w:val="99"/>
    <w:semiHidden/>
    <w:unhideWhenUsed/>
    <w:rsid w:val="00C77FEB"/>
  </w:style>
  <w:style w:type="numbering" w:customStyle="1" w:styleId="Aucuneliste1391">
    <w:name w:val="Aucune liste1391"/>
    <w:next w:val="NoList"/>
    <w:uiPriority w:val="99"/>
    <w:semiHidden/>
    <w:unhideWhenUsed/>
    <w:rsid w:val="00C77FEB"/>
  </w:style>
  <w:style w:type="numbering" w:customStyle="1" w:styleId="Aucuneliste2391">
    <w:name w:val="Aucune liste2391"/>
    <w:next w:val="NoList"/>
    <w:uiPriority w:val="99"/>
    <w:semiHidden/>
    <w:unhideWhenUsed/>
    <w:rsid w:val="00C77FEB"/>
  </w:style>
  <w:style w:type="numbering" w:customStyle="1" w:styleId="Aucuneliste3291">
    <w:name w:val="Aucune liste3291"/>
    <w:next w:val="NoList"/>
    <w:uiPriority w:val="99"/>
    <w:semiHidden/>
    <w:unhideWhenUsed/>
    <w:rsid w:val="00C77FEB"/>
  </w:style>
  <w:style w:type="table" w:customStyle="1" w:styleId="Grilledutableau31711">
    <w:name w:val="Grille du tableau31711"/>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1391">
    <w:name w:val="Aucune liste11391"/>
    <w:next w:val="NoList"/>
    <w:uiPriority w:val="99"/>
    <w:semiHidden/>
    <w:unhideWhenUsed/>
    <w:rsid w:val="00C77FEB"/>
  </w:style>
  <w:style w:type="numbering" w:customStyle="1" w:styleId="Aucuneliste111291">
    <w:name w:val="Aucune liste111291"/>
    <w:next w:val="NoList"/>
    <w:uiPriority w:val="99"/>
    <w:semiHidden/>
    <w:unhideWhenUsed/>
    <w:rsid w:val="00C77FEB"/>
  </w:style>
  <w:style w:type="numbering" w:customStyle="1" w:styleId="Aucuneliste21291">
    <w:name w:val="Aucune liste21291"/>
    <w:next w:val="NoList"/>
    <w:uiPriority w:val="99"/>
    <w:semiHidden/>
    <w:unhideWhenUsed/>
    <w:rsid w:val="00C77FEB"/>
  </w:style>
  <w:style w:type="numbering" w:customStyle="1" w:styleId="LFO19291">
    <w:name w:val="LFO19291"/>
    <w:basedOn w:val="NoList"/>
    <w:rsid w:val="00C77FEB"/>
  </w:style>
  <w:style w:type="numbering" w:customStyle="1" w:styleId="NoList1291">
    <w:name w:val="No List1291"/>
    <w:next w:val="NoList"/>
    <w:semiHidden/>
    <w:unhideWhenUsed/>
    <w:rsid w:val="00C77FEB"/>
  </w:style>
  <w:style w:type="table" w:customStyle="1" w:styleId="TableGrid1711">
    <w:name w:val="TableGrid1711"/>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Aucuneliste691">
    <w:name w:val="Aucune liste691"/>
    <w:next w:val="NoList"/>
    <w:uiPriority w:val="99"/>
    <w:semiHidden/>
    <w:unhideWhenUsed/>
    <w:rsid w:val="00C77FEB"/>
  </w:style>
  <w:style w:type="numbering" w:customStyle="1" w:styleId="Aucuneliste791">
    <w:name w:val="Aucune liste791"/>
    <w:next w:val="NoList"/>
    <w:uiPriority w:val="99"/>
    <w:semiHidden/>
    <w:unhideWhenUsed/>
    <w:rsid w:val="00C77FEB"/>
  </w:style>
  <w:style w:type="numbering" w:customStyle="1" w:styleId="Aucuneliste1111171">
    <w:name w:val="Aucune liste1111171"/>
    <w:next w:val="NoList"/>
    <w:uiPriority w:val="99"/>
    <w:semiHidden/>
    <w:unhideWhenUsed/>
    <w:rsid w:val="00C77FEB"/>
  </w:style>
  <w:style w:type="numbering" w:customStyle="1" w:styleId="Aucuneliste891">
    <w:name w:val="Aucune liste891"/>
    <w:next w:val="NoList"/>
    <w:uiPriority w:val="99"/>
    <w:semiHidden/>
    <w:unhideWhenUsed/>
    <w:rsid w:val="00C77FEB"/>
  </w:style>
  <w:style w:type="numbering" w:customStyle="1" w:styleId="Aucuneliste971">
    <w:name w:val="Aucune liste971"/>
    <w:next w:val="NoList"/>
    <w:uiPriority w:val="99"/>
    <w:semiHidden/>
    <w:unhideWhenUsed/>
    <w:rsid w:val="00C77FEB"/>
  </w:style>
  <w:style w:type="numbering" w:customStyle="1" w:styleId="Aucuneliste1071">
    <w:name w:val="Aucune liste1071"/>
    <w:next w:val="NoList"/>
    <w:uiPriority w:val="99"/>
    <w:semiHidden/>
    <w:unhideWhenUsed/>
    <w:rsid w:val="00C77FEB"/>
  </w:style>
  <w:style w:type="numbering" w:customStyle="1" w:styleId="Aucuneliste11111161">
    <w:name w:val="Aucune liste11111161"/>
    <w:next w:val="NoList"/>
    <w:uiPriority w:val="99"/>
    <w:semiHidden/>
    <w:unhideWhenUsed/>
    <w:rsid w:val="00C77FEB"/>
  </w:style>
  <w:style w:type="paragraph" w:customStyle="1" w:styleId="font20">
    <w:name w:val="font20"/>
    <w:basedOn w:val="Normal"/>
    <w:rsid w:val="00C77FEB"/>
    <w:pPr>
      <w:spacing w:before="100" w:beforeAutospacing="1" w:after="100" w:afterAutospacing="1"/>
    </w:pPr>
    <w:rPr>
      <w:rFonts w:ascii="Arial Narrow" w:hAnsi="Arial Narrow"/>
      <w:b/>
      <w:bCs/>
      <w:sz w:val="22"/>
      <w:szCs w:val="22"/>
    </w:rPr>
  </w:style>
  <w:style w:type="paragraph" w:customStyle="1" w:styleId="font21">
    <w:name w:val="font21"/>
    <w:basedOn w:val="Normal"/>
    <w:rsid w:val="00C77FEB"/>
    <w:pPr>
      <w:spacing w:before="100" w:beforeAutospacing="1" w:after="100" w:afterAutospacing="1"/>
    </w:pPr>
    <w:rPr>
      <w:rFonts w:ascii="Tw Cen MT" w:hAnsi="Tw Cen MT"/>
      <w:b/>
      <w:bCs/>
    </w:rPr>
  </w:style>
  <w:style w:type="paragraph" w:customStyle="1" w:styleId="font22">
    <w:name w:val="font22"/>
    <w:basedOn w:val="Normal"/>
    <w:rsid w:val="00C77FEB"/>
    <w:pPr>
      <w:spacing w:before="100" w:beforeAutospacing="1" w:after="100" w:afterAutospacing="1"/>
    </w:pPr>
    <w:rPr>
      <w:rFonts w:ascii="Tw Cen MT" w:hAnsi="Tw Cen MT"/>
    </w:rPr>
  </w:style>
  <w:style w:type="paragraph" w:customStyle="1" w:styleId="font23">
    <w:name w:val="font23"/>
    <w:basedOn w:val="Normal"/>
    <w:rsid w:val="00C77FEB"/>
    <w:pPr>
      <w:spacing w:before="100" w:beforeAutospacing="1" w:after="100" w:afterAutospacing="1"/>
    </w:pPr>
    <w:rPr>
      <w:rFonts w:ascii="Microsoft Sans Serif" w:hAnsi="Microsoft Sans Serif" w:cs="Microsoft Sans Serif"/>
      <w:sz w:val="20"/>
      <w:szCs w:val="20"/>
    </w:rPr>
  </w:style>
  <w:style w:type="paragraph" w:customStyle="1" w:styleId="font24">
    <w:name w:val="font24"/>
    <w:basedOn w:val="Normal"/>
    <w:rsid w:val="00C77FEB"/>
    <w:pPr>
      <w:spacing w:before="100" w:beforeAutospacing="1" w:after="100" w:afterAutospacing="1"/>
    </w:pPr>
    <w:rPr>
      <w:rFonts w:ascii="Microsoft Sans Serif" w:hAnsi="Microsoft Sans Serif" w:cs="Microsoft Sans Serif"/>
      <w:b/>
      <w:bCs/>
      <w:sz w:val="20"/>
      <w:szCs w:val="20"/>
    </w:rPr>
  </w:style>
  <w:style w:type="numbering" w:customStyle="1" w:styleId="Aucuneliste501">
    <w:name w:val="Aucune liste501"/>
    <w:next w:val="NoList"/>
    <w:uiPriority w:val="99"/>
    <w:semiHidden/>
    <w:unhideWhenUsed/>
    <w:rsid w:val="00C77FEB"/>
  </w:style>
  <w:style w:type="numbering" w:customStyle="1" w:styleId="LFO19611">
    <w:name w:val="LFO19611"/>
    <w:basedOn w:val="NoList"/>
    <w:rsid w:val="00C77FEB"/>
    <w:pPr>
      <w:numPr>
        <w:numId w:val="114"/>
      </w:numPr>
    </w:pPr>
  </w:style>
  <w:style w:type="numbering" w:customStyle="1" w:styleId="Aucuneliste1401">
    <w:name w:val="Aucune liste1401"/>
    <w:next w:val="NoList"/>
    <w:uiPriority w:val="99"/>
    <w:semiHidden/>
    <w:unhideWhenUsed/>
    <w:rsid w:val="00C77FEB"/>
  </w:style>
  <w:style w:type="numbering" w:customStyle="1" w:styleId="Aucuneliste2301">
    <w:name w:val="Aucune liste2301"/>
    <w:next w:val="NoList"/>
    <w:uiPriority w:val="99"/>
    <w:semiHidden/>
    <w:unhideWhenUsed/>
    <w:rsid w:val="00C77FEB"/>
  </w:style>
  <w:style w:type="numbering" w:customStyle="1" w:styleId="Aucuneliste3301">
    <w:name w:val="Aucune liste3301"/>
    <w:next w:val="NoList"/>
    <w:uiPriority w:val="99"/>
    <w:semiHidden/>
    <w:unhideWhenUsed/>
    <w:rsid w:val="00C77FEB"/>
  </w:style>
  <w:style w:type="numbering" w:customStyle="1" w:styleId="Aucuneliste11301">
    <w:name w:val="Aucune liste11301"/>
    <w:next w:val="NoList"/>
    <w:uiPriority w:val="99"/>
    <w:semiHidden/>
    <w:unhideWhenUsed/>
    <w:rsid w:val="00C77FEB"/>
  </w:style>
  <w:style w:type="numbering" w:customStyle="1" w:styleId="Aucuneliste111301">
    <w:name w:val="Aucune liste111301"/>
    <w:next w:val="NoList"/>
    <w:uiPriority w:val="99"/>
    <w:semiHidden/>
    <w:unhideWhenUsed/>
    <w:rsid w:val="00C77FEB"/>
  </w:style>
  <w:style w:type="numbering" w:customStyle="1" w:styleId="Aucuneliste21301">
    <w:name w:val="Aucune liste21301"/>
    <w:next w:val="NoList"/>
    <w:uiPriority w:val="99"/>
    <w:semiHidden/>
    <w:unhideWhenUsed/>
    <w:rsid w:val="00C77FEB"/>
  </w:style>
  <w:style w:type="numbering" w:customStyle="1" w:styleId="NoList1201">
    <w:name w:val="No List1201"/>
    <w:next w:val="NoList"/>
    <w:semiHidden/>
    <w:unhideWhenUsed/>
    <w:rsid w:val="00C77FEB"/>
  </w:style>
  <w:style w:type="numbering" w:customStyle="1" w:styleId="Aucuneliste4141">
    <w:name w:val="Aucune liste4141"/>
    <w:next w:val="NoList"/>
    <w:uiPriority w:val="99"/>
    <w:semiHidden/>
    <w:unhideWhenUsed/>
    <w:rsid w:val="00C77FEB"/>
  </w:style>
  <w:style w:type="numbering" w:customStyle="1" w:styleId="Aucuneliste12151">
    <w:name w:val="Aucune liste12151"/>
    <w:next w:val="NoList"/>
    <w:uiPriority w:val="99"/>
    <w:semiHidden/>
    <w:unhideWhenUsed/>
    <w:rsid w:val="00C77FEB"/>
  </w:style>
  <w:style w:type="numbering" w:customStyle="1" w:styleId="Aucuneliste22141">
    <w:name w:val="Aucune liste22141"/>
    <w:next w:val="NoList"/>
    <w:uiPriority w:val="99"/>
    <w:semiHidden/>
    <w:unhideWhenUsed/>
    <w:rsid w:val="00C77FEB"/>
  </w:style>
  <w:style w:type="numbering" w:customStyle="1" w:styleId="Aucuneliste31141">
    <w:name w:val="Aucune liste31141"/>
    <w:next w:val="NoList"/>
    <w:uiPriority w:val="99"/>
    <w:semiHidden/>
    <w:unhideWhenUsed/>
    <w:rsid w:val="00C77FEB"/>
  </w:style>
  <w:style w:type="numbering" w:customStyle="1" w:styleId="Aucuneliste112141">
    <w:name w:val="Aucune liste112141"/>
    <w:next w:val="NoList"/>
    <w:uiPriority w:val="99"/>
    <w:semiHidden/>
    <w:unhideWhenUsed/>
    <w:rsid w:val="00C77FEB"/>
  </w:style>
  <w:style w:type="numbering" w:customStyle="1" w:styleId="Aucuneliste1111181">
    <w:name w:val="Aucune liste1111181"/>
    <w:next w:val="NoList"/>
    <w:uiPriority w:val="99"/>
    <w:semiHidden/>
    <w:unhideWhenUsed/>
    <w:rsid w:val="00C77FEB"/>
  </w:style>
  <w:style w:type="numbering" w:customStyle="1" w:styleId="Aucuneliste211141">
    <w:name w:val="Aucune liste211141"/>
    <w:next w:val="NoList"/>
    <w:uiPriority w:val="99"/>
    <w:semiHidden/>
    <w:unhideWhenUsed/>
    <w:rsid w:val="00C77FEB"/>
  </w:style>
  <w:style w:type="numbering" w:customStyle="1" w:styleId="LFO191101">
    <w:name w:val="LFO191101"/>
    <w:basedOn w:val="NoList"/>
    <w:rsid w:val="00C77FEB"/>
  </w:style>
  <w:style w:type="numbering" w:customStyle="1" w:styleId="NoList11141">
    <w:name w:val="No List11141"/>
    <w:next w:val="NoList"/>
    <w:semiHidden/>
    <w:unhideWhenUsed/>
    <w:rsid w:val="00C77FEB"/>
  </w:style>
  <w:style w:type="numbering" w:customStyle="1" w:styleId="Aucuneliste5101">
    <w:name w:val="Aucune liste5101"/>
    <w:next w:val="NoList"/>
    <w:uiPriority w:val="99"/>
    <w:semiHidden/>
    <w:unhideWhenUsed/>
    <w:rsid w:val="00C77FEB"/>
  </w:style>
  <w:style w:type="numbering" w:customStyle="1" w:styleId="Aucuneliste13101">
    <w:name w:val="Aucune liste13101"/>
    <w:next w:val="NoList"/>
    <w:uiPriority w:val="99"/>
    <w:semiHidden/>
    <w:unhideWhenUsed/>
    <w:rsid w:val="00C77FEB"/>
  </w:style>
  <w:style w:type="numbering" w:customStyle="1" w:styleId="Aucuneliste23101">
    <w:name w:val="Aucune liste23101"/>
    <w:next w:val="NoList"/>
    <w:uiPriority w:val="99"/>
    <w:semiHidden/>
    <w:unhideWhenUsed/>
    <w:rsid w:val="00C77FEB"/>
  </w:style>
  <w:style w:type="numbering" w:customStyle="1" w:styleId="Aucuneliste32101">
    <w:name w:val="Aucune liste32101"/>
    <w:next w:val="NoList"/>
    <w:uiPriority w:val="99"/>
    <w:semiHidden/>
    <w:unhideWhenUsed/>
    <w:rsid w:val="00C77FEB"/>
  </w:style>
  <w:style w:type="numbering" w:customStyle="1" w:styleId="Aucuneliste113101">
    <w:name w:val="Aucune liste113101"/>
    <w:next w:val="NoList"/>
    <w:uiPriority w:val="99"/>
    <w:semiHidden/>
    <w:unhideWhenUsed/>
    <w:rsid w:val="00C77FEB"/>
  </w:style>
  <w:style w:type="numbering" w:customStyle="1" w:styleId="Aucuneliste1112101">
    <w:name w:val="Aucune liste1112101"/>
    <w:next w:val="NoList"/>
    <w:uiPriority w:val="99"/>
    <w:semiHidden/>
    <w:unhideWhenUsed/>
    <w:rsid w:val="00C77FEB"/>
  </w:style>
  <w:style w:type="numbering" w:customStyle="1" w:styleId="Aucuneliste212101">
    <w:name w:val="Aucune liste212101"/>
    <w:next w:val="NoList"/>
    <w:uiPriority w:val="99"/>
    <w:semiHidden/>
    <w:unhideWhenUsed/>
    <w:rsid w:val="00C77FEB"/>
  </w:style>
  <w:style w:type="numbering" w:customStyle="1" w:styleId="LFO192101">
    <w:name w:val="LFO192101"/>
    <w:basedOn w:val="NoList"/>
    <w:rsid w:val="00C77FEB"/>
  </w:style>
  <w:style w:type="numbering" w:customStyle="1" w:styleId="NoList12101">
    <w:name w:val="No List12101"/>
    <w:next w:val="NoList"/>
    <w:semiHidden/>
    <w:unhideWhenUsed/>
    <w:rsid w:val="00C77FEB"/>
  </w:style>
  <w:style w:type="numbering" w:customStyle="1" w:styleId="Aucuneliste6101">
    <w:name w:val="Aucune liste6101"/>
    <w:next w:val="NoList"/>
    <w:uiPriority w:val="99"/>
    <w:semiHidden/>
    <w:unhideWhenUsed/>
    <w:rsid w:val="00C77FEB"/>
  </w:style>
  <w:style w:type="numbering" w:customStyle="1" w:styleId="Aucuneliste7101">
    <w:name w:val="Aucune liste7101"/>
    <w:next w:val="NoList"/>
    <w:uiPriority w:val="99"/>
    <w:semiHidden/>
    <w:unhideWhenUsed/>
    <w:rsid w:val="00C77FEB"/>
  </w:style>
  <w:style w:type="numbering" w:customStyle="1" w:styleId="Aucuneliste1111191">
    <w:name w:val="Aucune liste1111191"/>
    <w:next w:val="NoList"/>
    <w:uiPriority w:val="99"/>
    <w:semiHidden/>
    <w:unhideWhenUsed/>
    <w:rsid w:val="00C77FEB"/>
  </w:style>
  <w:style w:type="numbering" w:customStyle="1" w:styleId="Aucuneliste8101">
    <w:name w:val="Aucune liste8101"/>
    <w:next w:val="NoList"/>
    <w:uiPriority w:val="99"/>
    <w:semiHidden/>
    <w:unhideWhenUsed/>
    <w:rsid w:val="00C77FEB"/>
  </w:style>
  <w:style w:type="numbering" w:customStyle="1" w:styleId="Aucuneliste981">
    <w:name w:val="Aucune liste981"/>
    <w:next w:val="NoList"/>
    <w:uiPriority w:val="99"/>
    <w:semiHidden/>
    <w:unhideWhenUsed/>
    <w:rsid w:val="00C77FEB"/>
  </w:style>
  <w:style w:type="numbering" w:customStyle="1" w:styleId="Aucuneliste1081">
    <w:name w:val="Aucune liste1081"/>
    <w:next w:val="NoList"/>
    <w:uiPriority w:val="99"/>
    <w:semiHidden/>
    <w:unhideWhenUsed/>
    <w:rsid w:val="00C77FEB"/>
  </w:style>
  <w:style w:type="numbering" w:customStyle="1" w:styleId="Aucuneliste11111171">
    <w:name w:val="Aucune liste11111171"/>
    <w:next w:val="NoList"/>
    <w:uiPriority w:val="99"/>
    <w:semiHidden/>
    <w:unhideWhenUsed/>
    <w:rsid w:val="00C77FEB"/>
  </w:style>
  <w:style w:type="numbering" w:customStyle="1" w:styleId="Aucuneliste1441">
    <w:name w:val="Aucune liste1441"/>
    <w:next w:val="NoList"/>
    <w:uiPriority w:val="99"/>
    <w:semiHidden/>
    <w:unhideWhenUsed/>
    <w:rsid w:val="00C77FEB"/>
  </w:style>
  <w:style w:type="numbering" w:customStyle="1" w:styleId="Aucuneliste2441">
    <w:name w:val="Aucune liste2441"/>
    <w:next w:val="NoList"/>
    <w:uiPriority w:val="99"/>
    <w:semiHidden/>
    <w:unhideWhenUsed/>
    <w:rsid w:val="00C77FEB"/>
  </w:style>
  <w:style w:type="numbering" w:customStyle="1" w:styleId="Aucuneliste3341">
    <w:name w:val="Aucune liste3341"/>
    <w:next w:val="NoList"/>
    <w:uiPriority w:val="99"/>
    <w:semiHidden/>
    <w:unhideWhenUsed/>
    <w:rsid w:val="00C77FEB"/>
  </w:style>
  <w:style w:type="numbering" w:customStyle="1" w:styleId="Aucuneliste11441">
    <w:name w:val="Aucune liste11441"/>
    <w:next w:val="NoList"/>
    <w:uiPriority w:val="99"/>
    <w:semiHidden/>
    <w:unhideWhenUsed/>
    <w:rsid w:val="00C77FEB"/>
  </w:style>
  <w:style w:type="numbering" w:customStyle="1" w:styleId="Aucuneliste111341">
    <w:name w:val="Aucune liste111341"/>
    <w:next w:val="NoList"/>
    <w:uiPriority w:val="99"/>
    <w:semiHidden/>
    <w:unhideWhenUsed/>
    <w:rsid w:val="00C77FEB"/>
  </w:style>
  <w:style w:type="numbering" w:customStyle="1" w:styleId="Aucuneliste21341">
    <w:name w:val="Aucune liste21341"/>
    <w:next w:val="NoList"/>
    <w:uiPriority w:val="99"/>
    <w:semiHidden/>
    <w:unhideWhenUsed/>
    <w:rsid w:val="00C77FEB"/>
  </w:style>
  <w:style w:type="numbering" w:customStyle="1" w:styleId="NoList1341">
    <w:name w:val="No List1341"/>
    <w:next w:val="NoList"/>
    <w:semiHidden/>
    <w:unhideWhenUsed/>
    <w:rsid w:val="00C77FEB"/>
  </w:style>
  <w:style w:type="numbering" w:customStyle="1" w:styleId="Aucuneliste4151">
    <w:name w:val="Aucune liste4151"/>
    <w:next w:val="NoList"/>
    <w:uiPriority w:val="99"/>
    <w:semiHidden/>
    <w:unhideWhenUsed/>
    <w:rsid w:val="00C77FEB"/>
  </w:style>
  <w:style w:type="numbering" w:customStyle="1" w:styleId="Aucuneliste12161">
    <w:name w:val="Aucune liste12161"/>
    <w:next w:val="NoList"/>
    <w:uiPriority w:val="99"/>
    <w:semiHidden/>
    <w:unhideWhenUsed/>
    <w:rsid w:val="00C77FEB"/>
  </w:style>
  <w:style w:type="numbering" w:customStyle="1" w:styleId="Aucuneliste22151">
    <w:name w:val="Aucune liste22151"/>
    <w:next w:val="NoList"/>
    <w:uiPriority w:val="99"/>
    <w:semiHidden/>
    <w:unhideWhenUsed/>
    <w:rsid w:val="00C77FEB"/>
  </w:style>
  <w:style w:type="numbering" w:customStyle="1" w:styleId="Aucuneliste31151">
    <w:name w:val="Aucune liste31151"/>
    <w:next w:val="NoList"/>
    <w:uiPriority w:val="99"/>
    <w:semiHidden/>
    <w:unhideWhenUsed/>
    <w:rsid w:val="00C77FEB"/>
  </w:style>
  <w:style w:type="numbering" w:customStyle="1" w:styleId="Aucuneliste112151">
    <w:name w:val="Aucune liste112151"/>
    <w:next w:val="NoList"/>
    <w:uiPriority w:val="99"/>
    <w:semiHidden/>
    <w:unhideWhenUsed/>
    <w:rsid w:val="00C77FEB"/>
  </w:style>
  <w:style w:type="numbering" w:customStyle="1" w:styleId="Aucuneliste211151">
    <w:name w:val="Aucune liste211151"/>
    <w:next w:val="NoList"/>
    <w:uiPriority w:val="99"/>
    <w:semiHidden/>
    <w:unhideWhenUsed/>
    <w:rsid w:val="00C77FEB"/>
  </w:style>
  <w:style w:type="numbering" w:customStyle="1" w:styleId="LFO191141">
    <w:name w:val="LFO191141"/>
    <w:basedOn w:val="NoList"/>
    <w:rsid w:val="00C77FEB"/>
  </w:style>
  <w:style w:type="numbering" w:customStyle="1" w:styleId="NoList11151">
    <w:name w:val="No List11151"/>
    <w:next w:val="NoList"/>
    <w:semiHidden/>
    <w:unhideWhenUsed/>
    <w:rsid w:val="00C77FEB"/>
  </w:style>
  <w:style w:type="numbering" w:customStyle="1" w:styleId="Aucuneliste5141">
    <w:name w:val="Aucune liste5141"/>
    <w:next w:val="NoList"/>
    <w:uiPriority w:val="99"/>
    <w:semiHidden/>
    <w:unhideWhenUsed/>
    <w:rsid w:val="00C77FEB"/>
  </w:style>
  <w:style w:type="numbering" w:customStyle="1" w:styleId="Aucuneliste13141">
    <w:name w:val="Aucune liste13141"/>
    <w:next w:val="NoList"/>
    <w:uiPriority w:val="99"/>
    <w:semiHidden/>
    <w:unhideWhenUsed/>
    <w:rsid w:val="00C77FEB"/>
  </w:style>
  <w:style w:type="numbering" w:customStyle="1" w:styleId="Aucuneliste23141">
    <w:name w:val="Aucune liste23141"/>
    <w:next w:val="NoList"/>
    <w:uiPriority w:val="99"/>
    <w:semiHidden/>
    <w:unhideWhenUsed/>
    <w:rsid w:val="00C77FEB"/>
  </w:style>
  <w:style w:type="numbering" w:customStyle="1" w:styleId="Aucuneliste32141">
    <w:name w:val="Aucune liste32141"/>
    <w:next w:val="NoList"/>
    <w:uiPriority w:val="99"/>
    <w:semiHidden/>
    <w:unhideWhenUsed/>
    <w:rsid w:val="00C77FEB"/>
  </w:style>
  <w:style w:type="numbering" w:customStyle="1" w:styleId="Aucuneliste113141">
    <w:name w:val="Aucune liste113141"/>
    <w:next w:val="NoList"/>
    <w:uiPriority w:val="99"/>
    <w:semiHidden/>
    <w:unhideWhenUsed/>
    <w:rsid w:val="00C77FEB"/>
  </w:style>
  <w:style w:type="numbering" w:customStyle="1" w:styleId="Aucuneliste1112141">
    <w:name w:val="Aucune liste1112141"/>
    <w:next w:val="NoList"/>
    <w:uiPriority w:val="99"/>
    <w:semiHidden/>
    <w:unhideWhenUsed/>
    <w:rsid w:val="00C77FEB"/>
  </w:style>
  <w:style w:type="numbering" w:customStyle="1" w:styleId="Aucuneliste212141">
    <w:name w:val="Aucune liste212141"/>
    <w:next w:val="NoList"/>
    <w:uiPriority w:val="99"/>
    <w:semiHidden/>
    <w:unhideWhenUsed/>
    <w:rsid w:val="00C77FEB"/>
  </w:style>
  <w:style w:type="numbering" w:customStyle="1" w:styleId="LFO192141">
    <w:name w:val="LFO192141"/>
    <w:basedOn w:val="NoList"/>
    <w:rsid w:val="00C77FEB"/>
  </w:style>
  <w:style w:type="numbering" w:customStyle="1" w:styleId="NoList12141">
    <w:name w:val="No List12141"/>
    <w:next w:val="NoList"/>
    <w:semiHidden/>
    <w:unhideWhenUsed/>
    <w:rsid w:val="00C77FEB"/>
  </w:style>
  <w:style w:type="numbering" w:customStyle="1" w:styleId="Aucuneliste6141">
    <w:name w:val="Aucune liste6141"/>
    <w:next w:val="NoList"/>
    <w:uiPriority w:val="99"/>
    <w:semiHidden/>
    <w:unhideWhenUsed/>
    <w:rsid w:val="00C77FEB"/>
  </w:style>
  <w:style w:type="numbering" w:customStyle="1" w:styleId="Aucuneliste7141">
    <w:name w:val="Aucune liste7141"/>
    <w:next w:val="NoList"/>
    <w:uiPriority w:val="99"/>
    <w:semiHidden/>
    <w:unhideWhenUsed/>
    <w:rsid w:val="00C77FEB"/>
  </w:style>
  <w:style w:type="numbering" w:customStyle="1" w:styleId="Aucuneliste8141">
    <w:name w:val="Aucune liste8141"/>
    <w:next w:val="NoList"/>
    <w:uiPriority w:val="99"/>
    <w:semiHidden/>
    <w:unhideWhenUsed/>
    <w:rsid w:val="00C77FEB"/>
  </w:style>
  <w:style w:type="numbering" w:customStyle="1" w:styleId="Aucuneliste14131">
    <w:name w:val="Aucune liste14131"/>
    <w:next w:val="NoList"/>
    <w:uiPriority w:val="99"/>
    <w:semiHidden/>
    <w:unhideWhenUsed/>
    <w:rsid w:val="00C77FEB"/>
  </w:style>
  <w:style w:type="numbering" w:customStyle="1" w:styleId="Aucuneliste1521">
    <w:name w:val="Aucune liste1521"/>
    <w:next w:val="NoList"/>
    <w:uiPriority w:val="99"/>
    <w:semiHidden/>
    <w:unhideWhenUsed/>
    <w:rsid w:val="00C77FEB"/>
  </w:style>
  <w:style w:type="numbering" w:customStyle="1" w:styleId="Aucuneliste24131">
    <w:name w:val="Aucune liste24131"/>
    <w:next w:val="NoList"/>
    <w:uiPriority w:val="99"/>
    <w:semiHidden/>
    <w:unhideWhenUsed/>
    <w:rsid w:val="00C77FEB"/>
  </w:style>
  <w:style w:type="numbering" w:customStyle="1" w:styleId="Aucuneliste33131">
    <w:name w:val="Aucune liste33131"/>
    <w:next w:val="NoList"/>
    <w:uiPriority w:val="99"/>
    <w:semiHidden/>
    <w:unhideWhenUsed/>
    <w:rsid w:val="00C77FEB"/>
  </w:style>
  <w:style w:type="numbering" w:customStyle="1" w:styleId="Aucuneliste114131">
    <w:name w:val="Aucune liste114131"/>
    <w:next w:val="NoList"/>
    <w:uiPriority w:val="99"/>
    <w:semiHidden/>
    <w:unhideWhenUsed/>
    <w:rsid w:val="00C77FEB"/>
  </w:style>
  <w:style w:type="numbering" w:customStyle="1" w:styleId="Aucuneliste1113131">
    <w:name w:val="Aucune liste1113131"/>
    <w:next w:val="NoList"/>
    <w:uiPriority w:val="99"/>
    <w:semiHidden/>
    <w:unhideWhenUsed/>
    <w:rsid w:val="00C77FEB"/>
  </w:style>
  <w:style w:type="numbering" w:customStyle="1" w:styleId="Aucuneliste213131">
    <w:name w:val="Aucune liste213131"/>
    <w:next w:val="NoList"/>
    <w:uiPriority w:val="99"/>
    <w:semiHidden/>
    <w:unhideWhenUsed/>
    <w:rsid w:val="00C77FEB"/>
  </w:style>
  <w:style w:type="numbering" w:customStyle="1" w:styleId="NoList13131">
    <w:name w:val="No List13131"/>
    <w:next w:val="NoList"/>
    <w:semiHidden/>
    <w:unhideWhenUsed/>
    <w:rsid w:val="00C77FEB"/>
  </w:style>
  <w:style w:type="numbering" w:customStyle="1" w:styleId="Aucuneliste41131">
    <w:name w:val="Aucune liste41131"/>
    <w:next w:val="NoList"/>
    <w:uiPriority w:val="99"/>
    <w:semiHidden/>
    <w:unhideWhenUsed/>
    <w:rsid w:val="00C77FEB"/>
  </w:style>
  <w:style w:type="numbering" w:customStyle="1" w:styleId="Aucuneliste121131">
    <w:name w:val="Aucune liste121131"/>
    <w:next w:val="NoList"/>
    <w:uiPriority w:val="99"/>
    <w:semiHidden/>
    <w:unhideWhenUsed/>
    <w:rsid w:val="00C77FEB"/>
  </w:style>
  <w:style w:type="numbering" w:customStyle="1" w:styleId="Aucuneliste221131">
    <w:name w:val="Aucune liste221131"/>
    <w:next w:val="NoList"/>
    <w:uiPriority w:val="99"/>
    <w:semiHidden/>
    <w:unhideWhenUsed/>
    <w:rsid w:val="00C77FEB"/>
  </w:style>
  <w:style w:type="numbering" w:customStyle="1" w:styleId="Aucuneliste311131">
    <w:name w:val="Aucune liste311131"/>
    <w:next w:val="NoList"/>
    <w:uiPriority w:val="99"/>
    <w:semiHidden/>
    <w:unhideWhenUsed/>
    <w:rsid w:val="00C77FEB"/>
  </w:style>
  <w:style w:type="numbering" w:customStyle="1" w:styleId="Aucuneliste1121131">
    <w:name w:val="Aucune liste1121131"/>
    <w:next w:val="NoList"/>
    <w:uiPriority w:val="99"/>
    <w:semiHidden/>
    <w:unhideWhenUsed/>
    <w:rsid w:val="00C77FEB"/>
  </w:style>
  <w:style w:type="numbering" w:customStyle="1" w:styleId="Aucuneliste2111131">
    <w:name w:val="Aucune liste2111131"/>
    <w:next w:val="NoList"/>
    <w:uiPriority w:val="99"/>
    <w:semiHidden/>
    <w:unhideWhenUsed/>
    <w:rsid w:val="00C77FEB"/>
  </w:style>
  <w:style w:type="numbering" w:customStyle="1" w:styleId="LFO1911131">
    <w:name w:val="LFO1911131"/>
    <w:basedOn w:val="NoList"/>
    <w:rsid w:val="00C77FEB"/>
  </w:style>
  <w:style w:type="numbering" w:customStyle="1" w:styleId="NoList111131">
    <w:name w:val="No List111131"/>
    <w:next w:val="NoList"/>
    <w:semiHidden/>
    <w:unhideWhenUsed/>
    <w:rsid w:val="00C77FEB"/>
  </w:style>
  <w:style w:type="numbering" w:customStyle="1" w:styleId="Aucuneliste51131">
    <w:name w:val="Aucune liste51131"/>
    <w:next w:val="NoList"/>
    <w:uiPriority w:val="99"/>
    <w:semiHidden/>
    <w:unhideWhenUsed/>
    <w:rsid w:val="00C77FEB"/>
  </w:style>
  <w:style w:type="numbering" w:customStyle="1" w:styleId="Aucuneliste131131">
    <w:name w:val="Aucune liste131131"/>
    <w:next w:val="NoList"/>
    <w:uiPriority w:val="99"/>
    <w:semiHidden/>
    <w:unhideWhenUsed/>
    <w:rsid w:val="00C77FEB"/>
  </w:style>
  <w:style w:type="numbering" w:customStyle="1" w:styleId="Aucuneliste231131">
    <w:name w:val="Aucune liste231131"/>
    <w:next w:val="NoList"/>
    <w:uiPriority w:val="99"/>
    <w:semiHidden/>
    <w:unhideWhenUsed/>
    <w:rsid w:val="00C77FEB"/>
  </w:style>
  <w:style w:type="numbering" w:customStyle="1" w:styleId="Aucuneliste321131">
    <w:name w:val="Aucune liste321131"/>
    <w:next w:val="NoList"/>
    <w:uiPriority w:val="99"/>
    <w:semiHidden/>
    <w:unhideWhenUsed/>
    <w:rsid w:val="00C77FEB"/>
  </w:style>
  <w:style w:type="numbering" w:customStyle="1" w:styleId="Aucuneliste1131131">
    <w:name w:val="Aucune liste1131131"/>
    <w:next w:val="NoList"/>
    <w:uiPriority w:val="99"/>
    <w:semiHidden/>
    <w:unhideWhenUsed/>
    <w:rsid w:val="00C77FEB"/>
  </w:style>
  <w:style w:type="numbering" w:customStyle="1" w:styleId="Aucuneliste11121131">
    <w:name w:val="Aucune liste11121131"/>
    <w:next w:val="NoList"/>
    <w:uiPriority w:val="99"/>
    <w:semiHidden/>
    <w:unhideWhenUsed/>
    <w:rsid w:val="00C77FEB"/>
  </w:style>
  <w:style w:type="numbering" w:customStyle="1" w:styleId="Aucuneliste2121131">
    <w:name w:val="Aucune liste2121131"/>
    <w:next w:val="NoList"/>
    <w:uiPriority w:val="99"/>
    <w:semiHidden/>
    <w:unhideWhenUsed/>
    <w:rsid w:val="00C77FEB"/>
  </w:style>
  <w:style w:type="numbering" w:customStyle="1" w:styleId="LFO1921131">
    <w:name w:val="LFO1921131"/>
    <w:basedOn w:val="NoList"/>
    <w:rsid w:val="00C77FEB"/>
  </w:style>
  <w:style w:type="numbering" w:customStyle="1" w:styleId="NoList121131">
    <w:name w:val="No List121131"/>
    <w:next w:val="NoList"/>
    <w:semiHidden/>
    <w:unhideWhenUsed/>
    <w:rsid w:val="00C77FEB"/>
  </w:style>
  <w:style w:type="numbering" w:customStyle="1" w:styleId="Aucuneliste61131">
    <w:name w:val="Aucune liste61131"/>
    <w:next w:val="NoList"/>
    <w:uiPriority w:val="99"/>
    <w:semiHidden/>
    <w:unhideWhenUsed/>
    <w:rsid w:val="00C77FEB"/>
  </w:style>
  <w:style w:type="numbering" w:customStyle="1" w:styleId="Aucuneliste71131">
    <w:name w:val="Aucune liste71131"/>
    <w:next w:val="NoList"/>
    <w:uiPriority w:val="99"/>
    <w:semiHidden/>
    <w:unhideWhenUsed/>
    <w:rsid w:val="00C77FEB"/>
  </w:style>
  <w:style w:type="numbering" w:customStyle="1" w:styleId="Aucuneliste81131">
    <w:name w:val="Aucune liste81131"/>
    <w:next w:val="NoList"/>
    <w:uiPriority w:val="99"/>
    <w:semiHidden/>
    <w:unhideWhenUsed/>
    <w:rsid w:val="00C77FEB"/>
  </w:style>
  <w:style w:type="numbering" w:customStyle="1" w:styleId="Aucuneliste141111">
    <w:name w:val="Aucune liste141111"/>
    <w:next w:val="NoList"/>
    <w:uiPriority w:val="99"/>
    <w:semiHidden/>
    <w:unhideWhenUsed/>
    <w:rsid w:val="00C77FEB"/>
  </w:style>
  <w:style w:type="numbering" w:customStyle="1" w:styleId="Aucuneliste241111">
    <w:name w:val="Aucune liste241111"/>
    <w:next w:val="NoList"/>
    <w:uiPriority w:val="99"/>
    <w:semiHidden/>
    <w:unhideWhenUsed/>
    <w:rsid w:val="00C77FEB"/>
  </w:style>
  <w:style w:type="numbering" w:customStyle="1" w:styleId="Aucuneliste331111">
    <w:name w:val="Aucune liste331111"/>
    <w:next w:val="NoList"/>
    <w:uiPriority w:val="99"/>
    <w:semiHidden/>
    <w:unhideWhenUsed/>
    <w:rsid w:val="00C77FEB"/>
  </w:style>
  <w:style w:type="numbering" w:customStyle="1" w:styleId="Aucuneliste1141111">
    <w:name w:val="Aucune liste1141111"/>
    <w:next w:val="NoList"/>
    <w:uiPriority w:val="99"/>
    <w:semiHidden/>
    <w:unhideWhenUsed/>
    <w:rsid w:val="00C77FEB"/>
  </w:style>
  <w:style w:type="numbering" w:customStyle="1" w:styleId="Aucuneliste11131111">
    <w:name w:val="Aucune liste11131111"/>
    <w:next w:val="NoList"/>
    <w:uiPriority w:val="99"/>
    <w:semiHidden/>
    <w:unhideWhenUsed/>
    <w:rsid w:val="00C77FEB"/>
  </w:style>
  <w:style w:type="numbering" w:customStyle="1" w:styleId="Aucuneliste2131111">
    <w:name w:val="Aucune liste2131111"/>
    <w:next w:val="NoList"/>
    <w:uiPriority w:val="99"/>
    <w:semiHidden/>
    <w:unhideWhenUsed/>
    <w:rsid w:val="00C77FEB"/>
  </w:style>
  <w:style w:type="numbering" w:customStyle="1" w:styleId="NoList131111">
    <w:name w:val="No List131111"/>
    <w:next w:val="NoList"/>
    <w:semiHidden/>
    <w:unhideWhenUsed/>
    <w:rsid w:val="00C77FEB"/>
  </w:style>
  <w:style w:type="numbering" w:customStyle="1" w:styleId="Aucuneliste411111">
    <w:name w:val="Aucune liste411111"/>
    <w:next w:val="NoList"/>
    <w:uiPriority w:val="99"/>
    <w:semiHidden/>
    <w:unhideWhenUsed/>
    <w:rsid w:val="00C77FEB"/>
  </w:style>
  <w:style w:type="numbering" w:customStyle="1" w:styleId="Aucuneliste1211111">
    <w:name w:val="Aucune liste1211111"/>
    <w:next w:val="NoList"/>
    <w:uiPriority w:val="99"/>
    <w:semiHidden/>
    <w:unhideWhenUsed/>
    <w:rsid w:val="00C77FEB"/>
  </w:style>
  <w:style w:type="numbering" w:customStyle="1" w:styleId="Aucuneliste2211111">
    <w:name w:val="Aucune liste2211111"/>
    <w:next w:val="NoList"/>
    <w:uiPriority w:val="99"/>
    <w:semiHidden/>
    <w:unhideWhenUsed/>
    <w:rsid w:val="00C77FEB"/>
  </w:style>
  <w:style w:type="numbering" w:customStyle="1" w:styleId="Aucuneliste3111111">
    <w:name w:val="Aucune liste3111111"/>
    <w:next w:val="NoList"/>
    <w:uiPriority w:val="99"/>
    <w:semiHidden/>
    <w:unhideWhenUsed/>
    <w:rsid w:val="00C77FEB"/>
  </w:style>
  <w:style w:type="numbering" w:customStyle="1" w:styleId="Aucuneliste11211111">
    <w:name w:val="Aucune liste11211111"/>
    <w:next w:val="NoList"/>
    <w:uiPriority w:val="99"/>
    <w:semiHidden/>
    <w:unhideWhenUsed/>
    <w:rsid w:val="00C77FEB"/>
  </w:style>
  <w:style w:type="numbering" w:customStyle="1" w:styleId="Aucuneliste111111121">
    <w:name w:val="Aucune liste111111121"/>
    <w:next w:val="NoList"/>
    <w:uiPriority w:val="99"/>
    <w:semiHidden/>
    <w:unhideWhenUsed/>
    <w:rsid w:val="00C77FEB"/>
  </w:style>
  <w:style w:type="numbering" w:customStyle="1" w:styleId="Aucuneliste21111111">
    <w:name w:val="Aucune liste21111111"/>
    <w:next w:val="NoList"/>
    <w:uiPriority w:val="99"/>
    <w:semiHidden/>
    <w:unhideWhenUsed/>
    <w:rsid w:val="00C77FEB"/>
  </w:style>
  <w:style w:type="numbering" w:customStyle="1" w:styleId="LFO19111111">
    <w:name w:val="LFO19111111"/>
    <w:basedOn w:val="NoList"/>
    <w:rsid w:val="00C77FEB"/>
  </w:style>
  <w:style w:type="numbering" w:customStyle="1" w:styleId="NoList1111111">
    <w:name w:val="No List1111111"/>
    <w:next w:val="NoList"/>
    <w:semiHidden/>
    <w:unhideWhenUsed/>
    <w:rsid w:val="00C77FEB"/>
  </w:style>
  <w:style w:type="numbering" w:customStyle="1" w:styleId="Aucuneliste511111">
    <w:name w:val="Aucune liste511111"/>
    <w:next w:val="NoList"/>
    <w:uiPriority w:val="99"/>
    <w:semiHidden/>
    <w:unhideWhenUsed/>
    <w:rsid w:val="00C77FEB"/>
  </w:style>
  <w:style w:type="numbering" w:customStyle="1" w:styleId="Aucuneliste1311111">
    <w:name w:val="Aucune liste1311111"/>
    <w:next w:val="NoList"/>
    <w:uiPriority w:val="99"/>
    <w:semiHidden/>
    <w:unhideWhenUsed/>
    <w:rsid w:val="00C77FEB"/>
  </w:style>
  <w:style w:type="numbering" w:customStyle="1" w:styleId="Aucuneliste2311111">
    <w:name w:val="Aucune liste2311111"/>
    <w:next w:val="NoList"/>
    <w:uiPriority w:val="99"/>
    <w:semiHidden/>
    <w:unhideWhenUsed/>
    <w:rsid w:val="00C77FEB"/>
  </w:style>
  <w:style w:type="numbering" w:customStyle="1" w:styleId="Aucuneliste3211111">
    <w:name w:val="Aucune liste3211111"/>
    <w:next w:val="NoList"/>
    <w:uiPriority w:val="99"/>
    <w:semiHidden/>
    <w:unhideWhenUsed/>
    <w:rsid w:val="00C77FEB"/>
  </w:style>
  <w:style w:type="numbering" w:customStyle="1" w:styleId="Aucuneliste11311111">
    <w:name w:val="Aucune liste11311111"/>
    <w:next w:val="NoList"/>
    <w:uiPriority w:val="99"/>
    <w:semiHidden/>
    <w:unhideWhenUsed/>
    <w:rsid w:val="00C77FEB"/>
  </w:style>
  <w:style w:type="numbering" w:customStyle="1" w:styleId="Aucuneliste111211111">
    <w:name w:val="Aucune liste111211111"/>
    <w:next w:val="NoList"/>
    <w:uiPriority w:val="99"/>
    <w:semiHidden/>
    <w:unhideWhenUsed/>
    <w:rsid w:val="00C77FEB"/>
  </w:style>
  <w:style w:type="numbering" w:customStyle="1" w:styleId="Aucuneliste21211111">
    <w:name w:val="Aucune liste21211111"/>
    <w:next w:val="NoList"/>
    <w:uiPriority w:val="99"/>
    <w:semiHidden/>
    <w:unhideWhenUsed/>
    <w:rsid w:val="00C77FEB"/>
  </w:style>
  <w:style w:type="numbering" w:customStyle="1" w:styleId="LFO19211111">
    <w:name w:val="LFO19211111"/>
    <w:basedOn w:val="NoList"/>
    <w:rsid w:val="00C77FEB"/>
  </w:style>
  <w:style w:type="numbering" w:customStyle="1" w:styleId="NoList1211111">
    <w:name w:val="No List1211111"/>
    <w:next w:val="NoList"/>
    <w:semiHidden/>
    <w:unhideWhenUsed/>
    <w:rsid w:val="00C77FEB"/>
  </w:style>
  <w:style w:type="numbering" w:customStyle="1" w:styleId="Aucuneliste611111">
    <w:name w:val="Aucune liste611111"/>
    <w:next w:val="NoList"/>
    <w:uiPriority w:val="99"/>
    <w:semiHidden/>
    <w:unhideWhenUsed/>
    <w:rsid w:val="00C77FEB"/>
  </w:style>
  <w:style w:type="numbering" w:customStyle="1" w:styleId="Aucuneliste711111">
    <w:name w:val="Aucune liste711111"/>
    <w:next w:val="NoList"/>
    <w:uiPriority w:val="99"/>
    <w:semiHidden/>
    <w:unhideWhenUsed/>
    <w:rsid w:val="00C77FEB"/>
  </w:style>
  <w:style w:type="numbering" w:customStyle="1" w:styleId="Aucuneliste811111">
    <w:name w:val="Aucune liste811111"/>
    <w:next w:val="NoList"/>
    <w:uiPriority w:val="99"/>
    <w:semiHidden/>
    <w:unhideWhenUsed/>
    <w:rsid w:val="00C77FEB"/>
  </w:style>
  <w:style w:type="numbering" w:customStyle="1" w:styleId="Aucuneliste9121">
    <w:name w:val="Aucune liste9121"/>
    <w:next w:val="NoList"/>
    <w:uiPriority w:val="99"/>
    <w:semiHidden/>
    <w:unhideWhenUsed/>
    <w:rsid w:val="00C77FEB"/>
  </w:style>
  <w:style w:type="numbering" w:customStyle="1" w:styleId="Aucuneliste10121">
    <w:name w:val="Aucune liste10121"/>
    <w:next w:val="NoList"/>
    <w:uiPriority w:val="99"/>
    <w:semiHidden/>
    <w:unhideWhenUsed/>
    <w:rsid w:val="00C77FEB"/>
  </w:style>
  <w:style w:type="numbering" w:customStyle="1" w:styleId="Aucuneliste1621">
    <w:name w:val="Aucune liste1621"/>
    <w:next w:val="NoList"/>
    <w:uiPriority w:val="99"/>
    <w:semiHidden/>
    <w:unhideWhenUsed/>
    <w:rsid w:val="00C77FEB"/>
  </w:style>
  <w:style w:type="numbering" w:customStyle="1" w:styleId="Aucuneliste1721">
    <w:name w:val="Aucune liste1721"/>
    <w:next w:val="NoList"/>
    <w:uiPriority w:val="99"/>
    <w:semiHidden/>
    <w:unhideWhenUsed/>
    <w:rsid w:val="00C77FEB"/>
  </w:style>
  <w:style w:type="numbering" w:customStyle="1" w:styleId="Aucuneliste2521">
    <w:name w:val="Aucune liste2521"/>
    <w:next w:val="NoList"/>
    <w:uiPriority w:val="99"/>
    <w:semiHidden/>
    <w:unhideWhenUsed/>
    <w:rsid w:val="00C77FEB"/>
  </w:style>
  <w:style w:type="numbering" w:customStyle="1" w:styleId="Aucuneliste3421">
    <w:name w:val="Aucune liste3421"/>
    <w:next w:val="NoList"/>
    <w:uiPriority w:val="99"/>
    <w:semiHidden/>
    <w:unhideWhenUsed/>
    <w:rsid w:val="00C77FEB"/>
  </w:style>
  <w:style w:type="numbering" w:customStyle="1" w:styleId="Aucuneliste11521">
    <w:name w:val="Aucune liste11521"/>
    <w:next w:val="NoList"/>
    <w:uiPriority w:val="99"/>
    <w:semiHidden/>
    <w:unhideWhenUsed/>
    <w:rsid w:val="00C77FEB"/>
  </w:style>
  <w:style w:type="numbering" w:customStyle="1" w:styleId="Aucuneliste111421">
    <w:name w:val="Aucune liste111421"/>
    <w:next w:val="NoList"/>
    <w:uiPriority w:val="99"/>
    <w:semiHidden/>
    <w:unhideWhenUsed/>
    <w:rsid w:val="00C77FEB"/>
  </w:style>
  <w:style w:type="numbering" w:customStyle="1" w:styleId="Aucuneliste21421">
    <w:name w:val="Aucune liste21421"/>
    <w:next w:val="NoList"/>
    <w:uiPriority w:val="99"/>
    <w:semiHidden/>
    <w:unhideWhenUsed/>
    <w:rsid w:val="00C77FEB"/>
  </w:style>
  <w:style w:type="numbering" w:customStyle="1" w:styleId="NoList1421">
    <w:name w:val="No List1421"/>
    <w:next w:val="NoList"/>
    <w:semiHidden/>
    <w:unhideWhenUsed/>
    <w:rsid w:val="00C77FEB"/>
  </w:style>
  <w:style w:type="numbering" w:customStyle="1" w:styleId="Aucuneliste4221">
    <w:name w:val="Aucune liste4221"/>
    <w:next w:val="NoList"/>
    <w:uiPriority w:val="99"/>
    <w:semiHidden/>
    <w:unhideWhenUsed/>
    <w:rsid w:val="00C77FEB"/>
  </w:style>
  <w:style w:type="numbering" w:customStyle="1" w:styleId="Aucuneliste12221">
    <w:name w:val="Aucune liste12221"/>
    <w:next w:val="NoList"/>
    <w:uiPriority w:val="99"/>
    <w:semiHidden/>
    <w:unhideWhenUsed/>
    <w:rsid w:val="00C77FEB"/>
  </w:style>
  <w:style w:type="numbering" w:customStyle="1" w:styleId="Aucuneliste22221">
    <w:name w:val="Aucune liste22221"/>
    <w:next w:val="NoList"/>
    <w:uiPriority w:val="99"/>
    <w:semiHidden/>
    <w:unhideWhenUsed/>
    <w:rsid w:val="00C77FEB"/>
  </w:style>
  <w:style w:type="numbering" w:customStyle="1" w:styleId="Aucuneliste31221">
    <w:name w:val="Aucune liste31221"/>
    <w:next w:val="NoList"/>
    <w:uiPriority w:val="99"/>
    <w:semiHidden/>
    <w:unhideWhenUsed/>
    <w:rsid w:val="00C77FEB"/>
  </w:style>
  <w:style w:type="numbering" w:customStyle="1" w:styleId="Aucuneliste112221">
    <w:name w:val="Aucune liste112221"/>
    <w:next w:val="NoList"/>
    <w:uiPriority w:val="99"/>
    <w:semiHidden/>
    <w:unhideWhenUsed/>
    <w:rsid w:val="00C77FEB"/>
  </w:style>
  <w:style w:type="numbering" w:customStyle="1" w:styleId="Aucuneliste1111221">
    <w:name w:val="Aucune liste1111221"/>
    <w:next w:val="NoList"/>
    <w:uiPriority w:val="99"/>
    <w:semiHidden/>
    <w:unhideWhenUsed/>
    <w:rsid w:val="00C77FEB"/>
  </w:style>
  <w:style w:type="numbering" w:customStyle="1" w:styleId="Aucuneliste211221">
    <w:name w:val="Aucune liste211221"/>
    <w:next w:val="NoList"/>
    <w:uiPriority w:val="99"/>
    <w:semiHidden/>
    <w:unhideWhenUsed/>
    <w:rsid w:val="00C77FEB"/>
  </w:style>
  <w:style w:type="numbering" w:customStyle="1" w:styleId="LFO191221">
    <w:name w:val="LFO191221"/>
    <w:basedOn w:val="NoList"/>
    <w:rsid w:val="00C77FEB"/>
  </w:style>
  <w:style w:type="numbering" w:customStyle="1" w:styleId="NoList11221">
    <w:name w:val="No List11221"/>
    <w:next w:val="NoList"/>
    <w:semiHidden/>
    <w:unhideWhenUsed/>
    <w:rsid w:val="00C77FEB"/>
  </w:style>
  <w:style w:type="numbering" w:customStyle="1" w:styleId="Aucuneliste5221">
    <w:name w:val="Aucune liste5221"/>
    <w:next w:val="NoList"/>
    <w:uiPriority w:val="99"/>
    <w:semiHidden/>
    <w:unhideWhenUsed/>
    <w:rsid w:val="00C77FEB"/>
  </w:style>
  <w:style w:type="numbering" w:customStyle="1" w:styleId="Aucuneliste13221">
    <w:name w:val="Aucune liste13221"/>
    <w:next w:val="NoList"/>
    <w:uiPriority w:val="99"/>
    <w:semiHidden/>
    <w:unhideWhenUsed/>
    <w:rsid w:val="00C77FEB"/>
  </w:style>
  <w:style w:type="numbering" w:customStyle="1" w:styleId="Aucuneliste23221">
    <w:name w:val="Aucune liste23221"/>
    <w:next w:val="NoList"/>
    <w:uiPriority w:val="99"/>
    <w:semiHidden/>
    <w:unhideWhenUsed/>
    <w:rsid w:val="00C77FEB"/>
  </w:style>
  <w:style w:type="numbering" w:customStyle="1" w:styleId="Aucuneliste32221">
    <w:name w:val="Aucune liste32221"/>
    <w:next w:val="NoList"/>
    <w:uiPriority w:val="99"/>
    <w:semiHidden/>
    <w:unhideWhenUsed/>
    <w:rsid w:val="00C77FEB"/>
  </w:style>
  <w:style w:type="numbering" w:customStyle="1" w:styleId="Aucuneliste113221">
    <w:name w:val="Aucune liste113221"/>
    <w:next w:val="NoList"/>
    <w:uiPriority w:val="99"/>
    <w:semiHidden/>
    <w:unhideWhenUsed/>
    <w:rsid w:val="00C77FEB"/>
  </w:style>
  <w:style w:type="numbering" w:customStyle="1" w:styleId="Aucuneliste1112221">
    <w:name w:val="Aucune liste1112221"/>
    <w:next w:val="NoList"/>
    <w:uiPriority w:val="99"/>
    <w:semiHidden/>
    <w:unhideWhenUsed/>
    <w:rsid w:val="00C77FEB"/>
  </w:style>
  <w:style w:type="numbering" w:customStyle="1" w:styleId="Aucuneliste212221">
    <w:name w:val="Aucune liste212221"/>
    <w:next w:val="NoList"/>
    <w:uiPriority w:val="99"/>
    <w:semiHidden/>
    <w:unhideWhenUsed/>
    <w:rsid w:val="00C77FEB"/>
  </w:style>
  <w:style w:type="numbering" w:customStyle="1" w:styleId="LFO192221">
    <w:name w:val="LFO192221"/>
    <w:basedOn w:val="NoList"/>
    <w:rsid w:val="00C77FEB"/>
  </w:style>
  <w:style w:type="numbering" w:customStyle="1" w:styleId="NoList12221">
    <w:name w:val="No List12221"/>
    <w:next w:val="NoList"/>
    <w:semiHidden/>
    <w:unhideWhenUsed/>
    <w:rsid w:val="00C77FEB"/>
  </w:style>
  <w:style w:type="numbering" w:customStyle="1" w:styleId="Aucuneliste6221">
    <w:name w:val="Aucune liste6221"/>
    <w:next w:val="NoList"/>
    <w:uiPriority w:val="99"/>
    <w:semiHidden/>
    <w:unhideWhenUsed/>
    <w:rsid w:val="00C77FEB"/>
  </w:style>
  <w:style w:type="numbering" w:customStyle="1" w:styleId="Aucuneliste7221">
    <w:name w:val="Aucune liste7221"/>
    <w:next w:val="NoList"/>
    <w:uiPriority w:val="99"/>
    <w:semiHidden/>
    <w:unhideWhenUsed/>
    <w:rsid w:val="00C77FEB"/>
  </w:style>
  <w:style w:type="numbering" w:customStyle="1" w:styleId="Aucuneliste8221">
    <w:name w:val="Aucune liste8221"/>
    <w:next w:val="NoList"/>
    <w:uiPriority w:val="99"/>
    <w:semiHidden/>
    <w:unhideWhenUsed/>
    <w:rsid w:val="00C77FEB"/>
  </w:style>
  <w:style w:type="numbering" w:customStyle="1" w:styleId="Aucuneliste14221">
    <w:name w:val="Aucune liste14221"/>
    <w:next w:val="NoList"/>
    <w:uiPriority w:val="99"/>
    <w:semiHidden/>
    <w:unhideWhenUsed/>
    <w:rsid w:val="00C77FEB"/>
  </w:style>
  <w:style w:type="numbering" w:customStyle="1" w:styleId="Aucuneliste24221">
    <w:name w:val="Aucune liste24221"/>
    <w:next w:val="NoList"/>
    <w:uiPriority w:val="99"/>
    <w:semiHidden/>
    <w:unhideWhenUsed/>
    <w:rsid w:val="00C77FEB"/>
  </w:style>
  <w:style w:type="numbering" w:customStyle="1" w:styleId="Aucuneliste33221">
    <w:name w:val="Aucune liste33221"/>
    <w:next w:val="NoList"/>
    <w:uiPriority w:val="99"/>
    <w:semiHidden/>
    <w:unhideWhenUsed/>
    <w:rsid w:val="00C77FEB"/>
  </w:style>
  <w:style w:type="numbering" w:customStyle="1" w:styleId="Aucuneliste114221">
    <w:name w:val="Aucune liste114221"/>
    <w:next w:val="NoList"/>
    <w:uiPriority w:val="99"/>
    <w:semiHidden/>
    <w:unhideWhenUsed/>
    <w:rsid w:val="00C77FEB"/>
  </w:style>
  <w:style w:type="numbering" w:customStyle="1" w:styleId="Aucuneliste1113221">
    <w:name w:val="Aucune liste1113221"/>
    <w:next w:val="NoList"/>
    <w:uiPriority w:val="99"/>
    <w:semiHidden/>
    <w:unhideWhenUsed/>
    <w:rsid w:val="00C77FEB"/>
  </w:style>
  <w:style w:type="numbering" w:customStyle="1" w:styleId="Aucuneliste213221">
    <w:name w:val="Aucune liste213221"/>
    <w:next w:val="NoList"/>
    <w:uiPriority w:val="99"/>
    <w:semiHidden/>
    <w:unhideWhenUsed/>
    <w:rsid w:val="00C77FEB"/>
  </w:style>
  <w:style w:type="numbering" w:customStyle="1" w:styleId="NoList13221">
    <w:name w:val="No List13221"/>
    <w:next w:val="NoList"/>
    <w:semiHidden/>
    <w:unhideWhenUsed/>
    <w:rsid w:val="00C77FEB"/>
  </w:style>
  <w:style w:type="numbering" w:customStyle="1" w:styleId="Aucuneliste41221">
    <w:name w:val="Aucune liste41221"/>
    <w:next w:val="NoList"/>
    <w:uiPriority w:val="99"/>
    <w:semiHidden/>
    <w:unhideWhenUsed/>
    <w:rsid w:val="00C77FEB"/>
  </w:style>
  <w:style w:type="numbering" w:customStyle="1" w:styleId="Aucuneliste121221">
    <w:name w:val="Aucune liste121221"/>
    <w:next w:val="NoList"/>
    <w:uiPriority w:val="99"/>
    <w:semiHidden/>
    <w:unhideWhenUsed/>
    <w:rsid w:val="00C77FEB"/>
  </w:style>
  <w:style w:type="numbering" w:customStyle="1" w:styleId="Aucuneliste221221">
    <w:name w:val="Aucune liste221221"/>
    <w:next w:val="NoList"/>
    <w:uiPriority w:val="99"/>
    <w:semiHidden/>
    <w:unhideWhenUsed/>
    <w:rsid w:val="00C77FEB"/>
  </w:style>
  <w:style w:type="numbering" w:customStyle="1" w:styleId="Aucuneliste311221">
    <w:name w:val="Aucune liste311221"/>
    <w:next w:val="NoList"/>
    <w:uiPriority w:val="99"/>
    <w:semiHidden/>
    <w:unhideWhenUsed/>
    <w:rsid w:val="00C77FEB"/>
  </w:style>
  <w:style w:type="numbering" w:customStyle="1" w:styleId="Aucuneliste1121221">
    <w:name w:val="Aucune liste1121221"/>
    <w:next w:val="NoList"/>
    <w:uiPriority w:val="99"/>
    <w:semiHidden/>
    <w:unhideWhenUsed/>
    <w:rsid w:val="00C77FEB"/>
  </w:style>
  <w:style w:type="numbering" w:customStyle="1" w:styleId="Aucuneliste11111221">
    <w:name w:val="Aucune liste11111221"/>
    <w:next w:val="NoList"/>
    <w:uiPriority w:val="99"/>
    <w:semiHidden/>
    <w:unhideWhenUsed/>
    <w:rsid w:val="00C77FEB"/>
  </w:style>
  <w:style w:type="numbering" w:customStyle="1" w:styleId="Aucuneliste2111221">
    <w:name w:val="Aucune liste2111221"/>
    <w:next w:val="NoList"/>
    <w:uiPriority w:val="99"/>
    <w:semiHidden/>
    <w:unhideWhenUsed/>
    <w:rsid w:val="00C77FEB"/>
  </w:style>
  <w:style w:type="numbering" w:customStyle="1" w:styleId="LFO1911221">
    <w:name w:val="LFO1911221"/>
    <w:basedOn w:val="NoList"/>
    <w:rsid w:val="00C77FEB"/>
  </w:style>
  <w:style w:type="numbering" w:customStyle="1" w:styleId="NoList111221">
    <w:name w:val="No List111221"/>
    <w:next w:val="NoList"/>
    <w:semiHidden/>
    <w:unhideWhenUsed/>
    <w:rsid w:val="00C77FEB"/>
  </w:style>
  <w:style w:type="numbering" w:customStyle="1" w:styleId="Aucuneliste51221">
    <w:name w:val="Aucune liste51221"/>
    <w:next w:val="NoList"/>
    <w:uiPriority w:val="99"/>
    <w:semiHidden/>
    <w:unhideWhenUsed/>
    <w:rsid w:val="00C77FEB"/>
  </w:style>
  <w:style w:type="numbering" w:customStyle="1" w:styleId="Aucuneliste131221">
    <w:name w:val="Aucune liste131221"/>
    <w:next w:val="NoList"/>
    <w:uiPriority w:val="99"/>
    <w:semiHidden/>
    <w:unhideWhenUsed/>
    <w:rsid w:val="00C77FEB"/>
  </w:style>
  <w:style w:type="numbering" w:customStyle="1" w:styleId="Aucuneliste231221">
    <w:name w:val="Aucune liste231221"/>
    <w:next w:val="NoList"/>
    <w:uiPriority w:val="99"/>
    <w:semiHidden/>
    <w:unhideWhenUsed/>
    <w:rsid w:val="00C77FEB"/>
  </w:style>
  <w:style w:type="numbering" w:customStyle="1" w:styleId="Aucuneliste321221">
    <w:name w:val="Aucune liste321221"/>
    <w:next w:val="NoList"/>
    <w:uiPriority w:val="99"/>
    <w:semiHidden/>
    <w:unhideWhenUsed/>
    <w:rsid w:val="00C77FEB"/>
  </w:style>
  <w:style w:type="numbering" w:customStyle="1" w:styleId="Aucuneliste1131221">
    <w:name w:val="Aucune liste1131221"/>
    <w:next w:val="NoList"/>
    <w:uiPriority w:val="99"/>
    <w:semiHidden/>
    <w:unhideWhenUsed/>
    <w:rsid w:val="00C77FEB"/>
  </w:style>
  <w:style w:type="numbering" w:customStyle="1" w:styleId="Aucuneliste11121221">
    <w:name w:val="Aucune liste11121221"/>
    <w:next w:val="NoList"/>
    <w:uiPriority w:val="99"/>
    <w:semiHidden/>
    <w:unhideWhenUsed/>
    <w:rsid w:val="00C77FEB"/>
  </w:style>
  <w:style w:type="numbering" w:customStyle="1" w:styleId="Aucuneliste2121221">
    <w:name w:val="Aucune liste2121221"/>
    <w:next w:val="NoList"/>
    <w:uiPriority w:val="99"/>
    <w:semiHidden/>
    <w:unhideWhenUsed/>
    <w:rsid w:val="00C77FEB"/>
  </w:style>
  <w:style w:type="numbering" w:customStyle="1" w:styleId="LFO1921221">
    <w:name w:val="LFO1921221"/>
    <w:basedOn w:val="NoList"/>
    <w:rsid w:val="00C77FEB"/>
  </w:style>
  <w:style w:type="numbering" w:customStyle="1" w:styleId="NoList121221">
    <w:name w:val="No List121221"/>
    <w:next w:val="NoList"/>
    <w:semiHidden/>
    <w:unhideWhenUsed/>
    <w:rsid w:val="00C77FEB"/>
  </w:style>
  <w:style w:type="numbering" w:customStyle="1" w:styleId="Aucuneliste61221">
    <w:name w:val="Aucune liste61221"/>
    <w:next w:val="NoList"/>
    <w:uiPriority w:val="99"/>
    <w:semiHidden/>
    <w:unhideWhenUsed/>
    <w:rsid w:val="00C77FEB"/>
  </w:style>
  <w:style w:type="numbering" w:customStyle="1" w:styleId="Aucuneliste71221">
    <w:name w:val="Aucune liste71221"/>
    <w:next w:val="NoList"/>
    <w:uiPriority w:val="99"/>
    <w:semiHidden/>
    <w:unhideWhenUsed/>
    <w:rsid w:val="00C77FEB"/>
  </w:style>
  <w:style w:type="numbering" w:customStyle="1" w:styleId="Aucuneliste81221">
    <w:name w:val="Aucune liste81221"/>
    <w:next w:val="NoList"/>
    <w:uiPriority w:val="99"/>
    <w:semiHidden/>
    <w:unhideWhenUsed/>
    <w:rsid w:val="00C77FEB"/>
  </w:style>
  <w:style w:type="numbering" w:customStyle="1" w:styleId="Aucuneliste9221">
    <w:name w:val="Aucune liste9221"/>
    <w:next w:val="NoList"/>
    <w:uiPriority w:val="99"/>
    <w:semiHidden/>
    <w:unhideWhenUsed/>
    <w:rsid w:val="00C77FEB"/>
  </w:style>
  <w:style w:type="numbering" w:customStyle="1" w:styleId="Aucuneliste10221">
    <w:name w:val="Aucune liste10221"/>
    <w:next w:val="NoList"/>
    <w:uiPriority w:val="99"/>
    <w:semiHidden/>
    <w:unhideWhenUsed/>
    <w:rsid w:val="00C77FEB"/>
  </w:style>
  <w:style w:type="numbering" w:customStyle="1" w:styleId="Aucuneliste1821">
    <w:name w:val="Aucune liste1821"/>
    <w:next w:val="NoList"/>
    <w:uiPriority w:val="99"/>
    <w:semiHidden/>
    <w:unhideWhenUsed/>
    <w:rsid w:val="00C77FEB"/>
  </w:style>
  <w:style w:type="numbering" w:customStyle="1" w:styleId="Aucuneliste1921">
    <w:name w:val="Aucune liste1921"/>
    <w:next w:val="NoList"/>
    <w:uiPriority w:val="99"/>
    <w:semiHidden/>
    <w:unhideWhenUsed/>
    <w:rsid w:val="00C77FEB"/>
  </w:style>
  <w:style w:type="numbering" w:customStyle="1" w:styleId="Aucuneliste2621">
    <w:name w:val="Aucune liste2621"/>
    <w:next w:val="NoList"/>
    <w:uiPriority w:val="99"/>
    <w:semiHidden/>
    <w:unhideWhenUsed/>
    <w:rsid w:val="00C77FEB"/>
  </w:style>
  <w:style w:type="numbering" w:customStyle="1" w:styleId="Aucuneliste3521">
    <w:name w:val="Aucune liste3521"/>
    <w:next w:val="NoList"/>
    <w:uiPriority w:val="99"/>
    <w:semiHidden/>
    <w:unhideWhenUsed/>
    <w:rsid w:val="00C77FEB"/>
  </w:style>
  <w:style w:type="numbering" w:customStyle="1" w:styleId="Aucuneliste11621">
    <w:name w:val="Aucune liste11621"/>
    <w:next w:val="NoList"/>
    <w:uiPriority w:val="99"/>
    <w:semiHidden/>
    <w:unhideWhenUsed/>
    <w:rsid w:val="00C77FEB"/>
  </w:style>
  <w:style w:type="numbering" w:customStyle="1" w:styleId="Aucuneliste111521">
    <w:name w:val="Aucune liste111521"/>
    <w:next w:val="NoList"/>
    <w:uiPriority w:val="99"/>
    <w:semiHidden/>
    <w:unhideWhenUsed/>
    <w:rsid w:val="00C77FEB"/>
  </w:style>
  <w:style w:type="numbering" w:customStyle="1" w:styleId="Aucuneliste21521">
    <w:name w:val="Aucune liste21521"/>
    <w:next w:val="NoList"/>
    <w:uiPriority w:val="99"/>
    <w:semiHidden/>
    <w:unhideWhenUsed/>
    <w:rsid w:val="00C77FEB"/>
  </w:style>
  <w:style w:type="numbering" w:customStyle="1" w:styleId="NoList1521">
    <w:name w:val="No List1521"/>
    <w:next w:val="NoList"/>
    <w:semiHidden/>
    <w:unhideWhenUsed/>
    <w:rsid w:val="00C77FEB"/>
  </w:style>
  <w:style w:type="numbering" w:customStyle="1" w:styleId="Aucuneliste4321">
    <w:name w:val="Aucune liste4321"/>
    <w:next w:val="NoList"/>
    <w:uiPriority w:val="99"/>
    <w:semiHidden/>
    <w:unhideWhenUsed/>
    <w:rsid w:val="00C77FEB"/>
  </w:style>
  <w:style w:type="numbering" w:customStyle="1" w:styleId="Aucuneliste12321">
    <w:name w:val="Aucune liste12321"/>
    <w:next w:val="NoList"/>
    <w:uiPriority w:val="99"/>
    <w:semiHidden/>
    <w:unhideWhenUsed/>
    <w:rsid w:val="00C77FEB"/>
  </w:style>
  <w:style w:type="numbering" w:customStyle="1" w:styleId="Aucuneliste22321">
    <w:name w:val="Aucune liste22321"/>
    <w:next w:val="NoList"/>
    <w:uiPriority w:val="99"/>
    <w:semiHidden/>
    <w:unhideWhenUsed/>
    <w:rsid w:val="00C77FEB"/>
  </w:style>
  <w:style w:type="numbering" w:customStyle="1" w:styleId="Aucuneliste31321">
    <w:name w:val="Aucune liste31321"/>
    <w:next w:val="NoList"/>
    <w:uiPriority w:val="99"/>
    <w:semiHidden/>
    <w:unhideWhenUsed/>
    <w:rsid w:val="00C77FEB"/>
  </w:style>
  <w:style w:type="numbering" w:customStyle="1" w:styleId="Aucuneliste112321">
    <w:name w:val="Aucune liste112321"/>
    <w:next w:val="NoList"/>
    <w:uiPriority w:val="99"/>
    <w:semiHidden/>
    <w:unhideWhenUsed/>
    <w:rsid w:val="00C77FEB"/>
  </w:style>
  <w:style w:type="numbering" w:customStyle="1" w:styleId="Aucuneliste1111321">
    <w:name w:val="Aucune liste1111321"/>
    <w:next w:val="NoList"/>
    <w:uiPriority w:val="99"/>
    <w:semiHidden/>
    <w:unhideWhenUsed/>
    <w:rsid w:val="00C77FEB"/>
  </w:style>
  <w:style w:type="numbering" w:customStyle="1" w:styleId="Aucuneliste211321">
    <w:name w:val="Aucune liste211321"/>
    <w:next w:val="NoList"/>
    <w:uiPriority w:val="99"/>
    <w:semiHidden/>
    <w:unhideWhenUsed/>
    <w:rsid w:val="00C77FEB"/>
  </w:style>
  <w:style w:type="numbering" w:customStyle="1" w:styleId="LFO191321">
    <w:name w:val="LFO191321"/>
    <w:basedOn w:val="NoList"/>
    <w:rsid w:val="00C77FEB"/>
  </w:style>
  <w:style w:type="numbering" w:customStyle="1" w:styleId="NoList11321">
    <w:name w:val="No List11321"/>
    <w:next w:val="NoList"/>
    <w:semiHidden/>
    <w:unhideWhenUsed/>
    <w:rsid w:val="00C77FEB"/>
  </w:style>
  <w:style w:type="numbering" w:customStyle="1" w:styleId="Aucuneliste5321">
    <w:name w:val="Aucune liste5321"/>
    <w:next w:val="NoList"/>
    <w:uiPriority w:val="99"/>
    <w:semiHidden/>
    <w:unhideWhenUsed/>
    <w:rsid w:val="00C77FEB"/>
  </w:style>
  <w:style w:type="numbering" w:customStyle="1" w:styleId="Aucuneliste13321">
    <w:name w:val="Aucune liste13321"/>
    <w:next w:val="NoList"/>
    <w:uiPriority w:val="99"/>
    <w:semiHidden/>
    <w:unhideWhenUsed/>
    <w:rsid w:val="00C77FEB"/>
  </w:style>
  <w:style w:type="numbering" w:customStyle="1" w:styleId="Aucuneliste23321">
    <w:name w:val="Aucune liste23321"/>
    <w:next w:val="NoList"/>
    <w:uiPriority w:val="99"/>
    <w:semiHidden/>
    <w:unhideWhenUsed/>
    <w:rsid w:val="00C77FEB"/>
  </w:style>
  <w:style w:type="numbering" w:customStyle="1" w:styleId="Aucuneliste32321">
    <w:name w:val="Aucune liste32321"/>
    <w:next w:val="NoList"/>
    <w:uiPriority w:val="99"/>
    <w:semiHidden/>
    <w:unhideWhenUsed/>
    <w:rsid w:val="00C77FEB"/>
  </w:style>
  <w:style w:type="numbering" w:customStyle="1" w:styleId="Aucuneliste113321">
    <w:name w:val="Aucune liste113321"/>
    <w:next w:val="NoList"/>
    <w:uiPriority w:val="99"/>
    <w:semiHidden/>
    <w:unhideWhenUsed/>
    <w:rsid w:val="00C77FEB"/>
  </w:style>
  <w:style w:type="numbering" w:customStyle="1" w:styleId="Aucuneliste1112321">
    <w:name w:val="Aucune liste1112321"/>
    <w:next w:val="NoList"/>
    <w:uiPriority w:val="99"/>
    <w:semiHidden/>
    <w:unhideWhenUsed/>
    <w:rsid w:val="00C77FEB"/>
  </w:style>
  <w:style w:type="numbering" w:customStyle="1" w:styleId="Aucuneliste212321">
    <w:name w:val="Aucune liste212321"/>
    <w:next w:val="NoList"/>
    <w:uiPriority w:val="99"/>
    <w:semiHidden/>
    <w:unhideWhenUsed/>
    <w:rsid w:val="00C77FEB"/>
  </w:style>
  <w:style w:type="numbering" w:customStyle="1" w:styleId="LFO192321">
    <w:name w:val="LFO192321"/>
    <w:basedOn w:val="NoList"/>
    <w:rsid w:val="00C77FEB"/>
  </w:style>
  <w:style w:type="numbering" w:customStyle="1" w:styleId="NoList12321">
    <w:name w:val="No List12321"/>
    <w:next w:val="NoList"/>
    <w:semiHidden/>
    <w:unhideWhenUsed/>
    <w:rsid w:val="00C77FEB"/>
  </w:style>
  <w:style w:type="numbering" w:customStyle="1" w:styleId="Aucuneliste6321">
    <w:name w:val="Aucune liste6321"/>
    <w:next w:val="NoList"/>
    <w:uiPriority w:val="99"/>
    <w:semiHidden/>
    <w:unhideWhenUsed/>
    <w:rsid w:val="00C77FEB"/>
  </w:style>
  <w:style w:type="numbering" w:customStyle="1" w:styleId="Aucuneliste7321">
    <w:name w:val="Aucune liste7321"/>
    <w:next w:val="NoList"/>
    <w:uiPriority w:val="99"/>
    <w:semiHidden/>
    <w:unhideWhenUsed/>
    <w:rsid w:val="00C77FEB"/>
  </w:style>
  <w:style w:type="numbering" w:customStyle="1" w:styleId="Aucuneliste8321">
    <w:name w:val="Aucune liste8321"/>
    <w:next w:val="NoList"/>
    <w:uiPriority w:val="99"/>
    <w:semiHidden/>
    <w:unhideWhenUsed/>
    <w:rsid w:val="00C77FEB"/>
  </w:style>
  <w:style w:type="numbering" w:customStyle="1" w:styleId="Aucuneliste2021">
    <w:name w:val="Aucune liste2021"/>
    <w:next w:val="NoList"/>
    <w:uiPriority w:val="99"/>
    <w:semiHidden/>
    <w:unhideWhenUsed/>
    <w:rsid w:val="00C77FEB"/>
  </w:style>
  <w:style w:type="numbering" w:customStyle="1" w:styleId="LFO19421">
    <w:name w:val="LFO19421"/>
    <w:basedOn w:val="NoList"/>
    <w:rsid w:val="00C77FEB"/>
  </w:style>
  <w:style w:type="numbering" w:customStyle="1" w:styleId="Aucuneliste11021">
    <w:name w:val="Aucune liste11021"/>
    <w:next w:val="NoList"/>
    <w:uiPriority w:val="99"/>
    <w:semiHidden/>
    <w:unhideWhenUsed/>
    <w:rsid w:val="00C77FEB"/>
  </w:style>
  <w:style w:type="numbering" w:customStyle="1" w:styleId="Aucuneliste2721">
    <w:name w:val="Aucune liste2721"/>
    <w:next w:val="NoList"/>
    <w:uiPriority w:val="99"/>
    <w:semiHidden/>
    <w:unhideWhenUsed/>
    <w:rsid w:val="00C77FEB"/>
  </w:style>
  <w:style w:type="numbering" w:customStyle="1" w:styleId="Aucuneliste3621">
    <w:name w:val="Aucune liste3621"/>
    <w:next w:val="NoList"/>
    <w:uiPriority w:val="99"/>
    <w:semiHidden/>
    <w:unhideWhenUsed/>
    <w:rsid w:val="00C77FEB"/>
  </w:style>
  <w:style w:type="numbering" w:customStyle="1" w:styleId="Aucuneliste11721">
    <w:name w:val="Aucune liste11721"/>
    <w:next w:val="NoList"/>
    <w:uiPriority w:val="99"/>
    <w:semiHidden/>
    <w:unhideWhenUsed/>
    <w:rsid w:val="00C77FEB"/>
  </w:style>
  <w:style w:type="numbering" w:customStyle="1" w:styleId="Aucuneliste111621">
    <w:name w:val="Aucune liste111621"/>
    <w:next w:val="NoList"/>
    <w:uiPriority w:val="99"/>
    <w:semiHidden/>
    <w:unhideWhenUsed/>
    <w:rsid w:val="00C77FEB"/>
  </w:style>
  <w:style w:type="numbering" w:customStyle="1" w:styleId="Aucuneliste21621">
    <w:name w:val="Aucune liste21621"/>
    <w:next w:val="NoList"/>
    <w:uiPriority w:val="99"/>
    <w:semiHidden/>
    <w:unhideWhenUsed/>
    <w:rsid w:val="00C77FEB"/>
  </w:style>
  <w:style w:type="numbering" w:customStyle="1" w:styleId="NoList1621">
    <w:name w:val="No List1621"/>
    <w:next w:val="NoList"/>
    <w:semiHidden/>
    <w:unhideWhenUsed/>
    <w:rsid w:val="00C77FEB"/>
  </w:style>
  <w:style w:type="numbering" w:customStyle="1" w:styleId="Aucuneliste4421">
    <w:name w:val="Aucune liste4421"/>
    <w:next w:val="NoList"/>
    <w:uiPriority w:val="99"/>
    <w:semiHidden/>
    <w:unhideWhenUsed/>
    <w:rsid w:val="00C77FEB"/>
  </w:style>
  <w:style w:type="numbering" w:customStyle="1" w:styleId="Aucuneliste12421">
    <w:name w:val="Aucune liste12421"/>
    <w:next w:val="NoList"/>
    <w:uiPriority w:val="99"/>
    <w:semiHidden/>
    <w:unhideWhenUsed/>
    <w:rsid w:val="00C77FEB"/>
  </w:style>
  <w:style w:type="numbering" w:customStyle="1" w:styleId="Aucuneliste22421">
    <w:name w:val="Aucune liste22421"/>
    <w:next w:val="NoList"/>
    <w:uiPriority w:val="99"/>
    <w:semiHidden/>
    <w:unhideWhenUsed/>
    <w:rsid w:val="00C77FEB"/>
  </w:style>
  <w:style w:type="numbering" w:customStyle="1" w:styleId="Aucuneliste31421">
    <w:name w:val="Aucune liste31421"/>
    <w:next w:val="NoList"/>
    <w:uiPriority w:val="99"/>
    <w:semiHidden/>
    <w:unhideWhenUsed/>
    <w:rsid w:val="00C77FEB"/>
  </w:style>
  <w:style w:type="numbering" w:customStyle="1" w:styleId="Aucuneliste112421">
    <w:name w:val="Aucune liste112421"/>
    <w:next w:val="NoList"/>
    <w:uiPriority w:val="99"/>
    <w:semiHidden/>
    <w:unhideWhenUsed/>
    <w:rsid w:val="00C77FEB"/>
  </w:style>
  <w:style w:type="numbering" w:customStyle="1" w:styleId="Aucuneliste1111421">
    <w:name w:val="Aucune liste1111421"/>
    <w:next w:val="NoList"/>
    <w:uiPriority w:val="99"/>
    <w:semiHidden/>
    <w:unhideWhenUsed/>
    <w:rsid w:val="00C77FEB"/>
  </w:style>
  <w:style w:type="numbering" w:customStyle="1" w:styleId="Aucuneliste211421">
    <w:name w:val="Aucune liste211421"/>
    <w:next w:val="NoList"/>
    <w:uiPriority w:val="99"/>
    <w:semiHidden/>
    <w:unhideWhenUsed/>
    <w:rsid w:val="00C77FEB"/>
  </w:style>
  <w:style w:type="numbering" w:customStyle="1" w:styleId="LFO191421">
    <w:name w:val="LFO191421"/>
    <w:basedOn w:val="NoList"/>
    <w:rsid w:val="00C77FEB"/>
  </w:style>
  <w:style w:type="numbering" w:customStyle="1" w:styleId="NoList11421">
    <w:name w:val="No List11421"/>
    <w:next w:val="NoList"/>
    <w:semiHidden/>
    <w:unhideWhenUsed/>
    <w:rsid w:val="00C77FEB"/>
  </w:style>
  <w:style w:type="numbering" w:customStyle="1" w:styleId="Aucuneliste5421">
    <w:name w:val="Aucune liste5421"/>
    <w:next w:val="NoList"/>
    <w:uiPriority w:val="99"/>
    <w:semiHidden/>
    <w:unhideWhenUsed/>
    <w:rsid w:val="00C77FEB"/>
  </w:style>
  <w:style w:type="numbering" w:customStyle="1" w:styleId="Aucuneliste13421">
    <w:name w:val="Aucune liste13421"/>
    <w:next w:val="NoList"/>
    <w:uiPriority w:val="99"/>
    <w:semiHidden/>
    <w:unhideWhenUsed/>
    <w:rsid w:val="00C77FEB"/>
  </w:style>
  <w:style w:type="numbering" w:customStyle="1" w:styleId="Aucuneliste23421">
    <w:name w:val="Aucune liste23421"/>
    <w:next w:val="NoList"/>
    <w:uiPriority w:val="99"/>
    <w:semiHidden/>
    <w:unhideWhenUsed/>
    <w:rsid w:val="00C77FEB"/>
  </w:style>
  <w:style w:type="numbering" w:customStyle="1" w:styleId="Aucuneliste32421">
    <w:name w:val="Aucune liste32421"/>
    <w:next w:val="NoList"/>
    <w:uiPriority w:val="99"/>
    <w:semiHidden/>
    <w:unhideWhenUsed/>
    <w:rsid w:val="00C77FEB"/>
  </w:style>
  <w:style w:type="numbering" w:customStyle="1" w:styleId="Aucuneliste113421">
    <w:name w:val="Aucune liste113421"/>
    <w:next w:val="NoList"/>
    <w:uiPriority w:val="99"/>
    <w:semiHidden/>
    <w:unhideWhenUsed/>
    <w:rsid w:val="00C77FEB"/>
  </w:style>
  <w:style w:type="numbering" w:customStyle="1" w:styleId="Aucuneliste1112421">
    <w:name w:val="Aucune liste1112421"/>
    <w:next w:val="NoList"/>
    <w:uiPriority w:val="99"/>
    <w:semiHidden/>
    <w:unhideWhenUsed/>
    <w:rsid w:val="00C77FEB"/>
  </w:style>
  <w:style w:type="numbering" w:customStyle="1" w:styleId="Aucuneliste212421">
    <w:name w:val="Aucune liste212421"/>
    <w:next w:val="NoList"/>
    <w:uiPriority w:val="99"/>
    <w:semiHidden/>
    <w:unhideWhenUsed/>
    <w:rsid w:val="00C77FEB"/>
  </w:style>
  <w:style w:type="numbering" w:customStyle="1" w:styleId="LFO192421">
    <w:name w:val="LFO192421"/>
    <w:basedOn w:val="NoList"/>
    <w:rsid w:val="00C77FEB"/>
  </w:style>
  <w:style w:type="numbering" w:customStyle="1" w:styleId="NoList12421">
    <w:name w:val="No List12421"/>
    <w:next w:val="NoList"/>
    <w:semiHidden/>
    <w:unhideWhenUsed/>
    <w:rsid w:val="00C77FEB"/>
  </w:style>
  <w:style w:type="numbering" w:customStyle="1" w:styleId="Aucuneliste6421">
    <w:name w:val="Aucune liste6421"/>
    <w:next w:val="NoList"/>
    <w:uiPriority w:val="99"/>
    <w:semiHidden/>
    <w:unhideWhenUsed/>
    <w:rsid w:val="00C77FEB"/>
  </w:style>
  <w:style w:type="numbering" w:customStyle="1" w:styleId="Aucuneliste7421">
    <w:name w:val="Aucune liste7421"/>
    <w:next w:val="NoList"/>
    <w:uiPriority w:val="99"/>
    <w:semiHidden/>
    <w:unhideWhenUsed/>
    <w:rsid w:val="00C77FEB"/>
  </w:style>
  <w:style w:type="numbering" w:customStyle="1" w:styleId="Aucuneliste8421">
    <w:name w:val="Aucune liste8421"/>
    <w:next w:val="NoList"/>
    <w:uiPriority w:val="99"/>
    <w:semiHidden/>
    <w:unhideWhenUsed/>
    <w:rsid w:val="00C77FEB"/>
  </w:style>
  <w:style w:type="numbering" w:customStyle="1" w:styleId="Aucuneliste2811">
    <w:name w:val="Aucune liste2811"/>
    <w:next w:val="NoList"/>
    <w:uiPriority w:val="99"/>
    <w:semiHidden/>
    <w:unhideWhenUsed/>
    <w:rsid w:val="00C77FEB"/>
  </w:style>
  <w:style w:type="numbering" w:customStyle="1" w:styleId="Aucuneliste11811">
    <w:name w:val="Aucune liste11811"/>
    <w:next w:val="NoList"/>
    <w:uiPriority w:val="99"/>
    <w:semiHidden/>
    <w:unhideWhenUsed/>
    <w:rsid w:val="00C77FEB"/>
  </w:style>
  <w:style w:type="numbering" w:customStyle="1" w:styleId="Aucuneliste2911">
    <w:name w:val="Aucune liste2911"/>
    <w:next w:val="NoList"/>
    <w:uiPriority w:val="99"/>
    <w:semiHidden/>
    <w:unhideWhenUsed/>
    <w:rsid w:val="00C77FEB"/>
  </w:style>
  <w:style w:type="numbering" w:customStyle="1" w:styleId="Aucuneliste3711">
    <w:name w:val="Aucune liste3711"/>
    <w:next w:val="NoList"/>
    <w:uiPriority w:val="99"/>
    <w:semiHidden/>
    <w:unhideWhenUsed/>
    <w:rsid w:val="00C77FEB"/>
  </w:style>
  <w:style w:type="numbering" w:customStyle="1" w:styleId="Aucuneliste11911">
    <w:name w:val="Aucune liste11911"/>
    <w:next w:val="NoList"/>
    <w:uiPriority w:val="99"/>
    <w:semiHidden/>
    <w:unhideWhenUsed/>
    <w:rsid w:val="00C77FEB"/>
  </w:style>
  <w:style w:type="numbering" w:customStyle="1" w:styleId="Aucuneliste111711">
    <w:name w:val="Aucune liste111711"/>
    <w:next w:val="NoList"/>
    <w:uiPriority w:val="99"/>
    <w:semiHidden/>
    <w:unhideWhenUsed/>
    <w:rsid w:val="00C77FEB"/>
  </w:style>
  <w:style w:type="numbering" w:customStyle="1" w:styleId="Aucuneliste21711">
    <w:name w:val="Aucune liste21711"/>
    <w:next w:val="NoList"/>
    <w:uiPriority w:val="99"/>
    <w:semiHidden/>
    <w:unhideWhenUsed/>
    <w:rsid w:val="00C77FEB"/>
  </w:style>
  <w:style w:type="numbering" w:customStyle="1" w:styleId="NoList1711">
    <w:name w:val="No List1711"/>
    <w:next w:val="NoList"/>
    <w:semiHidden/>
    <w:unhideWhenUsed/>
    <w:rsid w:val="00C77FEB"/>
  </w:style>
  <w:style w:type="numbering" w:customStyle="1" w:styleId="Aucuneliste4511">
    <w:name w:val="Aucune liste4511"/>
    <w:next w:val="NoList"/>
    <w:uiPriority w:val="99"/>
    <w:semiHidden/>
    <w:unhideWhenUsed/>
    <w:rsid w:val="00C77FEB"/>
  </w:style>
  <w:style w:type="numbering" w:customStyle="1" w:styleId="Aucuneliste12511">
    <w:name w:val="Aucune liste12511"/>
    <w:next w:val="NoList"/>
    <w:uiPriority w:val="99"/>
    <w:semiHidden/>
    <w:unhideWhenUsed/>
    <w:rsid w:val="00C77FEB"/>
  </w:style>
  <w:style w:type="numbering" w:customStyle="1" w:styleId="Aucuneliste22511">
    <w:name w:val="Aucune liste22511"/>
    <w:next w:val="NoList"/>
    <w:uiPriority w:val="99"/>
    <w:semiHidden/>
    <w:unhideWhenUsed/>
    <w:rsid w:val="00C77FEB"/>
  </w:style>
  <w:style w:type="numbering" w:customStyle="1" w:styleId="Aucuneliste31511">
    <w:name w:val="Aucune liste31511"/>
    <w:next w:val="NoList"/>
    <w:uiPriority w:val="99"/>
    <w:semiHidden/>
    <w:unhideWhenUsed/>
    <w:rsid w:val="00C77FEB"/>
  </w:style>
  <w:style w:type="numbering" w:customStyle="1" w:styleId="Aucuneliste112511">
    <w:name w:val="Aucune liste112511"/>
    <w:next w:val="NoList"/>
    <w:uiPriority w:val="99"/>
    <w:semiHidden/>
    <w:unhideWhenUsed/>
    <w:rsid w:val="00C77FEB"/>
  </w:style>
  <w:style w:type="numbering" w:customStyle="1" w:styleId="Aucuneliste1111511">
    <w:name w:val="Aucune liste1111511"/>
    <w:next w:val="NoList"/>
    <w:uiPriority w:val="99"/>
    <w:semiHidden/>
    <w:unhideWhenUsed/>
    <w:rsid w:val="00C77FEB"/>
  </w:style>
  <w:style w:type="numbering" w:customStyle="1" w:styleId="Aucuneliste211511">
    <w:name w:val="Aucune liste211511"/>
    <w:next w:val="NoList"/>
    <w:uiPriority w:val="99"/>
    <w:semiHidden/>
    <w:unhideWhenUsed/>
    <w:rsid w:val="00C77FEB"/>
  </w:style>
  <w:style w:type="numbering" w:customStyle="1" w:styleId="LFO191511">
    <w:name w:val="LFO191511"/>
    <w:basedOn w:val="NoList"/>
    <w:rsid w:val="00C77FEB"/>
  </w:style>
  <w:style w:type="numbering" w:customStyle="1" w:styleId="NoList11511">
    <w:name w:val="No List11511"/>
    <w:next w:val="NoList"/>
    <w:semiHidden/>
    <w:unhideWhenUsed/>
    <w:rsid w:val="00C77FEB"/>
  </w:style>
  <w:style w:type="numbering" w:customStyle="1" w:styleId="Aucuneliste5511">
    <w:name w:val="Aucune liste5511"/>
    <w:next w:val="NoList"/>
    <w:uiPriority w:val="99"/>
    <w:semiHidden/>
    <w:unhideWhenUsed/>
    <w:rsid w:val="00C77FEB"/>
  </w:style>
  <w:style w:type="numbering" w:customStyle="1" w:styleId="Aucuneliste13511">
    <w:name w:val="Aucune liste13511"/>
    <w:next w:val="NoList"/>
    <w:uiPriority w:val="99"/>
    <w:semiHidden/>
    <w:unhideWhenUsed/>
    <w:rsid w:val="00C77FEB"/>
  </w:style>
  <w:style w:type="numbering" w:customStyle="1" w:styleId="Aucuneliste23511">
    <w:name w:val="Aucune liste23511"/>
    <w:next w:val="NoList"/>
    <w:uiPriority w:val="99"/>
    <w:semiHidden/>
    <w:unhideWhenUsed/>
    <w:rsid w:val="00C77FEB"/>
  </w:style>
  <w:style w:type="numbering" w:customStyle="1" w:styleId="Aucuneliste32511">
    <w:name w:val="Aucune liste32511"/>
    <w:next w:val="NoList"/>
    <w:uiPriority w:val="99"/>
    <w:semiHidden/>
    <w:unhideWhenUsed/>
    <w:rsid w:val="00C77FEB"/>
  </w:style>
  <w:style w:type="numbering" w:customStyle="1" w:styleId="Aucuneliste113511">
    <w:name w:val="Aucune liste113511"/>
    <w:next w:val="NoList"/>
    <w:uiPriority w:val="99"/>
    <w:semiHidden/>
    <w:unhideWhenUsed/>
    <w:rsid w:val="00C77FEB"/>
  </w:style>
  <w:style w:type="numbering" w:customStyle="1" w:styleId="Aucuneliste1112511">
    <w:name w:val="Aucune liste1112511"/>
    <w:next w:val="NoList"/>
    <w:uiPriority w:val="99"/>
    <w:semiHidden/>
    <w:unhideWhenUsed/>
    <w:rsid w:val="00C77FEB"/>
  </w:style>
  <w:style w:type="numbering" w:customStyle="1" w:styleId="Aucuneliste212511">
    <w:name w:val="Aucune liste212511"/>
    <w:next w:val="NoList"/>
    <w:uiPriority w:val="99"/>
    <w:semiHidden/>
    <w:unhideWhenUsed/>
    <w:rsid w:val="00C77FEB"/>
  </w:style>
  <w:style w:type="numbering" w:customStyle="1" w:styleId="LFO192511">
    <w:name w:val="LFO192511"/>
    <w:basedOn w:val="NoList"/>
    <w:rsid w:val="00C77FEB"/>
  </w:style>
  <w:style w:type="numbering" w:customStyle="1" w:styleId="NoList12511">
    <w:name w:val="No List12511"/>
    <w:next w:val="NoList"/>
    <w:semiHidden/>
    <w:unhideWhenUsed/>
    <w:rsid w:val="00C77FEB"/>
  </w:style>
  <w:style w:type="numbering" w:customStyle="1" w:styleId="Aucuneliste6511">
    <w:name w:val="Aucune liste6511"/>
    <w:next w:val="NoList"/>
    <w:uiPriority w:val="99"/>
    <w:semiHidden/>
    <w:unhideWhenUsed/>
    <w:rsid w:val="00C77FEB"/>
  </w:style>
  <w:style w:type="numbering" w:customStyle="1" w:styleId="Aucuneliste7511">
    <w:name w:val="Aucune liste7511"/>
    <w:next w:val="NoList"/>
    <w:uiPriority w:val="99"/>
    <w:semiHidden/>
    <w:unhideWhenUsed/>
    <w:rsid w:val="00C77FEB"/>
  </w:style>
  <w:style w:type="numbering" w:customStyle="1" w:styleId="Aucuneliste8511">
    <w:name w:val="Aucune liste8511"/>
    <w:next w:val="NoList"/>
    <w:uiPriority w:val="99"/>
    <w:semiHidden/>
    <w:unhideWhenUsed/>
    <w:rsid w:val="00C77FEB"/>
  </w:style>
  <w:style w:type="numbering" w:customStyle="1" w:styleId="Aucuneliste9311">
    <w:name w:val="Aucune liste9311"/>
    <w:next w:val="NoList"/>
    <w:uiPriority w:val="99"/>
    <w:semiHidden/>
    <w:unhideWhenUsed/>
    <w:rsid w:val="00C77FEB"/>
  </w:style>
  <w:style w:type="numbering" w:customStyle="1" w:styleId="Aucuneliste10311">
    <w:name w:val="Aucune liste10311"/>
    <w:next w:val="NoList"/>
    <w:uiPriority w:val="99"/>
    <w:semiHidden/>
    <w:unhideWhenUsed/>
    <w:rsid w:val="00C77FEB"/>
  </w:style>
  <w:style w:type="numbering" w:customStyle="1" w:styleId="Aucuneliste14311">
    <w:name w:val="Aucune liste14311"/>
    <w:next w:val="NoList"/>
    <w:uiPriority w:val="99"/>
    <w:semiHidden/>
    <w:unhideWhenUsed/>
    <w:rsid w:val="00C77FEB"/>
  </w:style>
  <w:style w:type="numbering" w:customStyle="1" w:styleId="Aucuneliste15111">
    <w:name w:val="Aucune liste15111"/>
    <w:next w:val="NoList"/>
    <w:uiPriority w:val="99"/>
    <w:semiHidden/>
    <w:unhideWhenUsed/>
    <w:rsid w:val="00C77FEB"/>
  </w:style>
  <w:style w:type="numbering" w:customStyle="1" w:styleId="Aucuneliste24311">
    <w:name w:val="Aucune liste24311"/>
    <w:next w:val="NoList"/>
    <w:uiPriority w:val="99"/>
    <w:semiHidden/>
    <w:unhideWhenUsed/>
    <w:rsid w:val="00C77FEB"/>
  </w:style>
  <w:style w:type="numbering" w:customStyle="1" w:styleId="Aucuneliste33311">
    <w:name w:val="Aucune liste33311"/>
    <w:next w:val="NoList"/>
    <w:uiPriority w:val="99"/>
    <w:semiHidden/>
    <w:unhideWhenUsed/>
    <w:rsid w:val="00C77FEB"/>
  </w:style>
  <w:style w:type="numbering" w:customStyle="1" w:styleId="Aucuneliste114311">
    <w:name w:val="Aucune liste114311"/>
    <w:next w:val="NoList"/>
    <w:uiPriority w:val="99"/>
    <w:semiHidden/>
    <w:unhideWhenUsed/>
    <w:rsid w:val="00C77FEB"/>
  </w:style>
  <w:style w:type="numbering" w:customStyle="1" w:styleId="Aucuneliste1113311">
    <w:name w:val="Aucune liste1113311"/>
    <w:next w:val="NoList"/>
    <w:uiPriority w:val="99"/>
    <w:semiHidden/>
    <w:unhideWhenUsed/>
    <w:rsid w:val="00C77FEB"/>
  </w:style>
  <w:style w:type="numbering" w:customStyle="1" w:styleId="Aucuneliste213311">
    <w:name w:val="Aucune liste213311"/>
    <w:next w:val="NoList"/>
    <w:uiPriority w:val="99"/>
    <w:semiHidden/>
    <w:unhideWhenUsed/>
    <w:rsid w:val="00C77FEB"/>
  </w:style>
  <w:style w:type="numbering" w:customStyle="1" w:styleId="NoList13311">
    <w:name w:val="No List13311"/>
    <w:next w:val="NoList"/>
    <w:semiHidden/>
    <w:unhideWhenUsed/>
    <w:rsid w:val="00C77FEB"/>
  </w:style>
  <w:style w:type="numbering" w:customStyle="1" w:styleId="Aucuneliste41311">
    <w:name w:val="Aucune liste41311"/>
    <w:next w:val="NoList"/>
    <w:uiPriority w:val="99"/>
    <w:semiHidden/>
    <w:unhideWhenUsed/>
    <w:rsid w:val="00C77FEB"/>
  </w:style>
  <w:style w:type="numbering" w:customStyle="1" w:styleId="Aucuneliste121311">
    <w:name w:val="Aucune liste121311"/>
    <w:next w:val="NoList"/>
    <w:uiPriority w:val="99"/>
    <w:semiHidden/>
    <w:unhideWhenUsed/>
    <w:rsid w:val="00C77FEB"/>
  </w:style>
  <w:style w:type="numbering" w:customStyle="1" w:styleId="Aucuneliste221311">
    <w:name w:val="Aucune liste221311"/>
    <w:next w:val="NoList"/>
    <w:uiPriority w:val="99"/>
    <w:semiHidden/>
    <w:unhideWhenUsed/>
    <w:rsid w:val="00C77FEB"/>
  </w:style>
  <w:style w:type="numbering" w:customStyle="1" w:styleId="Aucuneliste311311">
    <w:name w:val="Aucune liste311311"/>
    <w:next w:val="NoList"/>
    <w:uiPriority w:val="99"/>
    <w:semiHidden/>
    <w:unhideWhenUsed/>
    <w:rsid w:val="00C77FEB"/>
  </w:style>
  <w:style w:type="numbering" w:customStyle="1" w:styleId="Aucuneliste1121311">
    <w:name w:val="Aucune liste1121311"/>
    <w:next w:val="NoList"/>
    <w:uiPriority w:val="99"/>
    <w:semiHidden/>
    <w:unhideWhenUsed/>
    <w:rsid w:val="00C77FEB"/>
  </w:style>
  <w:style w:type="numbering" w:customStyle="1" w:styleId="Aucuneliste11111311">
    <w:name w:val="Aucune liste11111311"/>
    <w:next w:val="NoList"/>
    <w:uiPriority w:val="99"/>
    <w:semiHidden/>
    <w:unhideWhenUsed/>
    <w:rsid w:val="00C77FEB"/>
  </w:style>
  <w:style w:type="numbering" w:customStyle="1" w:styleId="Aucuneliste2111311">
    <w:name w:val="Aucune liste2111311"/>
    <w:next w:val="NoList"/>
    <w:uiPriority w:val="99"/>
    <w:semiHidden/>
    <w:unhideWhenUsed/>
    <w:rsid w:val="00C77FEB"/>
  </w:style>
  <w:style w:type="numbering" w:customStyle="1" w:styleId="LFO1911311">
    <w:name w:val="LFO1911311"/>
    <w:basedOn w:val="NoList"/>
    <w:rsid w:val="00C77FEB"/>
  </w:style>
  <w:style w:type="numbering" w:customStyle="1" w:styleId="NoList111311">
    <w:name w:val="No List111311"/>
    <w:next w:val="NoList"/>
    <w:semiHidden/>
    <w:unhideWhenUsed/>
    <w:rsid w:val="00C77FEB"/>
  </w:style>
  <w:style w:type="numbering" w:customStyle="1" w:styleId="Aucuneliste51311">
    <w:name w:val="Aucune liste51311"/>
    <w:next w:val="NoList"/>
    <w:uiPriority w:val="99"/>
    <w:semiHidden/>
    <w:unhideWhenUsed/>
    <w:rsid w:val="00C77FEB"/>
  </w:style>
  <w:style w:type="numbering" w:customStyle="1" w:styleId="Aucuneliste131311">
    <w:name w:val="Aucune liste131311"/>
    <w:next w:val="NoList"/>
    <w:uiPriority w:val="99"/>
    <w:semiHidden/>
    <w:unhideWhenUsed/>
    <w:rsid w:val="00C77FEB"/>
  </w:style>
  <w:style w:type="numbering" w:customStyle="1" w:styleId="Aucuneliste231311">
    <w:name w:val="Aucune liste231311"/>
    <w:next w:val="NoList"/>
    <w:uiPriority w:val="99"/>
    <w:semiHidden/>
    <w:unhideWhenUsed/>
    <w:rsid w:val="00C77FEB"/>
  </w:style>
  <w:style w:type="numbering" w:customStyle="1" w:styleId="Aucuneliste321311">
    <w:name w:val="Aucune liste321311"/>
    <w:next w:val="NoList"/>
    <w:uiPriority w:val="99"/>
    <w:semiHidden/>
    <w:unhideWhenUsed/>
    <w:rsid w:val="00C77FEB"/>
  </w:style>
  <w:style w:type="numbering" w:customStyle="1" w:styleId="Aucuneliste1131311">
    <w:name w:val="Aucune liste1131311"/>
    <w:next w:val="NoList"/>
    <w:uiPriority w:val="99"/>
    <w:semiHidden/>
    <w:unhideWhenUsed/>
    <w:rsid w:val="00C77FEB"/>
  </w:style>
  <w:style w:type="numbering" w:customStyle="1" w:styleId="Aucuneliste11121311">
    <w:name w:val="Aucune liste11121311"/>
    <w:next w:val="NoList"/>
    <w:uiPriority w:val="99"/>
    <w:semiHidden/>
    <w:unhideWhenUsed/>
    <w:rsid w:val="00C77FEB"/>
  </w:style>
  <w:style w:type="numbering" w:customStyle="1" w:styleId="Aucuneliste2121311">
    <w:name w:val="Aucune liste2121311"/>
    <w:next w:val="NoList"/>
    <w:uiPriority w:val="99"/>
    <w:semiHidden/>
    <w:unhideWhenUsed/>
    <w:rsid w:val="00C77FEB"/>
  </w:style>
  <w:style w:type="numbering" w:customStyle="1" w:styleId="LFO1921311">
    <w:name w:val="LFO1921311"/>
    <w:basedOn w:val="NoList"/>
    <w:rsid w:val="00C77FEB"/>
  </w:style>
  <w:style w:type="numbering" w:customStyle="1" w:styleId="NoList121311">
    <w:name w:val="No List121311"/>
    <w:next w:val="NoList"/>
    <w:semiHidden/>
    <w:unhideWhenUsed/>
    <w:rsid w:val="00C77FEB"/>
  </w:style>
  <w:style w:type="numbering" w:customStyle="1" w:styleId="Aucuneliste61311">
    <w:name w:val="Aucune liste61311"/>
    <w:next w:val="NoList"/>
    <w:uiPriority w:val="99"/>
    <w:semiHidden/>
    <w:unhideWhenUsed/>
    <w:rsid w:val="00C77FEB"/>
  </w:style>
  <w:style w:type="numbering" w:customStyle="1" w:styleId="Aucuneliste71311">
    <w:name w:val="Aucune liste71311"/>
    <w:next w:val="NoList"/>
    <w:uiPriority w:val="99"/>
    <w:semiHidden/>
    <w:unhideWhenUsed/>
    <w:rsid w:val="00C77FEB"/>
  </w:style>
  <w:style w:type="numbering" w:customStyle="1" w:styleId="Aucuneliste81311">
    <w:name w:val="Aucune liste81311"/>
    <w:next w:val="NoList"/>
    <w:uiPriority w:val="99"/>
    <w:semiHidden/>
    <w:unhideWhenUsed/>
    <w:rsid w:val="00C77FEB"/>
  </w:style>
  <w:style w:type="numbering" w:customStyle="1" w:styleId="Aucuneliste141211">
    <w:name w:val="Aucune liste141211"/>
    <w:next w:val="NoList"/>
    <w:uiPriority w:val="99"/>
    <w:semiHidden/>
    <w:unhideWhenUsed/>
    <w:rsid w:val="00C77FEB"/>
  </w:style>
  <w:style w:type="numbering" w:customStyle="1" w:styleId="Aucuneliste241211">
    <w:name w:val="Aucune liste241211"/>
    <w:next w:val="NoList"/>
    <w:uiPriority w:val="99"/>
    <w:semiHidden/>
    <w:unhideWhenUsed/>
    <w:rsid w:val="00C77FEB"/>
  </w:style>
  <w:style w:type="numbering" w:customStyle="1" w:styleId="Aucuneliste331211">
    <w:name w:val="Aucune liste331211"/>
    <w:next w:val="NoList"/>
    <w:uiPriority w:val="99"/>
    <w:semiHidden/>
    <w:unhideWhenUsed/>
    <w:rsid w:val="00C77FEB"/>
  </w:style>
  <w:style w:type="numbering" w:customStyle="1" w:styleId="Aucuneliste1141211">
    <w:name w:val="Aucune liste1141211"/>
    <w:next w:val="NoList"/>
    <w:uiPriority w:val="99"/>
    <w:semiHidden/>
    <w:unhideWhenUsed/>
    <w:rsid w:val="00C77FEB"/>
  </w:style>
  <w:style w:type="numbering" w:customStyle="1" w:styleId="Aucuneliste11131211">
    <w:name w:val="Aucune liste11131211"/>
    <w:next w:val="NoList"/>
    <w:uiPriority w:val="99"/>
    <w:semiHidden/>
    <w:unhideWhenUsed/>
    <w:rsid w:val="00C77FEB"/>
  </w:style>
  <w:style w:type="numbering" w:customStyle="1" w:styleId="Aucuneliste2131211">
    <w:name w:val="Aucune liste2131211"/>
    <w:next w:val="NoList"/>
    <w:uiPriority w:val="99"/>
    <w:semiHidden/>
    <w:unhideWhenUsed/>
    <w:rsid w:val="00C77FEB"/>
  </w:style>
  <w:style w:type="numbering" w:customStyle="1" w:styleId="NoList131211">
    <w:name w:val="No List131211"/>
    <w:next w:val="NoList"/>
    <w:semiHidden/>
    <w:unhideWhenUsed/>
    <w:rsid w:val="00C77FEB"/>
  </w:style>
  <w:style w:type="numbering" w:customStyle="1" w:styleId="Aucuneliste411211">
    <w:name w:val="Aucune liste411211"/>
    <w:next w:val="NoList"/>
    <w:uiPriority w:val="99"/>
    <w:semiHidden/>
    <w:unhideWhenUsed/>
    <w:rsid w:val="00C77FEB"/>
  </w:style>
  <w:style w:type="numbering" w:customStyle="1" w:styleId="Aucuneliste1211211">
    <w:name w:val="Aucune liste1211211"/>
    <w:next w:val="NoList"/>
    <w:uiPriority w:val="99"/>
    <w:semiHidden/>
    <w:unhideWhenUsed/>
    <w:rsid w:val="00C77FEB"/>
  </w:style>
  <w:style w:type="numbering" w:customStyle="1" w:styleId="Aucuneliste2211211">
    <w:name w:val="Aucune liste2211211"/>
    <w:next w:val="NoList"/>
    <w:uiPriority w:val="99"/>
    <w:semiHidden/>
    <w:unhideWhenUsed/>
    <w:rsid w:val="00C77FEB"/>
  </w:style>
  <w:style w:type="numbering" w:customStyle="1" w:styleId="Aucuneliste3111211">
    <w:name w:val="Aucune liste3111211"/>
    <w:next w:val="NoList"/>
    <w:uiPriority w:val="99"/>
    <w:semiHidden/>
    <w:unhideWhenUsed/>
    <w:rsid w:val="00C77FEB"/>
  </w:style>
  <w:style w:type="numbering" w:customStyle="1" w:styleId="Aucuneliste11211211">
    <w:name w:val="Aucune liste11211211"/>
    <w:next w:val="NoList"/>
    <w:uiPriority w:val="99"/>
    <w:semiHidden/>
    <w:unhideWhenUsed/>
    <w:rsid w:val="00C77FEB"/>
  </w:style>
  <w:style w:type="numbering" w:customStyle="1" w:styleId="Aucuneliste111111211">
    <w:name w:val="Aucune liste111111211"/>
    <w:next w:val="NoList"/>
    <w:uiPriority w:val="99"/>
    <w:semiHidden/>
    <w:unhideWhenUsed/>
    <w:rsid w:val="00C77FEB"/>
  </w:style>
  <w:style w:type="numbering" w:customStyle="1" w:styleId="Aucuneliste21111211">
    <w:name w:val="Aucune liste21111211"/>
    <w:next w:val="NoList"/>
    <w:uiPriority w:val="99"/>
    <w:semiHidden/>
    <w:unhideWhenUsed/>
    <w:rsid w:val="00C77FEB"/>
  </w:style>
  <w:style w:type="numbering" w:customStyle="1" w:styleId="LFO19111211">
    <w:name w:val="LFO19111211"/>
    <w:basedOn w:val="NoList"/>
    <w:rsid w:val="00C77FEB"/>
  </w:style>
  <w:style w:type="numbering" w:customStyle="1" w:styleId="NoList1111211">
    <w:name w:val="No List1111211"/>
    <w:next w:val="NoList"/>
    <w:semiHidden/>
    <w:unhideWhenUsed/>
    <w:rsid w:val="00C77FEB"/>
  </w:style>
  <w:style w:type="numbering" w:customStyle="1" w:styleId="Aucuneliste511211">
    <w:name w:val="Aucune liste511211"/>
    <w:next w:val="NoList"/>
    <w:uiPriority w:val="99"/>
    <w:semiHidden/>
    <w:unhideWhenUsed/>
    <w:rsid w:val="00C77FEB"/>
  </w:style>
  <w:style w:type="numbering" w:customStyle="1" w:styleId="Aucuneliste1311211">
    <w:name w:val="Aucune liste1311211"/>
    <w:next w:val="NoList"/>
    <w:uiPriority w:val="99"/>
    <w:semiHidden/>
    <w:unhideWhenUsed/>
    <w:rsid w:val="00C77FEB"/>
  </w:style>
  <w:style w:type="numbering" w:customStyle="1" w:styleId="Aucuneliste2311211">
    <w:name w:val="Aucune liste2311211"/>
    <w:next w:val="NoList"/>
    <w:uiPriority w:val="99"/>
    <w:semiHidden/>
    <w:unhideWhenUsed/>
    <w:rsid w:val="00C77FEB"/>
  </w:style>
  <w:style w:type="numbering" w:customStyle="1" w:styleId="Aucuneliste3211211">
    <w:name w:val="Aucune liste3211211"/>
    <w:next w:val="NoList"/>
    <w:uiPriority w:val="99"/>
    <w:semiHidden/>
    <w:unhideWhenUsed/>
    <w:rsid w:val="00C77FEB"/>
  </w:style>
  <w:style w:type="numbering" w:customStyle="1" w:styleId="Aucuneliste11311211">
    <w:name w:val="Aucune liste11311211"/>
    <w:next w:val="NoList"/>
    <w:uiPriority w:val="99"/>
    <w:semiHidden/>
    <w:unhideWhenUsed/>
    <w:rsid w:val="00C77FEB"/>
  </w:style>
  <w:style w:type="numbering" w:customStyle="1" w:styleId="Aucuneliste111211211">
    <w:name w:val="Aucune liste111211211"/>
    <w:next w:val="NoList"/>
    <w:uiPriority w:val="99"/>
    <w:semiHidden/>
    <w:unhideWhenUsed/>
    <w:rsid w:val="00C77FEB"/>
  </w:style>
  <w:style w:type="numbering" w:customStyle="1" w:styleId="Aucuneliste21211211">
    <w:name w:val="Aucune liste21211211"/>
    <w:next w:val="NoList"/>
    <w:uiPriority w:val="99"/>
    <w:semiHidden/>
    <w:unhideWhenUsed/>
    <w:rsid w:val="00C77FEB"/>
  </w:style>
  <w:style w:type="numbering" w:customStyle="1" w:styleId="LFO19211211">
    <w:name w:val="LFO19211211"/>
    <w:basedOn w:val="NoList"/>
    <w:rsid w:val="00C77FEB"/>
  </w:style>
  <w:style w:type="numbering" w:customStyle="1" w:styleId="NoList1211211">
    <w:name w:val="No List1211211"/>
    <w:next w:val="NoList"/>
    <w:semiHidden/>
    <w:unhideWhenUsed/>
    <w:rsid w:val="00C77FEB"/>
  </w:style>
  <w:style w:type="numbering" w:customStyle="1" w:styleId="Aucuneliste611211">
    <w:name w:val="Aucune liste611211"/>
    <w:next w:val="NoList"/>
    <w:uiPriority w:val="99"/>
    <w:semiHidden/>
    <w:unhideWhenUsed/>
    <w:rsid w:val="00C77FEB"/>
  </w:style>
  <w:style w:type="numbering" w:customStyle="1" w:styleId="Aucuneliste711211">
    <w:name w:val="Aucune liste711211"/>
    <w:next w:val="NoList"/>
    <w:uiPriority w:val="99"/>
    <w:semiHidden/>
    <w:unhideWhenUsed/>
    <w:rsid w:val="00C77FEB"/>
  </w:style>
  <w:style w:type="numbering" w:customStyle="1" w:styleId="Aucuneliste811211">
    <w:name w:val="Aucune liste811211"/>
    <w:next w:val="NoList"/>
    <w:uiPriority w:val="99"/>
    <w:semiHidden/>
    <w:unhideWhenUsed/>
    <w:rsid w:val="00C77FEB"/>
  </w:style>
  <w:style w:type="numbering" w:customStyle="1" w:styleId="Aucuneliste91111">
    <w:name w:val="Aucune liste91111"/>
    <w:next w:val="NoList"/>
    <w:uiPriority w:val="99"/>
    <w:semiHidden/>
    <w:unhideWhenUsed/>
    <w:rsid w:val="00C77FEB"/>
  </w:style>
  <w:style w:type="numbering" w:customStyle="1" w:styleId="Aucuneliste101111">
    <w:name w:val="Aucune liste101111"/>
    <w:next w:val="NoList"/>
    <w:uiPriority w:val="99"/>
    <w:semiHidden/>
    <w:unhideWhenUsed/>
    <w:rsid w:val="00C77FEB"/>
  </w:style>
  <w:style w:type="numbering" w:customStyle="1" w:styleId="Aucuneliste16111">
    <w:name w:val="Aucune liste16111"/>
    <w:next w:val="NoList"/>
    <w:uiPriority w:val="99"/>
    <w:semiHidden/>
    <w:unhideWhenUsed/>
    <w:rsid w:val="00C77FEB"/>
  </w:style>
  <w:style w:type="numbering" w:customStyle="1" w:styleId="Aucuneliste17111">
    <w:name w:val="Aucune liste17111"/>
    <w:next w:val="NoList"/>
    <w:uiPriority w:val="99"/>
    <w:semiHidden/>
    <w:unhideWhenUsed/>
    <w:rsid w:val="00C77FEB"/>
  </w:style>
  <w:style w:type="numbering" w:customStyle="1" w:styleId="Aucuneliste25111">
    <w:name w:val="Aucune liste25111"/>
    <w:next w:val="NoList"/>
    <w:uiPriority w:val="99"/>
    <w:semiHidden/>
    <w:unhideWhenUsed/>
    <w:rsid w:val="00C77FEB"/>
  </w:style>
  <w:style w:type="numbering" w:customStyle="1" w:styleId="Aucuneliste34111">
    <w:name w:val="Aucune liste34111"/>
    <w:next w:val="NoList"/>
    <w:uiPriority w:val="99"/>
    <w:semiHidden/>
    <w:unhideWhenUsed/>
    <w:rsid w:val="00C77FEB"/>
  </w:style>
  <w:style w:type="numbering" w:customStyle="1" w:styleId="Aucuneliste115111">
    <w:name w:val="Aucune liste115111"/>
    <w:next w:val="NoList"/>
    <w:uiPriority w:val="99"/>
    <w:semiHidden/>
    <w:unhideWhenUsed/>
    <w:rsid w:val="00C77FEB"/>
  </w:style>
  <w:style w:type="numbering" w:customStyle="1" w:styleId="Aucuneliste1114111">
    <w:name w:val="Aucune liste1114111"/>
    <w:next w:val="NoList"/>
    <w:uiPriority w:val="99"/>
    <w:semiHidden/>
    <w:unhideWhenUsed/>
    <w:rsid w:val="00C77FEB"/>
  </w:style>
  <w:style w:type="numbering" w:customStyle="1" w:styleId="Aucuneliste214111">
    <w:name w:val="Aucune liste214111"/>
    <w:next w:val="NoList"/>
    <w:uiPriority w:val="99"/>
    <w:semiHidden/>
    <w:unhideWhenUsed/>
    <w:rsid w:val="00C77FEB"/>
  </w:style>
  <w:style w:type="numbering" w:customStyle="1" w:styleId="NoList14111">
    <w:name w:val="No List14111"/>
    <w:next w:val="NoList"/>
    <w:semiHidden/>
    <w:unhideWhenUsed/>
    <w:rsid w:val="00C77FEB"/>
  </w:style>
  <w:style w:type="numbering" w:customStyle="1" w:styleId="Aucuneliste42111">
    <w:name w:val="Aucune liste42111"/>
    <w:next w:val="NoList"/>
    <w:uiPriority w:val="99"/>
    <w:semiHidden/>
    <w:unhideWhenUsed/>
    <w:rsid w:val="00C77FEB"/>
  </w:style>
  <w:style w:type="numbering" w:customStyle="1" w:styleId="Aucuneliste122111">
    <w:name w:val="Aucune liste122111"/>
    <w:next w:val="NoList"/>
    <w:uiPriority w:val="99"/>
    <w:semiHidden/>
    <w:unhideWhenUsed/>
    <w:rsid w:val="00C77FEB"/>
  </w:style>
  <w:style w:type="numbering" w:customStyle="1" w:styleId="Aucuneliste222111">
    <w:name w:val="Aucune liste222111"/>
    <w:next w:val="NoList"/>
    <w:uiPriority w:val="99"/>
    <w:semiHidden/>
    <w:unhideWhenUsed/>
    <w:rsid w:val="00C77FEB"/>
  </w:style>
  <w:style w:type="numbering" w:customStyle="1" w:styleId="Aucuneliste312111">
    <w:name w:val="Aucune liste312111"/>
    <w:next w:val="NoList"/>
    <w:uiPriority w:val="99"/>
    <w:semiHidden/>
    <w:unhideWhenUsed/>
    <w:rsid w:val="00C77FEB"/>
  </w:style>
  <w:style w:type="numbering" w:customStyle="1" w:styleId="Aucuneliste1122111">
    <w:name w:val="Aucune liste1122111"/>
    <w:next w:val="NoList"/>
    <w:uiPriority w:val="99"/>
    <w:semiHidden/>
    <w:unhideWhenUsed/>
    <w:rsid w:val="00C77FEB"/>
  </w:style>
  <w:style w:type="numbering" w:customStyle="1" w:styleId="Aucuneliste11112111">
    <w:name w:val="Aucune liste11112111"/>
    <w:next w:val="NoList"/>
    <w:uiPriority w:val="99"/>
    <w:semiHidden/>
    <w:unhideWhenUsed/>
    <w:rsid w:val="00C77FEB"/>
  </w:style>
  <w:style w:type="numbering" w:customStyle="1" w:styleId="Aucuneliste2112111">
    <w:name w:val="Aucune liste2112111"/>
    <w:next w:val="NoList"/>
    <w:uiPriority w:val="99"/>
    <w:semiHidden/>
    <w:unhideWhenUsed/>
    <w:rsid w:val="00C77FEB"/>
  </w:style>
  <w:style w:type="numbering" w:customStyle="1" w:styleId="LFO1912111">
    <w:name w:val="LFO1912111"/>
    <w:basedOn w:val="NoList"/>
    <w:rsid w:val="00C77FEB"/>
  </w:style>
  <w:style w:type="numbering" w:customStyle="1" w:styleId="NoList112111">
    <w:name w:val="No List112111"/>
    <w:next w:val="NoList"/>
    <w:semiHidden/>
    <w:unhideWhenUsed/>
    <w:rsid w:val="00C77FEB"/>
  </w:style>
  <w:style w:type="numbering" w:customStyle="1" w:styleId="Aucuneliste52111">
    <w:name w:val="Aucune liste52111"/>
    <w:next w:val="NoList"/>
    <w:uiPriority w:val="99"/>
    <w:semiHidden/>
    <w:unhideWhenUsed/>
    <w:rsid w:val="00C77FEB"/>
  </w:style>
  <w:style w:type="numbering" w:customStyle="1" w:styleId="Aucuneliste132111">
    <w:name w:val="Aucune liste132111"/>
    <w:next w:val="NoList"/>
    <w:uiPriority w:val="99"/>
    <w:semiHidden/>
    <w:unhideWhenUsed/>
    <w:rsid w:val="00C77FEB"/>
  </w:style>
  <w:style w:type="numbering" w:customStyle="1" w:styleId="Aucuneliste232111">
    <w:name w:val="Aucune liste232111"/>
    <w:next w:val="NoList"/>
    <w:uiPriority w:val="99"/>
    <w:semiHidden/>
    <w:unhideWhenUsed/>
    <w:rsid w:val="00C77FEB"/>
  </w:style>
  <w:style w:type="numbering" w:customStyle="1" w:styleId="Aucuneliste322111">
    <w:name w:val="Aucune liste322111"/>
    <w:next w:val="NoList"/>
    <w:uiPriority w:val="99"/>
    <w:semiHidden/>
    <w:unhideWhenUsed/>
    <w:rsid w:val="00C77FEB"/>
  </w:style>
  <w:style w:type="numbering" w:customStyle="1" w:styleId="Aucuneliste1132111">
    <w:name w:val="Aucune liste1132111"/>
    <w:next w:val="NoList"/>
    <w:uiPriority w:val="99"/>
    <w:semiHidden/>
    <w:unhideWhenUsed/>
    <w:rsid w:val="00C77FEB"/>
  </w:style>
  <w:style w:type="numbering" w:customStyle="1" w:styleId="Aucuneliste11122111">
    <w:name w:val="Aucune liste11122111"/>
    <w:next w:val="NoList"/>
    <w:uiPriority w:val="99"/>
    <w:semiHidden/>
    <w:unhideWhenUsed/>
    <w:rsid w:val="00C77FEB"/>
  </w:style>
  <w:style w:type="numbering" w:customStyle="1" w:styleId="Aucuneliste2122111">
    <w:name w:val="Aucune liste2122111"/>
    <w:next w:val="NoList"/>
    <w:uiPriority w:val="99"/>
    <w:semiHidden/>
    <w:unhideWhenUsed/>
    <w:rsid w:val="00C77FEB"/>
  </w:style>
  <w:style w:type="numbering" w:customStyle="1" w:styleId="LFO1922111">
    <w:name w:val="LFO1922111"/>
    <w:basedOn w:val="NoList"/>
    <w:rsid w:val="00C77FEB"/>
  </w:style>
  <w:style w:type="numbering" w:customStyle="1" w:styleId="NoList122111">
    <w:name w:val="No List122111"/>
    <w:next w:val="NoList"/>
    <w:semiHidden/>
    <w:unhideWhenUsed/>
    <w:rsid w:val="00C77FEB"/>
  </w:style>
  <w:style w:type="numbering" w:customStyle="1" w:styleId="Aucuneliste62111">
    <w:name w:val="Aucune liste62111"/>
    <w:next w:val="NoList"/>
    <w:uiPriority w:val="99"/>
    <w:semiHidden/>
    <w:unhideWhenUsed/>
    <w:rsid w:val="00C77FEB"/>
  </w:style>
  <w:style w:type="numbering" w:customStyle="1" w:styleId="Aucuneliste72111">
    <w:name w:val="Aucune liste72111"/>
    <w:next w:val="NoList"/>
    <w:uiPriority w:val="99"/>
    <w:semiHidden/>
    <w:unhideWhenUsed/>
    <w:rsid w:val="00C77FEB"/>
  </w:style>
  <w:style w:type="numbering" w:customStyle="1" w:styleId="Aucuneliste82111">
    <w:name w:val="Aucune liste82111"/>
    <w:next w:val="NoList"/>
    <w:uiPriority w:val="99"/>
    <w:semiHidden/>
    <w:unhideWhenUsed/>
    <w:rsid w:val="00C77FEB"/>
  </w:style>
  <w:style w:type="numbering" w:customStyle="1" w:styleId="Aucuneliste142111">
    <w:name w:val="Aucune liste142111"/>
    <w:next w:val="NoList"/>
    <w:uiPriority w:val="99"/>
    <w:semiHidden/>
    <w:unhideWhenUsed/>
    <w:rsid w:val="00C77FEB"/>
  </w:style>
  <w:style w:type="numbering" w:customStyle="1" w:styleId="Aucuneliste242111">
    <w:name w:val="Aucune liste242111"/>
    <w:next w:val="NoList"/>
    <w:uiPriority w:val="99"/>
    <w:semiHidden/>
    <w:unhideWhenUsed/>
    <w:rsid w:val="00C77FEB"/>
  </w:style>
  <w:style w:type="numbering" w:customStyle="1" w:styleId="Aucuneliste332111">
    <w:name w:val="Aucune liste332111"/>
    <w:next w:val="NoList"/>
    <w:uiPriority w:val="99"/>
    <w:semiHidden/>
    <w:unhideWhenUsed/>
    <w:rsid w:val="00C77FEB"/>
  </w:style>
  <w:style w:type="numbering" w:customStyle="1" w:styleId="Aucuneliste1142111">
    <w:name w:val="Aucune liste1142111"/>
    <w:next w:val="NoList"/>
    <w:uiPriority w:val="99"/>
    <w:semiHidden/>
    <w:unhideWhenUsed/>
    <w:rsid w:val="00C77FEB"/>
  </w:style>
  <w:style w:type="numbering" w:customStyle="1" w:styleId="Aucuneliste11132111">
    <w:name w:val="Aucune liste11132111"/>
    <w:next w:val="NoList"/>
    <w:uiPriority w:val="99"/>
    <w:semiHidden/>
    <w:unhideWhenUsed/>
    <w:rsid w:val="00C77FEB"/>
  </w:style>
  <w:style w:type="numbering" w:customStyle="1" w:styleId="Aucuneliste2132111">
    <w:name w:val="Aucune liste2132111"/>
    <w:next w:val="NoList"/>
    <w:uiPriority w:val="99"/>
    <w:semiHidden/>
    <w:unhideWhenUsed/>
    <w:rsid w:val="00C77FEB"/>
  </w:style>
  <w:style w:type="numbering" w:customStyle="1" w:styleId="NoList132111">
    <w:name w:val="No List132111"/>
    <w:next w:val="NoList"/>
    <w:semiHidden/>
    <w:unhideWhenUsed/>
    <w:rsid w:val="00C77FEB"/>
  </w:style>
  <w:style w:type="numbering" w:customStyle="1" w:styleId="Aucuneliste412111">
    <w:name w:val="Aucune liste412111"/>
    <w:next w:val="NoList"/>
    <w:uiPriority w:val="99"/>
    <w:semiHidden/>
    <w:unhideWhenUsed/>
    <w:rsid w:val="00C77FEB"/>
  </w:style>
  <w:style w:type="numbering" w:customStyle="1" w:styleId="Aucuneliste1212111">
    <w:name w:val="Aucune liste1212111"/>
    <w:next w:val="NoList"/>
    <w:uiPriority w:val="99"/>
    <w:semiHidden/>
    <w:unhideWhenUsed/>
    <w:rsid w:val="00C77FEB"/>
  </w:style>
  <w:style w:type="numbering" w:customStyle="1" w:styleId="Aucuneliste2212111">
    <w:name w:val="Aucune liste2212111"/>
    <w:next w:val="NoList"/>
    <w:uiPriority w:val="99"/>
    <w:semiHidden/>
    <w:unhideWhenUsed/>
    <w:rsid w:val="00C77FEB"/>
  </w:style>
  <w:style w:type="numbering" w:customStyle="1" w:styleId="Aucuneliste3112111">
    <w:name w:val="Aucune liste3112111"/>
    <w:next w:val="NoList"/>
    <w:uiPriority w:val="99"/>
    <w:semiHidden/>
    <w:unhideWhenUsed/>
    <w:rsid w:val="00C77FEB"/>
  </w:style>
  <w:style w:type="numbering" w:customStyle="1" w:styleId="Aucuneliste11212111">
    <w:name w:val="Aucune liste11212111"/>
    <w:next w:val="NoList"/>
    <w:uiPriority w:val="99"/>
    <w:semiHidden/>
    <w:unhideWhenUsed/>
    <w:rsid w:val="00C77FEB"/>
  </w:style>
  <w:style w:type="numbering" w:customStyle="1" w:styleId="Aucuneliste111112111">
    <w:name w:val="Aucune liste111112111"/>
    <w:next w:val="NoList"/>
    <w:uiPriority w:val="99"/>
    <w:semiHidden/>
    <w:unhideWhenUsed/>
    <w:rsid w:val="00C77FEB"/>
  </w:style>
  <w:style w:type="numbering" w:customStyle="1" w:styleId="Aucuneliste21112111">
    <w:name w:val="Aucune liste21112111"/>
    <w:next w:val="NoList"/>
    <w:uiPriority w:val="99"/>
    <w:semiHidden/>
    <w:unhideWhenUsed/>
    <w:rsid w:val="00C77FEB"/>
  </w:style>
  <w:style w:type="numbering" w:customStyle="1" w:styleId="LFO19112111">
    <w:name w:val="LFO19112111"/>
    <w:basedOn w:val="NoList"/>
    <w:rsid w:val="00C77FEB"/>
  </w:style>
  <w:style w:type="numbering" w:customStyle="1" w:styleId="NoList1112111">
    <w:name w:val="No List1112111"/>
    <w:next w:val="NoList"/>
    <w:semiHidden/>
    <w:unhideWhenUsed/>
    <w:rsid w:val="00C77FEB"/>
  </w:style>
  <w:style w:type="numbering" w:customStyle="1" w:styleId="Aucuneliste512111">
    <w:name w:val="Aucune liste512111"/>
    <w:next w:val="NoList"/>
    <w:uiPriority w:val="99"/>
    <w:semiHidden/>
    <w:unhideWhenUsed/>
    <w:rsid w:val="00C77FEB"/>
  </w:style>
  <w:style w:type="numbering" w:customStyle="1" w:styleId="Aucuneliste1312111">
    <w:name w:val="Aucune liste1312111"/>
    <w:next w:val="NoList"/>
    <w:uiPriority w:val="99"/>
    <w:semiHidden/>
    <w:unhideWhenUsed/>
    <w:rsid w:val="00C77FEB"/>
  </w:style>
  <w:style w:type="numbering" w:customStyle="1" w:styleId="Aucuneliste2312111">
    <w:name w:val="Aucune liste2312111"/>
    <w:next w:val="NoList"/>
    <w:uiPriority w:val="99"/>
    <w:semiHidden/>
    <w:unhideWhenUsed/>
    <w:rsid w:val="00C77FEB"/>
  </w:style>
  <w:style w:type="numbering" w:customStyle="1" w:styleId="Aucuneliste3212111">
    <w:name w:val="Aucune liste3212111"/>
    <w:next w:val="NoList"/>
    <w:uiPriority w:val="99"/>
    <w:semiHidden/>
    <w:unhideWhenUsed/>
    <w:rsid w:val="00C77FEB"/>
  </w:style>
  <w:style w:type="numbering" w:customStyle="1" w:styleId="Aucuneliste11312111">
    <w:name w:val="Aucune liste11312111"/>
    <w:next w:val="NoList"/>
    <w:uiPriority w:val="99"/>
    <w:semiHidden/>
    <w:unhideWhenUsed/>
    <w:rsid w:val="00C77FEB"/>
  </w:style>
  <w:style w:type="numbering" w:customStyle="1" w:styleId="Aucuneliste111212111">
    <w:name w:val="Aucune liste111212111"/>
    <w:next w:val="NoList"/>
    <w:uiPriority w:val="99"/>
    <w:semiHidden/>
    <w:unhideWhenUsed/>
    <w:rsid w:val="00C77FEB"/>
  </w:style>
  <w:style w:type="numbering" w:customStyle="1" w:styleId="Aucuneliste21212111">
    <w:name w:val="Aucune liste21212111"/>
    <w:next w:val="NoList"/>
    <w:uiPriority w:val="99"/>
    <w:semiHidden/>
    <w:unhideWhenUsed/>
    <w:rsid w:val="00C77FEB"/>
  </w:style>
  <w:style w:type="numbering" w:customStyle="1" w:styleId="LFO19212111">
    <w:name w:val="LFO19212111"/>
    <w:basedOn w:val="NoList"/>
    <w:rsid w:val="00C77FEB"/>
  </w:style>
  <w:style w:type="numbering" w:customStyle="1" w:styleId="NoList1212111">
    <w:name w:val="No List1212111"/>
    <w:next w:val="NoList"/>
    <w:semiHidden/>
    <w:unhideWhenUsed/>
    <w:rsid w:val="00C77FEB"/>
  </w:style>
  <w:style w:type="numbering" w:customStyle="1" w:styleId="Aucuneliste612111">
    <w:name w:val="Aucune liste612111"/>
    <w:next w:val="NoList"/>
    <w:uiPriority w:val="99"/>
    <w:semiHidden/>
    <w:unhideWhenUsed/>
    <w:rsid w:val="00C77FEB"/>
  </w:style>
  <w:style w:type="numbering" w:customStyle="1" w:styleId="Aucuneliste712111">
    <w:name w:val="Aucune liste712111"/>
    <w:next w:val="NoList"/>
    <w:uiPriority w:val="99"/>
    <w:semiHidden/>
    <w:unhideWhenUsed/>
    <w:rsid w:val="00C77FEB"/>
  </w:style>
  <w:style w:type="numbering" w:customStyle="1" w:styleId="Aucuneliste812111">
    <w:name w:val="Aucune liste812111"/>
    <w:next w:val="NoList"/>
    <w:uiPriority w:val="99"/>
    <w:semiHidden/>
    <w:unhideWhenUsed/>
    <w:rsid w:val="00C77FEB"/>
  </w:style>
  <w:style w:type="numbering" w:customStyle="1" w:styleId="Aucuneliste92111">
    <w:name w:val="Aucune liste92111"/>
    <w:next w:val="NoList"/>
    <w:uiPriority w:val="99"/>
    <w:semiHidden/>
    <w:unhideWhenUsed/>
    <w:rsid w:val="00C77FEB"/>
  </w:style>
  <w:style w:type="numbering" w:customStyle="1" w:styleId="Aucuneliste102111">
    <w:name w:val="Aucune liste102111"/>
    <w:next w:val="NoList"/>
    <w:uiPriority w:val="99"/>
    <w:semiHidden/>
    <w:unhideWhenUsed/>
    <w:rsid w:val="00C77FEB"/>
  </w:style>
  <w:style w:type="numbering" w:customStyle="1" w:styleId="Aucuneliste18111">
    <w:name w:val="Aucune liste18111"/>
    <w:next w:val="NoList"/>
    <w:uiPriority w:val="99"/>
    <w:semiHidden/>
    <w:unhideWhenUsed/>
    <w:rsid w:val="00C77FEB"/>
  </w:style>
  <w:style w:type="numbering" w:customStyle="1" w:styleId="LFO193111">
    <w:name w:val="LFO193111"/>
    <w:basedOn w:val="NoList"/>
    <w:rsid w:val="00C77FEB"/>
  </w:style>
  <w:style w:type="numbering" w:customStyle="1" w:styleId="Aucuneliste19111">
    <w:name w:val="Aucune liste19111"/>
    <w:next w:val="NoList"/>
    <w:uiPriority w:val="99"/>
    <w:semiHidden/>
    <w:unhideWhenUsed/>
    <w:rsid w:val="00C77FEB"/>
  </w:style>
  <w:style w:type="numbering" w:customStyle="1" w:styleId="Aucuneliste26111">
    <w:name w:val="Aucune liste26111"/>
    <w:next w:val="NoList"/>
    <w:uiPriority w:val="99"/>
    <w:semiHidden/>
    <w:unhideWhenUsed/>
    <w:rsid w:val="00C77FEB"/>
  </w:style>
  <w:style w:type="numbering" w:customStyle="1" w:styleId="Aucuneliste35111">
    <w:name w:val="Aucune liste35111"/>
    <w:next w:val="NoList"/>
    <w:uiPriority w:val="99"/>
    <w:semiHidden/>
    <w:unhideWhenUsed/>
    <w:rsid w:val="00C77FEB"/>
  </w:style>
  <w:style w:type="numbering" w:customStyle="1" w:styleId="Aucuneliste116111">
    <w:name w:val="Aucune liste116111"/>
    <w:next w:val="NoList"/>
    <w:uiPriority w:val="99"/>
    <w:semiHidden/>
    <w:unhideWhenUsed/>
    <w:rsid w:val="00C77FEB"/>
  </w:style>
  <w:style w:type="numbering" w:customStyle="1" w:styleId="Aucuneliste1115111">
    <w:name w:val="Aucune liste1115111"/>
    <w:next w:val="NoList"/>
    <w:uiPriority w:val="99"/>
    <w:semiHidden/>
    <w:unhideWhenUsed/>
    <w:rsid w:val="00C77FEB"/>
  </w:style>
  <w:style w:type="numbering" w:customStyle="1" w:styleId="Aucuneliste215111">
    <w:name w:val="Aucune liste215111"/>
    <w:next w:val="NoList"/>
    <w:uiPriority w:val="99"/>
    <w:semiHidden/>
    <w:unhideWhenUsed/>
    <w:rsid w:val="00C77FEB"/>
  </w:style>
  <w:style w:type="numbering" w:customStyle="1" w:styleId="NoList15111">
    <w:name w:val="No List15111"/>
    <w:next w:val="NoList"/>
    <w:semiHidden/>
    <w:unhideWhenUsed/>
    <w:rsid w:val="00C77FEB"/>
  </w:style>
  <w:style w:type="numbering" w:customStyle="1" w:styleId="Aucuneliste43111">
    <w:name w:val="Aucune liste43111"/>
    <w:next w:val="NoList"/>
    <w:uiPriority w:val="99"/>
    <w:semiHidden/>
    <w:unhideWhenUsed/>
    <w:rsid w:val="00C77FEB"/>
  </w:style>
  <w:style w:type="numbering" w:customStyle="1" w:styleId="Aucuneliste123111">
    <w:name w:val="Aucune liste123111"/>
    <w:next w:val="NoList"/>
    <w:uiPriority w:val="99"/>
    <w:semiHidden/>
    <w:unhideWhenUsed/>
    <w:rsid w:val="00C77FEB"/>
  </w:style>
  <w:style w:type="numbering" w:customStyle="1" w:styleId="Aucuneliste223111">
    <w:name w:val="Aucune liste223111"/>
    <w:next w:val="NoList"/>
    <w:uiPriority w:val="99"/>
    <w:semiHidden/>
    <w:unhideWhenUsed/>
    <w:rsid w:val="00C77FEB"/>
  </w:style>
  <w:style w:type="numbering" w:customStyle="1" w:styleId="Aucuneliste313111">
    <w:name w:val="Aucune liste313111"/>
    <w:next w:val="NoList"/>
    <w:uiPriority w:val="99"/>
    <w:semiHidden/>
    <w:unhideWhenUsed/>
    <w:rsid w:val="00C77FEB"/>
  </w:style>
  <w:style w:type="numbering" w:customStyle="1" w:styleId="Aucuneliste1123111">
    <w:name w:val="Aucune liste1123111"/>
    <w:next w:val="NoList"/>
    <w:uiPriority w:val="99"/>
    <w:semiHidden/>
    <w:unhideWhenUsed/>
    <w:rsid w:val="00C77FEB"/>
  </w:style>
  <w:style w:type="numbering" w:customStyle="1" w:styleId="Aucuneliste11113111">
    <w:name w:val="Aucune liste11113111"/>
    <w:next w:val="NoList"/>
    <w:uiPriority w:val="99"/>
    <w:semiHidden/>
    <w:unhideWhenUsed/>
    <w:rsid w:val="00C77FEB"/>
  </w:style>
  <w:style w:type="numbering" w:customStyle="1" w:styleId="Aucuneliste2113111">
    <w:name w:val="Aucune liste2113111"/>
    <w:next w:val="NoList"/>
    <w:uiPriority w:val="99"/>
    <w:semiHidden/>
    <w:unhideWhenUsed/>
    <w:rsid w:val="00C77FEB"/>
  </w:style>
  <w:style w:type="numbering" w:customStyle="1" w:styleId="LFO1913111">
    <w:name w:val="LFO1913111"/>
    <w:basedOn w:val="NoList"/>
    <w:rsid w:val="00C77FEB"/>
  </w:style>
  <w:style w:type="numbering" w:customStyle="1" w:styleId="NoList113111">
    <w:name w:val="No List113111"/>
    <w:next w:val="NoList"/>
    <w:semiHidden/>
    <w:unhideWhenUsed/>
    <w:rsid w:val="00C77FEB"/>
  </w:style>
  <w:style w:type="numbering" w:customStyle="1" w:styleId="Aucuneliste53111">
    <w:name w:val="Aucune liste53111"/>
    <w:next w:val="NoList"/>
    <w:uiPriority w:val="99"/>
    <w:semiHidden/>
    <w:unhideWhenUsed/>
    <w:rsid w:val="00C77FEB"/>
  </w:style>
  <w:style w:type="numbering" w:customStyle="1" w:styleId="Aucuneliste133111">
    <w:name w:val="Aucune liste133111"/>
    <w:next w:val="NoList"/>
    <w:uiPriority w:val="99"/>
    <w:semiHidden/>
    <w:unhideWhenUsed/>
    <w:rsid w:val="00C77FEB"/>
  </w:style>
  <w:style w:type="numbering" w:customStyle="1" w:styleId="Aucuneliste233111">
    <w:name w:val="Aucune liste233111"/>
    <w:next w:val="NoList"/>
    <w:uiPriority w:val="99"/>
    <w:semiHidden/>
    <w:unhideWhenUsed/>
    <w:rsid w:val="00C77FEB"/>
  </w:style>
  <w:style w:type="numbering" w:customStyle="1" w:styleId="Aucuneliste323111">
    <w:name w:val="Aucune liste323111"/>
    <w:next w:val="NoList"/>
    <w:uiPriority w:val="99"/>
    <w:semiHidden/>
    <w:unhideWhenUsed/>
    <w:rsid w:val="00C77FEB"/>
  </w:style>
  <w:style w:type="numbering" w:customStyle="1" w:styleId="Aucuneliste1133111">
    <w:name w:val="Aucune liste1133111"/>
    <w:next w:val="NoList"/>
    <w:uiPriority w:val="99"/>
    <w:semiHidden/>
    <w:unhideWhenUsed/>
    <w:rsid w:val="00C77FEB"/>
  </w:style>
  <w:style w:type="numbering" w:customStyle="1" w:styleId="Aucuneliste11123111">
    <w:name w:val="Aucune liste11123111"/>
    <w:next w:val="NoList"/>
    <w:uiPriority w:val="99"/>
    <w:semiHidden/>
    <w:unhideWhenUsed/>
    <w:rsid w:val="00C77FEB"/>
  </w:style>
  <w:style w:type="numbering" w:customStyle="1" w:styleId="Aucuneliste2123111">
    <w:name w:val="Aucune liste2123111"/>
    <w:next w:val="NoList"/>
    <w:uiPriority w:val="99"/>
    <w:semiHidden/>
    <w:unhideWhenUsed/>
    <w:rsid w:val="00C77FEB"/>
  </w:style>
  <w:style w:type="numbering" w:customStyle="1" w:styleId="LFO1923111">
    <w:name w:val="LFO1923111"/>
    <w:basedOn w:val="NoList"/>
    <w:rsid w:val="00C77FEB"/>
  </w:style>
  <w:style w:type="numbering" w:customStyle="1" w:styleId="NoList123111">
    <w:name w:val="No List123111"/>
    <w:next w:val="NoList"/>
    <w:semiHidden/>
    <w:unhideWhenUsed/>
    <w:rsid w:val="00C77FEB"/>
  </w:style>
  <w:style w:type="numbering" w:customStyle="1" w:styleId="Aucuneliste63111">
    <w:name w:val="Aucune liste63111"/>
    <w:next w:val="NoList"/>
    <w:uiPriority w:val="99"/>
    <w:semiHidden/>
    <w:unhideWhenUsed/>
    <w:rsid w:val="00C77FEB"/>
  </w:style>
  <w:style w:type="numbering" w:customStyle="1" w:styleId="Aucuneliste73111">
    <w:name w:val="Aucune liste73111"/>
    <w:next w:val="NoList"/>
    <w:uiPriority w:val="99"/>
    <w:semiHidden/>
    <w:unhideWhenUsed/>
    <w:rsid w:val="00C77FEB"/>
  </w:style>
  <w:style w:type="numbering" w:customStyle="1" w:styleId="Aucuneliste83111">
    <w:name w:val="Aucune liste83111"/>
    <w:next w:val="NoList"/>
    <w:uiPriority w:val="99"/>
    <w:semiHidden/>
    <w:unhideWhenUsed/>
    <w:rsid w:val="00C77FEB"/>
  </w:style>
  <w:style w:type="numbering" w:customStyle="1" w:styleId="Aucuneliste20111">
    <w:name w:val="Aucune liste20111"/>
    <w:next w:val="NoList"/>
    <w:uiPriority w:val="99"/>
    <w:semiHidden/>
    <w:unhideWhenUsed/>
    <w:rsid w:val="00C77FEB"/>
  </w:style>
  <w:style w:type="numbering" w:customStyle="1" w:styleId="LFO194111">
    <w:name w:val="LFO194111"/>
    <w:basedOn w:val="NoList"/>
    <w:rsid w:val="00C77FEB"/>
  </w:style>
  <w:style w:type="numbering" w:customStyle="1" w:styleId="Aucuneliste110111">
    <w:name w:val="Aucune liste110111"/>
    <w:next w:val="NoList"/>
    <w:uiPriority w:val="99"/>
    <w:semiHidden/>
    <w:unhideWhenUsed/>
    <w:rsid w:val="00C77FEB"/>
  </w:style>
  <w:style w:type="numbering" w:customStyle="1" w:styleId="Aucuneliste27111">
    <w:name w:val="Aucune liste27111"/>
    <w:next w:val="NoList"/>
    <w:uiPriority w:val="99"/>
    <w:semiHidden/>
    <w:unhideWhenUsed/>
    <w:rsid w:val="00C77FEB"/>
  </w:style>
  <w:style w:type="numbering" w:customStyle="1" w:styleId="Aucuneliste36111">
    <w:name w:val="Aucune liste36111"/>
    <w:next w:val="NoList"/>
    <w:uiPriority w:val="99"/>
    <w:semiHidden/>
    <w:unhideWhenUsed/>
    <w:rsid w:val="00C77FEB"/>
  </w:style>
  <w:style w:type="numbering" w:customStyle="1" w:styleId="Aucuneliste117111">
    <w:name w:val="Aucune liste117111"/>
    <w:next w:val="NoList"/>
    <w:uiPriority w:val="99"/>
    <w:semiHidden/>
    <w:unhideWhenUsed/>
    <w:rsid w:val="00C77FEB"/>
  </w:style>
  <w:style w:type="numbering" w:customStyle="1" w:styleId="Aucuneliste1116111">
    <w:name w:val="Aucune liste1116111"/>
    <w:next w:val="NoList"/>
    <w:uiPriority w:val="99"/>
    <w:semiHidden/>
    <w:unhideWhenUsed/>
    <w:rsid w:val="00C77FEB"/>
  </w:style>
  <w:style w:type="numbering" w:customStyle="1" w:styleId="Aucuneliste216111">
    <w:name w:val="Aucune liste216111"/>
    <w:next w:val="NoList"/>
    <w:uiPriority w:val="99"/>
    <w:semiHidden/>
    <w:unhideWhenUsed/>
    <w:rsid w:val="00C77FEB"/>
  </w:style>
  <w:style w:type="numbering" w:customStyle="1" w:styleId="NoList16111">
    <w:name w:val="No List16111"/>
    <w:next w:val="NoList"/>
    <w:semiHidden/>
    <w:unhideWhenUsed/>
    <w:rsid w:val="00C77FEB"/>
  </w:style>
  <w:style w:type="numbering" w:customStyle="1" w:styleId="Aucuneliste44111">
    <w:name w:val="Aucune liste44111"/>
    <w:next w:val="NoList"/>
    <w:uiPriority w:val="99"/>
    <w:semiHidden/>
    <w:unhideWhenUsed/>
    <w:rsid w:val="00C77FEB"/>
  </w:style>
  <w:style w:type="numbering" w:customStyle="1" w:styleId="Aucuneliste124111">
    <w:name w:val="Aucune liste124111"/>
    <w:next w:val="NoList"/>
    <w:uiPriority w:val="99"/>
    <w:semiHidden/>
    <w:unhideWhenUsed/>
    <w:rsid w:val="00C77FEB"/>
  </w:style>
  <w:style w:type="numbering" w:customStyle="1" w:styleId="Aucuneliste224111">
    <w:name w:val="Aucune liste224111"/>
    <w:next w:val="NoList"/>
    <w:uiPriority w:val="99"/>
    <w:semiHidden/>
    <w:unhideWhenUsed/>
    <w:rsid w:val="00C77FEB"/>
  </w:style>
  <w:style w:type="numbering" w:customStyle="1" w:styleId="Aucuneliste314111">
    <w:name w:val="Aucune liste314111"/>
    <w:next w:val="NoList"/>
    <w:uiPriority w:val="99"/>
    <w:semiHidden/>
    <w:unhideWhenUsed/>
    <w:rsid w:val="00C77FEB"/>
  </w:style>
  <w:style w:type="numbering" w:customStyle="1" w:styleId="Aucuneliste1124111">
    <w:name w:val="Aucune liste1124111"/>
    <w:next w:val="NoList"/>
    <w:uiPriority w:val="99"/>
    <w:semiHidden/>
    <w:unhideWhenUsed/>
    <w:rsid w:val="00C77FEB"/>
  </w:style>
  <w:style w:type="numbering" w:customStyle="1" w:styleId="Aucuneliste11114111">
    <w:name w:val="Aucune liste11114111"/>
    <w:next w:val="NoList"/>
    <w:uiPriority w:val="99"/>
    <w:semiHidden/>
    <w:unhideWhenUsed/>
    <w:rsid w:val="00C77FEB"/>
  </w:style>
  <w:style w:type="numbering" w:customStyle="1" w:styleId="Aucuneliste2114111">
    <w:name w:val="Aucune liste2114111"/>
    <w:next w:val="NoList"/>
    <w:uiPriority w:val="99"/>
    <w:semiHidden/>
    <w:unhideWhenUsed/>
    <w:rsid w:val="00C77FEB"/>
  </w:style>
  <w:style w:type="numbering" w:customStyle="1" w:styleId="LFO1914111">
    <w:name w:val="LFO1914111"/>
    <w:basedOn w:val="NoList"/>
    <w:rsid w:val="00C77FEB"/>
  </w:style>
  <w:style w:type="numbering" w:customStyle="1" w:styleId="NoList114111">
    <w:name w:val="No List114111"/>
    <w:next w:val="NoList"/>
    <w:semiHidden/>
    <w:unhideWhenUsed/>
    <w:rsid w:val="00C77FEB"/>
  </w:style>
  <w:style w:type="numbering" w:customStyle="1" w:styleId="Aucuneliste54111">
    <w:name w:val="Aucune liste54111"/>
    <w:next w:val="NoList"/>
    <w:uiPriority w:val="99"/>
    <w:semiHidden/>
    <w:unhideWhenUsed/>
    <w:rsid w:val="00C77FEB"/>
  </w:style>
  <w:style w:type="numbering" w:customStyle="1" w:styleId="Aucuneliste134111">
    <w:name w:val="Aucune liste134111"/>
    <w:next w:val="NoList"/>
    <w:uiPriority w:val="99"/>
    <w:semiHidden/>
    <w:unhideWhenUsed/>
    <w:rsid w:val="00C77FEB"/>
  </w:style>
  <w:style w:type="numbering" w:customStyle="1" w:styleId="Aucuneliste234111">
    <w:name w:val="Aucune liste234111"/>
    <w:next w:val="NoList"/>
    <w:uiPriority w:val="99"/>
    <w:semiHidden/>
    <w:unhideWhenUsed/>
    <w:rsid w:val="00C77FEB"/>
  </w:style>
  <w:style w:type="numbering" w:customStyle="1" w:styleId="Aucuneliste324111">
    <w:name w:val="Aucune liste324111"/>
    <w:next w:val="NoList"/>
    <w:uiPriority w:val="99"/>
    <w:semiHidden/>
    <w:unhideWhenUsed/>
    <w:rsid w:val="00C77FEB"/>
  </w:style>
  <w:style w:type="numbering" w:customStyle="1" w:styleId="Aucuneliste1134111">
    <w:name w:val="Aucune liste1134111"/>
    <w:next w:val="NoList"/>
    <w:uiPriority w:val="99"/>
    <w:semiHidden/>
    <w:unhideWhenUsed/>
    <w:rsid w:val="00C77FEB"/>
  </w:style>
  <w:style w:type="numbering" w:customStyle="1" w:styleId="Aucuneliste11124111">
    <w:name w:val="Aucune liste11124111"/>
    <w:next w:val="NoList"/>
    <w:uiPriority w:val="99"/>
    <w:semiHidden/>
    <w:unhideWhenUsed/>
    <w:rsid w:val="00C77FEB"/>
  </w:style>
  <w:style w:type="numbering" w:customStyle="1" w:styleId="Aucuneliste2124111">
    <w:name w:val="Aucune liste2124111"/>
    <w:next w:val="NoList"/>
    <w:uiPriority w:val="99"/>
    <w:semiHidden/>
    <w:unhideWhenUsed/>
    <w:rsid w:val="00C77FEB"/>
  </w:style>
  <w:style w:type="numbering" w:customStyle="1" w:styleId="LFO1924111">
    <w:name w:val="LFO1924111"/>
    <w:basedOn w:val="NoList"/>
    <w:rsid w:val="00C77FEB"/>
  </w:style>
  <w:style w:type="numbering" w:customStyle="1" w:styleId="NoList124111">
    <w:name w:val="No List124111"/>
    <w:next w:val="NoList"/>
    <w:semiHidden/>
    <w:unhideWhenUsed/>
    <w:rsid w:val="00C77FEB"/>
  </w:style>
  <w:style w:type="numbering" w:customStyle="1" w:styleId="Aucuneliste64111">
    <w:name w:val="Aucune liste64111"/>
    <w:next w:val="NoList"/>
    <w:uiPriority w:val="99"/>
    <w:semiHidden/>
    <w:unhideWhenUsed/>
    <w:rsid w:val="00C77FEB"/>
  </w:style>
  <w:style w:type="numbering" w:customStyle="1" w:styleId="Aucuneliste74111">
    <w:name w:val="Aucune liste74111"/>
    <w:next w:val="NoList"/>
    <w:uiPriority w:val="99"/>
    <w:semiHidden/>
    <w:unhideWhenUsed/>
    <w:rsid w:val="00C77FEB"/>
  </w:style>
  <w:style w:type="numbering" w:customStyle="1" w:styleId="Aucuneliste84111">
    <w:name w:val="Aucune liste84111"/>
    <w:next w:val="NoList"/>
    <w:uiPriority w:val="99"/>
    <w:semiHidden/>
    <w:unhideWhenUsed/>
    <w:rsid w:val="00C77FEB"/>
  </w:style>
  <w:style w:type="numbering" w:customStyle="1" w:styleId="Aucuneliste3011">
    <w:name w:val="Aucune liste3011"/>
    <w:next w:val="NoList"/>
    <w:uiPriority w:val="99"/>
    <w:semiHidden/>
    <w:unhideWhenUsed/>
    <w:rsid w:val="00C77FEB"/>
  </w:style>
  <w:style w:type="numbering" w:customStyle="1" w:styleId="Aucuneliste12011">
    <w:name w:val="Aucune liste12011"/>
    <w:next w:val="NoList"/>
    <w:uiPriority w:val="99"/>
    <w:semiHidden/>
    <w:unhideWhenUsed/>
    <w:rsid w:val="00C77FEB"/>
  </w:style>
  <w:style w:type="numbering" w:customStyle="1" w:styleId="Aucuneliste21011">
    <w:name w:val="Aucune liste21011"/>
    <w:next w:val="NoList"/>
    <w:uiPriority w:val="99"/>
    <w:semiHidden/>
    <w:unhideWhenUsed/>
    <w:rsid w:val="00C77FEB"/>
  </w:style>
  <w:style w:type="numbering" w:customStyle="1" w:styleId="Aucuneliste3811">
    <w:name w:val="Aucune liste3811"/>
    <w:next w:val="NoList"/>
    <w:uiPriority w:val="99"/>
    <w:semiHidden/>
    <w:unhideWhenUsed/>
    <w:rsid w:val="00C77FEB"/>
  </w:style>
  <w:style w:type="numbering" w:customStyle="1" w:styleId="Aucuneliste111011">
    <w:name w:val="Aucune liste111011"/>
    <w:next w:val="NoList"/>
    <w:uiPriority w:val="99"/>
    <w:semiHidden/>
    <w:unhideWhenUsed/>
    <w:rsid w:val="00C77FEB"/>
  </w:style>
  <w:style w:type="numbering" w:customStyle="1" w:styleId="Aucuneliste111811">
    <w:name w:val="Aucune liste111811"/>
    <w:next w:val="NoList"/>
    <w:uiPriority w:val="99"/>
    <w:semiHidden/>
    <w:unhideWhenUsed/>
    <w:rsid w:val="00C77FEB"/>
  </w:style>
  <w:style w:type="numbering" w:customStyle="1" w:styleId="Aucuneliste21811">
    <w:name w:val="Aucune liste21811"/>
    <w:next w:val="NoList"/>
    <w:uiPriority w:val="99"/>
    <w:semiHidden/>
    <w:unhideWhenUsed/>
    <w:rsid w:val="00C77FEB"/>
  </w:style>
  <w:style w:type="numbering" w:customStyle="1" w:styleId="NoList1811">
    <w:name w:val="No List1811"/>
    <w:next w:val="NoList"/>
    <w:semiHidden/>
    <w:unhideWhenUsed/>
    <w:rsid w:val="00C77FEB"/>
  </w:style>
  <w:style w:type="numbering" w:customStyle="1" w:styleId="Aucuneliste4611">
    <w:name w:val="Aucune liste4611"/>
    <w:next w:val="NoList"/>
    <w:uiPriority w:val="99"/>
    <w:semiHidden/>
    <w:unhideWhenUsed/>
    <w:rsid w:val="00C77FEB"/>
  </w:style>
  <w:style w:type="numbering" w:customStyle="1" w:styleId="Aucuneliste12611">
    <w:name w:val="Aucune liste12611"/>
    <w:next w:val="NoList"/>
    <w:uiPriority w:val="99"/>
    <w:semiHidden/>
    <w:unhideWhenUsed/>
    <w:rsid w:val="00C77FEB"/>
  </w:style>
  <w:style w:type="numbering" w:customStyle="1" w:styleId="Aucuneliste22611">
    <w:name w:val="Aucune liste22611"/>
    <w:next w:val="NoList"/>
    <w:uiPriority w:val="99"/>
    <w:semiHidden/>
    <w:unhideWhenUsed/>
    <w:rsid w:val="00C77FEB"/>
  </w:style>
  <w:style w:type="numbering" w:customStyle="1" w:styleId="Aucuneliste31611">
    <w:name w:val="Aucune liste31611"/>
    <w:next w:val="NoList"/>
    <w:uiPriority w:val="99"/>
    <w:semiHidden/>
    <w:unhideWhenUsed/>
    <w:rsid w:val="00C77FEB"/>
  </w:style>
  <w:style w:type="numbering" w:customStyle="1" w:styleId="Aucuneliste112611">
    <w:name w:val="Aucune liste112611"/>
    <w:next w:val="NoList"/>
    <w:uiPriority w:val="99"/>
    <w:semiHidden/>
    <w:unhideWhenUsed/>
    <w:rsid w:val="00C77FEB"/>
  </w:style>
  <w:style w:type="numbering" w:customStyle="1" w:styleId="Aucuneliste1111611">
    <w:name w:val="Aucune liste1111611"/>
    <w:next w:val="NoList"/>
    <w:uiPriority w:val="99"/>
    <w:semiHidden/>
    <w:unhideWhenUsed/>
    <w:rsid w:val="00C77FEB"/>
  </w:style>
  <w:style w:type="numbering" w:customStyle="1" w:styleId="Aucuneliste211611">
    <w:name w:val="Aucune liste211611"/>
    <w:next w:val="NoList"/>
    <w:uiPriority w:val="99"/>
    <w:semiHidden/>
    <w:unhideWhenUsed/>
    <w:rsid w:val="00C77FEB"/>
  </w:style>
  <w:style w:type="numbering" w:customStyle="1" w:styleId="LFO191611">
    <w:name w:val="LFO191611"/>
    <w:basedOn w:val="NoList"/>
    <w:rsid w:val="00C77FEB"/>
  </w:style>
  <w:style w:type="numbering" w:customStyle="1" w:styleId="NoList11611">
    <w:name w:val="No List11611"/>
    <w:next w:val="NoList"/>
    <w:semiHidden/>
    <w:unhideWhenUsed/>
    <w:rsid w:val="00C77FEB"/>
  </w:style>
  <w:style w:type="numbering" w:customStyle="1" w:styleId="Aucuneliste5611">
    <w:name w:val="Aucune liste5611"/>
    <w:next w:val="NoList"/>
    <w:uiPriority w:val="99"/>
    <w:semiHidden/>
    <w:unhideWhenUsed/>
    <w:rsid w:val="00C77FEB"/>
  </w:style>
  <w:style w:type="numbering" w:customStyle="1" w:styleId="Aucuneliste13611">
    <w:name w:val="Aucune liste13611"/>
    <w:next w:val="NoList"/>
    <w:uiPriority w:val="99"/>
    <w:semiHidden/>
    <w:unhideWhenUsed/>
    <w:rsid w:val="00C77FEB"/>
  </w:style>
  <w:style w:type="numbering" w:customStyle="1" w:styleId="Aucuneliste23611">
    <w:name w:val="Aucune liste23611"/>
    <w:next w:val="NoList"/>
    <w:uiPriority w:val="99"/>
    <w:semiHidden/>
    <w:unhideWhenUsed/>
    <w:rsid w:val="00C77FEB"/>
  </w:style>
  <w:style w:type="numbering" w:customStyle="1" w:styleId="Aucuneliste32611">
    <w:name w:val="Aucune liste32611"/>
    <w:next w:val="NoList"/>
    <w:uiPriority w:val="99"/>
    <w:semiHidden/>
    <w:unhideWhenUsed/>
    <w:rsid w:val="00C77FEB"/>
  </w:style>
  <w:style w:type="numbering" w:customStyle="1" w:styleId="Aucuneliste113611">
    <w:name w:val="Aucune liste113611"/>
    <w:next w:val="NoList"/>
    <w:uiPriority w:val="99"/>
    <w:semiHidden/>
    <w:unhideWhenUsed/>
    <w:rsid w:val="00C77FEB"/>
  </w:style>
  <w:style w:type="numbering" w:customStyle="1" w:styleId="Aucuneliste1112611">
    <w:name w:val="Aucune liste1112611"/>
    <w:next w:val="NoList"/>
    <w:uiPriority w:val="99"/>
    <w:semiHidden/>
    <w:unhideWhenUsed/>
    <w:rsid w:val="00C77FEB"/>
  </w:style>
  <w:style w:type="numbering" w:customStyle="1" w:styleId="Aucuneliste212611">
    <w:name w:val="Aucune liste212611"/>
    <w:next w:val="NoList"/>
    <w:uiPriority w:val="99"/>
    <w:semiHidden/>
    <w:unhideWhenUsed/>
    <w:rsid w:val="00C77FEB"/>
  </w:style>
  <w:style w:type="numbering" w:customStyle="1" w:styleId="LFO192611">
    <w:name w:val="LFO192611"/>
    <w:basedOn w:val="NoList"/>
    <w:rsid w:val="00C77FEB"/>
  </w:style>
  <w:style w:type="numbering" w:customStyle="1" w:styleId="NoList12611">
    <w:name w:val="No List12611"/>
    <w:next w:val="NoList"/>
    <w:semiHidden/>
    <w:unhideWhenUsed/>
    <w:rsid w:val="00C77FEB"/>
  </w:style>
  <w:style w:type="numbering" w:customStyle="1" w:styleId="Aucuneliste6611">
    <w:name w:val="Aucune liste6611"/>
    <w:next w:val="NoList"/>
    <w:uiPriority w:val="99"/>
    <w:semiHidden/>
    <w:unhideWhenUsed/>
    <w:rsid w:val="00C77FEB"/>
  </w:style>
  <w:style w:type="numbering" w:customStyle="1" w:styleId="Aucuneliste7611">
    <w:name w:val="Aucune liste7611"/>
    <w:next w:val="NoList"/>
    <w:uiPriority w:val="99"/>
    <w:semiHidden/>
    <w:unhideWhenUsed/>
    <w:rsid w:val="00C77FEB"/>
  </w:style>
  <w:style w:type="numbering" w:customStyle="1" w:styleId="Aucuneliste11111411">
    <w:name w:val="Aucune liste11111411"/>
    <w:next w:val="NoList"/>
    <w:uiPriority w:val="99"/>
    <w:semiHidden/>
    <w:unhideWhenUsed/>
    <w:rsid w:val="00C77FEB"/>
  </w:style>
  <w:style w:type="numbering" w:customStyle="1" w:styleId="Aucuneliste8611">
    <w:name w:val="Aucune liste8611"/>
    <w:next w:val="NoList"/>
    <w:uiPriority w:val="99"/>
    <w:semiHidden/>
    <w:unhideWhenUsed/>
    <w:rsid w:val="00C77FEB"/>
  </w:style>
  <w:style w:type="numbering" w:customStyle="1" w:styleId="Aucuneliste9411">
    <w:name w:val="Aucune liste9411"/>
    <w:next w:val="NoList"/>
    <w:uiPriority w:val="99"/>
    <w:semiHidden/>
    <w:unhideWhenUsed/>
    <w:rsid w:val="00C77FEB"/>
  </w:style>
  <w:style w:type="numbering" w:customStyle="1" w:styleId="Aucuneliste10411">
    <w:name w:val="Aucune liste10411"/>
    <w:next w:val="NoList"/>
    <w:uiPriority w:val="99"/>
    <w:semiHidden/>
    <w:unhideWhenUsed/>
    <w:rsid w:val="00C77FEB"/>
  </w:style>
  <w:style w:type="numbering" w:customStyle="1" w:styleId="Aucuneliste111111311">
    <w:name w:val="Aucune liste111111311"/>
    <w:next w:val="NoList"/>
    <w:uiPriority w:val="99"/>
    <w:semiHidden/>
    <w:unhideWhenUsed/>
    <w:rsid w:val="00C77FEB"/>
  </w:style>
  <w:style w:type="numbering" w:customStyle="1" w:styleId="Aucuneliste3911">
    <w:name w:val="Aucune liste3911"/>
    <w:next w:val="NoList"/>
    <w:uiPriority w:val="99"/>
    <w:semiHidden/>
    <w:unhideWhenUsed/>
    <w:rsid w:val="00C77FEB"/>
  </w:style>
  <w:style w:type="numbering" w:customStyle="1" w:styleId="Aucuneliste12711">
    <w:name w:val="Aucune liste12711"/>
    <w:next w:val="NoList"/>
    <w:uiPriority w:val="99"/>
    <w:semiHidden/>
    <w:unhideWhenUsed/>
    <w:rsid w:val="00C77FEB"/>
  </w:style>
  <w:style w:type="numbering" w:customStyle="1" w:styleId="Aucuneliste21911">
    <w:name w:val="Aucune liste21911"/>
    <w:next w:val="NoList"/>
    <w:uiPriority w:val="99"/>
    <w:semiHidden/>
    <w:unhideWhenUsed/>
    <w:rsid w:val="00C77FEB"/>
  </w:style>
  <w:style w:type="numbering" w:customStyle="1" w:styleId="Aucuneliste31011">
    <w:name w:val="Aucune liste31011"/>
    <w:next w:val="NoList"/>
    <w:uiPriority w:val="99"/>
    <w:semiHidden/>
    <w:unhideWhenUsed/>
    <w:rsid w:val="00C77FEB"/>
  </w:style>
  <w:style w:type="numbering" w:customStyle="1" w:styleId="Aucuneliste111911">
    <w:name w:val="Aucune liste111911"/>
    <w:next w:val="NoList"/>
    <w:uiPriority w:val="99"/>
    <w:semiHidden/>
    <w:unhideWhenUsed/>
    <w:rsid w:val="00C77FEB"/>
  </w:style>
  <w:style w:type="numbering" w:customStyle="1" w:styleId="Aucuneliste1111011">
    <w:name w:val="Aucune liste1111011"/>
    <w:next w:val="NoList"/>
    <w:uiPriority w:val="99"/>
    <w:semiHidden/>
    <w:unhideWhenUsed/>
    <w:rsid w:val="00C77FEB"/>
  </w:style>
  <w:style w:type="numbering" w:customStyle="1" w:styleId="Aucuneliste211011">
    <w:name w:val="Aucune liste211011"/>
    <w:next w:val="NoList"/>
    <w:uiPriority w:val="99"/>
    <w:semiHidden/>
    <w:unhideWhenUsed/>
    <w:rsid w:val="00C77FEB"/>
  </w:style>
  <w:style w:type="numbering" w:customStyle="1" w:styleId="NoList1911">
    <w:name w:val="No List1911"/>
    <w:next w:val="NoList"/>
    <w:semiHidden/>
    <w:unhideWhenUsed/>
    <w:rsid w:val="00C77FEB"/>
  </w:style>
  <w:style w:type="numbering" w:customStyle="1" w:styleId="Aucuneliste4711">
    <w:name w:val="Aucune liste4711"/>
    <w:next w:val="NoList"/>
    <w:uiPriority w:val="99"/>
    <w:semiHidden/>
    <w:unhideWhenUsed/>
    <w:rsid w:val="00C77FEB"/>
  </w:style>
  <w:style w:type="numbering" w:customStyle="1" w:styleId="Aucuneliste12811">
    <w:name w:val="Aucune liste12811"/>
    <w:next w:val="NoList"/>
    <w:uiPriority w:val="99"/>
    <w:semiHidden/>
    <w:unhideWhenUsed/>
    <w:rsid w:val="00C77FEB"/>
  </w:style>
  <w:style w:type="numbering" w:customStyle="1" w:styleId="Aucuneliste22711">
    <w:name w:val="Aucune liste22711"/>
    <w:next w:val="NoList"/>
    <w:uiPriority w:val="99"/>
    <w:semiHidden/>
    <w:unhideWhenUsed/>
    <w:rsid w:val="00C77FEB"/>
  </w:style>
  <w:style w:type="numbering" w:customStyle="1" w:styleId="Aucuneliste31711">
    <w:name w:val="Aucune liste31711"/>
    <w:next w:val="NoList"/>
    <w:uiPriority w:val="99"/>
    <w:semiHidden/>
    <w:unhideWhenUsed/>
    <w:rsid w:val="00C77FEB"/>
  </w:style>
  <w:style w:type="numbering" w:customStyle="1" w:styleId="Aucuneliste112711">
    <w:name w:val="Aucune liste112711"/>
    <w:next w:val="NoList"/>
    <w:uiPriority w:val="99"/>
    <w:semiHidden/>
    <w:unhideWhenUsed/>
    <w:rsid w:val="00C77FEB"/>
  </w:style>
  <w:style w:type="numbering" w:customStyle="1" w:styleId="Aucuneliste1111711">
    <w:name w:val="Aucune liste1111711"/>
    <w:next w:val="NoList"/>
    <w:uiPriority w:val="99"/>
    <w:semiHidden/>
    <w:unhideWhenUsed/>
    <w:rsid w:val="00C77FEB"/>
  </w:style>
  <w:style w:type="numbering" w:customStyle="1" w:styleId="Aucuneliste211711">
    <w:name w:val="Aucune liste211711"/>
    <w:next w:val="NoList"/>
    <w:uiPriority w:val="99"/>
    <w:semiHidden/>
    <w:unhideWhenUsed/>
    <w:rsid w:val="00C77FEB"/>
  </w:style>
  <w:style w:type="numbering" w:customStyle="1" w:styleId="LFO191711">
    <w:name w:val="LFO191711"/>
    <w:basedOn w:val="NoList"/>
    <w:rsid w:val="00C77FEB"/>
  </w:style>
  <w:style w:type="numbering" w:customStyle="1" w:styleId="NoList11711">
    <w:name w:val="No List11711"/>
    <w:next w:val="NoList"/>
    <w:semiHidden/>
    <w:unhideWhenUsed/>
    <w:rsid w:val="00C77FEB"/>
  </w:style>
  <w:style w:type="numbering" w:customStyle="1" w:styleId="Aucuneliste5711">
    <w:name w:val="Aucune liste5711"/>
    <w:next w:val="NoList"/>
    <w:uiPriority w:val="99"/>
    <w:semiHidden/>
    <w:unhideWhenUsed/>
    <w:rsid w:val="00C77FEB"/>
  </w:style>
  <w:style w:type="numbering" w:customStyle="1" w:styleId="Aucuneliste13711">
    <w:name w:val="Aucune liste13711"/>
    <w:next w:val="NoList"/>
    <w:uiPriority w:val="99"/>
    <w:semiHidden/>
    <w:unhideWhenUsed/>
    <w:rsid w:val="00C77FEB"/>
  </w:style>
  <w:style w:type="numbering" w:customStyle="1" w:styleId="Aucuneliste23711">
    <w:name w:val="Aucune liste23711"/>
    <w:next w:val="NoList"/>
    <w:uiPriority w:val="99"/>
    <w:semiHidden/>
    <w:unhideWhenUsed/>
    <w:rsid w:val="00C77FEB"/>
  </w:style>
  <w:style w:type="numbering" w:customStyle="1" w:styleId="Aucuneliste32711">
    <w:name w:val="Aucune liste32711"/>
    <w:next w:val="NoList"/>
    <w:uiPriority w:val="99"/>
    <w:semiHidden/>
    <w:unhideWhenUsed/>
    <w:rsid w:val="00C77FEB"/>
  </w:style>
  <w:style w:type="numbering" w:customStyle="1" w:styleId="Aucuneliste113711">
    <w:name w:val="Aucune liste113711"/>
    <w:next w:val="NoList"/>
    <w:uiPriority w:val="99"/>
    <w:semiHidden/>
    <w:unhideWhenUsed/>
    <w:rsid w:val="00C77FEB"/>
  </w:style>
  <w:style w:type="numbering" w:customStyle="1" w:styleId="Aucuneliste1112711">
    <w:name w:val="Aucune liste1112711"/>
    <w:next w:val="NoList"/>
    <w:uiPriority w:val="99"/>
    <w:semiHidden/>
    <w:unhideWhenUsed/>
    <w:rsid w:val="00C77FEB"/>
  </w:style>
  <w:style w:type="numbering" w:customStyle="1" w:styleId="Aucuneliste212711">
    <w:name w:val="Aucune liste212711"/>
    <w:next w:val="NoList"/>
    <w:uiPriority w:val="99"/>
    <w:semiHidden/>
    <w:unhideWhenUsed/>
    <w:rsid w:val="00C77FEB"/>
  </w:style>
  <w:style w:type="numbering" w:customStyle="1" w:styleId="LFO192711">
    <w:name w:val="LFO192711"/>
    <w:basedOn w:val="NoList"/>
    <w:rsid w:val="00C77FEB"/>
  </w:style>
  <w:style w:type="numbering" w:customStyle="1" w:styleId="NoList12711">
    <w:name w:val="No List12711"/>
    <w:next w:val="NoList"/>
    <w:semiHidden/>
    <w:unhideWhenUsed/>
    <w:rsid w:val="00C77FEB"/>
  </w:style>
  <w:style w:type="numbering" w:customStyle="1" w:styleId="Aucuneliste6711">
    <w:name w:val="Aucune liste6711"/>
    <w:next w:val="NoList"/>
    <w:uiPriority w:val="99"/>
    <w:semiHidden/>
    <w:unhideWhenUsed/>
    <w:rsid w:val="00C77FEB"/>
  </w:style>
  <w:style w:type="numbering" w:customStyle="1" w:styleId="Aucuneliste7711">
    <w:name w:val="Aucune liste7711"/>
    <w:next w:val="NoList"/>
    <w:uiPriority w:val="99"/>
    <w:semiHidden/>
    <w:unhideWhenUsed/>
    <w:rsid w:val="00C77FEB"/>
  </w:style>
  <w:style w:type="numbering" w:customStyle="1" w:styleId="Aucuneliste11111511">
    <w:name w:val="Aucune liste11111511"/>
    <w:next w:val="NoList"/>
    <w:uiPriority w:val="99"/>
    <w:semiHidden/>
    <w:unhideWhenUsed/>
    <w:rsid w:val="00C77FEB"/>
  </w:style>
  <w:style w:type="numbering" w:customStyle="1" w:styleId="Aucuneliste8711">
    <w:name w:val="Aucune liste8711"/>
    <w:next w:val="NoList"/>
    <w:uiPriority w:val="99"/>
    <w:semiHidden/>
    <w:unhideWhenUsed/>
    <w:rsid w:val="00C77FEB"/>
  </w:style>
  <w:style w:type="numbering" w:customStyle="1" w:styleId="Aucuneliste9511">
    <w:name w:val="Aucune liste9511"/>
    <w:next w:val="NoList"/>
    <w:uiPriority w:val="99"/>
    <w:semiHidden/>
    <w:unhideWhenUsed/>
    <w:rsid w:val="00C77FEB"/>
  </w:style>
  <w:style w:type="numbering" w:customStyle="1" w:styleId="Aucuneliste10511">
    <w:name w:val="Aucune liste10511"/>
    <w:next w:val="NoList"/>
    <w:uiPriority w:val="99"/>
    <w:semiHidden/>
    <w:unhideWhenUsed/>
    <w:rsid w:val="00C77FEB"/>
  </w:style>
  <w:style w:type="numbering" w:customStyle="1" w:styleId="Aucuneliste111111411">
    <w:name w:val="Aucune liste111111411"/>
    <w:next w:val="NoList"/>
    <w:uiPriority w:val="99"/>
    <w:semiHidden/>
    <w:unhideWhenUsed/>
    <w:rsid w:val="00C77FEB"/>
  </w:style>
  <w:style w:type="numbering" w:customStyle="1" w:styleId="Aucuneliste4011">
    <w:name w:val="Aucune liste4011"/>
    <w:next w:val="NoList"/>
    <w:uiPriority w:val="99"/>
    <w:semiHidden/>
    <w:unhideWhenUsed/>
    <w:rsid w:val="00C77FEB"/>
  </w:style>
  <w:style w:type="numbering" w:customStyle="1" w:styleId="Aucuneliste12911">
    <w:name w:val="Aucune liste12911"/>
    <w:next w:val="NoList"/>
    <w:uiPriority w:val="99"/>
    <w:semiHidden/>
    <w:unhideWhenUsed/>
    <w:rsid w:val="00C77FEB"/>
  </w:style>
  <w:style w:type="numbering" w:customStyle="1" w:styleId="Aucuneliste22011">
    <w:name w:val="Aucune liste22011"/>
    <w:next w:val="NoList"/>
    <w:uiPriority w:val="99"/>
    <w:semiHidden/>
    <w:unhideWhenUsed/>
    <w:rsid w:val="00C77FEB"/>
  </w:style>
  <w:style w:type="numbering" w:customStyle="1" w:styleId="Aucuneliste31811">
    <w:name w:val="Aucune liste31811"/>
    <w:next w:val="NoList"/>
    <w:uiPriority w:val="99"/>
    <w:semiHidden/>
    <w:unhideWhenUsed/>
    <w:rsid w:val="00C77FEB"/>
  </w:style>
  <w:style w:type="numbering" w:customStyle="1" w:styleId="Aucuneliste112011">
    <w:name w:val="Aucune liste112011"/>
    <w:next w:val="NoList"/>
    <w:uiPriority w:val="99"/>
    <w:semiHidden/>
    <w:unhideWhenUsed/>
    <w:rsid w:val="00C77FEB"/>
  </w:style>
  <w:style w:type="numbering" w:customStyle="1" w:styleId="Aucuneliste1111811">
    <w:name w:val="Aucune liste1111811"/>
    <w:next w:val="NoList"/>
    <w:uiPriority w:val="99"/>
    <w:semiHidden/>
    <w:unhideWhenUsed/>
    <w:rsid w:val="00C77FEB"/>
  </w:style>
  <w:style w:type="numbering" w:customStyle="1" w:styleId="Aucuneliste211811">
    <w:name w:val="Aucune liste211811"/>
    <w:next w:val="NoList"/>
    <w:uiPriority w:val="99"/>
    <w:semiHidden/>
    <w:unhideWhenUsed/>
    <w:rsid w:val="00C77FEB"/>
  </w:style>
  <w:style w:type="numbering" w:customStyle="1" w:styleId="NoList11011">
    <w:name w:val="No List11011"/>
    <w:next w:val="NoList"/>
    <w:semiHidden/>
    <w:unhideWhenUsed/>
    <w:rsid w:val="00C77FEB"/>
  </w:style>
  <w:style w:type="numbering" w:customStyle="1" w:styleId="Aucuneliste4811">
    <w:name w:val="Aucune liste4811"/>
    <w:next w:val="NoList"/>
    <w:uiPriority w:val="99"/>
    <w:semiHidden/>
    <w:unhideWhenUsed/>
    <w:rsid w:val="00C77FEB"/>
  </w:style>
  <w:style w:type="numbering" w:customStyle="1" w:styleId="Aucuneliste121011">
    <w:name w:val="Aucune liste121011"/>
    <w:next w:val="NoList"/>
    <w:uiPriority w:val="99"/>
    <w:semiHidden/>
    <w:unhideWhenUsed/>
    <w:rsid w:val="00C77FEB"/>
  </w:style>
  <w:style w:type="numbering" w:customStyle="1" w:styleId="Aucuneliste22811">
    <w:name w:val="Aucune liste22811"/>
    <w:next w:val="NoList"/>
    <w:uiPriority w:val="99"/>
    <w:semiHidden/>
    <w:unhideWhenUsed/>
    <w:rsid w:val="00C77FEB"/>
  </w:style>
  <w:style w:type="numbering" w:customStyle="1" w:styleId="Aucuneliste31911">
    <w:name w:val="Aucune liste31911"/>
    <w:next w:val="NoList"/>
    <w:uiPriority w:val="99"/>
    <w:semiHidden/>
    <w:unhideWhenUsed/>
    <w:rsid w:val="00C77FEB"/>
  </w:style>
  <w:style w:type="numbering" w:customStyle="1" w:styleId="Aucuneliste112811">
    <w:name w:val="Aucune liste112811"/>
    <w:next w:val="NoList"/>
    <w:uiPriority w:val="99"/>
    <w:semiHidden/>
    <w:unhideWhenUsed/>
    <w:rsid w:val="00C77FEB"/>
  </w:style>
  <w:style w:type="numbering" w:customStyle="1" w:styleId="Aucuneliste1111911">
    <w:name w:val="Aucune liste1111911"/>
    <w:next w:val="NoList"/>
    <w:uiPriority w:val="99"/>
    <w:semiHidden/>
    <w:unhideWhenUsed/>
    <w:rsid w:val="00C77FEB"/>
  </w:style>
  <w:style w:type="numbering" w:customStyle="1" w:styleId="Aucuneliste211911">
    <w:name w:val="Aucune liste211911"/>
    <w:next w:val="NoList"/>
    <w:uiPriority w:val="99"/>
    <w:semiHidden/>
    <w:unhideWhenUsed/>
    <w:rsid w:val="00C77FEB"/>
  </w:style>
  <w:style w:type="numbering" w:customStyle="1" w:styleId="LFO191811">
    <w:name w:val="LFO191811"/>
    <w:basedOn w:val="NoList"/>
    <w:rsid w:val="00C77FEB"/>
  </w:style>
  <w:style w:type="numbering" w:customStyle="1" w:styleId="NoList11811">
    <w:name w:val="No List11811"/>
    <w:next w:val="NoList"/>
    <w:semiHidden/>
    <w:unhideWhenUsed/>
    <w:rsid w:val="00C77FEB"/>
  </w:style>
  <w:style w:type="numbering" w:customStyle="1" w:styleId="Aucuneliste5811">
    <w:name w:val="Aucune liste5811"/>
    <w:next w:val="NoList"/>
    <w:uiPriority w:val="99"/>
    <w:semiHidden/>
    <w:unhideWhenUsed/>
    <w:rsid w:val="00C77FEB"/>
  </w:style>
  <w:style w:type="numbering" w:customStyle="1" w:styleId="Aucuneliste13811">
    <w:name w:val="Aucune liste13811"/>
    <w:next w:val="NoList"/>
    <w:uiPriority w:val="99"/>
    <w:semiHidden/>
    <w:unhideWhenUsed/>
    <w:rsid w:val="00C77FEB"/>
  </w:style>
  <w:style w:type="numbering" w:customStyle="1" w:styleId="Aucuneliste23811">
    <w:name w:val="Aucune liste23811"/>
    <w:next w:val="NoList"/>
    <w:uiPriority w:val="99"/>
    <w:semiHidden/>
    <w:unhideWhenUsed/>
    <w:rsid w:val="00C77FEB"/>
  </w:style>
  <w:style w:type="numbering" w:customStyle="1" w:styleId="Aucuneliste32811">
    <w:name w:val="Aucune liste32811"/>
    <w:next w:val="NoList"/>
    <w:uiPriority w:val="99"/>
    <w:semiHidden/>
    <w:unhideWhenUsed/>
    <w:rsid w:val="00C77FEB"/>
  </w:style>
  <w:style w:type="numbering" w:customStyle="1" w:styleId="Aucuneliste113811">
    <w:name w:val="Aucune liste113811"/>
    <w:next w:val="NoList"/>
    <w:uiPriority w:val="99"/>
    <w:semiHidden/>
    <w:unhideWhenUsed/>
    <w:rsid w:val="00C77FEB"/>
  </w:style>
  <w:style w:type="numbering" w:customStyle="1" w:styleId="Aucuneliste1112811">
    <w:name w:val="Aucune liste1112811"/>
    <w:next w:val="NoList"/>
    <w:uiPriority w:val="99"/>
    <w:semiHidden/>
    <w:unhideWhenUsed/>
    <w:rsid w:val="00C77FEB"/>
  </w:style>
  <w:style w:type="numbering" w:customStyle="1" w:styleId="Aucuneliste212811">
    <w:name w:val="Aucune liste212811"/>
    <w:next w:val="NoList"/>
    <w:uiPriority w:val="99"/>
    <w:semiHidden/>
    <w:unhideWhenUsed/>
    <w:rsid w:val="00C77FEB"/>
  </w:style>
  <w:style w:type="numbering" w:customStyle="1" w:styleId="LFO192811">
    <w:name w:val="LFO192811"/>
    <w:basedOn w:val="NoList"/>
    <w:rsid w:val="00C77FEB"/>
  </w:style>
  <w:style w:type="numbering" w:customStyle="1" w:styleId="NoList12811">
    <w:name w:val="No List12811"/>
    <w:next w:val="NoList"/>
    <w:semiHidden/>
    <w:unhideWhenUsed/>
    <w:rsid w:val="00C77FEB"/>
  </w:style>
  <w:style w:type="numbering" w:customStyle="1" w:styleId="Aucuneliste6811">
    <w:name w:val="Aucune liste6811"/>
    <w:next w:val="NoList"/>
    <w:uiPriority w:val="99"/>
    <w:semiHidden/>
    <w:unhideWhenUsed/>
    <w:rsid w:val="00C77FEB"/>
  </w:style>
  <w:style w:type="numbering" w:customStyle="1" w:styleId="Aucuneliste7811">
    <w:name w:val="Aucune liste7811"/>
    <w:next w:val="NoList"/>
    <w:uiPriority w:val="99"/>
    <w:semiHidden/>
    <w:unhideWhenUsed/>
    <w:rsid w:val="00C77FEB"/>
  </w:style>
  <w:style w:type="numbering" w:customStyle="1" w:styleId="Aucuneliste11111611">
    <w:name w:val="Aucune liste11111611"/>
    <w:next w:val="NoList"/>
    <w:uiPriority w:val="99"/>
    <w:semiHidden/>
    <w:unhideWhenUsed/>
    <w:rsid w:val="00C77FEB"/>
  </w:style>
  <w:style w:type="numbering" w:customStyle="1" w:styleId="Aucuneliste8811">
    <w:name w:val="Aucune liste8811"/>
    <w:next w:val="NoList"/>
    <w:uiPriority w:val="99"/>
    <w:semiHidden/>
    <w:unhideWhenUsed/>
    <w:rsid w:val="00C77FEB"/>
  </w:style>
  <w:style w:type="numbering" w:customStyle="1" w:styleId="Aucuneliste9611">
    <w:name w:val="Aucune liste9611"/>
    <w:next w:val="NoList"/>
    <w:uiPriority w:val="99"/>
    <w:semiHidden/>
    <w:unhideWhenUsed/>
    <w:rsid w:val="00C77FEB"/>
  </w:style>
  <w:style w:type="numbering" w:customStyle="1" w:styleId="Aucuneliste10611">
    <w:name w:val="Aucune liste10611"/>
    <w:next w:val="NoList"/>
    <w:uiPriority w:val="99"/>
    <w:semiHidden/>
    <w:unhideWhenUsed/>
    <w:rsid w:val="00C77FEB"/>
  </w:style>
  <w:style w:type="numbering" w:customStyle="1" w:styleId="Aucuneliste111111511">
    <w:name w:val="Aucune liste111111511"/>
    <w:next w:val="NoList"/>
    <w:uiPriority w:val="99"/>
    <w:semiHidden/>
    <w:unhideWhenUsed/>
    <w:rsid w:val="00C77FEB"/>
  </w:style>
  <w:style w:type="numbering" w:customStyle="1" w:styleId="Aucuneliste4911">
    <w:name w:val="Aucune liste4911"/>
    <w:next w:val="NoList"/>
    <w:uiPriority w:val="99"/>
    <w:semiHidden/>
    <w:unhideWhenUsed/>
    <w:rsid w:val="00C77FEB"/>
  </w:style>
  <w:style w:type="numbering" w:customStyle="1" w:styleId="Aucuneliste13011">
    <w:name w:val="Aucune liste13011"/>
    <w:next w:val="NoList"/>
    <w:uiPriority w:val="99"/>
    <w:semiHidden/>
    <w:unhideWhenUsed/>
    <w:rsid w:val="00C77FEB"/>
  </w:style>
  <w:style w:type="numbering" w:customStyle="1" w:styleId="Aucuneliste22911">
    <w:name w:val="Aucune liste22911"/>
    <w:next w:val="NoList"/>
    <w:uiPriority w:val="99"/>
    <w:semiHidden/>
    <w:unhideWhenUsed/>
    <w:rsid w:val="00C77FEB"/>
  </w:style>
  <w:style w:type="numbering" w:customStyle="1" w:styleId="Aucuneliste32011">
    <w:name w:val="Aucune liste32011"/>
    <w:next w:val="NoList"/>
    <w:uiPriority w:val="99"/>
    <w:semiHidden/>
    <w:unhideWhenUsed/>
    <w:rsid w:val="00C77FEB"/>
  </w:style>
  <w:style w:type="numbering" w:customStyle="1" w:styleId="Aucuneliste112911">
    <w:name w:val="Aucune liste112911"/>
    <w:next w:val="NoList"/>
    <w:uiPriority w:val="99"/>
    <w:semiHidden/>
    <w:unhideWhenUsed/>
    <w:rsid w:val="00C77FEB"/>
  </w:style>
  <w:style w:type="numbering" w:customStyle="1" w:styleId="Aucuneliste1112011">
    <w:name w:val="Aucune liste1112011"/>
    <w:next w:val="NoList"/>
    <w:uiPriority w:val="99"/>
    <w:semiHidden/>
    <w:unhideWhenUsed/>
    <w:rsid w:val="00C77FEB"/>
  </w:style>
  <w:style w:type="numbering" w:customStyle="1" w:styleId="Aucuneliste212011">
    <w:name w:val="Aucune liste212011"/>
    <w:next w:val="NoList"/>
    <w:uiPriority w:val="99"/>
    <w:semiHidden/>
    <w:unhideWhenUsed/>
    <w:rsid w:val="00C77FEB"/>
  </w:style>
  <w:style w:type="numbering" w:customStyle="1" w:styleId="NoList11911">
    <w:name w:val="No List11911"/>
    <w:next w:val="NoList"/>
    <w:semiHidden/>
    <w:unhideWhenUsed/>
    <w:rsid w:val="00C77FEB"/>
  </w:style>
  <w:style w:type="numbering" w:customStyle="1" w:styleId="Aucuneliste41011">
    <w:name w:val="Aucune liste41011"/>
    <w:next w:val="NoList"/>
    <w:uiPriority w:val="99"/>
    <w:semiHidden/>
    <w:unhideWhenUsed/>
    <w:rsid w:val="00C77FEB"/>
  </w:style>
  <w:style w:type="numbering" w:customStyle="1" w:styleId="Aucuneliste121411">
    <w:name w:val="Aucune liste121411"/>
    <w:next w:val="NoList"/>
    <w:uiPriority w:val="99"/>
    <w:semiHidden/>
    <w:unhideWhenUsed/>
    <w:rsid w:val="00C77FEB"/>
  </w:style>
  <w:style w:type="numbering" w:customStyle="1" w:styleId="Aucuneliste221011">
    <w:name w:val="Aucune liste221011"/>
    <w:next w:val="NoList"/>
    <w:uiPriority w:val="99"/>
    <w:semiHidden/>
    <w:unhideWhenUsed/>
    <w:rsid w:val="00C77FEB"/>
  </w:style>
  <w:style w:type="numbering" w:customStyle="1" w:styleId="Aucuneliste311011">
    <w:name w:val="Aucune liste311011"/>
    <w:next w:val="NoList"/>
    <w:uiPriority w:val="99"/>
    <w:semiHidden/>
    <w:unhideWhenUsed/>
    <w:rsid w:val="00C77FEB"/>
  </w:style>
  <w:style w:type="numbering" w:customStyle="1" w:styleId="Aucuneliste1121011">
    <w:name w:val="Aucune liste1121011"/>
    <w:next w:val="NoList"/>
    <w:uiPriority w:val="99"/>
    <w:semiHidden/>
    <w:unhideWhenUsed/>
    <w:rsid w:val="00C77FEB"/>
  </w:style>
  <w:style w:type="numbering" w:customStyle="1" w:styleId="Aucuneliste11111011">
    <w:name w:val="Aucune liste11111011"/>
    <w:next w:val="NoList"/>
    <w:uiPriority w:val="99"/>
    <w:semiHidden/>
    <w:unhideWhenUsed/>
    <w:rsid w:val="00C77FEB"/>
  </w:style>
  <w:style w:type="numbering" w:customStyle="1" w:styleId="Aucuneliste2111011">
    <w:name w:val="Aucune liste2111011"/>
    <w:next w:val="NoList"/>
    <w:uiPriority w:val="99"/>
    <w:semiHidden/>
    <w:unhideWhenUsed/>
    <w:rsid w:val="00C77FEB"/>
  </w:style>
  <w:style w:type="numbering" w:customStyle="1" w:styleId="LFO191911">
    <w:name w:val="LFO191911"/>
    <w:basedOn w:val="NoList"/>
    <w:rsid w:val="00C77FEB"/>
  </w:style>
  <w:style w:type="numbering" w:customStyle="1" w:styleId="NoList111011">
    <w:name w:val="No List111011"/>
    <w:next w:val="NoList"/>
    <w:semiHidden/>
    <w:unhideWhenUsed/>
    <w:rsid w:val="00C77FEB"/>
  </w:style>
  <w:style w:type="numbering" w:customStyle="1" w:styleId="Aucuneliste5911">
    <w:name w:val="Aucune liste5911"/>
    <w:next w:val="NoList"/>
    <w:uiPriority w:val="99"/>
    <w:semiHidden/>
    <w:unhideWhenUsed/>
    <w:rsid w:val="00C77FEB"/>
  </w:style>
  <w:style w:type="numbering" w:customStyle="1" w:styleId="Aucuneliste13911">
    <w:name w:val="Aucune liste13911"/>
    <w:next w:val="NoList"/>
    <w:uiPriority w:val="99"/>
    <w:semiHidden/>
    <w:unhideWhenUsed/>
    <w:rsid w:val="00C77FEB"/>
  </w:style>
  <w:style w:type="numbering" w:customStyle="1" w:styleId="Aucuneliste23911">
    <w:name w:val="Aucune liste23911"/>
    <w:next w:val="NoList"/>
    <w:uiPriority w:val="99"/>
    <w:semiHidden/>
    <w:unhideWhenUsed/>
    <w:rsid w:val="00C77FEB"/>
  </w:style>
  <w:style w:type="numbering" w:customStyle="1" w:styleId="Aucuneliste32911">
    <w:name w:val="Aucune liste32911"/>
    <w:next w:val="NoList"/>
    <w:uiPriority w:val="99"/>
    <w:semiHidden/>
    <w:unhideWhenUsed/>
    <w:rsid w:val="00C77FEB"/>
  </w:style>
  <w:style w:type="numbering" w:customStyle="1" w:styleId="Aucuneliste113911">
    <w:name w:val="Aucune liste113911"/>
    <w:next w:val="NoList"/>
    <w:uiPriority w:val="99"/>
    <w:semiHidden/>
    <w:unhideWhenUsed/>
    <w:rsid w:val="00C77FEB"/>
  </w:style>
  <w:style w:type="numbering" w:customStyle="1" w:styleId="Aucuneliste1112911">
    <w:name w:val="Aucune liste1112911"/>
    <w:next w:val="NoList"/>
    <w:uiPriority w:val="99"/>
    <w:semiHidden/>
    <w:unhideWhenUsed/>
    <w:rsid w:val="00C77FEB"/>
  </w:style>
  <w:style w:type="numbering" w:customStyle="1" w:styleId="Aucuneliste212911">
    <w:name w:val="Aucune liste212911"/>
    <w:next w:val="NoList"/>
    <w:uiPriority w:val="99"/>
    <w:semiHidden/>
    <w:unhideWhenUsed/>
    <w:rsid w:val="00C77FEB"/>
  </w:style>
  <w:style w:type="numbering" w:customStyle="1" w:styleId="LFO192911">
    <w:name w:val="LFO192911"/>
    <w:basedOn w:val="NoList"/>
    <w:rsid w:val="00C77FEB"/>
  </w:style>
  <w:style w:type="numbering" w:customStyle="1" w:styleId="NoList12911">
    <w:name w:val="No List12911"/>
    <w:next w:val="NoList"/>
    <w:semiHidden/>
    <w:unhideWhenUsed/>
    <w:rsid w:val="00C77FEB"/>
  </w:style>
  <w:style w:type="numbering" w:customStyle="1" w:styleId="Aucuneliste6911">
    <w:name w:val="Aucune liste6911"/>
    <w:next w:val="NoList"/>
    <w:uiPriority w:val="99"/>
    <w:semiHidden/>
    <w:unhideWhenUsed/>
    <w:rsid w:val="00C77FEB"/>
  </w:style>
  <w:style w:type="numbering" w:customStyle="1" w:styleId="Aucuneliste7911">
    <w:name w:val="Aucune liste7911"/>
    <w:next w:val="NoList"/>
    <w:uiPriority w:val="99"/>
    <w:semiHidden/>
    <w:unhideWhenUsed/>
    <w:rsid w:val="00C77FEB"/>
  </w:style>
  <w:style w:type="numbering" w:customStyle="1" w:styleId="Aucuneliste11111711">
    <w:name w:val="Aucune liste11111711"/>
    <w:next w:val="NoList"/>
    <w:uiPriority w:val="99"/>
    <w:semiHidden/>
    <w:unhideWhenUsed/>
    <w:rsid w:val="00C77FEB"/>
  </w:style>
  <w:style w:type="numbering" w:customStyle="1" w:styleId="Aucuneliste8911">
    <w:name w:val="Aucune liste8911"/>
    <w:next w:val="NoList"/>
    <w:uiPriority w:val="99"/>
    <w:semiHidden/>
    <w:unhideWhenUsed/>
    <w:rsid w:val="00C77FEB"/>
  </w:style>
  <w:style w:type="numbering" w:customStyle="1" w:styleId="Aucuneliste9711">
    <w:name w:val="Aucune liste9711"/>
    <w:next w:val="NoList"/>
    <w:uiPriority w:val="99"/>
    <w:semiHidden/>
    <w:unhideWhenUsed/>
    <w:rsid w:val="00C77FEB"/>
  </w:style>
  <w:style w:type="numbering" w:customStyle="1" w:styleId="Aucuneliste10711">
    <w:name w:val="Aucune liste10711"/>
    <w:next w:val="NoList"/>
    <w:uiPriority w:val="99"/>
    <w:semiHidden/>
    <w:unhideWhenUsed/>
    <w:rsid w:val="00C77FEB"/>
  </w:style>
  <w:style w:type="numbering" w:customStyle="1" w:styleId="Aucuneliste111111611">
    <w:name w:val="Aucune liste111111611"/>
    <w:next w:val="NoList"/>
    <w:uiPriority w:val="99"/>
    <w:semiHidden/>
    <w:unhideWhenUsed/>
    <w:rsid w:val="00C77FEB"/>
  </w:style>
  <w:style w:type="numbering" w:customStyle="1" w:styleId="Aucuneliste60">
    <w:name w:val="Aucune liste60"/>
    <w:next w:val="NoList"/>
    <w:uiPriority w:val="99"/>
    <w:semiHidden/>
    <w:unhideWhenUsed/>
    <w:rsid w:val="00C77FEB"/>
  </w:style>
  <w:style w:type="table" w:customStyle="1" w:styleId="Grilledutableau69">
    <w:name w:val="Grille du tableau69"/>
    <w:basedOn w:val="TableNormal"/>
    <w:next w:val="TableGrid"/>
    <w:uiPriority w:val="59"/>
    <w:rsid w:val="00C77FEB"/>
    <w:pPr>
      <w:widowControl w:val="0"/>
      <w:ind w:left="284" w:right="428"/>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9">
    <w:name w:val="Grille du tableau139"/>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0">
    <w:name w:val="TableGrid30"/>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120">
    <w:name w:val="TableGrid120"/>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210">
    <w:name w:val="TableGrid210"/>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7">
    <w:name w:val="TableGrid37"/>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Grilledutableau239">
    <w:name w:val="Grille du tableau239"/>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0">
    <w:name w:val="Grille du tableau330"/>
    <w:basedOn w:val="TableNormal"/>
    <w:next w:val="TableGrid"/>
    <w:uiPriority w:val="3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Grid45"/>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1110">
    <w:name w:val="TableGrid1110"/>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215">
    <w:name w:val="TableGrid215"/>
    <w:rsid w:val="00C77FEB"/>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15">
    <w:name w:val="TableGrid315"/>
    <w:rsid w:val="00C77FEB"/>
    <w:rPr>
      <w:rFonts w:ascii="Calibri" w:eastAsia="Times New Roman" w:hAnsi="Calibri"/>
      <w:sz w:val="22"/>
      <w:szCs w:val="22"/>
      <w:lang w:eastAsia="en-US"/>
    </w:rPr>
    <w:tblPr>
      <w:tblCellMar>
        <w:top w:w="0" w:type="dxa"/>
        <w:left w:w="0" w:type="dxa"/>
        <w:bottom w:w="0" w:type="dxa"/>
        <w:right w:w="0" w:type="dxa"/>
      </w:tblCellMar>
    </w:tblPr>
  </w:style>
  <w:style w:type="numbering" w:customStyle="1" w:styleId="LFO199">
    <w:name w:val="LFO199"/>
    <w:basedOn w:val="NoList"/>
    <w:rsid w:val="00C77FEB"/>
    <w:pPr>
      <w:numPr>
        <w:numId w:val="34"/>
      </w:numPr>
    </w:pPr>
  </w:style>
  <w:style w:type="table" w:customStyle="1" w:styleId="TableNormal124">
    <w:name w:val="Table Normal124"/>
    <w:uiPriority w:val="99"/>
    <w:semiHidden/>
    <w:rsid w:val="00C77FEB"/>
    <w:rPr>
      <w:rFonts w:ascii="Calibri" w:eastAsia="Times New Roman" w:hAnsi="Calibri"/>
      <w:sz w:val="22"/>
      <w:szCs w:val="22"/>
    </w:rPr>
    <w:tblPr>
      <w:tblCellMar>
        <w:top w:w="0" w:type="dxa"/>
        <w:left w:w="108" w:type="dxa"/>
        <w:bottom w:w="0" w:type="dxa"/>
        <w:right w:w="108" w:type="dxa"/>
      </w:tblCellMar>
    </w:tblPr>
  </w:style>
  <w:style w:type="table" w:customStyle="1" w:styleId="Grilledutableau519">
    <w:name w:val="Grille du tableau519"/>
    <w:basedOn w:val="TableNormal"/>
    <w:next w:val="TableGrid"/>
    <w:uiPriority w:val="59"/>
    <w:rsid w:val="00C77FE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81">
    <w:name w:val="LFO1981"/>
    <w:basedOn w:val="NoList"/>
    <w:rsid w:val="00C77FEB"/>
    <w:pPr>
      <w:numPr>
        <w:numId w:val="41"/>
      </w:numPr>
    </w:pPr>
  </w:style>
  <w:style w:type="table" w:customStyle="1" w:styleId="TableGrid55">
    <w:name w:val="TableGrid55"/>
    <w:rsid w:val="00C77FEB"/>
    <w:rPr>
      <w:rFonts w:ascii="Calibri" w:eastAsia="Times New Roman" w:hAnsi="Calibri"/>
      <w:sz w:val="22"/>
      <w:szCs w:val="22"/>
    </w:rPr>
    <w:tblPr>
      <w:tblCellMar>
        <w:top w:w="0" w:type="dxa"/>
        <w:left w:w="0" w:type="dxa"/>
        <w:bottom w:w="0" w:type="dxa"/>
        <w:right w:w="0" w:type="dxa"/>
      </w:tblCellMar>
    </w:tblPr>
  </w:style>
  <w:style w:type="numbering" w:customStyle="1" w:styleId="LFO161">
    <w:name w:val="LFO161"/>
    <w:basedOn w:val="NoList"/>
    <w:rsid w:val="00C77FEB"/>
    <w:pPr>
      <w:numPr>
        <w:numId w:val="42"/>
      </w:numPr>
    </w:pPr>
  </w:style>
  <w:style w:type="numbering" w:customStyle="1" w:styleId="LFO211">
    <w:name w:val="LFO211"/>
    <w:basedOn w:val="NoList"/>
    <w:rsid w:val="00C77FEB"/>
    <w:pPr>
      <w:numPr>
        <w:numId w:val="43"/>
      </w:numPr>
    </w:pPr>
  </w:style>
  <w:style w:type="table" w:customStyle="1" w:styleId="TableNormal28">
    <w:name w:val="Table Normal28"/>
    <w:uiPriority w:val="99"/>
    <w:semiHidden/>
    <w:rsid w:val="00C77FEB"/>
    <w:rPr>
      <w:rFonts w:ascii="Calibri" w:eastAsia="Times New Roman" w:hAnsi="Calibri"/>
      <w:sz w:val="22"/>
      <w:szCs w:val="22"/>
    </w:rPr>
    <w:tblPr>
      <w:tblCellMar>
        <w:top w:w="0" w:type="dxa"/>
        <w:left w:w="108" w:type="dxa"/>
        <w:bottom w:w="0" w:type="dxa"/>
        <w:right w:w="108" w:type="dxa"/>
      </w:tblCellMar>
    </w:tblPr>
  </w:style>
  <w:style w:type="numbering" w:customStyle="1" w:styleId="LFO1933">
    <w:name w:val="LFO1933"/>
    <w:basedOn w:val="NoList"/>
    <w:rsid w:val="00C77FEB"/>
    <w:pPr>
      <w:numPr>
        <w:numId w:val="38"/>
      </w:numPr>
    </w:pPr>
  </w:style>
  <w:style w:type="numbering" w:customStyle="1" w:styleId="LFO1953">
    <w:name w:val="LFO1953"/>
    <w:basedOn w:val="NoList"/>
    <w:rsid w:val="00C77FEB"/>
    <w:pPr>
      <w:numPr>
        <w:numId w:val="21"/>
      </w:numPr>
    </w:pPr>
  </w:style>
  <w:style w:type="table" w:customStyle="1" w:styleId="TableGrid64">
    <w:name w:val="TableGrid6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26">
    <w:name w:val="TableGrid126"/>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224">
    <w:name w:val="TableGrid22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115">
    <w:name w:val="TableGrid1115"/>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322">
    <w:name w:val="TableGrid3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2114">
    <w:name w:val="TableGrid211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313">
    <w:name w:val="LFO19313"/>
    <w:basedOn w:val="NoList"/>
    <w:rsid w:val="00C77FEB"/>
  </w:style>
  <w:style w:type="table" w:customStyle="1" w:styleId="TableGrid412">
    <w:name w:val="TableGrid4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34">
    <w:name w:val="TableGrid13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124">
    <w:name w:val="TableGrid112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3112">
    <w:name w:val="TableGrid31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214">
    <w:name w:val="TableGrid121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1114">
    <w:name w:val="TableGrid1111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512">
    <w:name w:val="LFO19512"/>
    <w:basedOn w:val="NoList"/>
    <w:rsid w:val="00C77FEB"/>
  </w:style>
  <w:style w:type="table" w:customStyle="1" w:styleId="TableGrid512">
    <w:name w:val="TableGrid5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44">
    <w:name w:val="TableGrid14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54">
    <w:name w:val="TableGrid15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74">
    <w:name w:val="TableGrid7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64">
    <w:name w:val="TableGrid16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84">
    <w:name w:val="TableGrid8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174">
    <w:name w:val="TableGrid174"/>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62">
    <w:name w:val="LFO1962"/>
    <w:basedOn w:val="NoList"/>
    <w:rsid w:val="00C77FEB"/>
  </w:style>
  <w:style w:type="table" w:customStyle="1" w:styleId="Grilledutableau392">
    <w:name w:val="Grille du tableau39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02">
    <w:name w:val="Grille du tableau310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2">
    <w:name w:val="TableGrid9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82">
    <w:name w:val="Grille du tableau318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2">
    <w:name w:val="TableGrid18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632">
    <w:name w:val="Grille du tableau63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32">
    <w:name w:val="Grille du tableau323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Grid23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132">
    <w:name w:val="Grille du tableau3113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2">
    <w:name w:val="TableGrid113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722">
    <w:name w:val="Grille du tableau72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22">
    <w:name w:val="Grille du tableau332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2">
    <w:name w:val="TableGrid33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222">
    <w:name w:val="Grille du tableau3122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2">
    <w:name w:val="TableGrid12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6122">
    <w:name w:val="Grille du tableau612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22">
    <w:name w:val="Grille du tableau3212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2">
    <w:name w:val="TableGrid21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1122">
    <w:name w:val="Grille du tableau31112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2">
    <w:name w:val="TableGrid111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322">
    <w:name w:val="LFO19322"/>
    <w:basedOn w:val="NoList"/>
    <w:rsid w:val="00C77FEB"/>
  </w:style>
  <w:style w:type="table" w:customStyle="1" w:styleId="Grilledutableau812">
    <w:name w:val="Grille du tableau8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12">
    <w:name w:val="Grille du tableau34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2">
    <w:name w:val="TableGrid4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312">
    <w:name w:val="Grille du tableau313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2">
    <w:name w:val="TableGrid13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6212">
    <w:name w:val="Grille du tableau62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212">
    <w:name w:val="Grille du tableau322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2">
    <w:name w:val="TableGrid22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1212">
    <w:name w:val="Grille du tableau3112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2">
    <w:name w:val="TableGrid112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7112">
    <w:name w:val="Grille du tableau71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112">
    <w:name w:val="Grille du tableau331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2">
    <w:name w:val="TableGrid31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2112">
    <w:name w:val="Grille du tableau3121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2">
    <w:name w:val="TableGrid121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61112">
    <w:name w:val="Grille du tableau611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1112">
    <w:name w:val="Grille du tableau3211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2">
    <w:name w:val="TableGrid211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11112">
    <w:name w:val="Grille du tableau31111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12">
    <w:name w:val="TableGrid1111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912">
    <w:name w:val="Grille du tableau9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512">
    <w:name w:val="Grille du tableau35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2">
    <w:name w:val="TableGrid52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412">
    <w:name w:val="Grille du tableau314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2">
    <w:name w:val="TableGrid14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1012">
    <w:name w:val="Grille du tableau10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612">
    <w:name w:val="Grille du tableau36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2">
    <w:name w:val="TableGrid6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512">
    <w:name w:val="Grille du tableau315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12">
    <w:name w:val="TableGrid15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1812">
    <w:name w:val="Grille du tableau18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712">
    <w:name w:val="Grille du tableau37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2">
    <w:name w:val="TableGrid7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612">
    <w:name w:val="Grille du tableau316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Grid16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2012">
    <w:name w:val="Grille du tableau2012"/>
    <w:basedOn w:val="TableNormal"/>
    <w:next w:val="TableGrid"/>
    <w:uiPriority w:val="39"/>
    <w:rsid w:val="00C77FE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812">
    <w:name w:val="Grille du tableau38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12">
    <w:name w:val="TableGrid8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Grilledutableau31712">
    <w:name w:val="Grille du tableau31712"/>
    <w:basedOn w:val="TableNormal"/>
    <w:next w:val="TableGrid"/>
    <w:uiPriority w:val="59"/>
    <w:rsid w:val="00C77FE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12">
    <w:name w:val="TableGrid1712"/>
    <w:rsid w:val="00C77FEB"/>
    <w:rPr>
      <w:rFonts w:ascii="Calibri" w:eastAsia="Times New Roman" w:hAnsi="Calibri"/>
      <w:sz w:val="22"/>
      <w:szCs w:val="22"/>
      <w:lang w:val="en-US" w:eastAsia="en-US"/>
    </w:rPr>
    <w:tblPr>
      <w:tblCellMar>
        <w:top w:w="0" w:type="dxa"/>
        <w:left w:w="0" w:type="dxa"/>
        <w:bottom w:w="0" w:type="dxa"/>
        <w:right w:w="0" w:type="dxa"/>
      </w:tblCellMar>
    </w:tblPr>
  </w:style>
  <w:style w:type="numbering" w:customStyle="1" w:styleId="LFO19612">
    <w:name w:val="LFO19612"/>
    <w:basedOn w:val="NoList"/>
    <w:rsid w:val="00C77FEB"/>
    <w:pPr>
      <w:numPr>
        <w:numId w:val="1"/>
      </w:numPr>
    </w:pPr>
  </w:style>
  <w:style w:type="character" w:customStyle="1" w:styleId="fontstyle21">
    <w:name w:val="fontstyle21"/>
    <w:rsid w:val="009B5FD4"/>
    <w:rPr>
      <w:rFonts w:ascii="Times New Roman" w:hAnsi="Times New Roman" w:cs="Times New Roman" w:hint="default"/>
      <w:b/>
      <w:bCs/>
      <w:i w:val="0"/>
      <w:iCs w:val="0"/>
      <w:color w:val="000000"/>
      <w:sz w:val="24"/>
      <w:szCs w:val="24"/>
    </w:rPr>
  </w:style>
  <w:style w:type="paragraph" w:customStyle="1" w:styleId="PartitionTitre">
    <w:name w:val="Partition (Titre)"/>
    <w:basedOn w:val="Normal"/>
    <w:rsid w:val="00C061E2"/>
    <w:pPr>
      <w:framePr w:h="1080" w:hRule="exact" w:hSpace="180" w:wrap="around" w:vAnchor="page" w:hAnchor="page" w:x="1861" w:y="1201" w:anchorLock="1"/>
      <w:numPr>
        <w:numId w:val="120"/>
      </w:numPr>
      <w:pBdr>
        <w:left w:val="single" w:sz="6" w:space="1" w:color="auto"/>
      </w:pBdr>
      <w:shd w:val="solid" w:color="auto" w:fill="auto"/>
      <w:spacing w:after="240" w:line="660" w:lineRule="exact"/>
      <w:ind w:left="0" w:right="7412" w:firstLine="0"/>
      <w:jc w:val="center"/>
    </w:pPr>
    <w:rPr>
      <w:rFonts w:ascii="Arial Black" w:hAnsi="Arial Black"/>
      <w:color w:val="FFFFFF"/>
      <w:spacing w:val="-40"/>
      <w:position w:val="-16"/>
      <w:sz w:val="84"/>
      <w:szCs w:val="20"/>
    </w:rPr>
  </w:style>
  <w:style w:type="character" w:customStyle="1" w:styleId="CarCar">
    <w:name w:val="Car Car"/>
    <w:rsid w:val="00F3722C"/>
    <w:rPr>
      <w:sz w:val="24"/>
      <w:szCs w:val="24"/>
      <w:lang w:val="fr-FR" w:eastAsia="fr-FR" w:bidi="ar-SA"/>
    </w:rPr>
  </w:style>
  <w:style w:type="character" w:styleId="HTMLTypewriter">
    <w:name w:val="HTML Typewriter"/>
    <w:rsid w:val="00F3722C"/>
    <w:rPr>
      <w:rFonts w:ascii="Courier New" w:eastAsia="Arial Unicode MS" w:hAnsi="Courier New" w:cs="Courier New" w:hint="default"/>
      <w:sz w:val="20"/>
      <w:szCs w:val="20"/>
    </w:rPr>
  </w:style>
  <w:style w:type="paragraph" w:styleId="ListNumber3">
    <w:name w:val="List Number 3"/>
    <w:basedOn w:val="Normal"/>
    <w:uiPriority w:val="99"/>
    <w:rsid w:val="00F3722C"/>
    <w:pPr>
      <w:tabs>
        <w:tab w:val="num" w:pos="1080"/>
      </w:tabs>
      <w:spacing w:before="80"/>
      <w:jc w:val="both"/>
    </w:pPr>
    <w:rPr>
      <w:sz w:val="22"/>
      <w:szCs w:val="20"/>
      <w:lang w:val="en-GB" w:eastAsia="en-US"/>
    </w:rPr>
  </w:style>
  <w:style w:type="paragraph" w:customStyle="1" w:styleId="AnormalTexte">
    <w:name w:val="AnormalTexte"/>
    <w:basedOn w:val="Normal"/>
    <w:uiPriority w:val="99"/>
    <w:rsid w:val="00F3722C"/>
    <w:pPr>
      <w:jc w:val="both"/>
    </w:pPr>
    <w:rPr>
      <w:bCs/>
      <w:spacing w:val="10"/>
      <w:sz w:val="22"/>
      <w:lang w:val="en-GB"/>
    </w:rPr>
  </w:style>
  <w:style w:type="paragraph" w:customStyle="1" w:styleId="Style2">
    <w:name w:val="Style2"/>
    <w:basedOn w:val="Normal"/>
    <w:uiPriority w:val="99"/>
    <w:rsid w:val="00F3722C"/>
    <w:pPr>
      <w:spacing w:line="360" w:lineRule="auto"/>
      <w:ind w:firstLine="709"/>
      <w:jc w:val="both"/>
    </w:pPr>
    <w:rPr>
      <w:lang w:val="en-GB"/>
    </w:rPr>
  </w:style>
  <w:style w:type="paragraph" w:customStyle="1" w:styleId="Style4">
    <w:name w:val="Style4"/>
    <w:basedOn w:val="Heading2"/>
    <w:uiPriority w:val="99"/>
    <w:rsid w:val="00F3722C"/>
    <w:pPr>
      <w:numPr>
        <w:ilvl w:val="1"/>
        <w:numId w:val="46"/>
      </w:numPr>
      <w:tabs>
        <w:tab w:val="num" w:pos="576"/>
      </w:tabs>
      <w:spacing w:before="240" w:after="60"/>
      <w:ind w:left="3096"/>
    </w:pPr>
    <w:rPr>
      <w:rFonts w:ascii="Arial Black" w:hAnsi="Arial Black"/>
      <w:i/>
      <w:iCs/>
      <w:sz w:val="24"/>
      <w:szCs w:val="28"/>
      <w:lang w:val="en-GB"/>
    </w:rPr>
  </w:style>
  <w:style w:type="paragraph" w:customStyle="1" w:styleId="BodyText31">
    <w:name w:val="Body Text 31"/>
    <w:basedOn w:val="Normal"/>
    <w:uiPriority w:val="99"/>
    <w:rsid w:val="00F3722C"/>
    <w:pPr>
      <w:jc w:val="both"/>
    </w:pPr>
    <w:rPr>
      <w:szCs w:val="20"/>
      <w:lang w:val="en-GB"/>
    </w:rPr>
  </w:style>
  <w:style w:type="paragraph" w:customStyle="1" w:styleId="Normal11pt">
    <w:name w:val="Normal + 11 pt"/>
    <w:aliases w:val="Gras,Soulignement,Normal + 6 pt"/>
    <w:basedOn w:val="Normal"/>
    <w:uiPriority w:val="99"/>
    <w:rsid w:val="00F3722C"/>
    <w:pPr>
      <w:jc w:val="center"/>
    </w:pPr>
    <w:rPr>
      <w:b/>
      <w:sz w:val="22"/>
      <w:szCs w:val="22"/>
      <w:u w:val="single"/>
      <w:lang w:val="en-GB" w:eastAsia="en-US"/>
    </w:rPr>
  </w:style>
  <w:style w:type="character" w:customStyle="1" w:styleId="Titre3Car">
    <w:name w:val="Titre 3 Car"/>
    <w:aliases w:val="Centered Car, Centered Car,Titolo 3 Car"/>
    <w:rsid w:val="00F3722C"/>
    <w:rPr>
      <w:b/>
      <w:bCs/>
      <w:sz w:val="22"/>
      <w:szCs w:val="22"/>
      <w:lang w:val="fr-FR" w:eastAsia="en-US" w:bidi="ar-SA"/>
    </w:rPr>
  </w:style>
  <w:style w:type="paragraph" w:customStyle="1" w:styleId="B1">
    <w:name w:val="B1"/>
    <w:basedOn w:val="Normal"/>
    <w:uiPriority w:val="99"/>
    <w:rsid w:val="00F3722C"/>
    <w:pPr>
      <w:tabs>
        <w:tab w:val="num" w:pos="705"/>
      </w:tabs>
      <w:spacing w:line="360" w:lineRule="auto"/>
      <w:ind w:left="705" w:hanging="705"/>
      <w:jc w:val="both"/>
    </w:pPr>
    <w:rPr>
      <w:rFonts w:ascii="Comic Sans MS" w:hAnsi="Comic Sans MS"/>
      <w:b/>
      <w:sz w:val="28"/>
      <w:szCs w:val="28"/>
      <w:lang w:val="en-GB"/>
    </w:rPr>
  </w:style>
  <w:style w:type="paragraph" w:customStyle="1" w:styleId="T2">
    <w:name w:val="T2"/>
    <w:basedOn w:val="Normal"/>
    <w:uiPriority w:val="99"/>
    <w:rsid w:val="00F3722C"/>
    <w:pPr>
      <w:tabs>
        <w:tab w:val="num" w:pos="900"/>
      </w:tabs>
      <w:ind w:left="900" w:hanging="720"/>
      <w:jc w:val="both"/>
    </w:pPr>
    <w:rPr>
      <w:rFonts w:ascii="Comic Sans MS" w:hAnsi="Comic Sans MS"/>
      <w:b/>
      <w:sz w:val="28"/>
      <w:szCs w:val="28"/>
      <w:lang w:val="en-GB"/>
    </w:rPr>
  </w:style>
  <w:style w:type="character" w:customStyle="1" w:styleId="h2Car">
    <w:name w:val="h2 Car"/>
    <w:aliases w:val="Paranum Car Car"/>
    <w:rsid w:val="00F3722C"/>
    <w:rPr>
      <w:rFonts w:ascii="Arial" w:hAnsi="Arial" w:cs="Arial"/>
      <w:b/>
      <w:bCs/>
      <w:i/>
      <w:iCs/>
      <w:sz w:val="28"/>
      <w:szCs w:val="28"/>
      <w:lang w:val="fr-FR" w:eastAsia="fr-FR" w:bidi="ar-SA"/>
    </w:rPr>
  </w:style>
  <w:style w:type="paragraph" w:customStyle="1" w:styleId="n">
    <w:name w:val="n"/>
    <w:basedOn w:val="Heading2"/>
    <w:uiPriority w:val="99"/>
    <w:rsid w:val="00F3722C"/>
    <w:pPr>
      <w:tabs>
        <w:tab w:val="num" w:pos="2113"/>
      </w:tabs>
      <w:spacing w:before="240" w:after="60"/>
      <w:ind w:left="3096" w:hanging="360"/>
    </w:pPr>
    <w:rPr>
      <w:i/>
      <w:iCs/>
      <w:sz w:val="28"/>
      <w:szCs w:val="28"/>
      <w:lang w:val="en-GB"/>
    </w:rPr>
  </w:style>
  <w:style w:type="character" w:customStyle="1" w:styleId="titreparagraphes1">
    <w:name w:val="titreparagraphes1"/>
    <w:rsid w:val="00F3722C"/>
    <w:rPr>
      <w:rFonts w:ascii="Franklin Gothic Medium" w:hAnsi="Franklin Gothic Medium" w:hint="default"/>
      <w:b/>
      <w:bCs/>
      <w:i w:val="0"/>
      <w:iCs w:val="0"/>
      <w:color w:val="000066"/>
      <w:sz w:val="27"/>
      <w:szCs w:val="27"/>
      <w:bdr w:val="none" w:sz="0" w:space="0" w:color="auto" w:frame="1"/>
    </w:rPr>
  </w:style>
  <w:style w:type="character" w:customStyle="1" w:styleId="textenormal1">
    <w:name w:val="textenormal1"/>
    <w:rsid w:val="00F3722C"/>
    <w:rPr>
      <w:rFonts w:ascii="Franklin Gothic Book" w:hAnsi="Franklin Gothic Book" w:hint="default"/>
      <w:b w:val="0"/>
      <w:bCs w:val="0"/>
      <w:i w:val="0"/>
      <w:iCs w:val="0"/>
      <w:color w:val="000066"/>
      <w:sz w:val="20"/>
      <w:szCs w:val="20"/>
    </w:rPr>
  </w:style>
  <w:style w:type="character" w:customStyle="1" w:styleId="chiffresparagraphes1">
    <w:name w:val="chiffresparagraphes1"/>
    <w:rsid w:val="00F3722C"/>
    <w:rPr>
      <w:rFonts w:ascii="Franklin Gothic Medium" w:hAnsi="Franklin Gothic Medium" w:hint="default"/>
      <w:b/>
      <w:bCs/>
      <w:i w:val="0"/>
      <w:iCs w:val="0"/>
      <w:color w:val="FFFFFF"/>
      <w:sz w:val="27"/>
      <w:szCs w:val="27"/>
      <w:bdr w:val="none" w:sz="0" w:space="0" w:color="auto" w:frame="1"/>
    </w:rPr>
  </w:style>
  <w:style w:type="paragraph" w:customStyle="1" w:styleId="Sous-titre1">
    <w:name w:val="Sous-titre1"/>
    <w:basedOn w:val="Normal"/>
    <w:next w:val="Normal"/>
    <w:uiPriority w:val="99"/>
    <w:rsid w:val="00F3722C"/>
    <w:pPr>
      <w:keepNext/>
      <w:keepLines/>
      <w:spacing w:before="80"/>
      <w:ind w:left="737"/>
    </w:pPr>
    <w:rPr>
      <w:rFonts w:ascii="Times New Roman Bold" w:hAnsi="Times New Roman Bold"/>
      <w:b/>
      <w:snapToGrid w:val="0"/>
      <w:sz w:val="22"/>
      <w:szCs w:val="20"/>
      <w:lang w:val="en-GB" w:eastAsia="en-US"/>
    </w:rPr>
  </w:style>
  <w:style w:type="paragraph" w:styleId="ListNumber">
    <w:name w:val="List Number"/>
    <w:basedOn w:val="Normal"/>
    <w:uiPriority w:val="99"/>
    <w:rsid w:val="00F3722C"/>
    <w:pPr>
      <w:tabs>
        <w:tab w:val="num" w:pos="360"/>
      </w:tabs>
      <w:spacing w:before="80"/>
      <w:ind w:left="360" w:hanging="360"/>
      <w:jc w:val="both"/>
    </w:pPr>
    <w:rPr>
      <w:snapToGrid w:val="0"/>
      <w:sz w:val="22"/>
      <w:szCs w:val="20"/>
      <w:lang w:val="en-GB" w:eastAsia="en-US"/>
    </w:rPr>
  </w:style>
  <w:style w:type="paragraph" w:customStyle="1" w:styleId="MainParawithChapter">
    <w:name w:val="Main Para with Chapter#"/>
    <w:basedOn w:val="Normal"/>
    <w:uiPriority w:val="99"/>
    <w:rsid w:val="00F3722C"/>
    <w:pPr>
      <w:spacing w:after="240"/>
      <w:outlineLvl w:val="1"/>
    </w:pPr>
    <w:rPr>
      <w:lang w:val="en-US" w:eastAsia="en-US"/>
    </w:rPr>
  </w:style>
  <w:style w:type="paragraph" w:customStyle="1" w:styleId="Heading1a">
    <w:name w:val="Heading 1a"/>
    <w:basedOn w:val="Normal"/>
    <w:next w:val="Normal"/>
    <w:uiPriority w:val="99"/>
    <w:rsid w:val="00F3722C"/>
    <w:pPr>
      <w:keepNext/>
      <w:keepLines/>
      <w:spacing w:before="1440" w:after="240"/>
      <w:jc w:val="center"/>
      <w:outlineLvl w:val="0"/>
    </w:pPr>
    <w:rPr>
      <w:b/>
      <w:bCs/>
      <w:caps/>
      <w:sz w:val="32"/>
      <w:szCs w:val="32"/>
      <w:lang w:val="en-US" w:eastAsia="en-US"/>
    </w:rPr>
  </w:style>
  <w:style w:type="paragraph" w:customStyle="1" w:styleId="MainParanoChapter">
    <w:name w:val="Main Para no Chapter #"/>
    <w:basedOn w:val="Normal"/>
    <w:uiPriority w:val="99"/>
    <w:rsid w:val="00F3722C"/>
    <w:pPr>
      <w:spacing w:after="240"/>
      <w:outlineLvl w:val="1"/>
    </w:pPr>
    <w:rPr>
      <w:lang w:val="en-US" w:eastAsia="en-US"/>
    </w:rPr>
  </w:style>
  <w:style w:type="paragraph" w:customStyle="1" w:styleId="Sub-Para1underX">
    <w:name w:val="Sub-Para 1 under X."/>
    <w:basedOn w:val="Normal"/>
    <w:uiPriority w:val="99"/>
    <w:rsid w:val="00F3722C"/>
    <w:pPr>
      <w:spacing w:after="240"/>
      <w:ind w:left="1440" w:hanging="720"/>
      <w:outlineLvl w:val="2"/>
    </w:pPr>
    <w:rPr>
      <w:lang w:val="en-US" w:eastAsia="en-US"/>
    </w:rPr>
  </w:style>
  <w:style w:type="paragraph" w:customStyle="1" w:styleId="Sub-Para2underX">
    <w:name w:val="Sub-Para 2 under X."/>
    <w:basedOn w:val="Normal"/>
    <w:uiPriority w:val="99"/>
    <w:rsid w:val="00F3722C"/>
    <w:pPr>
      <w:spacing w:after="240"/>
      <w:ind w:left="2160" w:hanging="720"/>
      <w:outlineLvl w:val="3"/>
    </w:pPr>
    <w:rPr>
      <w:lang w:val="en-US" w:eastAsia="en-US"/>
    </w:rPr>
  </w:style>
  <w:style w:type="paragraph" w:customStyle="1" w:styleId="Sub-Para3underX">
    <w:name w:val="Sub-Para 3 under X."/>
    <w:basedOn w:val="Normal"/>
    <w:uiPriority w:val="99"/>
    <w:rsid w:val="00F3722C"/>
    <w:pPr>
      <w:spacing w:after="240"/>
      <w:ind w:left="2880" w:hanging="720"/>
      <w:outlineLvl w:val="4"/>
    </w:pPr>
    <w:rPr>
      <w:lang w:val="en-US" w:eastAsia="en-US"/>
    </w:rPr>
  </w:style>
  <w:style w:type="paragraph" w:customStyle="1" w:styleId="Sub-Para4underX">
    <w:name w:val="Sub-Para 4 under X."/>
    <w:basedOn w:val="Normal"/>
    <w:uiPriority w:val="99"/>
    <w:rsid w:val="00F3722C"/>
    <w:pPr>
      <w:spacing w:after="240"/>
      <w:ind w:left="3600" w:hanging="720"/>
      <w:outlineLvl w:val="5"/>
    </w:pPr>
    <w:rPr>
      <w:lang w:val="en-US" w:eastAsia="en-US"/>
    </w:rPr>
  </w:style>
  <w:style w:type="paragraph" w:customStyle="1" w:styleId="CharChar1CarattereCarattere">
    <w:name w:val="Char Char1 Carattere Carattere"/>
    <w:basedOn w:val="Normal"/>
    <w:uiPriority w:val="99"/>
    <w:semiHidden/>
    <w:rsid w:val="00F3722C"/>
    <w:pPr>
      <w:spacing w:after="120"/>
    </w:pPr>
    <w:rPr>
      <w:rFonts w:ascii="Verdana" w:hAnsi="Verdana"/>
      <w:sz w:val="18"/>
      <w:lang w:val="pl-PL" w:eastAsia="pl-PL"/>
    </w:rPr>
  </w:style>
  <w:style w:type="paragraph" w:customStyle="1" w:styleId="Paragraphedeliste">
    <w:name w:val="Paragraphe de liste"/>
    <w:basedOn w:val="Normal"/>
    <w:uiPriority w:val="99"/>
    <w:qFormat/>
    <w:rsid w:val="00F3722C"/>
    <w:pPr>
      <w:ind w:left="720"/>
      <w:contextualSpacing/>
    </w:pPr>
    <w:rPr>
      <w:rFonts w:eastAsia="SimSun"/>
    </w:rPr>
  </w:style>
  <w:style w:type="character" w:customStyle="1" w:styleId="CarCar1">
    <w:name w:val="Car Car1"/>
    <w:rsid w:val="00F3722C"/>
    <w:rPr>
      <w:sz w:val="24"/>
      <w:szCs w:val="24"/>
      <w:lang w:val="fr-FR" w:eastAsia="fr-FR" w:bidi="ar-SA"/>
    </w:rPr>
  </w:style>
  <w:style w:type="paragraph" w:customStyle="1" w:styleId="default0">
    <w:name w:val="default"/>
    <w:basedOn w:val="Normal"/>
    <w:rsid w:val="00F3722C"/>
    <w:pPr>
      <w:spacing w:before="100" w:beforeAutospacing="1" w:after="100" w:afterAutospacing="1"/>
    </w:pPr>
    <w:rPr>
      <w:lang w:val="en-US" w:eastAsia="en-US"/>
    </w:rPr>
  </w:style>
  <w:style w:type="table" w:customStyle="1" w:styleId="TableGrid11a">
    <w:name w:val="Table Grid11"/>
    <w:basedOn w:val="TableNormal"/>
    <w:next w:val="TableGrid"/>
    <w:rsid w:val="00F3722C"/>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F3722C"/>
    <w:rPr>
      <w:lang w:val="en-GB"/>
    </w:rPr>
  </w:style>
  <w:style w:type="character" w:customStyle="1" w:styleId="Heading2Char1">
    <w:name w:val="Heading 2 Char1"/>
    <w:aliases w:val="h2 Char1,Paranum Char1"/>
    <w:basedOn w:val="DefaultParagraphFont"/>
    <w:uiPriority w:val="9"/>
    <w:semiHidden/>
    <w:rsid w:val="00F3722C"/>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Centered Char1,Titolo 3 Char1"/>
    <w:basedOn w:val="DefaultParagraphFont"/>
    <w:uiPriority w:val="9"/>
    <w:semiHidden/>
    <w:rsid w:val="00F3722C"/>
    <w:rPr>
      <w:rFonts w:asciiTheme="majorHAnsi" w:eastAsiaTheme="majorEastAsia" w:hAnsiTheme="majorHAnsi" w:cstheme="majorBidi"/>
      <w:color w:val="243F60" w:themeColor="accent1" w:themeShade="7F"/>
      <w:sz w:val="24"/>
      <w:szCs w:val="24"/>
      <w:lang w:val="en-GB"/>
    </w:rPr>
  </w:style>
  <w:style w:type="character" w:customStyle="1" w:styleId="FootnoteTextChar2">
    <w:name w:val="Footnote Text Char2"/>
    <w:aliases w:val="Geneva 9 Char1,Font: Geneva 9 Char1,Boston 10 Char1,f Char1,fn Char1,FOOTNOTES Char1,single space Char1,ALTS FOOTNOTE Char1,Footnote Text Char1 Char1,footnote text Char1,FN Char1,Footnote Text Char Char Char Char Char Char2,ft Char1"/>
    <w:basedOn w:val="DefaultParagraphFont"/>
    <w:uiPriority w:val="99"/>
    <w:semiHidden/>
    <w:rsid w:val="00F3722C"/>
    <w:rPr>
      <w:lang w:val="en-GB"/>
    </w:rPr>
  </w:style>
  <w:style w:type="character" w:customStyle="1" w:styleId="BodyTextChar1">
    <w:name w:val="Body Text Char1"/>
    <w:aliases w:val="gl Char1"/>
    <w:basedOn w:val="DefaultParagraphFont"/>
    <w:semiHidden/>
    <w:rsid w:val="00F3722C"/>
    <w:rPr>
      <w:sz w:val="24"/>
      <w:szCs w:val="24"/>
      <w:lang w:val="en-GB" w:eastAsia="fr-FR"/>
    </w:rPr>
  </w:style>
  <w:style w:type="paragraph" w:styleId="Quote">
    <w:name w:val="Quote"/>
    <w:basedOn w:val="Normal"/>
    <w:next w:val="Normal"/>
    <w:link w:val="QuoteChar"/>
    <w:uiPriority w:val="29"/>
    <w:qFormat/>
    <w:rsid w:val="00F3722C"/>
    <w:rPr>
      <w:i/>
      <w:iCs/>
      <w:color w:val="000000"/>
      <w:lang w:val="en-GB"/>
    </w:rPr>
  </w:style>
  <w:style w:type="character" w:customStyle="1" w:styleId="QuoteChar">
    <w:name w:val="Quote Char"/>
    <w:basedOn w:val="DefaultParagraphFont"/>
    <w:link w:val="Quote"/>
    <w:uiPriority w:val="29"/>
    <w:rsid w:val="00F3722C"/>
    <w:rPr>
      <w:rFonts w:eastAsia="Times New Roman"/>
      <w:i/>
      <w:iCs/>
      <w:color w:val="000000"/>
      <w:sz w:val="24"/>
      <w:szCs w:val="24"/>
      <w:lang w:val="en-GB"/>
    </w:rPr>
  </w:style>
  <w:style w:type="paragraph" w:customStyle="1" w:styleId="CharChar1CarattereCarattere1">
    <w:name w:val="Char Char1 Carattere Carattere1"/>
    <w:basedOn w:val="Normal"/>
    <w:uiPriority w:val="99"/>
    <w:semiHidden/>
    <w:rsid w:val="00F3722C"/>
    <w:pPr>
      <w:spacing w:after="120"/>
    </w:pPr>
    <w:rPr>
      <w:rFonts w:ascii="Verdana" w:hAnsi="Verdana"/>
      <w:sz w:val="18"/>
      <w:lang w:val="pl-PL" w:eastAsia="pl-PL"/>
    </w:rPr>
  </w:style>
  <w:style w:type="character" w:customStyle="1" w:styleId="EndnoteTextChar1">
    <w:name w:val="Endnote Text Char1"/>
    <w:basedOn w:val="DefaultParagraphFont"/>
    <w:semiHidden/>
    <w:rsid w:val="00F3722C"/>
    <w:rPr>
      <w:lang w:val="en-GB"/>
    </w:rPr>
  </w:style>
  <w:style w:type="character" w:customStyle="1" w:styleId="DocumentMapChar1">
    <w:name w:val="Document Map Char1"/>
    <w:basedOn w:val="DefaultParagraphFont"/>
    <w:semiHidden/>
    <w:rsid w:val="00F3722C"/>
    <w:rPr>
      <w:rFonts w:ascii="Segoe UI" w:hAnsi="Segoe UI" w:cs="Segoe UI" w:hint="default"/>
      <w:sz w:val="16"/>
      <w:szCs w:val="16"/>
      <w:lang w:val="en-GB"/>
    </w:rPr>
  </w:style>
  <w:style w:type="character" w:customStyle="1" w:styleId="FooterChar1">
    <w:name w:val="Footer Char1"/>
    <w:basedOn w:val="DefaultParagraphFont"/>
    <w:uiPriority w:val="99"/>
    <w:semiHidden/>
    <w:rsid w:val="00F3722C"/>
    <w:rPr>
      <w:sz w:val="22"/>
      <w:szCs w:val="22"/>
      <w:lang w:val="fr-FR"/>
    </w:rPr>
  </w:style>
  <w:style w:type="character" w:customStyle="1" w:styleId="QuoteChar1">
    <w:name w:val="Quote Char1"/>
    <w:basedOn w:val="DefaultParagraphFont"/>
    <w:uiPriority w:val="29"/>
    <w:rsid w:val="00F3722C"/>
    <w:rPr>
      <w:i/>
      <w:iCs/>
      <w:color w:val="404040" w:themeColor="text1" w:themeTint="BF"/>
      <w:sz w:val="24"/>
      <w:szCs w:val="24"/>
      <w:lang w:val="en-GB"/>
    </w:rPr>
  </w:style>
  <w:style w:type="character" w:customStyle="1" w:styleId="CharChar10">
    <w:name w:val="Char Char10"/>
    <w:basedOn w:val="DefaultParagraphFont"/>
    <w:rsid w:val="00F3722C"/>
    <w:rPr>
      <w:rFonts w:ascii="Cambria" w:eastAsia="Times New Roman" w:hAnsi="Cambria" w:cs="Times New Roman" w:hint="default"/>
      <w:b/>
      <w:bCs/>
      <w:sz w:val="26"/>
      <w:szCs w:val="26"/>
      <w:lang w:val="en-GB"/>
    </w:rPr>
  </w:style>
  <w:style w:type="character" w:customStyle="1" w:styleId="HeaderChar1">
    <w:name w:val="Header Char1"/>
    <w:basedOn w:val="DefaultParagraphFont"/>
    <w:uiPriority w:val="99"/>
    <w:semiHidden/>
    <w:rsid w:val="00F3722C"/>
    <w:rPr>
      <w:rFonts w:ascii="Calibri" w:eastAsia="SimSun" w:hAnsi="Calibri" w:hint="default"/>
      <w:sz w:val="22"/>
      <w:szCs w:val="22"/>
    </w:rPr>
  </w:style>
  <w:style w:type="table" w:customStyle="1" w:styleId="TableGrid40">
    <w:name w:val="Table Grid4"/>
    <w:basedOn w:val="TableNormal"/>
    <w:uiPriority w:val="59"/>
    <w:rsid w:val="00F3722C"/>
    <w:rPr>
      <w:rFonts w:ascii="Calibri" w:eastAsia="Calibri" w:hAnsi="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
    <w:name w:val="Plain Table 21"/>
    <w:basedOn w:val="TableNormal"/>
    <w:uiPriority w:val="42"/>
    <w:rsid w:val="00F3722C"/>
    <w:rPr>
      <w:rFonts w:eastAsia="Times New Roma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ParagraphedelisteCar">
    <w:name w:val="Paragraphe de liste Car"/>
    <w:rsid w:val="00F743CB"/>
    <w:rPr>
      <w:rFonts w:ascii="Calibri" w:eastAsia="Calibri" w:hAnsi="Calibri"/>
      <w:sz w:val="22"/>
      <w:szCs w:val="22"/>
      <w:lang w:eastAsia="en-US"/>
    </w:rPr>
  </w:style>
  <w:style w:type="character" w:customStyle="1" w:styleId="SansinterligneCar">
    <w:name w:val="Sans interligne Car"/>
    <w:rsid w:val="00F743CB"/>
    <w:rPr>
      <w:sz w:val="24"/>
      <w:szCs w:val="24"/>
    </w:rPr>
  </w:style>
  <w:style w:type="paragraph" w:customStyle="1" w:styleId="msolistparagraph0">
    <w:name w:val="msolistparagraph"/>
    <w:basedOn w:val="Normal"/>
    <w:rsid w:val="00F743C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35493">
      <w:bodyDiv w:val="1"/>
      <w:marLeft w:val="0"/>
      <w:marRight w:val="0"/>
      <w:marTop w:val="0"/>
      <w:marBottom w:val="0"/>
      <w:divBdr>
        <w:top w:val="none" w:sz="0" w:space="0" w:color="auto"/>
        <w:left w:val="none" w:sz="0" w:space="0" w:color="auto"/>
        <w:bottom w:val="none" w:sz="0" w:space="0" w:color="auto"/>
        <w:right w:val="none" w:sz="0" w:space="0" w:color="auto"/>
      </w:divBdr>
    </w:div>
    <w:div w:id="212470569">
      <w:bodyDiv w:val="1"/>
      <w:marLeft w:val="0"/>
      <w:marRight w:val="0"/>
      <w:marTop w:val="0"/>
      <w:marBottom w:val="0"/>
      <w:divBdr>
        <w:top w:val="none" w:sz="0" w:space="0" w:color="auto"/>
        <w:left w:val="none" w:sz="0" w:space="0" w:color="auto"/>
        <w:bottom w:val="none" w:sz="0" w:space="0" w:color="auto"/>
        <w:right w:val="none" w:sz="0" w:space="0" w:color="auto"/>
      </w:divBdr>
    </w:div>
    <w:div w:id="469716683">
      <w:bodyDiv w:val="1"/>
      <w:marLeft w:val="0"/>
      <w:marRight w:val="0"/>
      <w:marTop w:val="0"/>
      <w:marBottom w:val="0"/>
      <w:divBdr>
        <w:top w:val="none" w:sz="0" w:space="0" w:color="auto"/>
        <w:left w:val="none" w:sz="0" w:space="0" w:color="auto"/>
        <w:bottom w:val="none" w:sz="0" w:space="0" w:color="auto"/>
        <w:right w:val="none" w:sz="0" w:space="0" w:color="auto"/>
      </w:divBdr>
    </w:div>
    <w:div w:id="490370781">
      <w:bodyDiv w:val="1"/>
      <w:marLeft w:val="0"/>
      <w:marRight w:val="0"/>
      <w:marTop w:val="0"/>
      <w:marBottom w:val="0"/>
      <w:divBdr>
        <w:top w:val="none" w:sz="0" w:space="0" w:color="auto"/>
        <w:left w:val="none" w:sz="0" w:space="0" w:color="auto"/>
        <w:bottom w:val="none" w:sz="0" w:space="0" w:color="auto"/>
        <w:right w:val="none" w:sz="0" w:space="0" w:color="auto"/>
      </w:divBdr>
    </w:div>
    <w:div w:id="562716723">
      <w:bodyDiv w:val="1"/>
      <w:marLeft w:val="0"/>
      <w:marRight w:val="0"/>
      <w:marTop w:val="0"/>
      <w:marBottom w:val="0"/>
      <w:divBdr>
        <w:top w:val="none" w:sz="0" w:space="0" w:color="auto"/>
        <w:left w:val="none" w:sz="0" w:space="0" w:color="auto"/>
        <w:bottom w:val="none" w:sz="0" w:space="0" w:color="auto"/>
        <w:right w:val="none" w:sz="0" w:space="0" w:color="auto"/>
      </w:divBdr>
    </w:div>
    <w:div w:id="1117021514">
      <w:bodyDiv w:val="1"/>
      <w:marLeft w:val="0"/>
      <w:marRight w:val="0"/>
      <w:marTop w:val="0"/>
      <w:marBottom w:val="0"/>
      <w:divBdr>
        <w:top w:val="none" w:sz="0" w:space="0" w:color="auto"/>
        <w:left w:val="none" w:sz="0" w:space="0" w:color="auto"/>
        <w:bottom w:val="none" w:sz="0" w:space="0" w:color="auto"/>
        <w:right w:val="none" w:sz="0" w:space="0" w:color="auto"/>
      </w:divBdr>
    </w:div>
    <w:div w:id="1448618373">
      <w:bodyDiv w:val="1"/>
      <w:marLeft w:val="0"/>
      <w:marRight w:val="0"/>
      <w:marTop w:val="0"/>
      <w:marBottom w:val="0"/>
      <w:divBdr>
        <w:top w:val="none" w:sz="0" w:space="0" w:color="auto"/>
        <w:left w:val="none" w:sz="0" w:space="0" w:color="auto"/>
        <w:bottom w:val="none" w:sz="0" w:space="0" w:color="auto"/>
        <w:right w:val="none" w:sz="0" w:space="0" w:color="auto"/>
      </w:divBdr>
    </w:div>
    <w:div w:id="1465194751">
      <w:bodyDiv w:val="1"/>
      <w:marLeft w:val="0"/>
      <w:marRight w:val="0"/>
      <w:marTop w:val="0"/>
      <w:marBottom w:val="0"/>
      <w:divBdr>
        <w:top w:val="none" w:sz="0" w:space="0" w:color="auto"/>
        <w:left w:val="none" w:sz="0" w:space="0" w:color="auto"/>
        <w:bottom w:val="none" w:sz="0" w:space="0" w:color="auto"/>
        <w:right w:val="none" w:sz="0" w:space="0" w:color="auto"/>
      </w:divBdr>
    </w:div>
    <w:div w:id="1546261532">
      <w:bodyDiv w:val="1"/>
      <w:marLeft w:val="0"/>
      <w:marRight w:val="0"/>
      <w:marTop w:val="0"/>
      <w:marBottom w:val="0"/>
      <w:divBdr>
        <w:top w:val="none" w:sz="0" w:space="0" w:color="auto"/>
        <w:left w:val="none" w:sz="0" w:space="0" w:color="auto"/>
        <w:bottom w:val="none" w:sz="0" w:space="0" w:color="auto"/>
        <w:right w:val="none" w:sz="0" w:space="0" w:color="auto"/>
      </w:divBdr>
    </w:div>
    <w:div w:id="1705905918">
      <w:bodyDiv w:val="1"/>
      <w:marLeft w:val="0"/>
      <w:marRight w:val="0"/>
      <w:marTop w:val="0"/>
      <w:marBottom w:val="0"/>
      <w:divBdr>
        <w:top w:val="none" w:sz="0" w:space="0" w:color="auto"/>
        <w:left w:val="none" w:sz="0" w:space="0" w:color="auto"/>
        <w:bottom w:val="none" w:sz="0" w:space="0" w:color="auto"/>
        <w:right w:val="none" w:sz="0" w:space="0" w:color="auto"/>
      </w:divBdr>
    </w:div>
    <w:div w:id="1709838239">
      <w:bodyDiv w:val="1"/>
      <w:marLeft w:val="0"/>
      <w:marRight w:val="0"/>
      <w:marTop w:val="0"/>
      <w:marBottom w:val="0"/>
      <w:divBdr>
        <w:top w:val="none" w:sz="0" w:space="0" w:color="auto"/>
        <w:left w:val="none" w:sz="0" w:space="0" w:color="auto"/>
        <w:bottom w:val="none" w:sz="0" w:space="0" w:color="auto"/>
        <w:right w:val="none" w:sz="0" w:space="0" w:color="auto"/>
      </w:divBdr>
    </w:div>
    <w:div w:id="1774738199">
      <w:bodyDiv w:val="1"/>
      <w:marLeft w:val="0"/>
      <w:marRight w:val="0"/>
      <w:marTop w:val="0"/>
      <w:marBottom w:val="0"/>
      <w:divBdr>
        <w:top w:val="none" w:sz="0" w:space="0" w:color="auto"/>
        <w:left w:val="none" w:sz="0" w:space="0" w:color="auto"/>
        <w:bottom w:val="none" w:sz="0" w:space="0" w:color="auto"/>
        <w:right w:val="none" w:sz="0" w:space="0" w:color="auto"/>
      </w:divBdr>
    </w:div>
    <w:div w:id="1782063585">
      <w:bodyDiv w:val="1"/>
      <w:marLeft w:val="0"/>
      <w:marRight w:val="0"/>
      <w:marTop w:val="0"/>
      <w:marBottom w:val="0"/>
      <w:divBdr>
        <w:top w:val="none" w:sz="0" w:space="0" w:color="auto"/>
        <w:left w:val="none" w:sz="0" w:space="0" w:color="auto"/>
        <w:bottom w:val="none" w:sz="0" w:space="0" w:color="auto"/>
        <w:right w:val="none" w:sz="0" w:space="0" w:color="auto"/>
      </w:divBdr>
    </w:div>
    <w:div w:id="1792630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04B2CD-9154-4D4B-86D2-5A9205D61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111</Pages>
  <Words>33170</Words>
  <Characters>189074</Characters>
  <Application>Microsoft Office Word</Application>
  <DocSecurity>0</DocSecurity>
  <Lines>1575</Lines>
  <Paragraphs>443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DAORB</vt:lpstr>
      <vt:lpstr>DAORB</vt:lpstr>
    </vt:vector>
  </TitlesOfParts>
  <Company>.</Company>
  <LinksUpToDate>false</LinksUpToDate>
  <CharactersWithSpaces>221801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DAORB</dc:title>
  <dc:subject>PgeGde</dc:subject>
  <dc:creator>N.MBOUTHIEU</dc:creator>
  <cp:lastModifiedBy>BAFUT COUNCIL</cp:lastModifiedBy>
  <cp:revision>13</cp:revision>
  <cp:lastPrinted>2026-11-03T11:48:00Z</cp:lastPrinted>
  <dcterms:created xsi:type="dcterms:W3CDTF">2026-11-03T09:37:00Z</dcterms:created>
  <dcterms:modified xsi:type="dcterms:W3CDTF">2026-11-03T11:59:00Z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E44FF763FE484C3DB8EDC05D2D2D12A6_13</vt:lpwstr>
  </property>
  <property fmtid="{D5CDD505-2E9C-101B-9397-08002B2CF9AE}" pid="3" name="KSOProductBuildVer">
    <vt:lpwstr>2057-12.2.0.23196</vt:lpwstr>
  </property>
</Properties>
</file>